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BB9" w:rsidRPr="008C3605" w:rsidRDefault="009E3176" w:rsidP="00467AB2">
      <w:pPr>
        <w:spacing w:line="360" w:lineRule="auto"/>
        <w:jc w:val="center"/>
        <w:rPr>
          <w:rFonts w:asciiTheme="majorHAnsi" w:hAnsiTheme="majorHAnsi"/>
          <w:bCs/>
          <w:sz w:val="24"/>
          <w:szCs w:val="24"/>
        </w:rPr>
      </w:pPr>
      <w:proofErr w:type="spellStart"/>
      <w:r w:rsidRPr="008C3605">
        <w:rPr>
          <w:rFonts w:asciiTheme="majorHAnsi" w:hAnsiTheme="majorHAnsi"/>
          <w:bCs/>
          <w:sz w:val="24"/>
          <w:szCs w:val="24"/>
          <w:lang w:val="en-US"/>
        </w:rPr>
        <w:t>Kontekstualisasi</w:t>
      </w:r>
      <w:proofErr w:type="spellEnd"/>
      <w:r w:rsidR="0086019A" w:rsidRPr="008C3605">
        <w:rPr>
          <w:rFonts w:asciiTheme="majorHAnsi" w:hAnsiTheme="majorHAnsi"/>
          <w:bCs/>
          <w:sz w:val="24"/>
          <w:szCs w:val="24"/>
        </w:rPr>
        <w:t xml:space="preserve"> </w:t>
      </w:r>
      <w:proofErr w:type="spellStart"/>
      <w:r w:rsidR="003A7F96" w:rsidRPr="008C3605">
        <w:rPr>
          <w:rFonts w:asciiTheme="majorHAnsi" w:hAnsiTheme="majorHAnsi"/>
          <w:bCs/>
          <w:sz w:val="24"/>
          <w:szCs w:val="24"/>
          <w:lang w:val="en-US"/>
        </w:rPr>
        <w:t>Hukum</w:t>
      </w:r>
      <w:proofErr w:type="spellEnd"/>
      <w:r w:rsidR="0086019A" w:rsidRPr="008C3605">
        <w:rPr>
          <w:rFonts w:asciiTheme="majorHAnsi" w:hAnsiTheme="majorHAnsi"/>
          <w:bCs/>
          <w:sz w:val="24"/>
          <w:szCs w:val="24"/>
        </w:rPr>
        <w:t xml:space="preserve"> </w:t>
      </w:r>
      <w:proofErr w:type="spellStart"/>
      <w:r w:rsidR="003A7F96" w:rsidRPr="008C3605">
        <w:rPr>
          <w:rFonts w:asciiTheme="majorHAnsi" w:hAnsiTheme="majorHAnsi"/>
          <w:bCs/>
          <w:sz w:val="24"/>
          <w:szCs w:val="24"/>
          <w:lang w:val="en-US"/>
        </w:rPr>
        <w:t>Waris</w:t>
      </w:r>
      <w:proofErr w:type="spellEnd"/>
      <w:r w:rsidR="0086019A" w:rsidRPr="008C3605">
        <w:rPr>
          <w:rFonts w:asciiTheme="majorHAnsi" w:hAnsiTheme="majorHAnsi"/>
          <w:bCs/>
          <w:sz w:val="24"/>
          <w:szCs w:val="24"/>
        </w:rPr>
        <w:t xml:space="preserve"> </w:t>
      </w:r>
      <w:proofErr w:type="spellStart"/>
      <w:r w:rsidR="003A7F96" w:rsidRPr="008C3605">
        <w:rPr>
          <w:rFonts w:asciiTheme="majorHAnsi" w:hAnsiTheme="majorHAnsi"/>
          <w:bCs/>
          <w:sz w:val="24"/>
          <w:szCs w:val="24"/>
          <w:lang w:val="en-US"/>
        </w:rPr>
        <w:t>dalam</w:t>
      </w:r>
      <w:proofErr w:type="spellEnd"/>
      <w:r w:rsidR="0086019A" w:rsidRPr="008C3605">
        <w:rPr>
          <w:rFonts w:asciiTheme="majorHAnsi" w:hAnsiTheme="majorHAnsi"/>
          <w:bCs/>
          <w:sz w:val="24"/>
          <w:szCs w:val="24"/>
        </w:rPr>
        <w:t xml:space="preserve"> </w:t>
      </w:r>
      <w:r w:rsidRPr="008C3605">
        <w:rPr>
          <w:rFonts w:asciiTheme="majorHAnsi" w:hAnsiTheme="majorHAnsi"/>
          <w:bCs/>
          <w:sz w:val="24"/>
          <w:szCs w:val="24"/>
          <w:lang w:val="en-US"/>
        </w:rPr>
        <w:t>QS. An-</w:t>
      </w:r>
      <w:proofErr w:type="spellStart"/>
      <w:r w:rsidRPr="008C3605">
        <w:rPr>
          <w:rFonts w:asciiTheme="majorHAnsi" w:hAnsiTheme="majorHAnsi"/>
          <w:bCs/>
          <w:sz w:val="24"/>
          <w:szCs w:val="24"/>
          <w:lang w:val="en-US"/>
        </w:rPr>
        <w:t>Nisa</w:t>
      </w:r>
      <w:proofErr w:type="spellEnd"/>
      <w:r w:rsidRPr="008C3605">
        <w:rPr>
          <w:rFonts w:asciiTheme="majorHAnsi" w:hAnsiTheme="majorHAnsi"/>
          <w:bCs/>
          <w:sz w:val="24"/>
          <w:szCs w:val="24"/>
          <w:lang w:val="en-US"/>
        </w:rPr>
        <w:t xml:space="preserve"> [3]</w:t>
      </w:r>
      <w:r w:rsidR="003A7F96" w:rsidRPr="008C3605">
        <w:rPr>
          <w:rFonts w:asciiTheme="majorHAnsi" w:hAnsiTheme="majorHAnsi"/>
          <w:bCs/>
          <w:sz w:val="24"/>
          <w:szCs w:val="24"/>
          <w:lang w:val="en-US"/>
        </w:rPr>
        <w:t>:11</w:t>
      </w:r>
      <w:r w:rsidRPr="008C3605">
        <w:rPr>
          <w:rFonts w:asciiTheme="majorHAnsi" w:hAnsiTheme="majorHAnsi"/>
          <w:bCs/>
          <w:sz w:val="24"/>
          <w:szCs w:val="24"/>
          <w:lang w:val="en-US"/>
        </w:rPr>
        <w:t xml:space="preserve"> (</w:t>
      </w:r>
      <w:proofErr w:type="spellStart"/>
      <w:r w:rsidRPr="008C3605">
        <w:rPr>
          <w:rFonts w:asciiTheme="majorHAnsi" w:hAnsiTheme="majorHAnsi"/>
          <w:bCs/>
          <w:sz w:val="24"/>
          <w:szCs w:val="24"/>
          <w:lang w:val="en-US"/>
        </w:rPr>
        <w:t>Studi</w:t>
      </w:r>
      <w:proofErr w:type="spellEnd"/>
      <w:r w:rsidR="0086019A" w:rsidRPr="008C3605">
        <w:rPr>
          <w:rFonts w:asciiTheme="majorHAnsi" w:hAnsiTheme="majorHAnsi"/>
          <w:bCs/>
          <w:sz w:val="24"/>
          <w:szCs w:val="24"/>
        </w:rPr>
        <w:t xml:space="preserve"> </w:t>
      </w:r>
      <w:r w:rsidR="00282BB9" w:rsidRPr="008C3605">
        <w:rPr>
          <w:rFonts w:asciiTheme="majorHAnsi" w:hAnsiTheme="majorHAnsi"/>
          <w:bCs/>
          <w:sz w:val="24"/>
          <w:szCs w:val="24"/>
        </w:rPr>
        <w:t xml:space="preserve">Pembagian </w:t>
      </w:r>
      <w:proofErr w:type="spellStart"/>
      <w:r w:rsidRPr="008C3605">
        <w:rPr>
          <w:rFonts w:asciiTheme="majorHAnsi" w:hAnsiTheme="majorHAnsi"/>
          <w:bCs/>
          <w:sz w:val="24"/>
          <w:szCs w:val="24"/>
          <w:lang w:val="en-US"/>
        </w:rPr>
        <w:t>Harta</w:t>
      </w:r>
      <w:proofErr w:type="spellEnd"/>
      <w:r w:rsidR="0086019A" w:rsidRPr="008C3605">
        <w:rPr>
          <w:rFonts w:asciiTheme="majorHAnsi" w:hAnsiTheme="majorHAnsi"/>
          <w:bCs/>
          <w:sz w:val="24"/>
          <w:szCs w:val="24"/>
        </w:rPr>
        <w:t xml:space="preserve"> </w:t>
      </w:r>
      <w:r w:rsidR="00282BB9" w:rsidRPr="008C3605">
        <w:rPr>
          <w:rFonts w:asciiTheme="majorHAnsi" w:hAnsiTheme="majorHAnsi"/>
          <w:bCs/>
          <w:sz w:val="24"/>
          <w:szCs w:val="24"/>
        </w:rPr>
        <w:t xml:space="preserve">Warisan </w:t>
      </w:r>
      <w:proofErr w:type="spellStart"/>
      <w:r w:rsidRPr="008C3605">
        <w:rPr>
          <w:rFonts w:asciiTheme="majorHAnsi" w:hAnsiTheme="majorHAnsi"/>
          <w:bCs/>
          <w:sz w:val="24"/>
          <w:szCs w:val="24"/>
          <w:lang w:val="en-US"/>
        </w:rPr>
        <w:t>pada</w:t>
      </w:r>
      <w:proofErr w:type="spellEnd"/>
      <w:r w:rsidR="0086019A" w:rsidRPr="008C3605">
        <w:rPr>
          <w:rFonts w:asciiTheme="majorHAnsi" w:hAnsiTheme="majorHAnsi"/>
          <w:bCs/>
          <w:sz w:val="24"/>
          <w:szCs w:val="24"/>
        </w:rPr>
        <w:t xml:space="preserve"> </w:t>
      </w:r>
      <w:r w:rsidR="00282BB9" w:rsidRPr="008C3605">
        <w:rPr>
          <w:rFonts w:asciiTheme="majorHAnsi" w:hAnsiTheme="majorHAnsi"/>
          <w:bCs/>
          <w:sz w:val="24"/>
          <w:szCs w:val="24"/>
        </w:rPr>
        <w:t>Masyarakat Adat Kampar</w:t>
      </w:r>
      <w:r w:rsidRPr="008C3605">
        <w:rPr>
          <w:rFonts w:asciiTheme="majorHAnsi" w:hAnsiTheme="majorHAnsi"/>
          <w:bCs/>
          <w:sz w:val="24"/>
          <w:szCs w:val="24"/>
          <w:lang w:val="en-US"/>
        </w:rPr>
        <w:t>)</w:t>
      </w:r>
    </w:p>
    <w:p w:rsidR="00282BB9" w:rsidRPr="008C3605" w:rsidRDefault="00282BB9" w:rsidP="00467AB2">
      <w:pPr>
        <w:spacing w:after="0" w:line="360" w:lineRule="auto"/>
        <w:jc w:val="center"/>
        <w:rPr>
          <w:rFonts w:asciiTheme="majorHAnsi" w:hAnsiTheme="majorHAnsi"/>
          <w:sz w:val="24"/>
          <w:szCs w:val="24"/>
          <w:lang w:val="en-US"/>
        </w:rPr>
      </w:pPr>
      <w:r w:rsidRPr="008C3605">
        <w:rPr>
          <w:rFonts w:asciiTheme="majorHAnsi" w:hAnsiTheme="majorHAnsi"/>
          <w:sz w:val="24"/>
          <w:szCs w:val="24"/>
        </w:rPr>
        <w:t>Marro’aini</w:t>
      </w:r>
      <w:r w:rsidR="0086019A" w:rsidRPr="008C3605">
        <w:rPr>
          <w:rFonts w:asciiTheme="majorHAnsi" w:hAnsiTheme="majorHAnsi"/>
          <w:sz w:val="24"/>
          <w:szCs w:val="24"/>
        </w:rPr>
        <w:t xml:space="preserve"> </w:t>
      </w:r>
      <w:proofErr w:type="spellStart"/>
      <w:r w:rsidRPr="008C3605">
        <w:rPr>
          <w:rFonts w:asciiTheme="majorHAnsi" w:hAnsiTheme="majorHAnsi"/>
          <w:sz w:val="24"/>
          <w:szCs w:val="24"/>
          <w:lang w:val="en-US"/>
        </w:rPr>
        <w:t>dan</w:t>
      </w:r>
      <w:proofErr w:type="spellEnd"/>
      <w:r w:rsidRPr="008C3605">
        <w:rPr>
          <w:rFonts w:asciiTheme="majorHAnsi" w:hAnsiTheme="majorHAnsi"/>
          <w:sz w:val="24"/>
          <w:szCs w:val="24"/>
          <w:lang w:val="en-US"/>
        </w:rPr>
        <w:t xml:space="preserve"> Nor</w:t>
      </w:r>
      <w:r w:rsidR="00991872" w:rsidRPr="008C3605">
        <w:rPr>
          <w:rFonts w:asciiTheme="majorHAnsi" w:hAnsiTheme="majorHAnsi"/>
          <w:sz w:val="24"/>
          <w:szCs w:val="24"/>
          <w:lang w:val="en-US"/>
        </w:rPr>
        <w:t xml:space="preserve"> </w:t>
      </w:r>
      <w:proofErr w:type="spellStart"/>
      <w:r w:rsidR="009E3176" w:rsidRPr="008C3605">
        <w:rPr>
          <w:rFonts w:asciiTheme="majorHAnsi" w:hAnsiTheme="majorHAnsi"/>
          <w:sz w:val="24"/>
          <w:szCs w:val="24"/>
          <w:lang w:val="en-US"/>
        </w:rPr>
        <w:t>K</w:t>
      </w:r>
      <w:r w:rsidRPr="008C3605">
        <w:rPr>
          <w:rFonts w:asciiTheme="majorHAnsi" w:hAnsiTheme="majorHAnsi"/>
          <w:sz w:val="24"/>
          <w:szCs w:val="24"/>
          <w:lang w:val="en-US"/>
        </w:rPr>
        <w:t>holis</w:t>
      </w:r>
      <w:proofErr w:type="spellEnd"/>
    </w:p>
    <w:p w:rsidR="00282BB9" w:rsidRPr="008C3605" w:rsidRDefault="00282BB9" w:rsidP="00467AB2">
      <w:pPr>
        <w:spacing w:after="0" w:line="360" w:lineRule="auto"/>
        <w:jc w:val="center"/>
        <w:rPr>
          <w:rFonts w:asciiTheme="majorHAnsi" w:hAnsiTheme="majorHAnsi"/>
          <w:sz w:val="24"/>
          <w:szCs w:val="24"/>
          <w:lang w:val="en-US"/>
        </w:rPr>
      </w:pPr>
      <w:r w:rsidRPr="008C3605">
        <w:rPr>
          <w:rFonts w:asciiTheme="majorHAnsi" w:hAnsiTheme="majorHAnsi"/>
          <w:sz w:val="24"/>
          <w:szCs w:val="24"/>
          <w:lang w:val="en-US"/>
        </w:rPr>
        <w:t xml:space="preserve">UIN </w:t>
      </w:r>
      <w:proofErr w:type="spellStart"/>
      <w:r w:rsidRPr="008C3605">
        <w:rPr>
          <w:rFonts w:asciiTheme="majorHAnsi" w:hAnsiTheme="majorHAnsi"/>
          <w:sz w:val="24"/>
          <w:szCs w:val="24"/>
          <w:lang w:val="en-US"/>
        </w:rPr>
        <w:t>Sunan</w:t>
      </w:r>
      <w:proofErr w:type="spellEnd"/>
      <w:r w:rsidR="0086019A" w:rsidRPr="008C3605">
        <w:rPr>
          <w:rFonts w:asciiTheme="majorHAnsi" w:hAnsiTheme="majorHAnsi"/>
          <w:sz w:val="24"/>
          <w:szCs w:val="24"/>
        </w:rPr>
        <w:t xml:space="preserve"> </w:t>
      </w:r>
      <w:proofErr w:type="spellStart"/>
      <w:r w:rsidRPr="008C3605">
        <w:rPr>
          <w:rFonts w:asciiTheme="majorHAnsi" w:hAnsiTheme="majorHAnsi"/>
          <w:sz w:val="24"/>
          <w:szCs w:val="24"/>
          <w:lang w:val="en-US"/>
        </w:rPr>
        <w:t>Kalijaga</w:t>
      </w:r>
      <w:proofErr w:type="spellEnd"/>
      <w:r w:rsidRPr="008C3605">
        <w:rPr>
          <w:rFonts w:asciiTheme="majorHAnsi" w:hAnsiTheme="majorHAnsi"/>
          <w:sz w:val="24"/>
          <w:szCs w:val="24"/>
          <w:lang w:val="en-US"/>
        </w:rPr>
        <w:t xml:space="preserve"> Yogyakarta</w:t>
      </w:r>
    </w:p>
    <w:p w:rsidR="00282BB9" w:rsidRPr="008C3605" w:rsidRDefault="00282BB9" w:rsidP="00467AB2">
      <w:pPr>
        <w:spacing w:after="0" w:line="360" w:lineRule="auto"/>
        <w:jc w:val="center"/>
        <w:rPr>
          <w:rFonts w:asciiTheme="majorHAnsi" w:hAnsiTheme="majorHAnsi"/>
          <w:sz w:val="24"/>
          <w:szCs w:val="24"/>
        </w:rPr>
      </w:pPr>
      <w:r w:rsidRPr="008C3605">
        <w:rPr>
          <w:rFonts w:asciiTheme="majorHAnsi" w:hAnsiTheme="majorHAnsi"/>
          <w:sz w:val="24"/>
          <w:szCs w:val="24"/>
        </w:rPr>
        <w:t>E</w:t>
      </w:r>
      <w:r w:rsidRPr="008C3605">
        <w:rPr>
          <w:rFonts w:asciiTheme="majorHAnsi" w:hAnsiTheme="majorHAnsi"/>
          <w:sz w:val="24"/>
          <w:szCs w:val="24"/>
          <w:lang w:val="en-US"/>
        </w:rPr>
        <w:t xml:space="preserve">-mail: </w:t>
      </w:r>
      <w:r w:rsidRPr="008C3605">
        <w:rPr>
          <w:rFonts w:asciiTheme="majorHAnsi" w:hAnsiTheme="majorHAnsi"/>
          <w:sz w:val="24"/>
          <w:szCs w:val="24"/>
        </w:rPr>
        <w:t>ainizulkarnain94@gmail.com</w:t>
      </w:r>
    </w:p>
    <w:p w:rsidR="00282BB9" w:rsidRPr="008C3605" w:rsidRDefault="00282BB9" w:rsidP="009E3176">
      <w:pPr>
        <w:spacing w:after="0" w:line="360" w:lineRule="auto"/>
        <w:jc w:val="center"/>
        <w:rPr>
          <w:rFonts w:asciiTheme="majorHAnsi" w:hAnsiTheme="majorHAnsi"/>
          <w:sz w:val="24"/>
          <w:szCs w:val="24"/>
        </w:rPr>
      </w:pPr>
    </w:p>
    <w:p w:rsidR="00282BB9" w:rsidRPr="008C3605" w:rsidRDefault="00282BB9" w:rsidP="00A327FB">
      <w:pPr>
        <w:spacing w:after="0" w:line="360" w:lineRule="auto"/>
        <w:jc w:val="both"/>
        <w:rPr>
          <w:rFonts w:asciiTheme="majorHAnsi" w:hAnsiTheme="majorHAnsi"/>
          <w:b/>
          <w:bCs/>
          <w:sz w:val="24"/>
          <w:szCs w:val="24"/>
        </w:rPr>
      </w:pPr>
      <w:r w:rsidRPr="008C3605">
        <w:rPr>
          <w:rFonts w:asciiTheme="majorHAnsi" w:hAnsiTheme="majorHAnsi"/>
          <w:b/>
          <w:bCs/>
          <w:sz w:val="24"/>
          <w:szCs w:val="24"/>
        </w:rPr>
        <w:t>Abstrak</w:t>
      </w:r>
    </w:p>
    <w:p w:rsidR="001867AD" w:rsidRPr="008C3605" w:rsidRDefault="00B2604A" w:rsidP="00462585">
      <w:pPr>
        <w:autoSpaceDE w:val="0"/>
        <w:autoSpaceDN w:val="0"/>
        <w:adjustRightInd w:val="0"/>
        <w:spacing w:after="0" w:line="240" w:lineRule="auto"/>
        <w:jc w:val="both"/>
        <w:rPr>
          <w:rFonts w:asciiTheme="majorHAnsi" w:hAnsiTheme="majorHAnsi"/>
          <w:sz w:val="24"/>
          <w:szCs w:val="24"/>
          <w:lang w:val="en-US"/>
        </w:rPr>
      </w:pPr>
      <w:r w:rsidRPr="008C3605">
        <w:rPr>
          <w:rFonts w:asciiTheme="majorHAnsi" w:hAnsiTheme="majorHAnsi"/>
          <w:sz w:val="24"/>
          <w:szCs w:val="24"/>
          <w:lang w:val="en-US"/>
        </w:rPr>
        <w:t>M</w:t>
      </w:r>
      <w:r w:rsidR="00282BB9" w:rsidRPr="008C3605">
        <w:rPr>
          <w:rFonts w:asciiTheme="majorHAnsi" w:hAnsiTheme="majorHAnsi"/>
          <w:sz w:val="24"/>
          <w:szCs w:val="24"/>
        </w:rPr>
        <w:t>asyarakat Kampar memiliki hukum adat yang telah diamalkan secara turun-temurun dalam hal pengaturan warisan</w:t>
      </w:r>
      <w:r w:rsidR="00C55486" w:rsidRPr="008C3605">
        <w:rPr>
          <w:rFonts w:asciiTheme="majorHAnsi" w:hAnsiTheme="majorHAnsi"/>
          <w:sz w:val="24"/>
          <w:szCs w:val="24"/>
          <w:lang w:val="en-US"/>
        </w:rPr>
        <w:t xml:space="preserve">, </w:t>
      </w:r>
      <w:proofErr w:type="spellStart"/>
      <w:r w:rsidR="00C55486" w:rsidRPr="008C3605">
        <w:rPr>
          <w:rFonts w:asciiTheme="majorHAnsi" w:hAnsiTheme="majorHAnsi"/>
          <w:sz w:val="24"/>
          <w:szCs w:val="24"/>
          <w:lang w:val="en-US"/>
        </w:rPr>
        <w:t>namun</w:t>
      </w:r>
      <w:proofErr w:type="spellEnd"/>
      <w:r w:rsidR="0093237B" w:rsidRPr="008C3605">
        <w:rPr>
          <w:rFonts w:asciiTheme="majorHAnsi" w:hAnsiTheme="majorHAnsi"/>
          <w:sz w:val="24"/>
          <w:szCs w:val="24"/>
        </w:rPr>
        <w:t xml:space="preserve"> </w:t>
      </w:r>
      <w:r w:rsidR="00282BB9" w:rsidRPr="008C3605">
        <w:rPr>
          <w:rFonts w:asciiTheme="majorHAnsi" w:hAnsiTheme="majorHAnsi"/>
          <w:sz w:val="24"/>
          <w:szCs w:val="24"/>
        </w:rPr>
        <w:t xml:space="preserve">tidak </w:t>
      </w:r>
      <w:proofErr w:type="gramStart"/>
      <w:r w:rsidR="00282BB9" w:rsidRPr="008C3605">
        <w:rPr>
          <w:rFonts w:asciiTheme="majorHAnsi" w:hAnsiTheme="majorHAnsi"/>
          <w:sz w:val="24"/>
          <w:szCs w:val="24"/>
        </w:rPr>
        <w:t>sama</w:t>
      </w:r>
      <w:proofErr w:type="gramEnd"/>
      <w:r w:rsidR="00282BB9" w:rsidRPr="008C3605">
        <w:rPr>
          <w:rFonts w:asciiTheme="majorHAnsi" w:hAnsiTheme="majorHAnsi"/>
          <w:sz w:val="24"/>
          <w:szCs w:val="24"/>
        </w:rPr>
        <w:t xml:space="preserve"> ketetapan pembagi</w:t>
      </w:r>
      <w:r w:rsidR="000E6D2E" w:rsidRPr="008C3605">
        <w:rPr>
          <w:rFonts w:asciiTheme="majorHAnsi" w:hAnsiTheme="majorHAnsi"/>
          <w:sz w:val="24"/>
          <w:szCs w:val="24"/>
        </w:rPr>
        <w:t>an</w:t>
      </w:r>
      <w:r w:rsidR="00282BB9" w:rsidRPr="008C3605">
        <w:rPr>
          <w:rFonts w:asciiTheme="majorHAnsi" w:hAnsiTheme="majorHAnsi"/>
          <w:sz w:val="24"/>
          <w:szCs w:val="24"/>
        </w:rPr>
        <w:t xml:space="preserve">nya sebagaimana telah disampaikan dalam </w:t>
      </w:r>
      <w:r w:rsidRPr="008C3605">
        <w:rPr>
          <w:rFonts w:asciiTheme="majorHAnsi" w:hAnsiTheme="majorHAnsi"/>
          <w:sz w:val="24"/>
          <w:szCs w:val="24"/>
        </w:rPr>
        <w:t xml:space="preserve">QS. An-Nisa [3]: 11 </w:t>
      </w:r>
      <w:proofErr w:type="spellStart"/>
      <w:r w:rsidR="009C5059" w:rsidRPr="008C3605">
        <w:rPr>
          <w:rFonts w:asciiTheme="majorHAnsi" w:hAnsiTheme="majorHAnsi"/>
          <w:sz w:val="24"/>
          <w:szCs w:val="24"/>
          <w:lang w:val="en-US"/>
        </w:rPr>
        <w:t>yaitu</w:t>
      </w:r>
      <w:proofErr w:type="spellEnd"/>
      <w:r w:rsidRPr="008C3605">
        <w:rPr>
          <w:rFonts w:asciiTheme="majorHAnsi" w:hAnsiTheme="majorHAnsi"/>
          <w:sz w:val="24"/>
          <w:szCs w:val="24"/>
        </w:rPr>
        <w:t xml:space="preserve"> 2:1</w:t>
      </w:r>
      <w:r w:rsidR="009C5059" w:rsidRPr="008C3605">
        <w:rPr>
          <w:rFonts w:asciiTheme="majorHAnsi" w:hAnsiTheme="majorHAnsi"/>
          <w:sz w:val="24"/>
          <w:szCs w:val="24"/>
          <w:lang w:val="en-US"/>
        </w:rPr>
        <w:t>.</w:t>
      </w:r>
      <w:r w:rsidR="00282BB9" w:rsidRPr="008C3605">
        <w:rPr>
          <w:rFonts w:asciiTheme="majorHAnsi" w:hAnsiTheme="majorHAnsi"/>
          <w:sz w:val="24"/>
          <w:szCs w:val="24"/>
        </w:rPr>
        <w:t xml:space="preserve"> Tulisan ini melihat bagaimana bentuk pembagian waris yang dilakukan oleh masyarakat adat Kampar </w:t>
      </w:r>
      <w:proofErr w:type="spellStart"/>
      <w:r w:rsidR="00580770" w:rsidRPr="008C3605">
        <w:rPr>
          <w:rFonts w:asciiTheme="majorHAnsi" w:hAnsiTheme="majorHAnsi"/>
          <w:sz w:val="24"/>
          <w:szCs w:val="24"/>
          <w:lang w:val="en-US"/>
        </w:rPr>
        <w:t>dan</w:t>
      </w:r>
      <w:proofErr w:type="spellEnd"/>
      <w:r w:rsidR="00282BB9" w:rsidRPr="008C3605">
        <w:rPr>
          <w:rFonts w:asciiTheme="majorHAnsi" w:hAnsiTheme="majorHAnsi"/>
          <w:sz w:val="24"/>
          <w:szCs w:val="24"/>
        </w:rPr>
        <w:t xml:space="preserve"> memaparkan bagaimana pandangan Islam memahami realitas tersebut. </w:t>
      </w:r>
      <w:r w:rsidR="00580770" w:rsidRPr="008C3605">
        <w:rPr>
          <w:rFonts w:asciiTheme="majorHAnsi" w:hAnsiTheme="majorHAnsi"/>
          <w:sz w:val="24"/>
          <w:szCs w:val="24"/>
        </w:rPr>
        <w:t>Penelitian</w:t>
      </w:r>
      <w:r w:rsidR="0086019A" w:rsidRPr="008C3605">
        <w:rPr>
          <w:rFonts w:asciiTheme="majorHAnsi" w:hAnsiTheme="majorHAnsi"/>
          <w:sz w:val="24"/>
          <w:szCs w:val="24"/>
        </w:rPr>
        <w:t xml:space="preserve"> </w:t>
      </w:r>
      <w:r w:rsidR="00580770" w:rsidRPr="008C3605">
        <w:rPr>
          <w:rFonts w:asciiTheme="majorHAnsi" w:hAnsiTheme="majorHAnsi"/>
          <w:sz w:val="24"/>
          <w:szCs w:val="24"/>
        </w:rPr>
        <w:t>ini</w:t>
      </w:r>
      <w:r w:rsidR="0086019A" w:rsidRPr="008C3605">
        <w:rPr>
          <w:rFonts w:asciiTheme="majorHAnsi" w:hAnsiTheme="majorHAnsi"/>
          <w:sz w:val="24"/>
          <w:szCs w:val="24"/>
        </w:rPr>
        <w:t xml:space="preserve"> </w:t>
      </w:r>
      <w:r w:rsidR="00580770" w:rsidRPr="008C3605">
        <w:rPr>
          <w:rFonts w:asciiTheme="majorHAnsi" w:hAnsiTheme="majorHAnsi"/>
          <w:sz w:val="24"/>
          <w:szCs w:val="24"/>
        </w:rPr>
        <w:t>dilakukan</w:t>
      </w:r>
      <w:r w:rsidR="0086019A" w:rsidRPr="008C3605">
        <w:rPr>
          <w:rFonts w:asciiTheme="majorHAnsi" w:hAnsiTheme="majorHAnsi"/>
          <w:sz w:val="24"/>
          <w:szCs w:val="24"/>
        </w:rPr>
        <w:t xml:space="preserve"> </w:t>
      </w:r>
      <w:r w:rsidR="00580770" w:rsidRPr="008C3605">
        <w:rPr>
          <w:rFonts w:asciiTheme="majorHAnsi" w:hAnsiTheme="majorHAnsi"/>
          <w:sz w:val="24"/>
          <w:szCs w:val="24"/>
        </w:rPr>
        <w:t>dengan</w:t>
      </w:r>
      <w:r w:rsidR="0086019A" w:rsidRPr="008C3605">
        <w:rPr>
          <w:rFonts w:asciiTheme="majorHAnsi" w:hAnsiTheme="majorHAnsi"/>
          <w:sz w:val="24"/>
          <w:szCs w:val="24"/>
        </w:rPr>
        <w:t xml:space="preserve"> </w:t>
      </w:r>
      <w:r w:rsidR="00580770" w:rsidRPr="008C3605">
        <w:rPr>
          <w:rFonts w:asciiTheme="majorHAnsi" w:hAnsiTheme="majorHAnsi"/>
          <w:sz w:val="24"/>
          <w:szCs w:val="24"/>
        </w:rPr>
        <w:t>wawancara</w:t>
      </w:r>
      <w:r w:rsidR="0086019A" w:rsidRPr="008C3605">
        <w:rPr>
          <w:rFonts w:asciiTheme="majorHAnsi" w:hAnsiTheme="majorHAnsi"/>
          <w:sz w:val="24"/>
          <w:szCs w:val="24"/>
        </w:rPr>
        <w:t xml:space="preserve"> </w:t>
      </w:r>
      <w:r w:rsidR="00580770" w:rsidRPr="008C3605">
        <w:rPr>
          <w:rFonts w:asciiTheme="majorHAnsi" w:hAnsiTheme="majorHAnsi"/>
          <w:sz w:val="24"/>
          <w:szCs w:val="24"/>
        </w:rPr>
        <w:t>mendalam (</w:t>
      </w:r>
      <w:r w:rsidR="00580770" w:rsidRPr="008C3605">
        <w:rPr>
          <w:rFonts w:asciiTheme="majorHAnsi" w:hAnsiTheme="majorHAnsi"/>
          <w:i/>
          <w:sz w:val="24"/>
          <w:szCs w:val="24"/>
        </w:rPr>
        <w:t>indepeth interview</w:t>
      </w:r>
      <w:r w:rsidR="00580770" w:rsidRPr="008C3605">
        <w:rPr>
          <w:rFonts w:asciiTheme="majorHAnsi" w:hAnsiTheme="majorHAnsi"/>
          <w:sz w:val="24"/>
          <w:szCs w:val="24"/>
        </w:rPr>
        <w:t>) dan</w:t>
      </w:r>
      <w:r w:rsidR="0086019A" w:rsidRPr="008C3605">
        <w:rPr>
          <w:rFonts w:asciiTheme="majorHAnsi" w:hAnsiTheme="majorHAnsi"/>
          <w:sz w:val="24"/>
          <w:szCs w:val="24"/>
        </w:rPr>
        <w:t xml:space="preserve"> </w:t>
      </w:r>
      <w:r w:rsidR="00580770" w:rsidRPr="008C3605">
        <w:rPr>
          <w:rFonts w:asciiTheme="majorHAnsi" w:hAnsiTheme="majorHAnsi"/>
          <w:sz w:val="24"/>
          <w:szCs w:val="24"/>
        </w:rPr>
        <w:t>telaah</w:t>
      </w:r>
      <w:r w:rsidR="0086019A" w:rsidRPr="008C3605">
        <w:rPr>
          <w:rFonts w:asciiTheme="majorHAnsi" w:hAnsiTheme="majorHAnsi"/>
          <w:sz w:val="24"/>
          <w:szCs w:val="24"/>
        </w:rPr>
        <w:t xml:space="preserve"> </w:t>
      </w:r>
      <w:r w:rsidR="00580770" w:rsidRPr="008C3605">
        <w:rPr>
          <w:rFonts w:asciiTheme="majorHAnsi" w:hAnsiTheme="majorHAnsi"/>
          <w:sz w:val="24"/>
          <w:szCs w:val="24"/>
        </w:rPr>
        <w:t>beberapa</w:t>
      </w:r>
      <w:r w:rsidR="0086019A" w:rsidRPr="008C3605">
        <w:rPr>
          <w:rFonts w:asciiTheme="majorHAnsi" w:hAnsiTheme="majorHAnsi"/>
          <w:sz w:val="24"/>
          <w:szCs w:val="24"/>
        </w:rPr>
        <w:t xml:space="preserve"> </w:t>
      </w:r>
      <w:r w:rsidR="00580770" w:rsidRPr="008C3605">
        <w:rPr>
          <w:rFonts w:asciiTheme="majorHAnsi" w:hAnsiTheme="majorHAnsi"/>
          <w:sz w:val="24"/>
          <w:szCs w:val="24"/>
        </w:rPr>
        <w:t>sumber</w:t>
      </w:r>
      <w:r w:rsidR="0086019A" w:rsidRPr="008C3605">
        <w:rPr>
          <w:rFonts w:asciiTheme="majorHAnsi" w:hAnsiTheme="majorHAnsi"/>
          <w:sz w:val="24"/>
          <w:szCs w:val="24"/>
        </w:rPr>
        <w:t xml:space="preserve"> </w:t>
      </w:r>
      <w:r w:rsidR="00580770" w:rsidRPr="008C3605">
        <w:rPr>
          <w:rFonts w:asciiTheme="majorHAnsi" w:hAnsiTheme="majorHAnsi"/>
          <w:sz w:val="24"/>
          <w:szCs w:val="24"/>
        </w:rPr>
        <w:t xml:space="preserve">sekunder. </w:t>
      </w:r>
      <w:r w:rsidR="00282BB9" w:rsidRPr="008C3605">
        <w:rPr>
          <w:rFonts w:asciiTheme="majorHAnsi" w:hAnsiTheme="majorHAnsi"/>
          <w:sz w:val="24"/>
          <w:szCs w:val="24"/>
        </w:rPr>
        <w:t>Dari hasil analisis</w:t>
      </w:r>
      <w:r w:rsidR="00580770" w:rsidRPr="008C3605">
        <w:rPr>
          <w:rFonts w:asciiTheme="majorHAnsi" w:hAnsiTheme="majorHAnsi"/>
          <w:sz w:val="24"/>
          <w:szCs w:val="24"/>
        </w:rPr>
        <w:t xml:space="preserve"> yang telah</w:t>
      </w:r>
      <w:r w:rsidR="0086019A" w:rsidRPr="008C3605">
        <w:rPr>
          <w:rFonts w:asciiTheme="majorHAnsi" w:hAnsiTheme="majorHAnsi"/>
          <w:sz w:val="24"/>
          <w:szCs w:val="24"/>
        </w:rPr>
        <w:t xml:space="preserve"> </w:t>
      </w:r>
      <w:r w:rsidR="00580770" w:rsidRPr="008C3605">
        <w:rPr>
          <w:rFonts w:asciiTheme="majorHAnsi" w:hAnsiTheme="majorHAnsi"/>
          <w:sz w:val="24"/>
          <w:szCs w:val="24"/>
        </w:rPr>
        <w:t>dilakukan</w:t>
      </w:r>
      <w:r w:rsidR="00282BB9" w:rsidRPr="008C3605">
        <w:rPr>
          <w:rFonts w:asciiTheme="majorHAnsi" w:hAnsiTheme="majorHAnsi"/>
          <w:sz w:val="24"/>
          <w:szCs w:val="24"/>
        </w:rPr>
        <w:t xml:space="preserve"> dapat dipahami tujuan dari pembagian harta waris yang dilakukan menurut adat Kampar ialah untuk</w:t>
      </w:r>
      <w:r w:rsidR="00580770" w:rsidRPr="008C3605">
        <w:rPr>
          <w:rFonts w:asciiTheme="majorHAnsi" w:hAnsiTheme="majorHAnsi"/>
          <w:sz w:val="24"/>
          <w:szCs w:val="24"/>
        </w:rPr>
        <w:t xml:space="preserve"> melindungi perempuan dari hal-</w:t>
      </w:r>
      <w:r w:rsidR="000C5CE9" w:rsidRPr="008C3605">
        <w:rPr>
          <w:rFonts w:asciiTheme="majorHAnsi" w:hAnsiTheme="majorHAnsi"/>
          <w:sz w:val="24"/>
          <w:szCs w:val="24"/>
        </w:rPr>
        <w:t>hal</w:t>
      </w:r>
      <w:r w:rsidR="0093237B" w:rsidRPr="008C3605">
        <w:rPr>
          <w:rFonts w:asciiTheme="majorHAnsi" w:hAnsiTheme="majorHAnsi"/>
          <w:sz w:val="24"/>
          <w:szCs w:val="24"/>
        </w:rPr>
        <w:t xml:space="preserve"> </w:t>
      </w:r>
      <w:r w:rsidR="00580770" w:rsidRPr="008C3605">
        <w:rPr>
          <w:rFonts w:asciiTheme="majorHAnsi" w:hAnsiTheme="majorHAnsi"/>
          <w:sz w:val="24"/>
          <w:szCs w:val="24"/>
        </w:rPr>
        <w:t>buruk</w:t>
      </w:r>
      <w:r w:rsidR="000C5CE9" w:rsidRPr="008C3605">
        <w:rPr>
          <w:rFonts w:asciiTheme="majorHAnsi" w:hAnsiTheme="majorHAnsi"/>
          <w:sz w:val="24"/>
          <w:szCs w:val="24"/>
        </w:rPr>
        <w:t xml:space="preserve"> y</w:t>
      </w:r>
      <w:r w:rsidR="00282BB9" w:rsidRPr="008C3605">
        <w:rPr>
          <w:rFonts w:asciiTheme="majorHAnsi" w:hAnsiTheme="majorHAnsi"/>
          <w:sz w:val="24"/>
          <w:szCs w:val="24"/>
        </w:rPr>
        <w:t xml:space="preserve">ang bisa dialami mereka </w:t>
      </w:r>
      <w:r w:rsidR="00462585" w:rsidRPr="008C3605">
        <w:rPr>
          <w:rFonts w:asciiTheme="majorHAnsi" w:hAnsiTheme="majorHAnsi"/>
          <w:sz w:val="24"/>
          <w:szCs w:val="24"/>
        </w:rPr>
        <w:t>dikemudian hari</w:t>
      </w:r>
      <w:r w:rsidR="00580770" w:rsidRPr="008C3605">
        <w:rPr>
          <w:rFonts w:asciiTheme="majorHAnsi" w:hAnsiTheme="majorHAnsi"/>
          <w:sz w:val="24"/>
          <w:szCs w:val="24"/>
        </w:rPr>
        <w:t xml:space="preserve"> dan sebagai cara</w:t>
      </w:r>
      <w:r w:rsidR="000E6D2E" w:rsidRPr="008C3605">
        <w:rPr>
          <w:rFonts w:asciiTheme="majorHAnsi" w:hAnsiTheme="majorHAnsi"/>
          <w:sz w:val="24"/>
          <w:szCs w:val="24"/>
        </w:rPr>
        <w:t xml:space="preserve"> </w:t>
      </w:r>
      <w:r w:rsidR="00580770" w:rsidRPr="008C3605">
        <w:rPr>
          <w:rFonts w:asciiTheme="majorHAnsi" w:hAnsiTheme="majorHAnsi"/>
          <w:sz w:val="24"/>
          <w:szCs w:val="24"/>
        </w:rPr>
        <w:t>untuk</w:t>
      </w:r>
      <w:r w:rsidR="000E6D2E" w:rsidRPr="008C3605">
        <w:rPr>
          <w:rFonts w:asciiTheme="majorHAnsi" w:hAnsiTheme="majorHAnsi"/>
          <w:sz w:val="24"/>
          <w:szCs w:val="24"/>
        </w:rPr>
        <w:t xml:space="preserve"> </w:t>
      </w:r>
      <w:r w:rsidR="00282BB9" w:rsidRPr="008C3605">
        <w:rPr>
          <w:rFonts w:asciiTheme="majorHAnsi" w:hAnsiTheme="majorHAnsi"/>
          <w:sz w:val="24"/>
          <w:szCs w:val="24"/>
        </w:rPr>
        <w:t>selalu menjunjung tinggi</w:t>
      </w:r>
      <w:r w:rsidR="00991872" w:rsidRPr="008C3605">
        <w:rPr>
          <w:rFonts w:asciiTheme="majorHAnsi" w:hAnsiTheme="majorHAnsi"/>
          <w:sz w:val="24"/>
          <w:szCs w:val="24"/>
          <w:lang w:val="en-US"/>
        </w:rPr>
        <w:t xml:space="preserve"> </w:t>
      </w:r>
      <w:proofErr w:type="spellStart"/>
      <w:r w:rsidR="00991872" w:rsidRPr="008C3605">
        <w:rPr>
          <w:rFonts w:asciiTheme="majorHAnsi" w:hAnsiTheme="majorHAnsi"/>
          <w:sz w:val="24"/>
          <w:szCs w:val="24"/>
          <w:lang w:val="en-US"/>
        </w:rPr>
        <w:t>serta</w:t>
      </w:r>
      <w:proofErr w:type="spellEnd"/>
      <w:r w:rsidR="00282BB9" w:rsidRPr="008C3605">
        <w:rPr>
          <w:rFonts w:asciiTheme="majorHAnsi" w:hAnsiTheme="majorHAnsi"/>
          <w:sz w:val="24"/>
          <w:szCs w:val="24"/>
        </w:rPr>
        <w:t xml:space="preserve"> memberikan </w:t>
      </w:r>
      <w:r w:rsidR="00580770" w:rsidRPr="008C3605">
        <w:rPr>
          <w:rFonts w:asciiTheme="majorHAnsi" w:hAnsiTheme="majorHAnsi"/>
          <w:sz w:val="24"/>
          <w:szCs w:val="24"/>
        </w:rPr>
        <w:t xml:space="preserve">penghormatan terhadap perempuan. </w:t>
      </w:r>
      <w:r w:rsidR="00282BB9" w:rsidRPr="008C3605">
        <w:rPr>
          <w:rFonts w:asciiTheme="majorHAnsi" w:hAnsiTheme="majorHAnsi"/>
          <w:sz w:val="24"/>
          <w:szCs w:val="24"/>
        </w:rPr>
        <w:t xml:space="preserve">Ditinjau dari pandangan Islam, </w:t>
      </w:r>
      <w:proofErr w:type="spellStart"/>
      <w:r w:rsidR="00580770" w:rsidRPr="008C3605">
        <w:rPr>
          <w:rFonts w:asciiTheme="majorHAnsi" w:hAnsiTheme="majorHAnsi"/>
          <w:sz w:val="24"/>
          <w:szCs w:val="24"/>
          <w:lang w:val="en-US"/>
        </w:rPr>
        <w:t>hal</w:t>
      </w:r>
      <w:proofErr w:type="spellEnd"/>
      <w:r w:rsidR="0086019A" w:rsidRPr="008C3605">
        <w:rPr>
          <w:rFonts w:asciiTheme="majorHAnsi" w:hAnsiTheme="majorHAnsi"/>
          <w:sz w:val="24"/>
          <w:szCs w:val="24"/>
        </w:rPr>
        <w:t xml:space="preserve"> </w:t>
      </w:r>
      <w:proofErr w:type="spellStart"/>
      <w:r w:rsidR="00580770" w:rsidRPr="008C3605">
        <w:rPr>
          <w:rFonts w:asciiTheme="majorHAnsi" w:hAnsiTheme="majorHAnsi"/>
          <w:sz w:val="24"/>
          <w:szCs w:val="24"/>
          <w:lang w:val="en-US"/>
        </w:rPr>
        <w:t>ini</w:t>
      </w:r>
      <w:proofErr w:type="spellEnd"/>
      <w:r w:rsidR="00282BB9" w:rsidRPr="008C3605">
        <w:rPr>
          <w:rFonts w:asciiTheme="majorHAnsi" w:hAnsiTheme="majorHAnsi"/>
          <w:sz w:val="24"/>
          <w:szCs w:val="24"/>
        </w:rPr>
        <w:t xml:space="preserve"> tidak menyimpang dari nila</w:t>
      </w:r>
      <w:proofErr w:type="spellStart"/>
      <w:r w:rsidR="00C55486" w:rsidRPr="008C3605">
        <w:rPr>
          <w:rFonts w:asciiTheme="majorHAnsi" w:hAnsiTheme="majorHAnsi"/>
          <w:sz w:val="24"/>
          <w:szCs w:val="24"/>
          <w:lang w:val="en-US"/>
        </w:rPr>
        <w:t>i</w:t>
      </w:r>
      <w:proofErr w:type="spellEnd"/>
      <w:r w:rsidR="00580770" w:rsidRPr="008C3605">
        <w:rPr>
          <w:rFonts w:asciiTheme="majorHAnsi" w:hAnsiTheme="majorHAnsi"/>
          <w:sz w:val="24"/>
          <w:szCs w:val="24"/>
        </w:rPr>
        <w:t>-</w:t>
      </w:r>
      <w:r w:rsidR="00282BB9" w:rsidRPr="008C3605">
        <w:rPr>
          <w:rFonts w:asciiTheme="majorHAnsi" w:hAnsiTheme="majorHAnsi"/>
          <w:sz w:val="24"/>
          <w:szCs w:val="24"/>
        </w:rPr>
        <w:t>nilai</w:t>
      </w:r>
      <w:r w:rsidR="00C55486" w:rsidRPr="008C3605">
        <w:rPr>
          <w:rFonts w:asciiTheme="majorHAnsi" w:hAnsiTheme="majorHAnsi"/>
          <w:sz w:val="24"/>
          <w:szCs w:val="24"/>
          <w:lang w:val="en-US"/>
        </w:rPr>
        <w:t xml:space="preserve"> universal</w:t>
      </w:r>
      <w:r w:rsidR="00282BB9" w:rsidRPr="008C3605">
        <w:rPr>
          <w:rFonts w:asciiTheme="majorHAnsi" w:hAnsiTheme="majorHAnsi"/>
          <w:sz w:val="24"/>
          <w:szCs w:val="24"/>
        </w:rPr>
        <w:t xml:space="preserve"> Islam</w:t>
      </w:r>
      <w:r w:rsidR="00580770" w:rsidRPr="008C3605">
        <w:rPr>
          <w:rFonts w:asciiTheme="majorHAnsi" w:hAnsiTheme="majorHAnsi"/>
          <w:sz w:val="24"/>
          <w:szCs w:val="24"/>
          <w:lang w:val="en-US"/>
        </w:rPr>
        <w:t>.</w:t>
      </w:r>
    </w:p>
    <w:p w:rsidR="00282BB9" w:rsidRPr="008C3605" w:rsidRDefault="00282BB9" w:rsidP="003A62A1">
      <w:pPr>
        <w:spacing w:line="240" w:lineRule="auto"/>
        <w:jc w:val="both"/>
        <w:rPr>
          <w:rFonts w:asciiTheme="majorHAnsi" w:hAnsiTheme="majorHAnsi"/>
          <w:i/>
          <w:iCs/>
          <w:sz w:val="24"/>
          <w:szCs w:val="24"/>
        </w:rPr>
      </w:pPr>
      <w:r w:rsidRPr="008C3605">
        <w:rPr>
          <w:rFonts w:asciiTheme="majorHAnsi" w:hAnsiTheme="majorHAnsi"/>
          <w:sz w:val="24"/>
          <w:szCs w:val="24"/>
        </w:rPr>
        <w:t>Kata Kunci</w:t>
      </w:r>
      <w:r w:rsidRPr="008C3605">
        <w:rPr>
          <w:rFonts w:asciiTheme="majorHAnsi" w:hAnsiTheme="majorHAnsi"/>
          <w:i/>
          <w:iCs/>
          <w:sz w:val="24"/>
          <w:szCs w:val="24"/>
        </w:rPr>
        <w:t>: Adat, Islam, Keadilan, Perempuan, Warisan</w:t>
      </w:r>
    </w:p>
    <w:p w:rsidR="001867AD" w:rsidRPr="008C3605" w:rsidRDefault="00282BB9" w:rsidP="003A62A1">
      <w:pPr>
        <w:pStyle w:val="ListParagraph"/>
        <w:autoSpaceDE w:val="0"/>
        <w:autoSpaceDN w:val="0"/>
        <w:adjustRightInd w:val="0"/>
        <w:spacing w:after="0" w:line="240" w:lineRule="auto"/>
        <w:ind w:firstLine="720"/>
        <w:jc w:val="both"/>
        <w:rPr>
          <w:rFonts w:asciiTheme="majorHAnsi" w:hAnsiTheme="majorHAnsi"/>
          <w:sz w:val="24"/>
          <w:szCs w:val="24"/>
          <w:lang w:val="en-US"/>
        </w:rPr>
      </w:pPr>
      <w:r w:rsidRPr="008C3605">
        <w:rPr>
          <w:rFonts w:asciiTheme="majorHAnsi" w:hAnsiTheme="majorHAnsi"/>
          <w:sz w:val="24"/>
          <w:szCs w:val="24"/>
        </w:rPr>
        <w:br/>
      </w:r>
    </w:p>
    <w:p w:rsidR="00547FBF" w:rsidRPr="008C3605" w:rsidRDefault="00547FBF" w:rsidP="00547FBF">
      <w:pPr>
        <w:spacing w:line="240" w:lineRule="auto"/>
        <w:jc w:val="both"/>
        <w:rPr>
          <w:rFonts w:asciiTheme="majorHAnsi" w:hAnsiTheme="majorHAnsi" w:cstheme="majorHAnsi"/>
          <w:b/>
          <w:sz w:val="24"/>
          <w:szCs w:val="24"/>
          <w:lang w:val="en-US"/>
        </w:rPr>
      </w:pPr>
      <w:proofErr w:type="spellStart"/>
      <w:r w:rsidRPr="008C3605">
        <w:rPr>
          <w:rFonts w:asciiTheme="majorHAnsi" w:hAnsiTheme="majorHAnsi" w:cstheme="majorHAnsi"/>
          <w:b/>
          <w:sz w:val="24"/>
          <w:szCs w:val="24"/>
          <w:lang w:val="en-US"/>
        </w:rPr>
        <w:t>Abstrac</w:t>
      </w:r>
      <w:proofErr w:type="spellEnd"/>
    </w:p>
    <w:p w:rsidR="00547FBF" w:rsidRPr="008C3605" w:rsidRDefault="00547FBF" w:rsidP="00547FBF">
      <w:pPr>
        <w:spacing w:line="240" w:lineRule="auto"/>
        <w:jc w:val="both"/>
        <w:rPr>
          <w:rFonts w:asciiTheme="majorHAnsi" w:hAnsiTheme="majorHAnsi" w:cstheme="majorHAnsi"/>
          <w:sz w:val="24"/>
          <w:szCs w:val="24"/>
        </w:rPr>
      </w:pPr>
      <w:r w:rsidRPr="008C3605">
        <w:rPr>
          <w:rFonts w:asciiTheme="majorHAnsi" w:hAnsiTheme="majorHAnsi" w:cstheme="majorHAnsi"/>
          <w:sz w:val="24"/>
          <w:szCs w:val="24"/>
        </w:rPr>
        <w:t>Kampar people have customary law that has been practiced from generation to generation in terms of inheritance regulation, but it is not the same as the distribution provisions as stated in the QS. An-Nisa [3]: 11 which is 2: 1. This paper looks at the form of inheritance carried out by the Kampar indigenous people and explains how Islamic views understand this reality. This research was conducted with in-depth interviews (indepeth interviews) and study of several secondary sources. From the results of the analysis that has been done, it can be understood that the purpose of the distribution of inheritance which is carried out according to Kampar adat is to protect women from the bad things they can experience in the future and as a way to always uphold and pay respect to women. From the viewpoint of Islam, this does not deviate from the universal values of Islam.</w:t>
      </w:r>
    </w:p>
    <w:p w:rsidR="00547FBF" w:rsidRPr="008C3605" w:rsidRDefault="00547FBF" w:rsidP="00547FBF">
      <w:pPr>
        <w:spacing w:line="240" w:lineRule="auto"/>
        <w:jc w:val="both"/>
        <w:rPr>
          <w:rFonts w:asciiTheme="majorHAnsi" w:hAnsiTheme="majorHAnsi" w:cstheme="majorHAnsi"/>
          <w:i/>
          <w:sz w:val="24"/>
          <w:szCs w:val="24"/>
        </w:rPr>
      </w:pPr>
      <w:r w:rsidRPr="008C3605">
        <w:rPr>
          <w:rFonts w:asciiTheme="majorHAnsi" w:hAnsiTheme="majorHAnsi" w:cstheme="majorHAnsi"/>
          <w:i/>
          <w:sz w:val="24"/>
          <w:szCs w:val="24"/>
        </w:rPr>
        <w:t>Keywords: Custom, Islam, Justice, Women, Inheritance</w:t>
      </w:r>
    </w:p>
    <w:p w:rsidR="001867AD" w:rsidRPr="008C3605" w:rsidRDefault="001867AD" w:rsidP="001867AD">
      <w:pPr>
        <w:autoSpaceDE w:val="0"/>
        <w:autoSpaceDN w:val="0"/>
        <w:adjustRightInd w:val="0"/>
        <w:spacing w:after="0" w:line="360" w:lineRule="auto"/>
        <w:jc w:val="both"/>
        <w:rPr>
          <w:rFonts w:asciiTheme="majorHAnsi" w:hAnsiTheme="majorHAnsi"/>
          <w:b/>
          <w:bCs/>
          <w:sz w:val="24"/>
          <w:szCs w:val="24"/>
        </w:rPr>
      </w:pPr>
    </w:p>
    <w:p w:rsidR="00282BB9" w:rsidRPr="008C3605" w:rsidRDefault="00282BB9" w:rsidP="007A64DB">
      <w:pPr>
        <w:spacing w:line="240" w:lineRule="auto"/>
        <w:rPr>
          <w:rFonts w:asciiTheme="majorHAnsi" w:hAnsiTheme="majorHAnsi"/>
          <w:sz w:val="24"/>
          <w:szCs w:val="24"/>
        </w:rPr>
      </w:pPr>
    </w:p>
    <w:p w:rsidR="00282BB9" w:rsidRPr="008C3605" w:rsidRDefault="00282BB9" w:rsidP="009E3176">
      <w:pPr>
        <w:spacing w:line="360" w:lineRule="auto"/>
        <w:rPr>
          <w:rFonts w:asciiTheme="majorHAnsi" w:hAnsiTheme="majorHAnsi"/>
          <w:sz w:val="24"/>
          <w:szCs w:val="24"/>
        </w:rPr>
      </w:pPr>
      <w:r w:rsidRPr="008C3605">
        <w:rPr>
          <w:rFonts w:asciiTheme="majorHAnsi" w:hAnsiTheme="majorHAnsi"/>
          <w:sz w:val="24"/>
          <w:szCs w:val="24"/>
        </w:rPr>
        <w:br w:type="page"/>
      </w:r>
    </w:p>
    <w:p w:rsidR="00282BB9" w:rsidRPr="008C3605" w:rsidRDefault="00282BB9" w:rsidP="00A327FB">
      <w:pPr>
        <w:spacing w:after="0" w:line="360" w:lineRule="auto"/>
        <w:jc w:val="both"/>
        <w:rPr>
          <w:rFonts w:asciiTheme="majorHAnsi" w:hAnsiTheme="majorHAnsi"/>
          <w:b/>
          <w:bCs/>
          <w:sz w:val="24"/>
          <w:szCs w:val="24"/>
        </w:rPr>
      </w:pPr>
      <w:r w:rsidRPr="008C3605">
        <w:rPr>
          <w:rFonts w:asciiTheme="majorHAnsi" w:hAnsiTheme="majorHAnsi"/>
          <w:b/>
          <w:bCs/>
          <w:sz w:val="24"/>
          <w:szCs w:val="24"/>
        </w:rPr>
        <w:lastRenderedPageBreak/>
        <w:t xml:space="preserve">Pendahuluan </w:t>
      </w:r>
    </w:p>
    <w:p w:rsidR="00282BB9" w:rsidRPr="008C3605" w:rsidRDefault="00282BB9" w:rsidP="00A327FB">
      <w:pPr>
        <w:pStyle w:val="ListParagraph"/>
        <w:spacing w:after="0" w:line="360" w:lineRule="auto"/>
        <w:ind w:left="0" w:firstLine="720"/>
        <w:jc w:val="both"/>
        <w:rPr>
          <w:rFonts w:asciiTheme="majorHAnsi" w:hAnsiTheme="majorHAnsi"/>
          <w:b/>
          <w:bCs/>
          <w:sz w:val="24"/>
          <w:szCs w:val="24"/>
        </w:rPr>
      </w:pPr>
      <w:r w:rsidRPr="008C3605">
        <w:rPr>
          <w:rFonts w:asciiTheme="majorHAnsi" w:hAnsiTheme="majorHAnsi"/>
          <w:sz w:val="24"/>
          <w:szCs w:val="24"/>
        </w:rPr>
        <w:t xml:space="preserve">Hukum waris </w:t>
      </w:r>
      <w:proofErr w:type="spellStart"/>
      <w:r w:rsidR="008C3605">
        <w:rPr>
          <w:rFonts w:asciiTheme="majorHAnsi" w:hAnsiTheme="majorHAnsi"/>
          <w:sz w:val="24"/>
          <w:szCs w:val="24"/>
          <w:lang w:val="en-US"/>
        </w:rPr>
        <w:t>memiliki</w:t>
      </w:r>
      <w:proofErr w:type="spellEnd"/>
      <w:r w:rsidR="008C3605">
        <w:rPr>
          <w:rFonts w:asciiTheme="majorHAnsi" w:hAnsiTheme="majorHAnsi"/>
          <w:sz w:val="24"/>
          <w:szCs w:val="24"/>
          <w:lang w:val="en-US"/>
        </w:rPr>
        <w:t xml:space="preserve"> </w:t>
      </w:r>
      <w:proofErr w:type="spellStart"/>
      <w:r w:rsidR="008C3605">
        <w:rPr>
          <w:rFonts w:asciiTheme="majorHAnsi" w:hAnsiTheme="majorHAnsi"/>
          <w:sz w:val="24"/>
          <w:szCs w:val="24"/>
          <w:lang w:val="en-US"/>
        </w:rPr>
        <w:t>keter</w:t>
      </w:r>
      <w:proofErr w:type="spellEnd"/>
      <w:r w:rsidR="008C3605">
        <w:rPr>
          <w:rFonts w:asciiTheme="majorHAnsi" w:hAnsiTheme="majorHAnsi"/>
          <w:sz w:val="24"/>
          <w:szCs w:val="24"/>
        </w:rPr>
        <w:t>kaitan</w:t>
      </w:r>
      <w:r w:rsidR="008C3605">
        <w:rPr>
          <w:rFonts w:asciiTheme="majorHAnsi" w:hAnsiTheme="majorHAnsi"/>
          <w:sz w:val="24"/>
          <w:szCs w:val="24"/>
          <w:lang w:val="en-US"/>
        </w:rPr>
        <w:t xml:space="preserve"> yang </w:t>
      </w:r>
      <w:proofErr w:type="spellStart"/>
      <w:r w:rsidR="008C3605">
        <w:rPr>
          <w:rFonts w:asciiTheme="majorHAnsi" w:hAnsiTheme="majorHAnsi"/>
          <w:sz w:val="24"/>
          <w:szCs w:val="24"/>
          <w:lang w:val="en-US"/>
        </w:rPr>
        <w:t>kuat</w:t>
      </w:r>
      <w:proofErr w:type="spellEnd"/>
      <w:r w:rsidR="008C3605">
        <w:rPr>
          <w:rFonts w:asciiTheme="majorHAnsi" w:hAnsiTheme="majorHAnsi"/>
          <w:sz w:val="24"/>
          <w:szCs w:val="24"/>
        </w:rPr>
        <w:t xml:space="preserve"> dalam </w:t>
      </w:r>
      <w:r w:rsidRPr="008C3605">
        <w:rPr>
          <w:rFonts w:asciiTheme="majorHAnsi" w:hAnsiTheme="majorHAnsi"/>
          <w:sz w:val="24"/>
          <w:szCs w:val="24"/>
        </w:rPr>
        <w:t>ruang lingkup kehidupan manusia. Sebab hal ini barkaitan dengan pengurusan dan keberlanjutan hak dan</w:t>
      </w:r>
      <w:r w:rsidR="000E6D2E" w:rsidRPr="008C3605">
        <w:rPr>
          <w:rFonts w:asciiTheme="majorHAnsi" w:hAnsiTheme="majorHAnsi"/>
          <w:sz w:val="24"/>
          <w:szCs w:val="24"/>
        </w:rPr>
        <w:t xml:space="preserve"> </w:t>
      </w:r>
      <w:r w:rsidRPr="008C3605">
        <w:rPr>
          <w:rFonts w:asciiTheme="majorHAnsi" w:hAnsiTheme="majorHAnsi"/>
          <w:sz w:val="24"/>
          <w:szCs w:val="24"/>
        </w:rPr>
        <w:t>kewajiban seseorang yang meninggal dunia dan itulah yang kemudian diatur dalam hukum waris.</w:t>
      </w:r>
      <w:r w:rsidRPr="008C3605">
        <w:rPr>
          <w:rStyle w:val="FootnoteReference"/>
          <w:rFonts w:asciiTheme="majorHAnsi" w:hAnsiTheme="majorHAnsi"/>
          <w:sz w:val="24"/>
          <w:szCs w:val="24"/>
        </w:rPr>
        <w:footnoteReference w:id="1"/>
      </w:r>
      <w:r w:rsidRPr="008C3605">
        <w:rPr>
          <w:rFonts w:asciiTheme="majorHAnsi" w:hAnsiTheme="majorHAnsi"/>
          <w:sz w:val="24"/>
          <w:szCs w:val="24"/>
        </w:rPr>
        <w:t xml:space="preserve"> Pembagian harta pusaka dalam fiqh Islam dikenal dengan harta waris merupakan salah satu fenomena yang belum tuntas dan selalu mengundang polemik. Sebab masing-masing orang melakukan sesuai dengan adat at</w:t>
      </w:r>
      <w:r w:rsidR="00C55486" w:rsidRPr="008C3605">
        <w:rPr>
          <w:rFonts w:asciiTheme="majorHAnsi" w:hAnsiTheme="majorHAnsi"/>
          <w:sz w:val="24"/>
          <w:szCs w:val="24"/>
          <w:lang w:val="en-US"/>
        </w:rPr>
        <w:t>a</w:t>
      </w:r>
      <w:r w:rsidRPr="008C3605">
        <w:rPr>
          <w:rFonts w:asciiTheme="majorHAnsi" w:hAnsiTheme="majorHAnsi"/>
          <w:sz w:val="24"/>
          <w:szCs w:val="24"/>
        </w:rPr>
        <w:t>u kebiasaannya.</w:t>
      </w:r>
    </w:p>
    <w:p w:rsidR="0040179E" w:rsidRPr="008C3605" w:rsidRDefault="00282BB9" w:rsidP="00A327FB">
      <w:pPr>
        <w:pStyle w:val="ListParagraph"/>
        <w:spacing w:after="0" w:line="360" w:lineRule="auto"/>
        <w:ind w:left="0" w:firstLine="720"/>
        <w:jc w:val="both"/>
        <w:rPr>
          <w:rFonts w:asciiTheme="majorHAnsi" w:hAnsiTheme="majorHAnsi"/>
          <w:sz w:val="24"/>
          <w:szCs w:val="24"/>
          <w:lang w:val="en-US"/>
        </w:rPr>
      </w:pPr>
      <w:r w:rsidRPr="008C3605">
        <w:rPr>
          <w:rFonts w:asciiTheme="majorHAnsi" w:hAnsiTheme="majorHAnsi"/>
          <w:sz w:val="24"/>
          <w:szCs w:val="24"/>
        </w:rPr>
        <w:t>Sampai saat ini hukum waris yang berlaku dikalangan masyarakat Indonesia masih bersifat pluralistis. Ada yang tunduk pada hukum waris dalam kitab undang-undang hukum perdata, hukum waris Islam</w:t>
      </w:r>
      <w:r w:rsidR="00467AB2" w:rsidRPr="008C3605">
        <w:rPr>
          <w:rFonts w:asciiTheme="majorHAnsi" w:hAnsiTheme="majorHAnsi"/>
          <w:sz w:val="24"/>
          <w:szCs w:val="24"/>
          <w:lang w:val="en-US"/>
        </w:rPr>
        <w:t>,</w:t>
      </w:r>
      <w:r w:rsidRPr="008C3605">
        <w:rPr>
          <w:rFonts w:asciiTheme="majorHAnsi" w:hAnsiTheme="majorHAnsi"/>
          <w:sz w:val="24"/>
          <w:szCs w:val="24"/>
        </w:rPr>
        <w:t xml:space="preserve"> maupun hukum waris adat.</w:t>
      </w:r>
      <w:r w:rsidRPr="008C3605">
        <w:rPr>
          <w:rFonts w:asciiTheme="majorHAnsi" w:hAnsiTheme="majorHAnsi"/>
          <w:sz w:val="24"/>
          <w:szCs w:val="24"/>
          <w:lang w:val="en-US"/>
        </w:rPr>
        <w:t xml:space="preserve"> Hal </w:t>
      </w:r>
      <w:proofErr w:type="spellStart"/>
      <w:r w:rsidRPr="008C3605">
        <w:rPr>
          <w:rFonts w:asciiTheme="majorHAnsi" w:hAnsiTheme="majorHAnsi"/>
          <w:sz w:val="24"/>
          <w:szCs w:val="24"/>
          <w:lang w:val="en-US"/>
        </w:rPr>
        <w:t>ini</w:t>
      </w:r>
      <w:proofErr w:type="spellEnd"/>
      <w:r w:rsidR="000E6D2E" w:rsidRPr="008C3605">
        <w:rPr>
          <w:rFonts w:asciiTheme="majorHAnsi" w:hAnsiTheme="majorHAnsi"/>
          <w:sz w:val="24"/>
          <w:szCs w:val="24"/>
        </w:rPr>
        <w:t xml:space="preserve"> </w:t>
      </w:r>
      <w:proofErr w:type="spellStart"/>
      <w:r w:rsidRPr="008C3605">
        <w:rPr>
          <w:rFonts w:asciiTheme="majorHAnsi" w:hAnsiTheme="majorHAnsi"/>
          <w:sz w:val="24"/>
          <w:szCs w:val="24"/>
          <w:lang w:val="en-US"/>
        </w:rPr>
        <w:t>tidak</w:t>
      </w:r>
      <w:proofErr w:type="spellEnd"/>
      <w:r w:rsidR="000E6D2E" w:rsidRPr="008C3605">
        <w:rPr>
          <w:rFonts w:asciiTheme="majorHAnsi" w:hAnsiTheme="majorHAnsi"/>
          <w:sz w:val="24"/>
          <w:szCs w:val="24"/>
        </w:rPr>
        <w:t xml:space="preserve"> </w:t>
      </w:r>
      <w:proofErr w:type="spellStart"/>
      <w:r w:rsidR="00991872" w:rsidRPr="008C3605">
        <w:rPr>
          <w:rFonts w:asciiTheme="majorHAnsi" w:hAnsiTheme="majorHAnsi"/>
          <w:sz w:val="24"/>
          <w:szCs w:val="24"/>
          <w:lang w:val="en-US"/>
        </w:rPr>
        <w:t>bi</w:t>
      </w:r>
      <w:r w:rsidR="000E6D2E" w:rsidRPr="008C3605">
        <w:rPr>
          <w:rFonts w:asciiTheme="majorHAnsi" w:hAnsiTheme="majorHAnsi"/>
          <w:sz w:val="24"/>
          <w:szCs w:val="24"/>
          <w:lang w:val="en-US"/>
        </w:rPr>
        <w:t>s</w:t>
      </w:r>
      <w:r w:rsidR="00991872" w:rsidRPr="008C3605">
        <w:rPr>
          <w:rFonts w:asciiTheme="majorHAnsi" w:hAnsiTheme="majorHAnsi"/>
          <w:sz w:val="24"/>
          <w:szCs w:val="24"/>
          <w:lang w:val="en-US"/>
        </w:rPr>
        <w:t>a</w:t>
      </w:r>
      <w:proofErr w:type="spellEnd"/>
      <w:r w:rsidR="000E6D2E" w:rsidRPr="008C3605">
        <w:rPr>
          <w:rFonts w:asciiTheme="majorHAnsi" w:hAnsiTheme="majorHAnsi"/>
          <w:sz w:val="24"/>
          <w:szCs w:val="24"/>
        </w:rPr>
        <w:t xml:space="preserve"> </w:t>
      </w:r>
      <w:proofErr w:type="spellStart"/>
      <w:r w:rsidRPr="008C3605">
        <w:rPr>
          <w:rFonts w:asciiTheme="majorHAnsi" w:hAnsiTheme="majorHAnsi"/>
          <w:sz w:val="24"/>
          <w:szCs w:val="24"/>
          <w:lang w:val="en-US"/>
        </w:rPr>
        <w:t>dilepaskan</w:t>
      </w:r>
      <w:proofErr w:type="spellEnd"/>
      <w:r w:rsidR="000E6D2E" w:rsidRPr="008C3605">
        <w:rPr>
          <w:rFonts w:asciiTheme="majorHAnsi" w:hAnsiTheme="majorHAnsi"/>
          <w:sz w:val="24"/>
          <w:szCs w:val="24"/>
        </w:rPr>
        <w:t xml:space="preserve"> </w:t>
      </w:r>
      <w:proofErr w:type="spellStart"/>
      <w:r w:rsidRPr="008C3605">
        <w:rPr>
          <w:rFonts w:asciiTheme="majorHAnsi" w:hAnsiTheme="majorHAnsi"/>
          <w:sz w:val="24"/>
          <w:szCs w:val="24"/>
          <w:lang w:val="en-US"/>
        </w:rPr>
        <w:t>dari</w:t>
      </w:r>
      <w:proofErr w:type="spellEnd"/>
      <w:r w:rsidRPr="008C3605">
        <w:rPr>
          <w:rFonts w:asciiTheme="majorHAnsi" w:hAnsiTheme="majorHAnsi"/>
          <w:sz w:val="24"/>
          <w:szCs w:val="24"/>
        </w:rPr>
        <w:t xml:space="preserve"> masyarakat yang terdiri dari beraneka ragam suku bangsa </w:t>
      </w:r>
      <w:r w:rsidRPr="008C3605">
        <w:rPr>
          <w:rFonts w:asciiTheme="majorHAnsi" w:hAnsiTheme="majorHAnsi"/>
          <w:sz w:val="24"/>
          <w:szCs w:val="24"/>
          <w:lang w:val="en-US"/>
        </w:rPr>
        <w:t xml:space="preserve">yang </w:t>
      </w:r>
      <w:r w:rsidRPr="008C3605">
        <w:rPr>
          <w:rFonts w:asciiTheme="majorHAnsi" w:hAnsiTheme="majorHAnsi"/>
          <w:sz w:val="24"/>
          <w:szCs w:val="24"/>
        </w:rPr>
        <w:t>memiliki adat istiadat dan hukum adat yang beragam, sehingga masing-masing memiliki karakteristik tersendiri</w:t>
      </w:r>
      <w:r w:rsidR="0040179E" w:rsidRPr="008C3605">
        <w:rPr>
          <w:rFonts w:asciiTheme="majorHAnsi" w:hAnsiTheme="majorHAnsi"/>
          <w:sz w:val="24"/>
          <w:szCs w:val="24"/>
          <w:lang w:val="en-US"/>
        </w:rPr>
        <w:t>.</w:t>
      </w:r>
    </w:p>
    <w:p w:rsidR="00282BB9" w:rsidRPr="008C3605" w:rsidRDefault="00282BB9" w:rsidP="007E781F">
      <w:pPr>
        <w:pStyle w:val="ListParagraph"/>
        <w:spacing w:after="0" w:line="360" w:lineRule="auto"/>
        <w:ind w:left="0" w:firstLine="720"/>
        <w:jc w:val="both"/>
        <w:rPr>
          <w:rFonts w:asciiTheme="majorHAnsi" w:hAnsiTheme="majorHAnsi"/>
          <w:sz w:val="24"/>
          <w:szCs w:val="24"/>
          <w:lang w:val="en-US"/>
        </w:rPr>
      </w:pPr>
      <w:r w:rsidRPr="008C3605">
        <w:rPr>
          <w:rFonts w:asciiTheme="majorHAnsi" w:hAnsiTheme="majorHAnsi"/>
          <w:sz w:val="24"/>
          <w:szCs w:val="24"/>
        </w:rPr>
        <w:t>Hukum waris suatu golongan masyarakat dipengaruhi oleh bentuk kekeraba</w:t>
      </w:r>
      <w:r w:rsidR="008051BE" w:rsidRPr="008C3605">
        <w:rPr>
          <w:rFonts w:asciiTheme="majorHAnsi" w:hAnsiTheme="majorHAnsi"/>
          <w:sz w:val="24"/>
          <w:szCs w:val="24"/>
        </w:rPr>
        <w:t>tan dari masyarakat itu sendiri. S</w:t>
      </w:r>
      <w:r w:rsidRPr="008C3605">
        <w:rPr>
          <w:rFonts w:asciiTheme="majorHAnsi" w:hAnsiTheme="majorHAnsi"/>
          <w:sz w:val="24"/>
          <w:szCs w:val="24"/>
        </w:rPr>
        <w:t>etiap kekerabatan atau kekeluargaan mem</w:t>
      </w:r>
      <w:r w:rsidR="000C5CE9" w:rsidRPr="008C3605">
        <w:rPr>
          <w:rFonts w:asciiTheme="majorHAnsi" w:hAnsiTheme="majorHAnsi"/>
          <w:sz w:val="24"/>
          <w:szCs w:val="24"/>
        </w:rPr>
        <w:t>iliki sistem hukum waris yang ber</w:t>
      </w:r>
      <w:proofErr w:type="spellStart"/>
      <w:r w:rsidR="000C5CE9" w:rsidRPr="008C3605">
        <w:rPr>
          <w:rFonts w:asciiTheme="majorHAnsi" w:hAnsiTheme="majorHAnsi"/>
          <w:sz w:val="24"/>
          <w:szCs w:val="24"/>
          <w:lang w:val="en-US"/>
        </w:rPr>
        <w:t>beda</w:t>
      </w:r>
      <w:proofErr w:type="spellEnd"/>
      <w:r w:rsidRPr="008C3605">
        <w:rPr>
          <w:rFonts w:asciiTheme="majorHAnsi" w:hAnsiTheme="majorHAnsi"/>
          <w:sz w:val="24"/>
          <w:szCs w:val="24"/>
        </w:rPr>
        <w:t xml:space="preserve">. Secara teoritis sistem kekerabatan di Indonesia dapat dibedakan atas tiga corak, yaitu sistem </w:t>
      </w:r>
      <w:r w:rsidR="00467AB2" w:rsidRPr="008C3605">
        <w:rPr>
          <w:rFonts w:asciiTheme="majorHAnsi" w:hAnsiTheme="majorHAnsi"/>
          <w:sz w:val="24"/>
          <w:szCs w:val="24"/>
        </w:rPr>
        <w:t>matrilineal</w:t>
      </w:r>
      <w:r w:rsidR="007E781F" w:rsidRPr="008C3605">
        <w:rPr>
          <w:rFonts w:asciiTheme="majorHAnsi" w:hAnsiTheme="majorHAnsi"/>
          <w:sz w:val="24"/>
          <w:szCs w:val="24"/>
          <w:lang w:val="en-US"/>
        </w:rPr>
        <w:t xml:space="preserve">, </w:t>
      </w:r>
      <w:r w:rsidR="007E781F" w:rsidRPr="008C3605">
        <w:rPr>
          <w:rFonts w:asciiTheme="majorHAnsi" w:hAnsiTheme="majorHAnsi"/>
          <w:sz w:val="24"/>
          <w:szCs w:val="24"/>
        </w:rPr>
        <w:t>patrilineal</w:t>
      </w:r>
      <w:r w:rsidR="00467AB2" w:rsidRPr="008C3605">
        <w:rPr>
          <w:rFonts w:asciiTheme="majorHAnsi" w:hAnsiTheme="majorHAnsi"/>
          <w:sz w:val="24"/>
          <w:szCs w:val="24"/>
        </w:rPr>
        <w:t xml:space="preserve"> dan </w:t>
      </w:r>
      <w:r w:rsidR="008C3605">
        <w:rPr>
          <w:rFonts w:asciiTheme="majorHAnsi" w:hAnsiTheme="majorHAnsi"/>
          <w:sz w:val="24"/>
          <w:szCs w:val="24"/>
        </w:rPr>
        <w:t xml:space="preserve">parental atau bilateral. </w:t>
      </w:r>
      <w:r w:rsidR="007E781F" w:rsidRPr="008C3605">
        <w:rPr>
          <w:rFonts w:asciiTheme="majorHAnsi" w:hAnsiTheme="majorHAnsi"/>
          <w:sz w:val="24"/>
          <w:szCs w:val="24"/>
          <w:lang w:val="en-US"/>
        </w:rPr>
        <w:t xml:space="preserve">Model </w:t>
      </w:r>
      <w:proofErr w:type="spellStart"/>
      <w:r w:rsidR="007E781F" w:rsidRPr="008C3605">
        <w:rPr>
          <w:rFonts w:asciiTheme="majorHAnsi" w:hAnsiTheme="majorHAnsi"/>
          <w:sz w:val="24"/>
          <w:szCs w:val="24"/>
          <w:lang w:val="en-US"/>
        </w:rPr>
        <w:t>dari</w:t>
      </w:r>
      <w:proofErr w:type="spellEnd"/>
      <w:r w:rsidR="007E781F" w:rsidRPr="008C3605">
        <w:rPr>
          <w:rFonts w:asciiTheme="majorHAnsi" w:hAnsiTheme="majorHAnsi"/>
          <w:sz w:val="24"/>
          <w:szCs w:val="24"/>
          <w:lang w:val="en-US"/>
        </w:rPr>
        <w:t xml:space="preserve"> </w:t>
      </w:r>
      <w:proofErr w:type="spellStart"/>
      <w:r w:rsidR="007E781F" w:rsidRPr="008C3605">
        <w:rPr>
          <w:rFonts w:asciiTheme="majorHAnsi" w:hAnsiTheme="majorHAnsi"/>
          <w:sz w:val="24"/>
          <w:szCs w:val="24"/>
          <w:lang w:val="en-US"/>
        </w:rPr>
        <w:t>masing-masing</w:t>
      </w:r>
      <w:proofErr w:type="spellEnd"/>
      <w:r w:rsidR="007E781F" w:rsidRPr="008C3605">
        <w:rPr>
          <w:rFonts w:asciiTheme="majorHAnsi" w:hAnsiTheme="majorHAnsi"/>
          <w:sz w:val="24"/>
          <w:szCs w:val="24"/>
          <w:lang w:val="en-US"/>
        </w:rPr>
        <w:t xml:space="preserve"> </w:t>
      </w:r>
      <w:proofErr w:type="spellStart"/>
      <w:r w:rsidR="007E781F" w:rsidRPr="008C3605">
        <w:rPr>
          <w:rFonts w:asciiTheme="majorHAnsi" w:hAnsiTheme="majorHAnsi"/>
          <w:sz w:val="24"/>
          <w:szCs w:val="24"/>
          <w:lang w:val="en-US"/>
        </w:rPr>
        <w:t>sistem</w:t>
      </w:r>
      <w:proofErr w:type="spellEnd"/>
      <w:r w:rsidR="007E781F" w:rsidRPr="008C3605">
        <w:rPr>
          <w:rFonts w:asciiTheme="majorHAnsi" w:hAnsiTheme="majorHAnsi"/>
          <w:sz w:val="24"/>
          <w:szCs w:val="24"/>
          <w:lang w:val="en-US"/>
        </w:rPr>
        <w:t xml:space="preserve"> </w:t>
      </w:r>
      <w:proofErr w:type="spellStart"/>
      <w:r w:rsidR="007E781F" w:rsidRPr="008C3605">
        <w:rPr>
          <w:rFonts w:asciiTheme="majorHAnsi" w:hAnsiTheme="majorHAnsi"/>
          <w:sz w:val="24"/>
          <w:szCs w:val="24"/>
          <w:lang w:val="en-US"/>
        </w:rPr>
        <w:t>keturanan</w:t>
      </w:r>
      <w:proofErr w:type="spellEnd"/>
      <w:r w:rsidR="007E781F" w:rsidRPr="008C3605">
        <w:rPr>
          <w:rFonts w:asciiTheme="majorHAnsi" w:hAnsiTheme="majorHAnsi"/>
          <w:sz w:val="24"/>
          <w:szCs w:val="24"/>
          <w:lang w:val="en-US"/>
        </w:rPr>
        <w:t xml:space="preserve"> </w:t>
      </w:r>
      <w:proofErr w:type="spellStart"/>
      <w:r w:rsidR="007E781F" w:rsidRPr="008C3605">
        <w:rPr>
          <w:rFonts w:asciiTheme="majorHAnsi" w:hAnsiTheme="majorHAnsi"/>
          <w:sz w:val="24"/>
          <w:szCs w:val="24"/>
          <w:lang w:val="en-US"/>
        </w:rPr>
        <w:t>ini</w:t>
      </w:r>
      <w:proofErr w:type="spellEnd"/>
      <w:r w:rsidR="007E781F" w:rsidRPr="008C3605">
        <w:rPr>
          <w:rFonts w:asciiTheme="majorHAnsi" w:hAnsiTheme="majorHAnsi"/>
          <w:sz w:val="24"/>
          <w:szCs w:val="24"/>
          <w:lang w:val="en-US"/>
        </w:rPr>
        <w:t xml:space="preserve"> </w:t>
      </w:r>
      <w:proofErr w:type="spellStart"/>
      <w:proofErr w:type="gramStart"/>
      <w:r w:rsidR="007E781F" w:rsidRPr="008C3605">
        <w:rPr>
          <w:rFonts w:asciiTheme="majorHAnsi" w:hAnsiTheme="majorHAnsi"/>
          <w:sz w:val="24"/>
          <w:szCs w:val="24"/>
          <w:lang w:val="en-US"/>
        </w:rPr>
        <w:t>akan</w:t>
      </w:r>
      <w:proofErr w:type="spellEnd"/>
      <w:proofErr w:type="gramEnd"/>
      <w:r w:rsidR="007E781F" w:rsidRPr="008C3605">
        <w:rPr>
          <w:rFonts w:asciiTheme="majorHAnsi" w:hAnsiTheme="majorHAnsi"/>
          <w:sz w:val="24"/>
          <w:szCs w:val="24"/>
          <w:lang w:val="en-US"/>
        </w:rPr>
        <w:t xml:space="preserve"> </w:t>
      </w:r>
      <w:proofErr w:type="spellStart"/>
      <w:r w:rsidR="007E781F" w:rsidRPr="008C3605">
        <w:rPr>
          <w:rFonts w:asciiTheme="majorHAnsi" w:hAnsiTheme="majorHAnsi"/>
          <w:sz w:val="24"/>
          <w:szCs w:val="24"/>
          <w:lang w:val="en-US"/>
        </w:rPr>
        <w:t>berpengaruh</w:t>
      </w:r>
      <w:proofErr w:type="spellEnd"/>
      <w:r w:rsidR="007E781F" w:rsidRPr="008C3605">
        <w:rPr>
          <w:rFonts w:asciiTheme="majorHAnsi" w:hAnsiTheme="majorHAnsi"/>
          <w:sz w:val="24"/>
          <w:szCs w:val="24"/>
          <w:lang w:val="en-US"/>
        </w:rPr>
        <w:t xml:space="preserve"> </w:t>
      </w:r>
      <w:proofErr w:type="spellStart"/>
      <w:r w:rsidR="007E781F" w:rsidRPr="008C3605">
        <w:rPr>
          <w:rFonts w:asciiTheme="majorHAnsi" w:hAnsiTheme="majorHAnsi"/>
          <w:sz w:val="24"/>
          <w:szCs w:val="24"/>
          <w:lang w:val="en-US"/>
        </w:rPr>
        <w:t>pada</w:t>
      </w:r>
      <w:proofErr w:type="spellEnd"/>
      <w:r w:rsidR="007E781F" w:rsidRPr="008C3605">
        <w:rPr>
          <w:rFonts w:asciiTheme="majorHAnsi" w:hAnsiTheme="majorHAnsi"/>
          <w:sz w:val="24"/>
          <w:szCs w:val="24"/>
          <w:lang w:val="en-US"/>
        </w:rPr>
        <w:t xml:space="preserve"> </w:t>
      </w:r>
      <w:proofErr w:type="spellStart"/>
      <w:r w:rsidR="007E781F" w:rsidRPr="008C3605">
        <w:rPr>
          <w:rFonts w:asciiTheme="majorHAnsi" w:hAnsiTheme="majorHAnsi"/>
          <w:sz w:val="24"/>
          <w:szCs w:val="24"/>
          <w:lang w:val="en-US"/>
        </w:rPr>
        <w:t>aspek</w:t>
      </w:r>
      <w:proofErr w:type="spellEnd"/>
      <w:r w:rsidR="007E781F" w:rsidRPr="008C3605">
        <w:rPr>
          <w:rFonts w:asciiTheme="majorHAnsi" w:hAnsiTheme="majorHAnsi"/>
          <w:sz w:val="24"/>
          <w:szCs w:val="24"/>
          <w:lang w:val="en-US"/>
        </w:rPr>
        <w:t xml:space="preserve"> </w:t>
      </w:r>
      <w:proofErr w:type="spellStart"/>
      <w:r w:rsidR="007E781F" w:rsidRPr="008C3605">
        <w:rPr>
          <w:rFonts w:asciiTheme="majorHAnsi" w:hAnsiTheme="majorHAnsi"/>
          <w:sz w:val="24"/>
          <w:szCs w:val="24"/>
          <w:lang w:val="en-US"/>
        </w:rPr>
        <w:t>hu</w:t>
      </w:r>
      <w:r w:rsidR="007E781F" w:rsidRPr="008C3605">
        <w:rPr>
          <w:rFonts w:asciiTheme="majorHAnsi" w:hAnsiTheme="majorHAnsi"/>
          <w:sz w:val="24"/>
          <w:szCs w:val="24"/>
          <w:lang w:val="en-US"/>
        </w:rPr>
        <w:t>kum</w:t>
      </w:r>
      <w:proofErr w:type="spellEnd"/>
      <w:r w:rsidR="007E781F" w:rsidRPr="008C3605">
        <w:rPr>
          <w:rFonts w:asciiTheme="majorHAnsi" w:hAnsiTheme="majorHAnsi"/>
          <w:sz w:val="24"/>
          <w:szCs w:val="24"/>
          <w:lang w:val="en-US"/>
        </w:rPr>
        <w:t xml:space="preserve"> </w:t>
      </w:r>
      <w:proofErr w:type="spellStart"/>
      <w:r w:rsidR="007E781F" w:rsidRPr="008C3605">
        <w:rPr>
          <w:rFonts w:asciiTheme="majorHAnsi" w:hAnsiTheme="majorHAnsi"/>
          <w:sz w:val="24"/>
          <w:szCs w:val="24"/>
          <w:lang w:val="en-US"/>
        </w:rPr>
        <w:t>kewarisan</w:t>
      </w:r>
      <w:proofErr w:type="spellEnd"/>
      <w:r w:rsidR="007E781F" w:rsidRPr="008C3605">
        <w:rPr>
          <w:rFonts w:asciiTheme="majorHAnsi" w:hAnsiTheme="majorHAnsi"/>
          <w:sz w:val="24"/>
          <w:szCs w:val="24"/>
          <w:lang w:val="en-US"/>
        </w:rPr>
        <w:t xml:space="preserve"> yang </w:t>
      </w:r>
      <w:proofErr w:type="spellStart"/>
      <w:r w:rsidR="007E781F" w:rsidRPr="008C3605">
        <w:rPr>
          <w:rFonts w:asciiTheme="majorHAnsi" w:hAnsiTheme="majorHAnsi"/>
          <w:sz w:val="24"/>
          <w:szCs w:val="24"/>
          <w:lang w:val="en-US"/>
        </w:rPr>
        <w:t>ditetapakan</w:t>
      </w:r>
      <w:proofErr w:type="spellEnd"/>
      <w:r w:rsidR="007E781F" w:rsidRPr="008C3605">
        <w:rPr>
          <w:rFonts w:asciiTheme="majorHAnsi" w:hAnsiTheme="majorHAnsi"/>
          <w:sz w:val="24"/>
          <w:szCs w:val="24"/>
          <w:lang w:val="en-US"/>
        </w:rPr>
        <w:t>.</w:t>
      </w:r>
      <w:r w:rsidRPr="008C3605">
        <w:rPr>
          <w:rStyle w:val="FootnoteReference"/>
          <w:rFonts w:asciiTheme="majorHAnsi" w:hAnsiTheme="majorHAnsi"/>
          <w:sz w:val="24"/>
          <w:szCs w:val="24"/>
        </w:rPr>
        <w:footnoteReference w:id="2"/>
      </w:r>
    </w:p>
    <w:p w:rsidR="00282BB9" w:rsidRPr="008C3605" w:rsidRDefault="00282BB9" w:rsidP="00A327FB">
      <w:pPr>
        <w:pStyle w:val="ListParagraph"/>
        <w:spacing w:after="0" w:line="360" w:lineRule="auto"/>
        <w:ind w:left="0" w:firstLine="720"/>
        <w:jc w:val="both"/>
        <w:rPr>
          <w:rFonts w:asciiTheme="majorHAnsi" w:hAnsiTheme="majorHAnsi"/>
          <w:sz w:val="24"/>
          <w:szCs w:val="24"/>
        </w:rPr>
      </w:pPr>
      <w:r w:rsidRPr="008C3605">
        <w:rPr>
          <w:rFonts w:asciiTheme="majorHAnsi" w:hAnsiTheme="majorHAnsi"/>
          <w:sz w:val="24"/>
          <w:szCs w:val="24"/>
        </w:rPr>
        <w:t xml:space="preserve">Setiap daerah memiliki ciri khas tersendiri dalam hal kewarisan. Walaupun ada beberapa daerah yang memiliki kesamaan dalam sistem kewarisan, tetapi memiliki permasalahan yang berbeda karena pengaruh agama, sistem persaudaraan (keturunan), etika pergaulan dan lain sebagainya. </w:t>
      </w:r>
      <w:proofErr w:type="spellStart"/>
      <w:r w:rsidR="000C5CE9" w:rsidRPr="008C3605">
        <w:rPr>
          <w:rFonts w:asciiTheme="majorHAnsi" w:hAnsiTheme="majorHAnsi"/>
          <w:sz w:val="24"/>
          <w:szCs w:val="24"/>
          <w:lang w:val="en-US"/>
        </w:rPr>
        <w:t>Seperti</w:t>
      </w:r>
      <w:proofErr w:type="spellEnd"/>
      <w:r w:rsidRPr="008C3605">
        <w:rPr>
          <w:rFonts w:asciiTheme="majorHAnsi" w:hAnsiTheme="majorHAnsi"/>
          <w:sz w:val="24"/>
          <w:szCs w:val="24"/>
        </w:rPr>
        <w:t xml:space="preserve"> di Propinsi Riau, adat istiadat </w:t>
      </w:r>
      <w:r w:rsidR="008051BE" w:rsidRPr="008C3605">
        <w:rPr>
          <w:rFonts w:asciiTheme="majorHAnsi" w:hAnsiTheme="majorHAnsi"/>
          <w:sz w:val="24"/>
          <w:szCs w:val="24"/>
        </w:rPr>
        <w:t>yang berlaku adalah adat melayu. N</w:t>
      </w:r>
      <w:r w:rsidRPr="008C3605">
        <w:rPr>
          <w:rFonts w:asciiTheme="majorHAnsi" w:hAnsiTheme="majorHAnsi"/>
          <w:sz w:val="24"/>
          <w:szCs w:val="24"/>
        </w:rPr>
        <w:t>amun dalam pertumbuhannya terdapat pula variasi-variasi adat yang ditandai dengan adanya wilayah-wilayah adat.</w:t>
      </w:r>
      <w:r w:rsidRPr="008C3605">
        <w:rPr>
          <w:rStyle w:val="FootnoteReference"/>
          <w:rFonts w:asciiTheme="majorHAnsi" w:hAnsiTheme="majorHAnsi"/>
          <w:sz w:val="24"/>
          <w:szCs w:val="24"/>
        </w:rPr>
        <w:footnoteReference w:id="3"/>
      </w:r>
    </w:p>
    <w:p w:rsidR="00282BB9" w:rsidRPr="008C3605" w:rsidRDefault="00282BB9" w:rsidP="00A327FB">
      <w:pPr>
        <w:pStyle w:val="ListParagraph"/>
        <w:spacing w:after="0" w:line="360" w:lineRule="auto"/>
        <w:ind w:left="0" w:firstLine="720"/>
        <w:jc w:val="both"/>
        <w:rPr>
          <w:rFonts w:asciiTheme="majorHAnsi" w:hAnsiTheme="majorHAnsi"/>
          <w:sz w:val="24"/>
          <w:szCs w:val="24"/>
        </w:rPr>
      </w:pPr>
      <w:r w:rsidRPr="008C3605">
        <w:rPr>
          <w:rFonts w:asciiTheme="majorHAnsi" w:hAnsiTheme="majorHAnsi"/>
          <w:sz w:val="24"/>
          <w:szCs w:val="24"/>
        </w:rPr>
        <w:t xml:space="preserve">Secara umum adat melayu menganut garis keturunan (geneologis) secara patrilineal dari garis keturunan bapak, tetapi variasi-variasinya menganut juga </w:t>
      </w:r>
      <w:r w:rsidRPr="008C3605">
        <w:rPr>
          <w:rFonts w:asciiTheme="majorHAnsi" w:hAnsiTheme="majorHAnsi"/>
          <w:sz w:val="24"/>
          <w:szCs w:val="24"/>
        </w:rPr>
        <w:lastRenderedPageBreak/>
        <w:t>garis keturunan ibu (matrilineal).</w:t>
      </w:r>
      <w:r w:rsidRPr="008C3605">
        <w:rPr>
          <w:rStyle w:val="FootnoteReference"/>
          <w:rFonts w:asciiTheme="majorHAnsi" w:hAnsiTheme="majorHAnsi"/>
          <w:sz w:val="24"/>
          <w:szCs w:val="24"/>
        </w:rPr>
        <w:footnoteReference w:id="4"/>
      </w:r>
      <w:r w:rsidRPr="008C3605">
        <w:rPr>
          <w:rFonts w:asciiTheme="majorHAnsi" w:hAnsiTheme="majorHAnsi"/>
          <w:sz w:val="24"/>
          <w:szCs w:val="24"/>
        </w:rPr>
        <w:t xml:space="preserve"> Kampar merupakan salah satu daerah yang berada dalam lingkungan wilayah hukum adat melayu Riau. Kampar memiliki adat dan hukum adat sendiri dengan sistem kekerabatan matrilineal. Sistem kekerabatan yang matrilineal ini </w:t>
      </w:r>
      <w:proofErr w:type="spellStart"/>
      <w:r w:rsidR="006E0C8A" w:rsidRPr="008C3605">
        <w:rPr>
          <w:rFonts w:asciiTheme="majorHAnsi" w:hAnsiTheme="majorHAnsi"/>
          <w:sz w:val="24"/>
          <w:szCs w:val="24"/>
          <w:lang w:val="en-US"/>
        </w:rPr>
        <w:t>berpengaruh</w:t>
      </w:r>
      <w:proofErr w:type="spellEnd"/>
      <w:r w:rsidR="00873A1A" w:rsidRPr="008C3605">
        <w:rPr>
          <w:rFonts w:asciiTheme="majorHAnsi" w:hAnsiTheme="majorHAnsi"/>
          <w:sz w:val="24"/>
          <w:szCs w:val="24"/>
        </w:rPr>
        <w:t xml:space="preserve"> </w:t>
      </w:r>
      <w:proofErr w:type="spellStart"/>
      <w:r w:rsidR="006E0C8A" w:rsidRPr="008C3605">
        <w:rPr>
          <w:rFonts w:asciiTheme="majorHAnsi" w:hAnsiTheme="majorHAnsi"/>
          <w:sz w:val="24"/>
          <w:szCs w:val="24"/>
          <w:lang w:val="en-US"/>
        </w:rPr>
        <w:t>pada</w:t>
      </w:r>
      <w:proofErr w:type="spellEnd"/>
      <w:r w:rsidRPr="008C3605">
        <w:rPr>
          <w:rFonts w:asciiTheme="majorHAnsi" w:hAnsiTheme="majorHAnsi"/>
          <w:sz w:val="24"/>
          <w:szCs w:val="24"/>
        </w:rPr>
        <w:t xml:space="preserve"> sistem pewarisan yang digunakan oleh masyarakat Kampar.</w:t>
      </w:r>
      <w:r w:rsidR="000E6D2E" w:rsidRPr="008C3605">
        <w:rPr>
          <w:rFonts w:asciiTheme="majorHAnsi" w:hAnsiTheme="majorHAnsi"/>
          <w:sz w:val="24"/>
          <w:szCs w:val="24"/>
        </w:rPr>
        <w:t xml:space="preserve"> </w:t>
      </w:r>
      <w:r w:rsidRPr="008C3605">
        <w:rPr>
          <w:rFonts w:asciiTheme="majorHAnsi" w:hAnsiTheme="majorHAnsi"/>
          <w:sz w:val="24"/>
          <w:szCs w:val="24"/>
        </w:rPr>
        <w:t xml:space="preserve">Hukum adat yang berkembang di masyarakat Kampar terdiri dari adat tentang perkawinan, adat tentang pusako (pusaka/waris), adat memperingati hari besar Islam dan adat-adat tentang kerukunan bermasyarakat yang terdiri dari berbagai macam suku (persukuan). </w:t>
      </w:r>
    </w:p>
    <w:p w:rsidR="00282BB9" w:rsidRPr="008C3605" w:rsidRDefault="00282BB9" w:rsidP="00A327FB">
      <w:pPr>
        <w:pStyle w:val="ListParagraph"/>
        <w:spacing w:after="0" w:line="360" w:lineRule="auto"/>
        <w:ind w:left="0" w:firstLine="720"/>
        <w:jc w:val="both"/>
        <w:rPr>
          <w:rFonts w:asciiTheme="majorHAnsi" w:hAnsiTheme="majorHAnsi"/>
          <w:sz w:val="24"/>
          <w:szCs w:val="24"/>
        </w:rPr>
      </w:pPr>
      <w:r w:rsidRPr="008C3605">
        <w:rPr>
          <w:rFonts w:asciiTheme="majorHAnsi" w:hAnsiTheme="majorHAnsi"/>
          <w:sz w:val="24"/>
          <w:szCs w:val="24"/>
        </w:rPr>
        <w:t>Dalam adat Kampar dikenal istilah “</w:t>
      </w:r>
      <w:r w:rsidRPr="008C3605">
        <w:rPr>
          <w:rFonts w:asciiTheme="majorHAnsi" w:hAnsiTheme="majorHAnsi"/>
          <w:i/>
          <w:iCs/>
          <w:sz w:val="24"/>
          <w:szCs w:val="24"/>
        </w:rPr>
        <w:t>syariat mangato adat mamakai</w:t>
      </w:r>
      <w:r w:rsidRPr="008C3605">
        <w:rPr>
          <w:rFonts w:asciiTheme="majorHAnsi" w:hAnsiTheme="majorHAnsi"/>
          <w:sz w:val="24"/>
          <w:szCs w:val="24"/>
        </w:rPr>
        <w:t>” yang artinya syariat (al-Qur’an dan sunnah) mengatakan adat melaksanakan, ungkapan “</w:t>
      </w:r>
      <w:r w:rsidRPr="008C3605">
        <w:rPr>
          <w:rFonts w:asciiTheme="majorHAnsi" w:hAnsiTheme="majorHAnsi"/>
          <w:i/>
          <w:iCs/>
          <w:sz w:val="24"/>
          <w:szCs w:val="24"/>
        </w:rPr>
        <w:t>adat basondi syarak, syarak basondi kitabullah</w:t>
      </w:r>
      <w:r w:rsidRPr="008C3605">
        <w:rPr>
          <w:rFonts w:asciiTheme="majorHAnsi" w:hAnsiTheme="majorHAnsi"/>
          <w:sz w:val="24"/>
          <w:szCs w:val="24"/>
        </w:rPr>
        <w:t xml:space="preserve">” yang berarti adat memakai dasar syariat agama Islam sebagai pijakannya, sedangkan syariat itu berdasarkan al-Qur’an sebagai pedomannya. Hal tersebut merupakan bukti pengaruh agama Islam sangat kuat dalam kehidupan masyarakat di Kabupaten Kampar. Namun dalam praktiknya ada beberapa ketentuan adat yang berbeda dengan apa yang terdapat dalam al-Qur’an dan hadist. Salah satunya </w:t>
      </w:r>
      <w:proofErr w:type="spellStart"/>
      <w:r w:rsidR="006E0C8A" w:rsidRPr="008C3605">
        <w:rPr>
          <w:rFonts w:asciiTheme="majorHAnsi" w:hAnsiTheme="majorHAnsi"/>
          <w:sz w:val="24"/>
          <w:szCs w:val="24"/>
          <w:lang w:val="en-US"/>
        </w:rPr>
        <w:t>mengenai</w:t>
      </w:r>
      <w:proofErr w:type="spellEnd"/>
      <w:r w:rsidRPr="008C3605">
        <w:rPr>
          <w:rFonts w:asciiTheme="majorHAnsi" w:hAnsiTheme="majorHAnsi"/>
          <w:sz w:val="24"/>
          <w:szCs w:val="24"/>
        </w:rPr>
        <w:t xml:space="preserve"> ketentuan dalam pembagian warisan. </w:t>
      </w:r>
      <w:r w:rsidR="006E0C8A" w:rsidRPr="008C3605">
        <w:rPr>
          <w:rFonts w:asciiTheme="majorHAnsi" w:hAnsiTheme="majorHAnsi"/>
          <w:sz w:val="24"/>
          <w:szCs w:val="24"/>
          <w:lang w:val="en-US"/>
        </w:rPr>
        <w:t>D</w:t>
      </w:r>
      <w:r w:rsidRPr="008C3605">
        <w:rPr>
          <w:rFonts w:asciiTheme="majorHAnsi" w:hAnsiTheme="majorHAnsi"/>
          <w:sz w:val="24"/>
          <w:szCs w:val="24"/>
        </w:rPr>
        <w:t xml:space="preserve">alam Islam disebutkan bahwa bagian laki-laki adalah dua kali bagian perempuan, </w:t>
      </w:r>
      <w:proofErr w:type="spellStart"/>
      <w:r w:rsidR="006E0C8A" w:rsidRPr="008C3605">
        <w:rPr>
          <w:rFonts w:asciiTheme="majorHAnsi" w:hAnsiTheme="majorHAnsi"/>
          <w:sz w:val="24"/>
          <w:szCs w:val="24"/>
          <w:lang w:val="en-US"/>
        </w:rPr>
        <w:t>sebagaimana</w:t>
      </w:r>
      <w:proofErr w:type="spellEnd"/>
      <w:r w:rsidR="006E0C8A" w:rsidRPr="008C3605">
        <w:rPr>
          <w:rFonts w:asciiTheme="majorHAnsi" w:hAnsiTheme="majorHAnsi"/>
          <w:sz w:val="24"/>
          <w:szCs w:val="24"/>
          <w:lang w:val="en-US"/>
        </w:rPr>
        <w:t xml:space="preserve"> yang </w:t>
      </w:r>
      <w:proofErr w:type="spellStart"/>
      <w:r w:rsidR="006E0C8A" w:rsidRPr="008C3605">
        <w:rPr>
          <w:rFonts w:asciiTheme="majorHAnsi" w:hAnsiTheme="majorHAnsi"/>
          <w:sz w:val="24"/>
          <w:szCs w:val="24"/>
          <w:lang w:val="en-US"/>
        </w:rPr>
        <w:t>terdapat</w:t>
      </w:r>
      <w:proofErr w:type="spellEnd"/>
      <w:r w:rsidR="000E6D2E" w:rsidRPr="008C3605">
        <w:rPr>
          <w:rFonts w:asciiTheme="majorHAnsi" w:hAnsiTheme="majorHAnsi"/>
          <w:sz w:val="24"/>
          <w:szCs w:val="24"/>
        </w:rPr>
        <w:t xml:space="preserve"> </w:t>
      </w:r>
      <w:r w:rsidRPr="008C3605">
        <w:rPr>
          <w:rFonts w:asciiTheme="majorHAnsi" w:hAnsiTheme="majorHAnsi"/>
          <w:sz w:val="24"/>
          <w:szCs w:val="24"/>
        </w:rPr>
        <w:t>dalam QS. An-Nisa [4]: 11</w:t>
      </w:r>
    </w:p>
    <w:p w:rsidR="00282BB9" w:rsidRPr="008C3605" w:rsidRDefault="00282BB9" w:rsidP="009E3176">
      <w:pPr>
        <w:pStyle w:val="ListParagraph"/>
        <w:spacing w:after="0" w:line="360" w:lineRule="auto"/>
        <w:ind w:firstLine="720"/>
        <w:jc w:val="right"/>
        <w:rPr>
          <w:rFonts w:asciiTheme="majorHAnsi" w:hAnsiTheme="majorHAnsi"/>
          <w:sz w:val="24"/>
          <w:szCs w:val="24"/>
        </w:rPr>
      </w:pPr>
      <w:r w:rsidRPr="008C3605">
        <w:rPr>
          <w:rFonts w:asciiTheme="majorHAnsi" w:hAnsiTheme="majorHAnsi"/>
          <w:sz w:val="24"/>
          <w:szCs w:val="24"/>
          <w:rtl/>
        </w:rPr>
        <w:t>يُوصِيكُمُ اللَّهُ فِي أَوْلَادِكُمْ ۖ لِلذَّكَرِ مِثْلُ حَظِّ الْأُنْثَيَيْنِ</w:t>
      </w:r>
    </w:p>
    <w:p w:rsidR="00282BB9" w:rsidRPr="008C3605" w:rsidRDefault="00282BB9" w:rsidP="00A327FB">
      <w:pPr>
        <w:pStyle w:val="ListParagraph"/>
        <w:spacing w:after="0" w:line="240" w:lineRule="auto"/>
        <w:ind w:left="0"/>
        <w:jc w:val="both"/>
        <w:rPr>
          <w:rFonts w:asciiTheme="majorHAnsi" w:hAnsiTheme="majorHAnsi"/>
          <w:i/>
          <w:iCs/>
          <w:sz w:val="24"/>
          <w:szCs w:val="24"/>
        </w:rPr>
      </w:pPr>
      <w:r w:rsidRPr="008C3605">
        <w:rPr>
          <w:rFonts w:asciiTheme="majorHAnsi" w:hAnsiTheme="majorHAnsi"/>
          <w:sz w:val="24"/>
          <w:szCs w:val="24"/>
        </w:rPr>
        <w:t>“</w:t>
      </w:r>
      <w:r w:rsidRPr="008C3605">
        <w:rPr>
          <w:rFonts w:asciiTheme="majorHAnsi" w:hAnsiTheme="majorHAnsi"/>
          <w:i/>
          <w:iCs/>
          <w:sz w:val="24"/>
          <w:szCs w:val="24"/>
        </w:rPr>
        <w:t>Allah mensyariatkan bagimu tentang (pembagian pusaka untuk) anak-anakmu. Yaitu bagian seorang anak laki-laki sama dengan dua orang perempuan.</w:t>
      </w:r>
    </w:p>
    <w:p w:rsidR="00580770" w:rsidRPr="008C3605" w:rsidRDefault="00580770" w:rsidP="00580770">
      <w:pPr>
        <w:pStyle w:val="ListParagraph"/>
        <w:spacing w:after="0" w:line="240" w:lineRule="auto"/>
        <w:jc w:val="both"/>
        <w:rPr>
          <w:rFonts w:asciiTheme="majorHAnsi" w:hAnsiTheme="majorHAnsi"/>
          <w:i/>
          <w:iCs/>
          <w:sz w:val="24"/>
          <w:szCs w:val="24"/>
        </w:rPr>
      </w:pPr>
    </w:p>
    <w:p w:rsidR="00282BB9" w:rsidRPr="008C3605" w:rsidRDefault="000C5CE9" w:rsidP="00A327FB">
      <w:pPr>
        <w:pStyle w:val="ListParagraph"/>
        <w:spacing w:after="0" w:line="360" w:lineRule="auto"/>
        <w:ind w:left="0" w:firstLine="720"/>
        <w:jc w:val="both"/>
        <w:rPr>
          <w:rFonts w:asciiTheme="majorHAnsi" w:hAnsiTheme="majorHAnsi"/>
          <w:sz w:val="24"/>
          <w:szCs w:val="24"/>
        </w:rPr>
      </w:pPr>
      <w:r w:rsidRPr="008C3605">
        <w:rPr>
          <w:rFonts w:asciiTheme="majorHAnsi" w:hAnsiTheme="majorHAnsi"/>
          <w:sz w:val="24"/>
          <w:szCs w:val="24"/>
        </w:rPr>
        <w:t>Namun</w:t>
      </w:r>
      <w:r w:rsidR="000E6D2E" w:rsidRPr="008C3605">
        <w:rPr>
          <w:rFonts w:asciiTheme="majorHAnsi" w:hAnsiTheme="majorHAnsi"/>
          <w:sz w:val="24"/>
          <w:szCs w:val="24"/>
        </w:rPr>
        <w:t xml:space="preserve"> </w:t>
      </w:r>
      <w:r w:rsidRPr="008C3605">
        <w:rPr>
          <w:rFonts w:asciiTheme="majorHAnsi" w:hAnsiTheme="majorHAnsi"/>
          <w:sz w:val="24"/>
          <w:szCs w:val="24"/>
        </w:rPr>
        <w:t>d</w:t>
      </w:r>
      <w:r w:rsidR="00282BB9" w:rsidRPr="008C3605">
        <w:rPr>
          <w:rFonts w:asciiTheme="majorHAnsi" w:hAnsiTheme="majorHAnsi"/>
          <w:sz w:val="24"/>
          <w:szCs w:val="24"/>
        </w:rPr>
        <w:t>alam adat Melayu-Kampar hak bagian anak perempuan telah ditetapkan langsung bagiannya</w:t>
      </w:r>
      <w:r w:rsidR="006E0C8A" w:rsidRPr="008C3605">
        <w:rPr>
          <w:rFonts w:asciiTheme="majorHAnsi" w:hAnsiTheme="majorHAnsi"/>
          <w:sz w:val="24"/>
          <w:szCs w:val="24"/>
        </w:rPr>
        <w:t>,</w:t>
      </w:r>
      <w:r w:rsidR="00282BB9" w:rsidRPr="008C3605">
        <w:rPr>
          <w:rFonts w:asciiTheme="majorHAnsi" w:hAnsiTheme="majorHAnsi"/>
          <w:sz w:val="24"/>
          <w:szCs w:val="24"/>
        </w:rPr>
        <w:t xml:space="preserve"> yaitu berupa rumah peninggalan orang tuanya bagi anak perempuan bungsu dan tapak rumah</w:t>
      </w:r>
      <w:r w:rsidR="00282BB9" w:rsidRPr="008C3605">
        <w:rPr>
          <w:rStyle w:val="FootnoteReference"/>
          <w:rFonts w:asciiTheme="majorHAnsi" w:hAnsiTheme="majorHAnsi"/>
          <w:sz w:val="24"/>
          <w:szCs w:val="24"/>
        </w:rPr>
        <w:footnoteReference w:id="5"/>
      </w:r>
      <w:r w:rsidR="00282BB9" w:rsidRPr="008C3605">
        <w:rPr>
          <w:rFonts w:asciiTheme="majorHAnsi" w:hAnsiTheme="majorHAnsi"/>
          <w:sz w:val="24"/>
          <w:szCs w:val="24"/>
        </w:rPr>
        <w:t xml:space="preserve"> bagi anak perempuan yang lainnya, sedangkan bagi anak laki-laki disediakan tanah pertanian atau kebun. Selain itu juga adanya hak anak perempuan terhadap tanah peninggalan nenek moyang mereka yang dibagi diantara anak perempuan saja, sedangkan anak laki-laki tidak dalam hukum </w:t>
      </w:r>
      <w:r w:rsidR="00282BB9" w:rsidRPr="008C3605">
        <w:rPr>
          <w:rFonts w:asciiTheme="majorHAnsi" w:hAnsiTheme="majorHAnsi"/>
          <w:i/>
          <w:iCs/>
          <w:sz w:val="24"/>
          <w:szCs w:val="24"/>
        </w:rPr>
        <w:t xml:space="preserve">pusako tenggi </w:t>
      </w:r>
      <w:r w:rsidR="00282BB9" w:rsidRPr="008C3605">
        <w:rPr>
          <w:rFonts w:asciiTheme="majorHAnsi" w:hAnsiTheme="majorHAnsi"/>
          <w:sz w:val="24"/>
          <w:szCs w:val="24"/>
        </w:rPr>
        <w:t xml:space="preserve">(pusaka tinggi) atau bisa dikenal dengan sebutan tanah </w:t>
      </w:r>
      <w:r w:rsidR="00282BB9" w:rsidRPr="008C3605">
        <w:rPr>
          <w:rFonts w:asciiTheme="majorHAnsi" w:hAnsiTheme="majorHAnsi"/>
          <w:i/>
          <w:iCs/>
          <w:sz w:val="24"/>
          <w:szCs w:val="24"/>
        </w:rPr>
        <w:t>soko</w:t>
      </w:r>
      <w:r w:rsidR="00282BB9" w:rsidRPr="008C3605">
        <w:rPr>
          <w:rFonts w:asciiTheme="majorHAnsi" w:hAnsiTheme="majorHAnsi"/>
          <w:sz w:val="24"/>
          <w:szCs w:val="24"/>
        </w:rPr>
        <w:t xml:space="preserve">. </w:t>
      </w:r>
    </w:p>
    <w:p w:rsidR="00C1731B" w:rsidRDefault="00282BB9" w:rsidP="00C1731B">
      <w:pPr>
        <w:pStyle w:val="ListParagraph"/>
        <w:spacing w:after="0" w:line="360" w:lineRule="auto"/>
        <w:ind w:left="0" w:firstLine="720"/>
        <w:jc w:val="both"/>
        <w:rPr>
          <w:rFonts w:asciiTheme="majorHAnsi" w:hAnsiTheme="majorHAnsi"/>
          <w:sz w:val="24"/>
          <w:szCs w:val="24"/>
        </w:rPr>
      </w:pPr>
      <w:r w:rsidRPr="008C3605">
        <w:rPr>
          <w:rFonts w:asciiTheme="majorHAnsi" w:hAnsiTheme="majorHAnsi"/>
          <w:sz w:val="24"/>
          <w:szCs w:val="24"/>
        </w:rPr>
        <w:lastRenderedPageBreak/>
        <w:t xml:space="preserve">Tulisan ini akan mengkaji </w:t>
      </w:r>
      <w:proofErr w:type="spellStart"/>
      <w:r w:rsidR="008C3605">
        <w:rPr>
          <w:rFonts w:asciiTheme="majorHAnsi" w:hAnsiTheme="majorHAnsi"/>
          <w:sz w:val="24"/>
          <w:szCs w:val="24"/>
          <w:lang w:val="en-US"/>
        </w:rPr>
        <w:t>bentuk</w:t>
      </w:r>
      <w:proofErr w:type="spellEnd"/>
      <w:r w:rsidR="008C3605">
        <w:rPr>
          <w:rFonts w:asciiTheme="majorHAnsi" w:hAnsiTheme="majorHAnsi"/>
          <w:sz w:val="24"/>
          <w:szCs w:val="24"/>
          <w:lang w:val="en-US"/>
        </w:rPr>
        <w:t xml:space="preserve"> </w:t>
      </w:r>
      <w:r w:rsidR="000E6D2E" w:rsidRPr="008C3605">
        <w:rPr>
          <w:rFonts w:asciiTheme="majorHAnsi" w:hAnsiTheme="majorHAnsi"/>
          <w:sz w:val="24"/>
          <w:szCs w:val="24"/>
        </w:rPr>
        <w:t>pembag</w:t>
      </w:r>
      <w:r w:rsidR="008051BE" w:rsidRPr="008C3605">
        <w:rPr>
          <w:rFonts w:asciiTheme="majorHAnsi" w:hAnsiTheme="majorHAnsi"/>
          <w:sz w:val="24"/>
          <w:szCs w:val="24"/>
        </w:rPr>
        <w:t>ian waris pada</w:t>
      </w:r>
      <w:r w:rsidRPr="008C3605">
        <w:rPr>
          <w:rFonts w:asciiTheme="majorHAnsi" w:hAnsiTheme="majorHAnsi"/>
          <w:sz w:val="24"/>
          <w:szCs w:val="24"/>
        </w:rPr>
        <w:t xml:space="preserve"> masyarakat adat Kampar. </w:t>
      </w:r>
      <w:r w:rsidR="00873A1A" w:rsidRPr="008C3605">
        <w:rPr>
          <w:rFonts w:asciiTheme="majorHAnsi" w:hAnsiTheme="majorHAnsi"/>
          <w:sz w:val="24"/>
          <w:szCs w:val="24"/>
          <w:lang w:val="en-US"/>
        </w:rPr>
        <w:t xml:space="preserve"> Data</w:t>
      </w:r>
      <w:r w:rsidR="00873A1A" w:rsidRPr="008C3605">
        <w:rPr>
          <w:rFonts w:asciiTheme="majorHAnsi" w:hAnsiTheme="majorHAnsi"/>
          <w:sz w:val="24"/>
          <w:szCs w:val="24"/>
        </w:rPr>
        <w:t xml:space="preserve"> </w:t>
      </w:r>
      <w:proofErr w:type="spellStart"/>
      <w:r w:rsidR="006E0C8A" w:rsidRPr="008C3605">
        <w:rPr>
          <w:rFonts w:asciiTheme="majorHAnsi" w:hAnsiTheme="majorHAnsi"/>
          <w:sz w:val="24"/>
          <w:szCs w:val="24"/>
          <w:lang w:val="en-US"/>
        </w:rPr>
        <w:t>dikumpulkan</w:t>
      </w:r>
      <w:proofErr w:type="spellEnd"/>
      <w:r w:rsidR="00873A1A" w:rsidRPr="008C3605">
        <w:rPr>
          <w:rFonts w:asciiTheme="majorHAnsi" w:hAnsiTheme="majorHAnsi"/>
          <w:sz w:val="24"/>
          <w:szCs w:val="24"/>
        </w:rPr>
        <w:t xml:space="preserve"> </w:t>
      </w:r>
      <w:proofErr w:type="spellStart"/>
      <w:r w:rsidR="006E0C8A" w:rsidRPr="008C3605">
        <w:rPr>
          <w:rFonts w:asciiTheme="majorHAnsi" w:hAnsiTheme="majorHAnsi"/>
          <w:sz w:val="24"/>
          <w:szCs w:val="24"/>
          <w:lang w:val="en-US"/>
        </w:rPr>
        <w:t>melalui</w:t>
      </w:r>
      <w:proofErr w:type="spellEnd"/>
      <w:r w:rsidR="00873A1A" w:rsidRPr="008C3605">
        <w:rPr>
          <w:rFonts w:asciiTheme="majorHAnsi" w:hAnsiTheme="majorHAnsi"/>
          <w:sz w:val="24"/>
          <w:szCs w:val="24"/>
        </w:rPr>
        <w:t xml:space="preserve"> </w:t>
      </w:r>
      <w:proofErr w:type="spellStart"/>
      <w:r w:rsidR="006E0C8A" w:rsidRPr="008C3605">
        <w:rPr>
          <w:rFonts w:asciiTheme="majorHAnsi" w:hAnsiTheme="majorHAnsi"/>
          <w:sz w:val="24"/>
          <w:szCs w:val="24"/>
          <w:lang w:val="en-US"/>
        </w:rPr>
        <w:t>wawancara</w:t>
      </w:r>
      <w:proofErr w:type="spellEnd"/>
      <w:r w:rsidR="00873A1A" w:rsidRPr="008C3605">
        <w:rPr>
          <w:rFonts w:asciiTheme="majorHAnsi" w:hAnsiTheme="majorHAnsi"/>
          <w:sz w:val="24"/>
          <w:szCs w:val="24"/>
        </w:rPr>
        <w:t xml:space="preserve"> </w:t>
      </w:r>
      <w:proofErr w:type="spellStart"/>
      <w:r w:rsidR="006E0C8A" w:rsidRPr="008C3605">
        <w:rPr>
          <w:rFonts w:asciiTheme="majorHAnsi" w:hAnsiTheme="majorHAnsi"/>
          <w:sz w:val="24"/>
          <w:szCs w:val="24"/>
          <w:lang w:val="en-US"/>
        </w:rPr>
        <w:t>mendalam</w:t>
      </w:r>
      <w:proofErr w:type="spellEnd"/>
      <w:r w:rsidR="00873A1A" w:rsidRPr="008C3605">
        <w:rPr>
          <w:rFonts w:asciiTheme="majorHAnsi" w:hAnsiTheme="majorHAnsi"/>
          <w:sz w:val="24"/>
          <w:szCs w:val="24"/>
        </w:rPr>
        <w:t xml:space="preserve"> </w:t>
      </w:r>
      <w:proofErr w:type="spellStart"/>
      <w:r w:rsidR="006E0C8A" w:rsidRPr="008C3605">
        <w:rPr>
          <w:rFonts w:asciiTheme="majorHAnsi" w:hAnsiTheme="majorHAnsi"/>
          <w:sz w:val="24"/>
          <w:szCs w:val="24"/>
          <w:lang w:val="en-US"/>
        </w:rPr>
        <w:t>kepada</w:t>
      </w:r>
      <w:proofErr w:type="spellEnd"/>
      <w:r w:rsidR="00873A1A" w:rsidRPr="008C3605">
        <w:rPr>
          <w:rFonts w:asciiTheme="majorHAnsi" w:hAnsiTheme="majorHAnsi"/>
          <w:sz w:val="24"/>
          <w:szCs w:val="24"/>
        </w:rPr>
        <w:t xml:space="preserve"> </w:t>
      </w:r>
      <w:proofErr w:type="spellStart"/>
      <w:r w:rsidR="00C1731B" w:rsidRPr="008C3605">
        <w:rPr>
          <w:rFonts w:asciiTheme="majorHAnsi" w:hAnsiTheme="majorHAnsi"/>
          <w:sz w:val="24"/>
          <w:szCs w:val="24"/>
          <w:lang w:val="en-US"/>
        </w:rPr>
        <w:t>kepala</w:t>
      </w:r>
      <w:proofErr w:type="spellEnd"/>
      <w:r w:rsidR="00873A1A" w:rsidRPr="008C3605">
        <w:rPr>
          <w:rFonts w:asciiTheme="majorHAnsi" w:hAnsiTheme="majorHAnsi"/>
          <w:sz w:val="24"/>
          <w:szCs w:val="24"/>
        </w:rPr>
        <w:t xml:space="preserve"> </w:t>
      </w:r>
      <w:proofErr w:type="spellStart"/>
      <w:r w:rsidR="00C1731B" w:rsidRPr="008C3605">
        <w:rPr>
          <w:rFonts w:asciiTheme="majorHAnsi" w:hAnsiTheme="majorHAnsi"/>
          <w:sz w:val="24"/>
          <w:szCs w:val="24"/>
          <w:lang w:val="en-US"/>
        </w:rPr>
        <w:t>adat</w:t>
      </w:r>
      <w:proofErr w:type="spellEnd"/>
      <w:r w:rsidR="00873A1A" w:rsidRPr="008C3605">
        <w:rPr>
          <w:rFonts w:asciiTheme="majorHAnsi" w:hAnsiTheme="majorHAnsi"/>
          <w:sz w:val="24"/>
          <w:szCs w:val="24"/>
        </w:rPr>
        <w:t xml:space="preserve"> </w:t>
      </w:r>
      <w:proofErr w:type="spellStart"/>
      <w:r w:rsidR="00C1731B" w:rsidRPr="008C3605">
        <w:rPr>
          <w:rFonts w:asciiTheme="majorHAnsi" w:hAnsiTheme="majorHAnsi"/>
          <w:sz w:val="24"/>
          <w:szCs w:val="24"/>
          <w:lang w:val="en-US"/>
        </w:rPr>
        <w:t>untuk</w:t>
      </w:r>
      <w:proofErr w:type="spellEnd"/>
      <w:r w:rsidR="00873A1A" w:rsidRPr="008C3605">
        <w:rPr>
          <w:rFonts w:asciiTheme="majorHAnsi" w:hAnsiTheme="majorHAnsi"/>
          <w:sz w:val="24"/>
          <w:szCs w:val="24"/>
        </w:rPr>
        <w:t xml:space="preserve"> </w:t>
      </w:r>
      <w:proofErr w:type="spellStart"/>
      <w:r w:rsidR="00C1731B" w:rsidRPr="008C3605">
        <w:rPr>
          <w:rFonts w:asciiTheme="majorHAnsi" w:hAnsiTheme="majorHAnsi"/>
          <w:sz w:val="24"/>
          <w:szCs w:val="24"/>
          <w:lang w:val="en-US"/>
        </w:rPr>
        <w:t>memahami</w:t>
      </w:r>
      <w:proofErr w:type="spellEnd"/>
      <w:r w:rsidR="00873A1A" w:rsidRPr="008C3605">
        <w:rPr>
          <w:rFonts w:asciiTheme="majorHAnsi" w:hAnsiTheme="majorHAnsi"/>
          <w:sz w:val="24"/>
          <w:szCs w:val="24"/>
        </w:rPr>
        <w:t xml:space="preserve"> </w:t>
      </w:r>
      <w:proofErr w:type="spellStart"/>
      <w:r w:rsidR="00C1731B" w:rsidRPr="008C3605">
        <w:rPr>
          <w:rFonts w:asciiTheme="majorHAnsi" w:hAnsiTheme="majorHAnsi"/>
          <w:sz w:val="24"/>
          <w:szCs w:val="24"/>
          <w:lang w:val="en-US"/>
        </w:rPr>
        <w:t>bentuk</w:t>
      </w:r>
      <w:proofErr w:type="spellEnd"/>
      <w:r w:rsidR="00873A1A" w:rsidRPr="008C3605">
        <w:rPr>
          <w:rFonts w:asciiTheme="majorHAnsi" w:hAnsiTheme="majorHAnsi"/>
          <w:sz w:val="24"/>
          <w:szCs w:val="24"/>
        </w:rPr>
        <w:t xml:space="preserve"> </w:t>
      </w:r>
      <w:proofErr w:type="spellStart"/>
      <w:r w:rsidR="00C1731B" w:rsidRPr="008C3605">
        <w:rPr>
          <w:rFonts w:asciiTheme="majorHAnsi" w:hAnsiTheme="majorHAnsi"/>
          <w:sz w:val="24"/>
          <w:szCs w:val="24"/>
          <w:lang w:val="en-US"/>
        </w:rPr>
        <w:t>pembagian</w:t>
      </w:r>
      <w:proofErr w:type="spellEnd"/>
      <w:r w:rsidR="00873A1A" w:rsidRPr="008C3605">
        <w:rPr>
          <w:rFonts w:asciiTheme="majorHAnsi" w:hAnsiTheme="majorHAnsi"/>
          <w:sz w:val="24"/>
          <w:szCs w:val="24"/>
        </w:rPr>
        <w:t xml:space="preserve"> </w:t>
      </w:r>
      <w:proofErr w:type="spellStart"/>
      <w:r w:rsidR="00C1731B" w:rsidRPr="008C3605">
        <w:rPr>
          <w:rFonts w:asciiTheme="majorHAnsi" w:hAnsiTheme="majorHAnsi"/>
          <w:sz w:val="24"/>
          <w:szCs w:val="24"/>
          <w:lang w:val="en-US"/>
        </w:rPr>
        <w:t>waris</w:t>
      </w:r>
      <w:proofErr w:type="spellEnd"/>
      <w:r w:rsidR="00873A1A" w:rsidRPr="008C3605">
        <w:rPr>
          <w:rFonts w:asciiTheme="majorHAnsi" w:hAnsiTheme="majorHAnsi"/>
          <w:sz w:val="24"/>
          <w:szCs w:val="24"/>
        </w:rPr>
        <w:t xml:space="preserve"> </w:t>
      </w:r>
      <w:proofErr w:type="spellStart"/>
      <w:r w:rsidR="00C1731B" w:rsidRPr="008C3605">
        <w:rPr>
          <w:rFonts w:asciiTheme="majorHAnsi" w:hAnsiTheme="majorHAnsi"/>
          <w:sz w:val="24"/>
          <w:szCs w:val="24"/>
          <w:lang w:val="en-US"/>
        </w:rPr>
        <w:t>pada</w:t>
      </w:r>
      <w:proofErr w:type="spellEnd"/>
      <w:r w:rsidR="00873A1A" w:rsidRPr="008C3605">
        <w:rPr>
          <w:rFonts w:asciiTheme="majorHAnsi" w:hAnsiTheme="majorHAnsi"/>
          <w:sz w:val="24"/>
          <w:szCs w:val="24"/>
        </w:rPr>
        <w:t xml:space="preserve"> </w:t>
      </w:r>
      <w:proofErr w:type="spellStart"/>
      <w:r w:rsidR="00C1731B" w:rsidRPr="008C3605">
        <w:rPr>
          <w:rFonts w:asciiTheme="majorHAnsi" w:hAnsiTheme="majorHAnsi"/>
          <w:sz w:val="24"/>
          <w:szCs w:val="24"/>
          <w:lang w:val="en-US"/>
        </w:rPr>
        <w:t>masyarakat</w:t>
      </w:r>
      <w:proofErr w:type="spellEnd"/>
      <w:r w:rsidR="00873A1A" w:rsidRPr="008C3605">
        <w:rPr>
          <w:rFonts w:asciiTheme="majorHAnsi" w:hAnsiTheme="majorHAnsi"/>
          <w:sz w:val="24"/>
          <w:szCs w:val="24"/>
        </w:rPr>
        <w:t xml:space="preserve"> </w:t>
      </w:r>
      <w:proofErr w:type="spellStart"/>
      <w:r w:rsidR="00C1731B" w:rsidRPr="008C3605">
        <w:rPr>
          <w:rFonts w:asciiTheme="majorHAnsi" w:hAnsiTheme="majorHAnsi"/>
          <w:sz w:val="24"/>
          <w:szCs w:val="24"/>
          <w:lang w:val="en-US"/>
        </w:rPr>
        <w:t>adat</w:t>
      </w:r>
      <w:proofErr w:type="spellEnd"/>
      <w:r w:rsidR="00C1731B" w:rsidRPr="008C3605">
        <w:rPr>
          <w:rFonts w:asciiTheme="majorHAnsi" w:hAnsiTheme="majorHAnsi"/>
          <w:sz w:val="24"/>
          <w:szCs w:val="24"/>
          <w:lang w:val="en-US"/>
        </w:rPr>
        <w:t xml:space="preserve"> Kampar. </w:t>
      </w:r>
      <w:proofErr w:type="spellStart"/>
      <w:r w:rsidR="00C1731B" w:rsidRPr="008C3605">
        <w:rPr>
          <w:rFonts w:asciiTheme="majorHAnsi" w:hAnsiTheme="majorHAnsi"/>
          <w:sz w:val="24"/>
          <w:szCs w:val="24"/>
          <w:lang w:val="en-US"/>
        </w:rPr>
        <w:t>Setelah</w:t>
      </w:r>
      <w:proofErr w:type="spellEnd"/>
      <w:r w:rsidR="00873A1A" w:rsidRPr="008C3605">
        <w:rPr>
          <w:rFonts w:asciiTheme="majorHAnsi" w:hAnsiTheme="majorHAnsi"/>
          <w:sz w:val="24"/>
          <w:szCs w:val="24"/>
        </w:rPr>
        <w:t xml:space="preserve"> </w:t>
      </w:r>
      <w:proofErr w:type="spellStart"/>
      <w:r w:rsidR="00C1731B" w:rsidRPr="008C3605">
        <w:rPr>
          <w:rFonts w:asciiTheme="majorHAnsi" w:hAnsiTheme="majorHAnsi"/>
          <w:sz w:val="24"/>
          <w:szCs w:val="24"/>
          <w:lang w:val="en-US"/>
        </w:rPr>
        <w:t>itu</w:t>
      </w:r>
      <w:proofErr w:type="spellEnd"/>
      <w:r w:rsidR="00873A1A" w:rsidRPr="008C3605">
        <w:rPr>
          <w:rFonts w:asciiTheme="majorHAnsi" w:hAnsiTheme="majorHAnsi"/>
          <w:sz w:val="24"/>
          <w:szCs w:val="24"/>
        </w:rPr>
        <w:t xml:space="preserve"> </w:t>
      </w:r>
      <w:proofErr w:type="spellStart"/>
      <w:r w:rsidR="00873A1A" w:rsidRPr="008C3605">
        <w:rPr>
          <w:rFonts w:asciiTheme="majorHAnsi" w:hAnsiTheme="majorHAnsi"/>
          <w:sz w:val="24"/>
          <w:szCs w:val="24"/>
          <w:lang w:val="en-US"/>
        </w:rPr>
        <w:t>kemudi</w:t>
      </w:r>
      <w:r w:rsidR="00C1731B" w:rsidRPr="008C3605">
        <w:rPr>
          <w:rFonts w:asciiTheme="majorHAnsi" w:hAnsiTheme="majorHAnsi"/>
          <w:sz w:val="24"/>
          <w:szCs w:val="24"/>
          <w:lang w:val="en-US"/>
        </w:rPr>
        <w:t>an</w:t>
      </w:r>
      <w:proofErr w:type="spellEnd"/>
      <w:r w:rsidR="00873A1A" w:rsidRPr="008C3605">
        <w:rPr>
          <w:rFonts w:asciiTheme="majorHAnsi" w:hAnsiTheme="majorHAnsi"/>
          <w:sz w:val="24"/>
          <w:szCs w:val="24"/>
        </w:rPr>
        <w:t xml:space="preserve"> </w:t>
      </w:r>
      <w:proofErr w:type="spellStart"/>
      <w:r w:rsidR="00C1731B" w:rsidRPr="008C3605">
        <w:rPr>
          <w:rFonts w:asciiTheme="majorHAnsi" w:hAnsiTheme="majorHAnsi"/>
          <w:sz w:val="24"/>
          <w:szCs w:val="24"/>
          <w:lang w:val="en-US"/>
        </w:rPr>
        <w:t>dilakukan</w:t>
      </w:r>
      <w:proofErr w:type="spellEnd"/>
      <w:r w:rsidR="00873A1A" w:rsidRPr="008C3605">
        <w:rPr>
          <w:rFonts w:asciiTheme="majorHAnsi" w:hAnsiTheme="majorHAnsi"/>
          <w:sz w:val="24"/>
          <w:szCs w:val="24"/>
        </w:rPr>
        <w:t xml:space="preserve"> </w:t>
      </w:r>
      <w:proofErr w:type="spellStart"/>
      <w:r w:rsidR="00C1731B" w:rsidRPr="008C3605">
        <w:rPr>
          <w:rFonts w:asciiTheme="majorHAnsi" w:hAnsiTheme="majorHAnsi"/>
          <w:sz w:val="24"/>
          <w:szCs w:val="24"/>
          <w:lang w:val="en-US"/>
        </w:rPr>
        <w:t>analisis</w:t>
      </w:r>
      <w:proofErr w:type="spellEnd"/>
      <w:r w:rsidR="00873A1A" w:rsidRPr="008C3605">
        <w:rPr>
          <w:rFonts w:asciiTheme="majorHAnsi" w:hAnsiTheme="majorHAnsi"/>
          <w:sz w:val="24"/>
          <w:szCs w:val="24"/>
        </w:rPr>
        <w:t xml:space="preserve"> </w:t>
      </w:r>
      <w:proofErr w:type="spellStart"/>
      <w:r w:rsidR="00C1731B" w:rsidRPr="008C3605">
        <w:rPr>
          <w:rFonts w:asciiTheme="majorHAnsi" w:hAnsiTheme="majorHAnsi"/>
          <w:sz w:val="24"/>
          <w:szCs w:val="24"/>
          <w:lang w:val="en-US"/>
        </w:rPr>
        <w:t>mengunakan</w:t>
      </w:r>
      <w:proofErr w:type="spellEnd"/>
      <w:r w:rsidR="00873A1A" w:rsidRPr="008C3605">
        <w:rPr>
          <w:rFonts w:asciiTheme="majorHAnsi" w:hAnsiTheme="majorHAnsi"/>
          <w:sz w:val="24"/>
          <w:szCs w:val="24"/>
        </w:rPr>
        <w:t xml:space="preserve"> </w:t>
      </w:r>
      <w:proofErr w:type="spellStart"/>
      <w:r w:rsidR="00C1731B" w:rsidRPr="008C3605">
        <w:rPr>
          <w:rFonts w:asciiTheme="majorHAnsi" w:hAnsiTheme="majorHAnsi"/>
          <w:sz w:val="24"/>
          <w:szCs w:val="24"/>
          <w:lang w:val="en-US"/>
        </w:rPr>
        <w:t>prespektif</w:t>
      </w:r>
      <w:proofErr w:type="spellEnd"/>
      <w:r w:rsidR="00C1731B" w:rsidRPr="008C3605">
        <w:rPr>
          <w:rFonts w:asciiTheme="majorHAnsi" w:hAnsiTheme="majorHAnsi"/>
          <w:sz w:val="24"/>
          <w:szCs w:val="24"/>
          <w:lang w:val="en-US"/>
        </w:rPr>
        <w:t xml:space="preserve"> gender. </w:t>
      </w:r>
      <w:r w:rsidR="00873A1A" w:rsidRPr="008C3605">
        <w:rPr>
          <w:rFonts w:asciiTheme="majorHAnsi" w:hAnsiTheme="majorHAnsi"/>
          <w:sz w:val="24"/>
          <w:szCs w:val="24"/>
        </w:rPr>
        <w:t xml:space="preserve"> </w:t>
      </w:r>
      <w:r w:rsidR="00C1731B" w:rsidRPr="008C3605">
        <w:rPr>
          <w:rFonts w:asciiTheme="majorHAnsi" w:hAnsiTheme="majorHAnsi"/>
          <w:sz w:val="24"/>
          <w:szCs w:val="24"/>
        </w:rPr>
        <w:t>Prespektif</w:t>
      </w:r>
      <w:r w:rsidR="00873A1A" w:rsidRPr="008C3605">
        <w:rPr>
          <w:rFonts w:asciiTheme="majorHAnsi" w:hAnsiTheme="majorHAnsi"/>
          <w:sz w:val="24"/>
          <w:szCs w:val="24"/>
        </w:rPr>
        <w:t xml:space="preserve"> </w:t>
      </w:r>
      <w:r w:rsidR="00C1731B" w:rsidRPr="008C3605">
        <w:rPr>
          <w:rFonts w:asciiTheme="majorHAnsi" w:hAnsiTheme="majorHAnsi"/>
          <w:sz w:val="24"/>
          <w:szCs w:val="24"/>
        </w:rPr>
        <w:t>ini</w:t>
      </w:r>
      <w:r w:rsidR="00873A1A" w:rsidRPr="008C3605">
        <w:rPr>
          <w:rFonts w:asciiTheme="majorHAnsi" w:hAnsiTheme="majorHAnsi"/>
          <w:sz w:val="24"/>
          <w:szCs w:val="24"/>
        </w:rPr>
        <w:t xml:space="preserve"> </w:t>
      </w:r>
      <w:r w:rsidR="00C1731B" w:rsidRPr="008C3605">
        <w:rPr>
          <w:rFonts w:asciiTheme="majorHAnsi" w:hAnsiTheme="majorHAnsi"/>
          <w:sz w:val="24"/>
          <w:szCs w:val="24"/>
        </w:rPr>
        <w:t>dilakukan</w:t>
      </w:r>
      <w:r w:rsidR="00873A1A" w:rsidRPr="008C3605">
        <w:rPr>
          <w:rFonts w:asciiTheme="majorHAnsi" w:hAnsiTheme="majorHAnsi"/>
          <w:sz w:val="24"/>
          <w:szCs w:val="24"/>
        </w:rPr>
        <w:t xml:space="preserve"> </w:t>
      </w:r>
      <w:r w:rsidR="00C1731B" w:rsidRPr="008C3605">
        <w:rPr>
          <w:rFonts w:asciiTheme="majorHAnsi" w:hAnsiTheme="majorHAnsi"/>
          <w:sz w:val="24"/>
          <w:szCs w:val="24"/>
        </w:rPr>
        <w:t>untuk</w:t>
      </w:r>
      <w:r w:rsidR="00873A1A" w:rsidRPr="008C3605">
        <w:rPr>
          <w:rFonts w:asciiTheme="majorHAnsi" w:hAnsiTheme="majorHAnsi"/>
          <w:sz w:val="24"/>
          <w:szCs w:val="24"/>
        </w:rPr>
        <w:t xml:space="preserve"> </w:t>
      </w:r>
      <w:r w:rsidR="00C1731B" w:rsidRPr="008C3605">
        <w:rPr>
          <w:rFonts w:asciiTheme="majorHAnsi" w:hAnsiTheme="majorHAnsi"/>
          <w:sz w:val="24"/>
          <w:szCs w:val="24"/>
        </w:rPr>
        <w:t>memahami</w:t>
      </w:r>
      <w:r w:rsidR="00873A1A" w:rsidRPr="008C3605">
        <w:rPr>
          <w:rFonts w:asciiTheme="majorHAnsi" w:hAnsiTheme="majorHAnsi"/>
          <w:sz w:val="24"/>
          <w:szCs w:val="24"/>
        </w:rPr>
        <w:t xml:space="preserve"> </w:t>
      </w:r>
      <w:r w:rsidR="00C1731B" w:rsidRPr="008C3605">
        <w:rPr>
          <w:rFonts w:asciiTheme="majorHAnsi" w:hAnsiTheme="majorHAnsi"/>
          <w:sz w:val="24"/>
          <w:szCs w:val="24"/>
        </w:rPr>
        <w:t xml:space="preserve">nilai-nilai universal yang terkadung di dalam model </w:t>
      </w:r>
      <w:r w:rsidR="0045300C" w:rsidRPr="008C3605">
        <w:rPr>
          <w:rFonts w:asciiTheme="majorHAnsi" w:hAnsiTheme="majorHAnsi"/>
          <w:sz w:val="24"/>
          <w:szCs w:val="24"/>
        </w:rPr>
        <w:t>pembag</w:t>
      </w:r>
      <w:r w:rsidR="00C1731B" w:rsidRPr="008C3605">
        <w:rPr>
          <w:rFonts w:asciiTheme="majorHAnsi" w:hAnsiTheme="majorHAnsi"/>
          <w:sz w:val="24"/>
          <w:szCs w:val="24"/>
        </w:rPr>
        <w:t>ian</w:t>
      </w:r>
      <w:r w:rsidR="00873A1A" w:rsidRPr="008C3605">
        <w:rPr>
          <w:rFonts w:asciiTheme="majorHAnsi" w:hAnsiTheme="majorHAnsi"/>
          <w:sz w:val="24"/>
          <w:szCs w:val="24"/>
        </w:rPr>
        <w:t xml:space="preserve"> </w:t>
      </w:r>
      <w:r w:rsidR="00C1731B" w:rsidRPr="008C3605">
        <w:rPr>
          <w:rFonts w:asciiTheme="majorHAnsi" w:hAnsiTheme="majorHAnsi"/>
          <w:sz w:val="24"/>
          <w:szCs w:val="24"/>
        </w:rPr>
        <w:t>waris di masyarakat</w:t>
      </w:r>
      <w:r w:rsidR="00873A1A" w:rsidRPr="008C3605">
        <w:rPr>
          <w:rFonts w:asciiTheme="majorHAnsi" w:hAnsiTheme="majorHAnsi"/>
          <w:sz w:val="24"/>
          <w:szCs w:val="24"/>
        </w:rPr>
        <w:t xml:space="preserve"> </w:t>
      </w:r>
      <w:r w:rsidR="00C1731B" w:rsidRPr="008C3605">
        <w:rPr>
          <w:rFonts w:asciiTheme="majorHAnsi" w:hAnsiTheme="majorHAnsi"/>
          <w:sz w:val="24"/>
          <w:szCs w:val="24"/>
        </w:rPr>
        <w:t>adat Kampar, terutama</w:t>
      </w:r>
      <w:r w:rsidR="00873A1A" w:rsidRPr="008C3605">
        <w:rPr>
          <w:rFonts w:asciiTheme="majorHAnsi" w:hAnsiTheme="majorHAnsi"/>
          <w:sz w:val="24"/>
          <w:szCs w:val="24"/>
        </w:rPr>
        <w:t xml:space="preserve"> </w:t>
      </w:r>
      <w:r w:rsidR="00C1731B" w:rsidRPr="008C3605">
        <w:rPr>
          <w:rFonts w:asciiTheme="majorHAnsi" w:hAnsiTheme="majorHAnsi"/>
          <w:sz w:val="24"/>
          <w:szCs w:val="24"/>
        </w:rPr>
        <w:t>jika</w:t>
      </w:r>
      <w:r w:rsidR="00873A1A" w:rsidRPr="008C3605">
        <w:rPr>
          <w:rFonts w:asciiTheme="majorHAnsi" w:hAnsiTheme="majorHAnsi"/>
          <w:sz w:val="24"/>
          <w:szCs w:val="24"/>
        </w:rPr>
        <w:t xml:space="preserve"> </w:t>
      </w:r>
      <w:r w:rsidR="00C1731B" w:rsidRPr="008C3605">
        <w:rPr>
          <w:rFonts w:asciiTheme="majorHAnsi" w:hAnsiTheme="majorHAnsi"/>
          <w:sz w:val="24"/>
          <w:szCs w:val="24"/>
        </w:rPr>
        <w:t>disandingkan</w:t>
      </w:r>
      <w:r w:rsidR="00873A1A" w:rsidRPr="008C3605">
        <w:rPr>
          <w:rFonts w:asciiTheme="majorHAnsi" w:hAnsiTheme="majorHAnsi"/>
          <w:sz w:val="24"/>
          <w:szCs w:val="24"/>
        </w:rPr>
        <w:t xml:space="preserve"> </w:t>
      </w:r>
      <w:r w:rsidR="00C1731B" w:rsidRPr="008C3605">
        <w:rPr>
          <w:rFonts w:asciiTheme="majorHAnsi" w:hAnsiTheme="majorHAnsi"/>
          <w:sz w:val="24"/>
          <w:szCs w:val="24"/>
        </w:rPr>
        <w:t>dengan</w:t>
      </w:r>
      <w:r w:rsidR="00873A1A" w:rsidRPr="008C3605">
        <w:rPr>
          <w:rFonts w:asciiTheme="majorHAnsi" w:hAnsiTheme="majorHAnsi"/>
          <w:sz w:val="24"/>
          <w:szCs w:val="24"/>
        </w:rPr>
        <w:t xml:space="preserve"> </w:t>
      </w:r>
      <w:r w:rsidR="00C1731B" w:rsidRPr="008C3605">
        <w:rPr>
          <w:rFonts w:asciiTheme="majorHAnsi" w:hAnsiTheme="majorHAnsi"/>
          <w:sz w:val="24"/>
          <w:szCs w:val="24"/>
        </w:rPr>
        <w:t>ayat</w:t>
      </w:r>
      <w:r w:rsidR="00873A1A" w:rsidRPr="008C3605">
        <w:rPr>
          <w:rFonts w:asciiTheme="majorHAnsi" w:hAnsiTheme="majorHAnsi"/>
          <w:sz w:val="24"/>
          <w:szCs w:val="24"/>
        </w:rPr>
        <w:t xml:space="preserve"> </w:t>
      </w:r>
      <w:r w:rsidR="00C1731B" w:rsidRPr="008C3605">
        <w:rPr>
          <w:rFonts w:asciiTheme="majorHAnsi" w:hAnsiTheme="majorHAnsi"/>
          <w:sz w:val="24"/>
          <w:szCs w:val="24"/>
        </w:rPr>
        <w:t>qur</w:t>
      </w:r>
      <w:r w:rsidR="00BB05B7" w:rsidRPr="008C3605">
        <w:rPr>
          <w:rFonts w:asciiTheme="majorHAnsi" w:hAnsiTheme="majorHAnsi"/>
          <w:sz w:val="24"/>
          <w:szCs w:val="24"/>
        </w:rPr>
        <w:t>an</w:t>
      </w:r>
      <w:r w:rsidR="00873A1A" w:rsidRPr="008C3605">
        <w:rPr>
          <w:rFonts w:asciiTheme="majorHAnsi" w:hAnsiTheme="majorHAnsi"/>
          <w:sz w:val="24"/>
          <w:szCs w:val="24"/>
        </w:rPr>
        <w:t xml:space="preserve"> </w:t>
      </w:r>
      <w:r w:rsidR="00BB05B7" w:rsidRPr="008C3605">
        <w:rPr>
          <w:rFonts w:asciiTheme="majorHAnsi" w:hAnsiTheme="majorHAnsi"/>
          <w:sz w:val="24"/>
          <w:szCs w:val="24"/>
        </w:rPr>
        <w:t>surat an-nisa</w:t>
      </w:r>
      <w:r w:rsidR="00873A1A" w:rsidRPr="008C3605">
        <w:rPr>
          <w:rFonts w:asciiTheme="majorHAnsi" w:hAnsiTheme="majorHAnsi"/>
          <w:sz w:val="24"/>
          <w:szCs w:val="24"/>
        </w:rPr>
        <w:t xml:space="preserve"> </w:t>
      </w:r>
      <w:r w:rsidR="00BB05B7" w:rsidRPr="008C3605">
        <w:rPr>
          <w:rFonts w:asciiTheme="majorHAnsi" w:hAnsiTheme="majorHAnsi"/>
          <w:sz w:val="24"/>
          <w:szCs w:val="24"/>
        </w:rPr>
        <w:t>ayat 11 m</w:t>
      </w:r>
      <w:r w:rsidR="0045300C" w:rsidRPr="008C3605">
        <w:rPr>
          <w:rFonts w:asciiTheme="majorHAnsi" w:hAnsiTheme="majorHAnsi"/>
          <w:sz w:val="24"/>
          <w:szCs w:val="24"/>
        </w:rPr>
        <w:t>engenai</w:t>
      </w:r>
      <w:r w:rsidR="00873A1A" w:rsidRPr="008C3605">
        <w:rPr>
          <w:rFonts w:asciiTheme="majorHAnsi" w:hAnsiTheme="majorHAnsi"/>
          <w:sz w:val="24"/>
          <w:szCs w:val="24"/>
        </w:rPr>
        <w:t xml:space="preserve"> </w:t>
      </w:r>
      <w:r w:rsidR="00C1731B" w:rsidRPr="008C3605">
        <w:rPr>
          <w:rFonts w:asciiTheme="majorHAnsi" w:hAnsiTheme="majorHAnsi"/>
          <w:sz w:val="24"/>
          <w:szCs w:val="24"/>
        </w:rPr>
        <w:t>pembagian</w:t>
      </w:r>
      <w:r w:rsidR="00873A1A" w:rsidRPr="008C3605">
        <w:rPr>
          <w:rFonts w:asciiTheme="majorHAnsi" w:hAnsiTheme="majorHAnsi"/>
          <w:sz w:val="24"/>
          <w:szCs w:val="24"/>
        </w:rPr>
        <w:t xml:space="preserve"> </w:t>
      </w:r>
      <w:r w:rsidR="00C1731B" w:rsidRPr="008C3605">
        <w:rPr>
          <w:rFonts w:asciiTheme="majorHAnsi" w:hAnsiTheme="majorHAnsi"/>
          <w:sz w:val="24"/>
          <w:szCs w:val="24"/>
        </w:rPr>
        <w:t>harta</w:t>
      </w:r>
      <w:r w:rsidR="00873A1A" w:rsidRPr="008C3605">
        <w:rPr>
          <w:rFonts w:asciiTheme="majorHAnsi" w:hAnsiTheme="majorHAnsi"/>
          <w:sz w:val="24"/>
          <w:szCs w:val="24"/>
        </w:rPr>
        <w:t xml:space="preserve"> </w:t>
      </w:r>
      <w:r w:rsidR="00C1731B" w:rsidRPr="008C3605">
        <w:rPr>
          <w:rFonts w:asciiTheme="majorHAnsi" w:hAnsiTheme="majorHAnsi"/>
          <w:sz w:val="24"/>
          <w:szCs w:val="24"/>
        </w:rPr>
        <w:t>warisan</w:t>
      </w:r>
      <w:r w:rsidR="00873A1A" w:rsidRPr="008C3605">
        <w:rPr>
          <w:rFonts w:asciiTheme="majorHAnsi" w:hAnsiTheme="majorHAnsi"/>
          <w:sz w:val="24"/>
          <w:szCs w:val="24"/>
        </w:rPr>
        <w:t xml:space="preserve"> </w:t>
      </w:r>
      <w:r w:rsidR="00C1731B" w:rsidRPr="008C3605">
        <w:rPr>
          <w:rFonts w:asciiTheme="majorHAnsi" w:hAnsiTheme="majorHAnsi"/>
          <w:sz w:val="24"/>
          <w:szCs w:val="24"/>
        </w:rPr>
        <w:t>antara</w:t>
      </w:r>
      <w:r w:rsidR="00873A1A" w:rsidRPr="008C3605">
        <w:rPr>
          <w:rFonts w:asciiTheme="majorHAnsi" w:hAnsiTheme="majorHAnsi"/>
          <w:sz w:val="24"/>
          <w:szCs w:val="24"/>
        </w:rPr>
        <w:t xml:space="preserve"> </w:t>
      </w:r>
      <w:r w:rsidR="00C1731B" w:rsidRPr="008C3605">
        <w:rPr>
          <w:rFonts w:asciiTheme="majorHAnsi" w:hAnsiTheme="majorHAnsi"/>
          <w:sz w:val="24"/>
          <w:szCs w:val="24"/>
        </w:rPr>
        <w:t>kaum</w:t>
      </w:r>
      <w:r w:rsidR="00873A1A" w:rsidRPr="008C3605">
        <w:rPr>
          <w:rFonts w:asciiTheme="majorHAnsi" w:hAnsiTheme="majorHAnsi"/>
          <w:sz w:val="24"/>
          <w:szCs w:val="24"/>
        </w:rPr>
        <w:t xml:space="preserve"> </w:t>
      </w:r>
      <w:r w:rsidR="00C1731B" w:rsidRPr="008C3605">
        <w:rPr>
          <w:rFonts w:asciiTheme="majorHAnsi" w:hAnsiTheme="majorHAnsi"/>
          <w:sz w:val="24"/>
          <w:szCs w:val="24"/>
        </w:rPr>
        <w:t>laki-laki</w:t>
      </w:r>
      <w:r w:rsidR="00873A1A" w:rsidRPr="008C3605">
        <w:rPr>
          <w:rFonts w:asciiTheme="majorHAnsi" w:hAnsiTheme="majorHAnsi"/>
          <w:sz w:val="24"/>
          <w:szCs w:val="24"/>
        </w:rPr>
        <w:t xml:space="preserve"> </w:t>
      </w:r>
      <w:r w:rsidR="00C1731B" w:rsidRPr="008C3605">
        <w:rPr>
          <w:rFonts w:asciiTheme="majorHAnsi" w:hAnsiTheme="majorHAnsi"/>
          <w:sz w:val="24"/>
          <w:szCs w:val="24"/>
        </w:rPr>
        <w:t>dan</w:t>
      </w:r>
      <w:r w:rsidR="00873A1A" w:rsidRPr="008C3605">
        <w:rPr>
          <w:rFonts w:asciiTheme="majorHAnsi" w:hAnsiTheme="majorHAnsi"/>
          <w:sz w:val="24"/>
          <w:szCs w:val="24"/>
        </w:rPr>
        <w:t xml:space="preserve"> </w:t>
      </w:r>
      <w:r w:rsidR="00C1731B" w:rsidRPr="008C3605">
        <w:rPr>
          <w:rFonts w:asciiTheme="majorHAnsi" w:hAnsiTheme="majorHAnsi"/>
          <w:sz w:val="24"/>
          <w:szCs w:val="24"/>
        </w:rPr>
        <w:t>perempuan.</w:t>
      </w:r>
    </w:p>
    <w:p w:rsidR="008C3605" w:rsidRPr="008C3605" w:rsidRDefault="008C3605" w:rsidP="00C1731B">
      <w:pPr>
        <w:pStyle w:val="ListParagraph"/>
        <w:spacing w:after="0" w:line="360" w:lineRule="auto"/>
        <w:ind w:left="0" w:firstLine="720"/>
        <w:jc w:val="both"/>
        <w:rPr>
          <w:rFonts w:asciiTheme="majorHAnsi" w:hAnsiTheme="majorHAnsi"/>
          <w:sz w:val="24"/>
          <w:szCs w:val="24"/>
        </w:rPr>
      </w:pPr>
    </w:p>
    <w:p w:rsidR="00282BB9" w:rsidRPr="008C3605" w:rsidRDefault="00282BB9" w:rsidP="00C1731B">
      <w:pPr>
        <w:spacing w:after="0" w:line="360" w:lineRule="auto"/>
        <w:jc w:val="both"/>
        <w:rPr>
          <w:rFonts w:asciiTheme="majorHAnsi" w:hAnsiTheme="majorHAnsi"/>
          <w:sz w:val="24"/>
          <w:szCs w:val="24"/>
        </w:rPr>
      </w:pPr>
      <w:r w:rsidRPr="008C3605">
        <w:rPr>
          <w:rFonts w:asciiTheme="majorHAnsi" w:hAnsiTheme="majorHAnsi"/>
          <w:b/>
          <w:bCs/>
          <w:sz w:val="24"/>
          <w:szCs w:val="24"/>
        </w:rPr>
        <w:t>Definisi Kewarisan</w:t>
      </w:r>
    </w:p>
    <w:p w:rsidR="00282BB9" w:rsidRPr="008C3605" w:rsidRDefault="00282BB9" w:rsidP="00215076">
      <w:pPr>
        <w:pStyle w:val="ListParagraph"/>
        <w:spacing w:after="0" w:line="360" w:lineRule="auto"/>
        <w:ind w:left="0" w:firstLine="720"/>
        <w:jc w:val="both"/>
        <w:rPr>
          <w:rFonts w:asciiTheme="majorHAnsi" w:hAnsiTheme="majorHAnsi"/>
          <w:sz w:val="24"/>
          <w:szCs w:val="24"/>
        </w:rPr>
      </w:pPr>
      <w:r w:rsidRPr="008C3605">
        <w:rPr>
          <w:rFonts w:asciiTheme="majorHAnsi" w:hAnsiTheme="majorHAnsi"/>
          <w:sz w:val="24"/>
          <w:szCs w:val="24"/>
        </w:rPr>
        <w:t xml:space="preserve">Waris </w:t>
      </w:r>
      <w:r w:rsidR="00215076" w:rsidRPr="008C3605">
        <w:rPr>
          <w:rFonts w:asciiTheme="majorHAnsi" w:hAnsiTheme="majorHAnsi"/>
          <w:sz w:val="24"/>
          <w:szCs w:val="24"/>
        </w:rPr>
        <w:t>merupakan</w:t>
      </w:r>
      <w:r w:rsidRPr="008C3605">
        <w:rPr>
          <w:rFonts w:asciiTheme="majorHAnsi" w:hAnsiTheme="majorHAnsi"/>
          <w:sz w:val="24"/>
          <w:szCs w:val="24"/>
        </w:rPr>
        <w:t xml:space="preserve"> bentuk </w:t>
      </w:r>
      <w:r w:rsidRPr="008C3605">
        <w:rPr>
          <w:rFonts w:asciiTheme="majorHAnsi" w:hAnsiTheme="majorHAnsi"/>
          <w:i/>
          <w:iCs/>
          <w:sz w:val="24"/>
          <w:szCs w:val="24"/>
        </w:rPr>
        <w:t>isim fa’il</w:t>
      </w:r>
      <w:r w:rsidRPr="008C3605">
        <w:rPr>
          <w:rFonts w:asciiTheme="majorHAnsi" w:hAnsiTheme="majorHAnsi"/>
          <w:sz w:val="24"/>
          <w:szCs w:val="24"/>
        </w:rPr>
        <w:t xml:space="preserve"> dari kata </w:t>
      </w:r>
      <w:r w:rsidRPr="008C3605">
        <w:rPr>
          <w:rFonts w:asciiTheme="majorHAnsi" w:hAnsiTheme="majorHAnsi"/>
          <w:i/>
          <w:iCs/>
          <w:sz w:val="24"/>
          <w:szCs w:val="24"/>
        </w:rPr>
        <w:t>waritsa, yaritsu, irtsan, fahuwa waritsun</w:t>
      </w:r>
      <w:r w:rsidRPr="008C3605">
        <w:rPr>
          <w:rFonts w:asciiTheme="majorHAnsi" w:hAnsiTheme="majorHAnsi"/>
          <w:sz w:val="24"/>
          <w:szCs w:val="24"/>
        </w:rPr>
        <w:t xml:space="preserve"> yang bermakna orang yang menerima waris. Kata-kata itu berasal dari </w:t>
      </w:r>
      <w:r w:rsidRPr="008C3605">
        <w:rPr>
          <w:rFonts w:asciiTheme="majorHAnsi" w:hAnsiTheme="majorHAnsi"/>
          <w:i/>
          <w:iCs/>
          <w:sz w:val="24"/>
          <w:szCs w:val="24"/>
        </w:rPr>
        <w:t>yaritsa</w:t>
      </w:r>
      <w:r w:rsidRPr="008C3605">
        <w:rPr>
          <w:rFonts w:asciiTheme="majorHAnsi" w:hAnsiTheme="majorHAnsi"/>
          <w:sz w:val="24"/>
          <w:szCs w:val="24"/>
        </w:rPr>
        <w:t xml:space="preserve"> yang bermakna perpindahan harta pusaka peninggalan si mayit kepada ahli warisnya. Ada beberapa kata dalam penyebutan waris, seperti: </w:t>
      </w:r>
      <w:r w:rsidRPr="008C3605">
        <w:rPr>
          <w:rFonts w:asciiTheme="majorHAnsi" w:hAnsiTheme="majorHAnsi"/>
          <w:i/>
          <w:iCs/>
          <w:sz w:val="24"/>
          <w:szCs w:val="24"/>
        </w:rPr>
        <w:t>warits, muwarris, al-irts, warasah</w:t>
      </w:r>
      <w:r w:rsidRPr="008C3605">
        <w:rPr>
          <w:rFonts w:asciiTheme="majorHAnsi" w:hAnsiTheme="majorHAnsi"/>
          <w:sz w:val="24"/>
          <w:szCs w:val="24"/>
        </w:rPr>
        <w:t xml:space="preserve"> dan </w:t>
      </w:r>
      <w:r w:rsidRPr="008C3605">
        <w:rPr>
          <w:rFonts w:asciiTheme="majorHAnsi" w:hAnsiTheme="majorHAnsi"/>
          <w:i/>
          <w:iCs/>
          <w:sz w:val="24"/>
          <w:szCs w:val="24"/>
        </w:rPr>
        <w:t>tirkah</w:t>
      </w:r>
      <w:r w:rsidRPr="008C3605">
        <w:rPr>
          <w:rFonts w:asciiTheme="majorHAnsi" w:hAnsiTheme="majorHAnsi"/>
          <w:sz w:val="24"/>
          <w:szCs w:val="24"/>
        </w:rPr>
        <w:t xml:space="preserve">. Waris adalah orang yang mewarisi. </w:t>
      </w:r>
      <w:r w:rsidRPr="008C3605">
        <w:rPr>
          <w:rFonts w:asciiTheme="majorHAnsi" w:hAnsiTheme="majorHAnsi"/>
          <w:i/>
          <w:iCs/>
          <w:sz w:val="24"/>
          <w:szCs w:val="24"/>
        </w:rPr>
        <w:t>Muwarrits</w:t>
      </w:r>
      <w:r w:rsidRPr="008C3605">
        <w:rPr>
          <w:rFonts w:asciiTheme="majorHAnsi" w:hAnsiTheme="majorHAnsi"/>
          <w:sz w:val="24"/>
          <w:szCs w:val="24"/>
        </w:rPr>
        <w:t xml:space="preserve"> adalah orang yang memberikan waris (mayit). </w:t>
      </w:r>
      <w:r w:rsidRPr="008C3605">
        <w:rPr>
          <w:rFonts w:asciiTheme="majorHAnsi" w:hAnsiTheme="majorHAnsi"/>
          <w:i/>
          <w:iCs/>
          <w:sz w:val="24"/>
          <w:szCs w:val="24"/>
        </w:rPr>
        <w:t>Al-irts</w:t>
      </w:r>
      <w:r w:rsidRPr="008C3605">
        <w:rPr>
          <w:rFonts w:asciiTheme="majorHAnsi" w:hAnsiTheme="majorHAnsi"/>
          <w:sz w:val="24"/>
          <w:szCs w:val="24"/>
        </w:rPr>
        <w:t xml:space="preserve"> adalah harta warisan yang siap dibagi. </w:t>
      </w:r>
      <w:r w:rsidRPr="008C3605">
        <w:rPr>
          <w:rFonts w:asciiTheme="majorHAnsi" w:hAnsiTheme="majorHAnsi"/>
          <w:i/>
          <w:iCs/>
          <w:sz w:val="24"/>
          <w:szCs w:val="24"/>
        </w:rPr>
        <w:t>Warasah</w:t>
      </w:r>
      <w:r w:rsidRPr="008C3605">
        <w:rPr>
          <w:rFonts w:asciiTheme="majorHAnsi" w:hAnsiTheme="majorHAnsi"/>
          <w:sz w:val="24"/>
          <w:szCs w:val="24"/>
        </w:rPr>
        <w:t xml:space="preserve"> adalah harta warisan yang telah diterima oleh ahli waris. </w:t>
      </w:r>
      <w:r w:rsidRPr="008C3605">
        <w:rPr>
          <w:rFonts w:asciiTheme="majorHAnsi" w:hAnsiTheme="majorHAnsi"/>
          <w:i/>
          <w:iCs/>
          <w:sz w:val="24"/>
          <w:szCs w:val="24"/>
        </w:rPr>
        <w:t>Tirkah</w:t>
      </w:r>
      <w:r w:rsidRPr="008C3605">
        <w:rPr>
          <w:rFonts w:asciiTheme="majorHAnsi" w:hAnsiTheme="majorHAnsi"/>
          <w:sz w:val="24"/>
          <w:szCs w:val="24"/>
        </w:rPr>
        <w:t xml:space="preserve"> adalah semua harta peninggalan orang yang meninggal.</w:t>
      </w:r>
      <w:r w:rsidR="00406C68" w:rsidRPr="008C3605">
        <w:rPr>
          <w:rStyle w:val="FootnoteReference"/>
          <w:rFonts w:asciiTheme="majorHAnsi" w:hAnsiTheme="majorHAnsi"/>
          <w:sz w:val="24"/>
          <w:szCs w:val="24"/>
        </w:rPr>
        <w:footnoteReference w:id="6"/>
      </w:r>
    </w:p>
    <w:p w:rsidR="00282BB9" w:rsidRPr="008C3605" w:rsidRDefault="00282BB9" w:rsidP="00A327FB">
      <w:pPr>
        <w:pStyle w:val="ListParagraph"/>
        <w:spacing w:after="0" w:line="360" w:lineRule="auto"/>
        <w:ind w:left="0" w:firstLine="720"/>
        <w:jc w:val="both"/>
        <w:rPr>
          <w:rFonts w:asciiTheme="majorHAnsi" w:hAnsiTheme="majorHAnsi"/>
          <w:sz w:val="24"/>
          <w:szCs w:val="24"/>
        </w:rPr>
      </w:pPr>
      <w:r w:rsidRPr="008C3605">
        <w:rPr>
          <w:rFonts w:asciiTheme="majorHAnsi" w:hAnsiTheme="majorHAnsi"/>
          <w:sz w:val="24"/>
          <w:szCs w:val="24"/>
        </w:rPr>
        <w:t xml:space="preserve">Ilmu waris juga sering disebut dengan ilmu </w:t>
      </w:r>
      <w:r w:rsidRPr="008C3605">
        <w:rPr>
          <w:rFonts w:asciiTheme="majorHAnsi" w:hAnsiTheme="majorHAnsi"/>
          <w:i/>
          <w:iCs/>
          <w:sz w:val="24"/>
          <w:szCs w:val="24"/>
        </w:rPr>
        <w:t>faraidh</w:t>
      </w:r>
      <w:r w:rsidRPr="008C3605">
        <w:rPr>
          <w:rFonts w:asciiTheme="majorHAnsi" w:hAnsiTheme="majorHAnsi"/>
          <w:sz w:val="24"/>
          <w:szCs w:val="24"/>
        </w:rPr>
        <w:t xml:space="preserve">. Kata </w:t>
      </w:r>
      <w:r w:rsidRPr="008C3605">
        <w:rPr>
          <w:rFonts w:asciiTheme="majorHAnsi" w:hAnsiTheme="majorHAnsi"/>
          <w:i/>
          <w:iCs/>
          <w:sz w:val="24"/>
          <w:szCs w:val="24"/>
        </w:rPr>
        <w:t>faraidh</w:t>
      </w:r>
      <w:r w:rsidRPr="008C3605">
        <w:rPr>
          <w:rFonts w:asciiTheme="majorHAnsi" w:hAnsiTheme="majorHAnsi"/>
          <w:sz w:val="24"/>
          <w:szCs w:val="24"/>
        </w:rPr>
        <w:t xml:space="preserve"> adalah bentuk jamak dari </w:t>
      </w:r>
      <w:r w:rsidRPr="008C3605">
        <w:rPr>
          <w:rFonts w:asciiTheme="majorHAnsi" w:hAnsiTheme="majorHAnsi"/>
          <w:i/>
          <w:iCs/>
          <w:sz w:val="24"/>
          <w:szCs w:val="24"/>
        </w:rPr>
        <w:t>fardh</w:t>
      </w:r>
      <w:r w:rsidRPr="008C3605">
        <w:rPr>
          <w:rFonts w:asciiTheme="majorHAnsi" w:hAnsiTheme="majorHAnsi"/>
          <w:sz w:val="24"/>
          <w:szCs w:val="24"/>
        </w:rPr>
        <w:t xml:space="preserve"> yaitu bagian yang ditentukan. Disebut ilmu </w:t>
      </w:r>
      <w:r w:rsidRPr="008C3605">
        <w:rPr>
          <w:rFonts w:asciiTheme="majorHAnsi" w:hAnsiTheme="majorHAnsi"/>
          <w:i/>
          <w:iCs/>
          <w:sz w:val="24"/>
          <w:szCs w:val="24"/>
        </w:rPr>
        <w:t xml:space="preserve">faraidh </w:t>
      </w:r>
      <w:r w:rsidRPr="008C3605">
        <w:rPr>
          <w:rFonts w:asciiTheme="majorHAnsi" w:hAnsiTheme="majorHAnsi"/>
          <w:sz w:val="24"/>
          <w:szCs w:val="24"/>
        </w:rPr>
        <w:t>karena ilmu yang membahas tentang bagian-bagian yang telah ditentukan kepada ahli waris. Satu hal yang tidak dapat dipungkiri, keberadaan hukum kewarisan Islam dipresentasikan sebagai teks-teks yang rinci, sistematis, konkrit, dan realistis. Kerincian pemaparan teks tentang kewarisan sampai berimplikasi pada keyakinan ulama tradisionalis bahwa hukum kewarisan Islam tidak dapat berubah dan menolak segala ide pembaharuan. Hal ini terlihat dari teks kitab-kitab fiqh klasik yang menyebut hukum kewarisan Islam sebagai “</w:t>
      </w:r>
      <w:r w:rsidRPr="008C3605">
        <w:rPr>
          <w:rFonts w:asciiTheme="majorHAnsi" w:hAnsiTheme="majorHAnsi"/>
          <w:i/>
          <w:iCs/>
          <w:sz w:val="24"/>
          <w:szCs w:val="24"/>
        </w:rPr>
        <w:t>faraidh</w:t>
      </w:r>
      <w:r w:rsidRPr="008C3605">
        <w:rPr>
          <w:rFonts w:asciiTheme="majorHAnsi" w:hAnsiTheme="majorHAnsi"/>
          <w:sz w:val="24"/>
          <w:szCs w:val="24"/>
        </w:rPr>
        <w:t xml:space="preserve">”. Kata </w:t>
      </w:r>
      <w:r w:rsidRPr="008C3605">
        <w:rPr>
          <w:rFonts w:asciiTheme="majorHAnsi" w:hAnsiTheme="majorHAnsi"/>
          <w:i/>
          <w:iCs/>
          <w:sz w:val="24"/>
          <w:szCs w:val="24"/>
        </w:rPr>
        <w:t>faraidh</w:t>
      </w:r>
      <w:r w:rsidRPr="008C3605">
        <w:rPr>
          <w:rFonts w:asciiTheme="majorHAnsi" w:hAnsiTheme="majorHAnsi"/>
          <w:sz w:val="24"/>
          <w:szCs w:val="24"/>
        </w:rPr>
        <w:t xml:space="preserve"> yang berarti ketentuan, sehingga ilmu faraidh diartikan dengan ilmu bagian yang pasti.</w:t>
      </w:r>
      <w:r w:rsidR="00406C68" w:rsidRPr="008C3605">
        <w:rPr>
          <w:rStyle w:val="FootnoteReference"/>
          <w:rFonts w:asciiTheme="majorHAnsi" w:hAnsiTheme="majorHAnsi"/>
          <w:sz w:val="24"/>
          <w:szCs w:val="24"/>
        </w:rPr>
        <w:footnoteReference w:id="7"/>
      </w:r>
    </w:p>
    <w:p w:rsidR="00D25627" w:rsidRPr="008C3605" w:rsidRDefault="00282BB9" w:rsidP="00D25627">
      <w:pPr>
        <w:pStyle w:val="ListParagraph"/>
        <w:spacing w:after="0" w:line="360" w:lineRule="auto"/>
        <w:ind w:left="0" w:firstLine="720"/>
        <w:jc w:val="both"/>
        <w:rPr>
          <w:rFonts w:asciiTheme="majorHAnsi" w:hAnsiTheme="majorHAnsi"/>
          <w:sz w:val="24"/>
          <w:szCs w:val="24"/>
        </w:rPr>
      </w:pPr>
      <w:r w:rsidRPr="008C3605">
        <w:rPr>
          <w:rFonts w:asciiTheme="majorHAnsi" w:hAnsiTheme="majorHAnsi"/>
          <w:sz w:val="24"/>
          <w:szCs w:val="24"/>
        </w:rPr>
        <w:lastRenderedPageBreak/>
        <w:t xml:space="preserve">Sementara itu, sebagian ulama kontemporer beranggapan </w:t>
      </w:r>
      <w:r w:rsidR="00215076" w:rsidRPr="008C3605">
        <w:rPr>
          <w:rFonts w:asciiTheme="majorHAnsi" w:hAnsiTheme="majorHAnsi"/>
          <w:sz w:val="24"/>
          <w:szCs w:val="24"/>
        </w:rPr>
        <w:t xml:space="preserve">bahwa </w:t>
      </w:r>
      <w:r w:rsidRPr="008C3605">
        <w:rPr>
          <w:rFonts w:asciiTheme="majorHAnsi" w:hAnsiTheme="majorHAnsi"/>
          <w:sz w:val="24"/>
          <w:szCs w:val="24"/>
        </w:rPr>
        <w:t xml:space="preserve">dalam hal-hal tertentu yang dianggap tidak prinsipal; </w:t>
      </w:r>
      <w:r w:rsidR="00215076" w:rsidRPr="008C3605">
        <w:rPr>
          <w:rFonts w:asciiTheme="majorHAnsi" w:hAnsiTheme="majorHAnsi"/>
          <w:sz w:val="24"/>
          <w:szCs w:val="24"/>
        </w:rPr>
        <w:t xml:space="preserve">ilmu waris </w:t>
      </w:r>
      <w:r w:rsidRPr="008C3605">
        <w:rPr>
          <w:rFonts w:asciiTheme="majorHAnsi" w:hAnsiTheme="majorHAnsi"/>
          <w:sz w:val="24"/>
          <w:szCs w:val="24"/>
        </w:rPr>
        <w:t xml:space="preserve">bisa saja ditafsirkan dan direkonstruksi sesuai dengan kondisi dan kemungkinan yang dapat dipertimbangkan, sehingga hukum waris Islam harus mampu diterjemahkan dalam lingkup masyarakat yang mengitarinya. </w:t>
      </w:r>
      <w:r w:rsidR="00215076" w:rsidRPr="008C3605">
        <w:rPr>
          <w:rFonts w:asciiTheme="majorHAnsi" w:hAnsiTheme="majorHAnsi"/>
          <w:sz w:val="24"/>
          <w:szCs w:val="24"/>
        </w:rPr>
        <w:t xml:space="preserve">Dengan syarat </w:t>
      </w:r>
      <w:r w:rsidRPr="008C3605">
        <w:rPr>
          <w:rFonts w:asciiTheme="majorHAnsi" w:hAnsiTheme="majorHAnsi"/>
          <w:sz w:val="24"/>
          <w:szCs w:val="24"/>
        </w:rPr>
        <w:t>penerjemahan hukum kewarisan Islam</w:t>
      </w:r>
      <w:r w:rsidR="00C23616" w:rsidRPr="008C3605">
        <w:rPr>
          <w:rFonts w:asciiTheme="majorHAnsi" w:hAnsiTheme="majorHAnsi"/>
          <w:sz w:val="24"/>
          <w:szCs w:val="24"/>
        </w:rPr>
        <w:t xml:space="preserve"> harus </w:t>
      </w:r>
      <w:r w:rsidRPr="008C3605">
        <w:rPr>
          <w:rFonts w:asciiTheme="majorHAnsi" w:hAnsiTheme="majorHAnsi"/>
          <w:sz w:val="24"/>
          <w:szCs w:val="24"/>
        </w:rPr>
        <w:t xml:space="preserve">  mem</w:t>
      </w:r>
      <w:r w:rsidR="00215076" w:rsidRPr="008C3605">
        <w:rPr>
          <w:rFonts w:asciiTheme="majorHAnsi" w:hAnsiTheme="majorHAnsi"/>
          <w:sz w:val="24"/>
          <w:szCs w:val="24"/>
        </w:rPr>
        <w:t xml:space="preserve">pertimbangkan berbagai variabel </w:t>
      </w:r>
      <w:r w:rsidRPr="008C3605">
        <w:rPr>
          <w:rFonts w:asciiTheme="majorHAnsi" w:hAnsiTheme="majorHAnsi"/>
          <w:sz w:val="24"/>
          <w:szCs w:val="24"/>
        </w:rPr>
        <w:t xml:space="preserve">masyarakat </w:t>
      </w:r>
      <w:r w:rsidR="00215076" w:rsidRPr="008C3605">
        <w:rPr>
          <w:rFonts w:asciiTheme="majorHAnsi" w:hAnsiTheme="majorHAnsi"/>
          <w:sz w:val="24"/>
          <w:szCs w:val="24"/>
        </w:rPr>
        <w:t>yaitu</w:t>
      </w:r>
      <w:r w:rsidRPr="008C3605">
        <w:rPr>
          <w:rFonts w:asciiTheme="majorHAnsi" w:hAnsiTheme="majorHAnsi"/>
          <w:sz w:val="24"/>
          <w:szCs w:val="24"/>
        </w:rPr>
        <w:t xml:space="preserve"> pengertian mendasar dari hukum kewarisan Islam tersebut harus bersifat universal sesuai dengan fitrah al-Quran. Dengan demikian, </w:t>
      </w:r>
      <w:r w:rsidR="00C23616" w:rsidRPr="008C3605">
        <w:rPr>
          <w:rFonts w:asciiTheme="majorHAnsi" w:hAnsiTheme="majorHAnsi"/>
          <w:sz w:val="24"/>
          <w:szCs w:val="24"/>
        </w:rPr>
        <w:t xml:space="preserve">dalam </w:t>
      </w:r>
      <w:r w:rsidRPr="008C3605">
        <w:rPr>
          <w:rFonts w:asciiTheme="majorHAnsi" w:hAnsiTheme="majorHAnsi"/>
          <w:sz w:val="24"/>
          <w:szCs w:val="24"/>
        </w:rPr>
        <w:t>operasional</w:t>
      </w:r>
      <w:r w:rsidR="00C23616" w:rsidRPr="008C3605">
        <w:rPr>
          <w:rFonts w:asciiTheme="majorHAnsi" w:hAnsiTheme="majorHAnsi"/>
          <w:sz w:val="24"/>
          <w:szCs w:val="24"/>
        </w:rPr>
        <w:t>nya</w:t>
      </w:r>
      <w:r w:rsidRPr="008C3605">
        <w:rPr>
          <w:rFonts w:asciiTheme="majorHAnsi" w:hAnsiTheme="majorHAnsi"/>
          <w:sz w:val="24"/>
          <w:szCs w:val="24"/>
        </w:rPr>
        <w:t xml:space="preserve"> hukum kewarisan Islam tidak bertentangan dengan nafas </w:t>
      </w:r>
      <w:r w:rsidR="00C23616" w:rsidRPr="008C3605">
        <w:rPr>
          <w:rFonts w:asciiTheme="majorHAnsi" w:hAnsiTheme="majorHAnsi"/>
          <w:sz w:val="24"/>
          <w:szCs w:val="24"/>
        </w:rPr>
        <w:t>al-</w:t>
      </w:r>
      <w:r w:rsidRPr="008C3605">
        <w:rPr>
          <w:rFonts w:asciiTheme="majorHAnsi" w:hAnsiTheme="majorHAnsi"/>
          <w:sz w:val="24"/>
          <w:szCs w:val="24"/>
        </w:rPr>
        <w:t>Quran dan konteks masyarakat sekitar.</w:t>
      </w:r>
      <w:r w:rsidR="00455512" w:rsidRPr="008C3605">
        <w:rPr>
          <w:rStyle w:val="FootnoteReference"/>
          <w:rFonts w:asciiTheme="majorHAnsi" w:hAnsiTheme="majorHAnsi"/>
          <w:sz w:val="24"/>
          <w:szCs w:val="24"/>
        </w:rPr>
        <w:footnoteReference w:id="8"/>
      </w:r>
    </w:p>
    <w:p w:rsidR="007E781F" w:rsidRPr="008C3605" w:rsidRDefault="00282BB9" w:rsidP="00D25627">
      <w:pPr>
        <w:pStyle w:val="ListParagraph"/>
        <w:spacing w:after="0" w:line="360" w:lineRule="auto"/>
        <w:ind w:left="0" w:firstLine="720"/>
        <w:jc w:val="both"/>
        <w:rPr>
          <w:rFonts w:asciiTheme="majorHAnsi" w:hAnsiTheme="majorHAnsi"/>
          <w:sz w:val="24"/>
          <w:szCs w:val="24"/>
        </w:rPr>
      </w:pPr>
      <w:r w:rsidRPr="008C3605">
        <w:rPr>
          <w:rFonts w:asciiTheme="majorHAnsi" w:hAnsiTheme="majorHAnsi"/>
          <w:sz w:val="24"/>
          <w:szCs w:val="24"/>
        </w:rPr>
        <w:t>Hukum kewarisan Islam merupakan salah satu bentuk perhatian Islam terhadap pemeliharaan h</w:t>
      </w:r>
      <w:r w:rsidR="00D25627" w:rsidRPr="008C3605">
        <w:rPr>
          <w:rFonts w:asciiTheme="majorHAnsi" w:hAnsiTheme="majorHAnsi"/>
          <w:sz w:val="24"/>
          <w:szCs w:val="24"/>
        </w:rPr>
        <w:t>arta peninggalan seorang muslim</w:t>
      </w:r>
      <w:r w:rsidR="00C1731B" w:rsidRPr="008C3605">
        <w:rPr>
          <w:rFonts w:asciiTheme="majorHAnsi" w:hAnsiTheme="majorHAnsi"/>
          <w:sz w:val="24"/>
          <w:szCs w:val="24"/>
        </w:rPr>
        <w:t xml:space="preserve">. </w:t>
      </w:r>
      <w:proofErr w:type="spellStart"/>
      <w:r w:rsidR="00D25627" w:rsidRPr="008C3605">
        <w:rPr>
          <w:rFonts w:asciiTheme="majorHAnsi" w:hAnsiTheme="majorHAnsi"/>
          <w:sz w:val="24"/>
          <w:szCs w:val="24"/>
          <w:lang w:val="en-US"/>
        </w:rPr>
        <w:t>Selain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itu</w:t>
      </w:r>
      <w:proofErr w:type="spellEnd"/>
      <w:r w:rsidR="00D25627" w:rsidRPr="008C3605">
        <w:rPr>
          <w:rFonts w:asciiTheme="majorHAnsi" w:hAnsiTheme="majorHAnsi"/>
          <w:sz w:val="24"/>
          <w:szCs w:val="24"/>
          <w:lang w:val="en-US"/>
        </w:rPr>
        <w:t xml:space="preserve">, </w:t>
      </w:r>
      <w:proofErr w:type="spellStart"/>
      <w:r w:rsidR="008C3605">
        <w:rPr>
          <w:rFonts w:asciiTheme="majorHAnsi" w:hAnsiTheme="majorHAnsi"/>
          <w:sz w:val="24"/>
          <w:szCs w:val="24"/>
          <w:lang w:val="en-US"/>
        </w:rPr>
        <w:t>hukum</w:t>
      </w:r>
      <w:r w:rsidR="00D25627" w:rsidRPr="008C3605">
        <w:rPr>
          <w:rFonts w:asciiTheme="majorHAnsi" w:hAnsiTheme="majorHAnsi"/>
          <w:sz w:val="24"/>
          <w:szCs w:val="24"/>
          <w:lang w:val="en-US"/>
        </w:rPr>
        <w:t>kewarisan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ini</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sebagai</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realisasi</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atas</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ajaran</w:t>
      </w:r>
      <w:proofErr w:type="spellEnd"/>
      <w:r w:rsidR="00D25627" w:rsidRPr="008C3605">
        <w:rPr>
          <w:rFonts w:asciiTheme="majorHAnsi" w:hAnsiTheme="majorHAnsi"/>
          <w:sz w:val="24"/>
          <w:szCs w:val="24"/>
          <w:lang w:val="en-US"/>
        </w:rPr>
        <w:t xml:space="preserve"> al-</w:t>
      </w:r>
      <w:proofErr w:type="spellStart"/>
      <w:r w:rsidR="00D25627" w:rsidRPr="008C3605">
        <w:rPr>
          <w:rFonts w:asciiTheme="majorHAnsi" w:hAnsiTheme="majorHAnsi"/>
          <w:sz w:val="24"/>
          <w:szCs w:val="24"/>
          <w:lang w:val="en-US"/>
        </w:rPr>
        <w:t>quran</w:t>
      </w:r>
      <w:proofErr w:type="spellEnd"/>
      <w:r w:rsidR="00D25627" w:rsidRPr="008C3605">
        <w:rPr>
          <w:rFonts w:asciiTheme="majorHAnsi" w:hAnsiTheme="majorHAnsi"/>
          <w:sz w:val="24"/>
          <w:szCs w:val="24"/>
          <w:lang w:val="en-US"/>
        </w:rPr>
        <w:t xml:space="preserve"> agar </w:t>
      </w:r>
      <w:proofErr w:type="spellStart"/>
      <w:r w:rsidR="00D25627" w:rsidRPr="008C3605">
        <w:rPr>
          <w:rFonts w:asciiTheme="majorHAnsi" w:hAnsiTheme="majorHAnsi"/>
          <w:sz w:val="24"/>
          <w:szCs w:val="24"/>
          <w:lang w:val="en-US"/>
        </w:rPr>
        <w:t>tidak</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meninggalkan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keturunan</w:t>
      </w:r>
      <w:proofErr w:type="spellEnd"/>
      <w:r w:rsidR="00D25627" w:rsidRPr="008C3605">
        <w:rPr>
          <w:rFonts w:asciiTheme="majorHAnsi" w:hAnsiTheme="majorHAnsi"/>
          <w:sz w:val="24"/>
          <w:szCs w:val="24"/>
          <w:lang w:val="en-US"/>
        </w:rPr>
        <w:t xml:space="preserve"> atau </w:t>
      </w:r>
      <w:proofErr w:type="spellStart"/>
      <w:r w:rsidR="00D25627" w:rsidRPr="008C3605">
        <w:rPr>
          <w:rFonts w:asciiTheme="majorHAnsi" w:hAnsiTheme="majorHAnsi"/>
          <w:sz w:val="24"/>
          <w:szCs w:val="24"/>
          <w:lang w:val="en-US"/>
        </w:rPr>
        <w:t>ahli</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waris</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dalam</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keadaan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lemah</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Jadi</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ketentuan-ketentuan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dalam</w:t>
      </w:r>
      <w:proofErr w:type="spellEnd"/>
      <w:r w:rsidR="00D25627" w:rsidRPr="008C3605">
        <w:rPr>
          <w:rFonts w:asciiTheme="majorHAnsi" w:hAnsiTheme="majorHAnsi"/>
          <w:sz w:val="24"/>
          <w:szCs w:val="24"/>
          <w:lang w:val="en-US"/>
        </w:rPr>
        <w:t xml:space="preserve"> </w:t>
      </w:r>
      <w:proofErr w:type="spellStart"/>
      <w:r w:rsidR="008C3605">
        <w:rPr>
          <w:rFonts w:asciiTheme="majorHAnsi" w:hAnsiTheme="majorHAnsi"/>
          <w:sz w:val="24"/>
          <w:szCs w:val="24"/>
          <w:lang w:val="en-US"/>
        </w:rPr>
        <w:t>hukum</w:t>
      </w:r>
      <w:r w:rsidR="00D25627" w:rsidRPr="008C3605">
        <w:rPr>
          <w:rFonts w:asciiTheme="majorHAnsi" w:hAnsiTheme="majorHAnsi"/>
          <w:sz w:val="24"/>
          <w:szCs w:val="24"/>
          <w:lang w:val="en-US"/>
        </w:rPr>
        <w:t>kewarisan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sifatnya</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bukan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teoritik</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melainkan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lebih</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ke</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aplikatif</w:t>
      </w:r>
      <w:proofErr w:type="spellEnd"/>
      <w:r w:rsidR="00D25627" w:rsidRPr="008C3605">
        <w:rPr>
          <w:rFonts w:asciiTheme="majorHAnsi" w:hAnsiTheme="majorHAnsi"/>
          <w:sz w:val="24"/>
          <w:szCs w:val="24"/>
          <w:lang w:val="en-US"/>
        </w:rPr>
        <w:t xml:space="preserve">.  Islam </w:t>
      </w:r>
      <w:proofErr w:type="spellStart"/>
      <w:r w:rsidR="00D25627" w:rsidRPr="008C3605">
        <w:rPr>
          <w:rFonts w:asciiTheme="majorHAnsi" w:hAnsiTheme="majorHAnsi"/>
          <w:sz w:val="24"/>
          <w:szCs w:val="24"/>
          <w:lang w:val="en-US"/>
        </w:rPr>
        <w:t>mengangangap</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penting</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mempelajari</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ilmu</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kewarinsan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Pengamalannya</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adalah</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fardhu</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ain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sementara</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mempelajarinya</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merupakan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fardu</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kifayah</w:t>
      </w:r>
      <w:proofErr w:type="spellEnd"/>
      <w:r w:rsidR="00D25627" w:rsidRPr="008C3605">
        <w:rPr>
          <w:rFonts w:asciiTheme="majorHAnsi" w:hAnsiTheme="majorHAnsi"/>
          <w:sz w:val="24"/>
          <w:szCs w:val="24"/>
          <w:lang w:val="en-US"/>
        </w:rPr>
        <w:t xml:space="preserve">. </w:t>
      </w:r>
      <w:r w:rsidR="00D25627" w:rsidRPr="008C3605">
        <w:rPr>
          <w:rFonts w:asciiTheme="majorHAnsi" w:hAnsiTheme="majorHAnsi"/>
          <w:sz w:val="24"/>
          <w:szCs w:val="24"/>
          <w:lang w:val="en-US"/>
        </w:rPr>
        <w:t xml:space="preserve">Ada </w:t>
      </w:r>
      <w:r w:rsidRPr="008C3605">
        <w:rPr>
          <w:rFonts w:asciiTheme="majorHAnsi" w:hAnsiTheme="majorHAnsi"/>
          <w:sz w:val="24"/>
          <w:szCs w:val="24"/>
        </w:rPr>
        <w:t>tiga fungsi kewarisan Islam, yaitu</w:t>
      </w:r>
      <w:r w:rsidR="00BC4CDE" w:rsidRPr="008C3605">
        <w:rPr>
          <w:rStyle w:val="FootnoteReference"/>
          <w:rFonts w:asciiTheme="majorHAnsi" w:hAnsiTheme="majorHAnsi"/>
          <w:sz w:val="24"/>
          <w:szCs w:val="24"/>
        </w:rPr>
        <w:footnoteReference w:id="9"/>
      </w:r>
      <w:r w:rsidRPr="008C3605">
        <w:rPr>
          <w:rFonts w:asciiTheme="majorHAnsi" w:hAnsiTheme="majorHAnsi"/>
          <w:sz w:val="24"/>
          <w:szCs w:val="24"/>
        </w:rPr>
        <w:t>:</w:t>
      </w:r>
    </w:p>
    <w:p w:rsidR="007E781F" w:rsidRPr="008C3605" w:rsidRDefault="007E781F" w:rsidP="007E781F">
      <w:pPr>
        <w:spacing w:after="0" w:line="360" w:lineRule="auto"/>
        <w:jc w:val="both"/>
        <w:rPr>
          <w:rFonts w:asciiTheme="majorHAnsi" w:hAnsiTheme="majorHAnsi"/>
          <w:sz w:val="24"/>
          <w:szCs w:val="24"/>
        </w:rPr>
      </w:pPr>
    </w:p>
    <w:p w:rsidR="00282BB9" w:rsidRPr="008C3605" w:rsidRDefault="00282BB9" w:rsidP="009E3176">
      <w:pPr>
        <w:pStyle w:val="ListParagraph"/>
        <w:numPr>
          <w:ilvl w:val="0"/>
          <w:numId w:val="1"/>
        </w:numPr>
        <w:spacing w:after="0" w:line="360" w:lineRule="auto"/>
        <w:ind w:left="1134"/>
        <w:jc w:val="both"/>
        <w:rPr>
          <w:rFonts w:asciiTheme="majorHAnsi" w:hAnsiTheme="majorHAnsi"/>
          <w:sz w:val="24"/>
          <w:szCs w:val="24"/>
        </w:rPr>
      </w:pPr>
      <w:r w:rsidRPr="008C3605">
        <w:rPr>
          <w:rFonts w:asciiTheme="majorHAnsi" w:hAnsiTheme="majorHAnsi"/>
          <w:sz w:val="24"/>
          <w:szCs w:val="24"/>
        </w:rPr>
        <w:t xml:space="preserve">Sebagai </w:t>
      </w:r>
      <w:proofErr w:type="spellStart"/>
      <w:r w:rsidR="00D25627" w:rsidRPr="008C3605">
        <w:rPr>
          <w:rFonts w:asciiTheme="majorHAnsi" w:hAnsiTheme="majorHAnsi"/>
          <w:sz w:val="24"/>
          <w:szCs w:val="24"/>
          <w:lang w:val="en-US"/>
        </w:rPr>
        <w:t>bentuk</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preventif</w:t>
      </w:r>
      <w:proofErr w:type="spellEnd"/>
      <w:r w:rsidR="00D25627" w:rsidRPr="008C3605">
        <w:rPr>
          <w:rFonts w:asciiTheme="majorHAnsi" w:hAnsiTheme="majorHAnsi"/>
          <w:sz w:val="24"/>
          <w:szCs w:val="24"/>
          <w:lang w:val="en-US"/>
        </w:rPr>
        <w:t xml:space="preserve"> atau </w:t>
      </w:r>
      <w:proofErr w:type="spellStart"/>
      <w:r w:rsidR="00D25627" w:rsidRPr="008C3605">
        <w:rPr>
          <w:rFonts w:asciiTheme="majorHAnsi" w:hAnsiTheme="majorHAnsi"/>
          <w:sz w:val="24"/>
          <w:szCs w:val="24"/>
          <w:lang w:val="en-US"/>
        </w:rPr>
        <w:t>pencegahan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terjadinya</w:t>
      </w:r>
      <w:proofErr w:type="spellEnd"/>
      <w:r w:rsidRPr="008C3605">
        <w:rPr>
          <w:rFonts w:asciiTheme="majorHAnsi" w:hAnsiTheme="majorHAnsi"/>
          <w:sz w:val="24"/>
          <w:szCs w:val="24"/>
        </w:rPr>
        <w:t xml:space="preserve"> atau kemiskinan </w:t>
      </w:r>
      <w:r w:rsidR="00D25627" w:rsidRPr="008C3605">
        <w:rPr>
          <w:rFonts w:asciiTheme="majorHAnsi" w:hAnsiTheme="majorHAnsi"/>
          <w:sz w:val="24"/>
          <w:szCs w:val="24"/>
        </w:rPr>
        <w:t xml:space="preserve">kesengsaraan </w:t>
      </w:r>
      <w:proofErr w:type="spellStart"/>
      <w:r w:rsidR="00D25627" w:rsidRPr="008C3605">
        <w:rPr>
          <w:rFonts w:asciiTheme="majorHAnsi" w:hAnsiTheme="majorHAnsi"/>
          <w:sz w:val="24"/>
          <w:szCs w:val="24"/>
          <w:lang w:val="en-US"/>
        </w:rPr>
        <w:t>dari</w:t>
      </w:r>
      <w:proofErr w:type="spellEnd"/>
      <w:r w:rsidR="00D25627" w:rsidRPr="008C3605">
        <w:rPr>
          <w:rFonts w:asciiTheme="majorHAnsi" w:hAnsiTheme="majorHAnsi"/>
          <w:sz w:val="24"/>
          <w:szCs w:val="24"/>
          <w:lang w:val="en-US"/>
        </w:rPr>
        <w:t xml:space="preserve"> </w:t>
      </w:r>
      <w:r w:rsidRPr="008C3605">
        <w:rPr>
          <w:rFonts w:asciiTheme="majorHAnsi" w:hAnsiTheme="majorHAnsi"/>
          <w:sz w:val="24"/>
          <w:szCs w:val="24"/>
        </w:rPr>
        <w:t>ahli waris sepeninggal pewaris.</w:t>
      </w:r>
    </w:p>
    <w:p w:rsidR="00282BB9" w:rsidRPr="008C3605" w:rsidRDefault="00282BB9" w:rsidP="009E3176">
      <w:pPr>
        <w:pStyle w:val="ListParagraph"/>
        <w:numPr>
          <w:ilvl w:val="0"/>
          <w:numId w:val="1"/>
        </w:numPr>
        <w:spacing w:after="0" w:line="360" w:lineRule="auto"/>
        <w:ind w:left="1134"/>
        <w:jc w:val="both"/>
        <w:rPr>
          <w:rFonts w:asciiTheme="majorHAnsi" w:hAnsiTheme="majorHAnsi"/>
          <w:sz w:val="24"/>
          <w:szCs w:val="24"/>
        </w:rPr>
      </w:pPr>
      <w:r w:rsidRPr="008C3605">
        <w:rPr>
          <w:rFonts w:asciiTheme="majorHAnsi" w:hAnsiTheme="majorHAnsi"/>
          <w:sz w:val="24"/>
          <w:szCs w:val="24"/>
        </w:rPr>
        <w:t>Sebagai usaha preventif terhadap kemungkinan penimbunan harta kekayaan yang dilarang oleh agama.</w:t>
      </w:r>
    </w:p>
    <w:p w:rsidR="00282BB9" w:rsidRPr="008C3605" w:rsidRDefault="00282BB9" w:rsidP="00BC4CDE">
      <w:pPr>
        <w:pStyle w:val="ListParagraph"/>
        <w:numPr>
          <w:ilvl w:val="0"/>
          <w:numId w:val="1"/>
        </w:numPr>
        <w:spacing w:after="0" w:line="360" w:lineRule="auto"/>
        <w:ind w:left="1134"/>
        <w:jc w:val="both"/>
        <w:rPr>
          <w:rFonts w:asciiTheme="majorHAnsi" w:hAnsiTheme="majorHAnsi"/>
          <w:sz w:val="24"/>
          <w:szCs w:val="24"/>
        </w:rPr>
      </w:pPr>
      <w:r w:rsidRPr="008C3605">
        <w:rPr>
          <w:rFonts w:asciiTheme="majorHAnsi" w:hAnsiTheme="majorHAnsi"/>
          <w:sz w:val="24"/>
          <w:szCs w:val="24"/>
        </w:rPr>
        <w:t>Sebagai motivator bagi setiap muslim untuk berusaha dengan giat guna memberikan kebaikan bagi keturunan sepeninggalnya.</w:t>
      </w:r>
    </w:p>
    <w:p w:rsidR="00D25627" w:rsidRPr="008C3605" w:rsidRDefault="00105B64" w:rsidP="00D25627">
      <w:pPr>
        <w:autoSpaceDE w:val="0"/>
        <w:autoSpaceDN w:val="0"/>
        <w:adjustRightInd w:val="0"/>
        <w:spacing w:after="0" w:line="360" w:lineRule="auto"/>
        <w:ind w:firstLine="720"/>
        <w:jc w:val="both"/>
        <w:rPr>
          <w:rFonts w:asciiTheme="majorHAnsi" w:hAnsiTheme="majorHAnsi"/>
          <w:sz w:val="24"/>
          <w:szCs w:val="24"/>
          <w:lang w:val="en-US"/>
        </w:rPr>
      </w:pPr>
      <w:r w:rsidRPr="008C3605">
        <w:rPr>
          <w:rFonts w:asciiTheme="majorHAnsi" w:hAnsiTheme="majorHAnsi"/>
          <w:sz w:val="24"/>
          <w:szCs w:val="24"/>
        </w:rPr>
        <w:t xml:space="preserve">Sementara </w:t>
      </w:r>
      <w:r w:rsidRPr="008C3605">
        <w:rPr>
          <w:rFonts w:asciiTheme="majorHAnsi" w:hAnsiTheme="majorHAnsi"/>
          <w:sz w:val="24"/>
          <w:szCs w:val="24"/>
          <w:lang w:val="en-US"/>
        </w:rPr>
        <w:t>H</w:t>
      </w:r>
      <w:r w:rsidRPr="008C3605">
        <w:rPr>
          <w:rFonts w:asciiTheme="majorHAnsi" w:hAnsiTheme="majorHAnsi"/>
          <w:sz w:val="24"/>
          <w:szCs w:val="24"/>
        </w:rPr>
        <w:t xml:space="preserve">ukum waris adat adalah peraturan-peraturan hukum yang bersangkutan dengan proses yang sangat mengesankan serta akan selalu berjalan tentang penerusan dan pengoperan kekayaan materiil dan immaterial dari suatu generasi kepada generasi berikutnya. </w:t>
      </w:r>
      <w:proofErr w:type="spellStart"/>
      <w:r w:rsidR="00D25627" w:rsidRPr="008C3605">
        <w:rPr>
          <w:rFonts w:asciiTheme="majorHAnsi" w:hAnsiTheme="majorHAnsi"/>
          <w:sz w:val="24"/>
          <w:szCs w:val="24"/>
          <w:lang w:val="en-US"/>
        </w:rPr>
        <w:t>Dalam</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pandangan</w:t>
      </w:r>
      <w:proofErr w:type="spellEnd"/>
      <w:r w:rsidR="00D25627" w:rsidRPr="008C3605">
        <w:rPr>
          <w:rFonts w:asciiTheme="majorHAnsi" w:hAnsiTheme="majorHAnsi"/>
          <w:sz w:val="24"/>
          <w:szCs w:val="24"/>
          <w:lang w:val="en-US"/>
        </w:rPr>
        <w:t xml:space="preserve"> </w:t>
      </w:r>
      <w:r w:rsidR="008C3605">
        <w:rPr>
          <w:rFonts w:asciiTheme="majorHAnsi" w:hAnsiTheme="majorHAnsi"/>
          <w:sz w:val="24"/>
          <w:szCs w:val="24"/>
          <w:lang w:val="en-US"/>
        </w:rPr>
        <w:t xml:space="preserve">hokum </w:t>
      </w:r>
      <w:proofErr w:type="spellStart"/>
      <w:r w:rsidR="00D25627" w:rsidRPr="008C3605">
        <w:rPr>
          <w:rFonts w:asciiTheme="majorHAnsi" w:hAnsiTheme="majorHAnsi"/>
          <w:sz w:val="24"/>
          <w:szCs w:val="24"/>
          <w:lang w:val="en-US"/>
        </w:rPr>
        <w:t>adat</w:t>
      </w:r>
      <w:proofErr w:type="spellEnd"/>
      <w:r w:rsidR="00D25627" w:rsidRPr="008C3605">
        <w:rPr>
          <w:rFonts w:asciiTheme="majorHAnsi" w:hAnsiTheme="majorHAnsi"/>
          <w:sz w:val="24"/>
          <w:szCs w:val="24"/>
          <w:lang w:val="en-US"/>
        </w:rPr>
        <w:t xml:space="preserve">, proses </w:t>
      </w:r>
      <w:proofErr w:type="spellStart"/>
      <w:r w:rsidR="00D25627" w:rsidRPr="008C3605">
        <w:rPr>
          <w:rFonts w:asciiTheme="majorHAnsi" w:hAnsiTheme="majorHAnsi"/>
          <w:sz w:val="24"/>
          <w:szCs w:val="24"/>
          <w:lang w:val="en-US"/>
        </w:rPr>
        <w:t>ini</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lastRenderedPageBreak/>
        <w:t>tidak</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adanya</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aturan</w:t>
      </w:r>
      <w:proofErr w:type="spellEnd"/>
      <w:r w:rsidR="00D25627" w:rsidRPr="008C3605">
        <w:rPr>
          <w:rFonts w:asciiTheme="majorHAnsi" w:hAnsiTheme="majorHAnsi"/>
          <w:sz w:val="24"/>
          <w:szCs w:val="24"/>
          <w:lang w:val="en-US"/>
        </w:rPr>
        <w:t xml:space="preserve"> yang </w:t>
      </w:r>
      <w:proofErr w:type="spellStart"/>
      <w:r w:rsidR="00D25627" w:rsidRPr="008C3605">
        <w:rPr>
          <w:rFonts w:asciiTheme="majorHAnsi" w:hAnsiTheme="majorHAnsi"/>
          <w:sz w:val="24"/>
          <w:szCs w:val="24"/>
          <w:lang w:val="en-US"/>
        </w:rPr>
        <w:t>mengikat</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apakah</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si</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pewaris</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masih</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hidup</w:t>
      </w:r>
      <w:proofErr w:type="spellEnd"/>
      <w:r w:rsidR="00D25627" w:rsidRPr="008C3605">
        <w:rPr>
          <w:rFonts w:asciiTheme="majorHAnsi" w:hAnsiTheme="majorHAnsi"/>
          <w:sz w:val="24"/>
          <w:szCs w:val="24"/>
          <w:lang w:val="en-US"/>
        </w:rPr>
        <w:t xml:space="preserve"> atau </w:t>
      </w:r>
      <w:proofErr w:type="spellStart"/>
      <w:r w:rsidR="00D25627" w:rsidRPr="008C3605">
        <w:rPr>
          <w:rFonts w:asciiTheme="majorHAnsi" w:hAnsiTheme="majorHAnsi"/>
          <w:sz w:val="24"/>
          <w:szCs w:val="24"/>
          <w:lang w:val="en-US"/>
        </w:rPr>
        <w:t>telah</w:t>
      </w:r>
      <w:proofErr w:type="spellEnd"/>
      <w:r w:rsidR="00D25627" w:rsidRPr="008C3605">
        <w:rPr>
          <w:rFonts w:asciiTheme="majorHAnsi" w:hAnsiTheme="majorHAnsi"/>
          <w:sz w:val="24"/>
          <w:szCs w:val="24"/>
          <w:lang w:val="en-US"/>
        </w:rPr>
        <w:t xml:space="preserve"> </w:t>
      </w:r>
      <w:proofErr w:type="spellStart"/>
      <w:proofErr w:type="gramStart"/>
      <w:r w:rsidR="00D25627" w:rsidRPr="008C3605">
        <w:rPr>
          <w:rFonts w:asciiTheme="majorHAnsi" w:hAnsiTheme="majorHAnsi"/>
          <w:sz w:val="24"/>
          <w:szCs w:val="24"/>
          <w:lang w:val="en-US"/>
        </w:rPr>
        <w:t>meninggal</w:t>
      </w:r>
      <w:proofErr w:type="spellEnd"/>
      <w:proofErr w:type="gram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dunia</w:t>
      </w:r>
      <w:proofErr w:type="spellEnd"/>
      <w:r w:rsidR="00D25627" w:rsidRPr="008C3605">
        <w:rPr>
          <w:rFonts w:asciiTheme="majorHAnsi" w:hAnsiTheme="majorHAnsi"/>
          <w:sz w:val="24"/>
          <w:szCs w:val="24"/>
          <w:lang w:val="en-US"/>
        </w:rPr>
        <w:t xml:space="preserve">. </w:t>
      </w:r>
    </w:p>
    <w:p w:rsidR="00D25627" w:rsidRPr="008C3605" w:rsidRDefault="00D25627" w:rsidP="00D25627">
      <w:pPr>
        <w:autoSpaceDE w:val="0"/>
        <w:autoSpaceDN w:val="0"/>
        <w:adjustRightInd w:val="0"/>
        <w:spacing w:after="0" w:line="360" w:lineRule="auto"/>
        <w:jc w:val="both"/>
        <w:rPr>
          <w:rFonts w:asciiTheme="majorHAnsi" w:hAnsiTheme="majorHAnsi"/>
          <w:sz w:val="24"/>
          <w:szCs w:val="24"/>
          <w:lang w:val="en-US"/>
        </w:rPr>
      </w:pPr>
    </w:p>
    <w:p w:rsidR="00282BB9" w:rsidRPr="008C3605" w:rsidRDefault="00105B64" w:rsidP="005D1C2C">
      <w:pPr>
        <w:autoSpaceDE w:val="0"/>
        <w:autoSpaceDN w:val="0"/>
        <w:adjustRightInd w:val="0"/>
        <w:spacing w:after="0" w:line="360" w:lineRule="auto"/>
        <w:jc w:val="both"/>
        <w:rPr>
          <w:rFonts w:asciiTheme="majorHAnsi" w:hAnsiTheme="majorHAnsi"/>
          <w:sz w:val="24"/>
          <w:szCs w:val="24"/>
        </w:rPr>
      </w:pPr>
      <w:r w:rsidRPr="008C3605">
        <w:rPr>
          <w:rFonts w:asciiTheme="majorHAnsi" w:hAnsiTheme="majorHAnsi"/>
          <w:sz w:val="24"/>
          <w:szCs w:val="24"/>
        </w:rPr>
        <w:t xml:space="preserve">Berdasarkan </w:t>
      </w:r>
      <w:r w:rsidRPr="008C3605">
        <w:rPr>
          <w:rFonts w:asciiTheme="majorHAnsi" w:hAnsiTheme="majorHAnsi"/>
          <w:sz w:val="24"/>
          <w:szCs w:val="24"/>
          <w:lang w:val="en-US"/>
        </w:rPr>
        <w:t>A</w:t>
      </w:r>
      <w:r w:rsidRPr="008C3605">
        <w:rPr>
          <w:rFonts w:asciiTheme="majorHAnsi" w:hAnsiTheme="majorHAnsi"/>
          <w:sz w:val="24"/>
          <w:szCs w:val="24"/>
        </w:rPr>
        <w:t xml:space="preserve">sas, </w:t>
      </w:r>
      <w:r w:rsidR="00282BB9" w:rsidRPr="008C3605">
        <w:rPr>
          <w:rFonts w:asciiTheme="majorHAnsi" w:hAnsiTheme="majorHAnsi"/>
          <w:sz w:val="24"/>
          <w:szCs w:val="24"/>
        </w:rPr>
        <w:t xml:space="preserve">kewarisan </w:t>
      </w:r>
      <w:r w:rsidRPr="008C3605">
        <w:rPr>
          <w:rFonts w:asciiTheme="majorHAnsi" w:hAnsiTheme="majorHAnsi"/>
          <w:sz w:val="24"/>
          <w:szCs w:val="24"/>
        </w:rPr>
        <w:t xml:space="preserve">dalam </w:t>
      </w:r>
      <w:r w:rsidR="00282BB9" w:rsidRPr="008C3605">
        <w:rPr>
          <w:rFonts w:asciiTheme="majorHAnsi" w:hAnsiTheme="majorHAnsi"/>
          <w:sz w:val="24"/>
          <w:szCs w:val="24"/>
        </w:rPr>
        <w:t>hukum Islam terdiri atas</w:t>
      </w:r>
      <w:r w:rsidR="005D1C2C" w:rsidRPr="008C3605">
        <w:rPr>
          <w:rFonts w:asciiTheme="majorHAnsi" w:hAnsiTheme="majorHAnsi"/>
          <w:sz w:val="24"/>
          <w:szCs w:val="24"/>
        </w:rPr>
        <w:t xml:space="preserve"> 5 asas, yaitu</w:t>
      </w:r>
      <w:r w:rsidR="00F65C5F" w:rsidRPr="008C3605">
        <w:rPr>
          <w:rStyle w:val="FootnoteReference"/>
          <w:rFonts w:asciiTheme="majorHAnsi" w:hAnsiTheme="majorHAnsi"/>
          <w:sz w:val="24"/>
          <w:szCs w:val="24"/>
        </w:rPr>
        <w:footnoteReference w:id="10"/>
      </w:r>
      <w:r w:rsidR="005D1C2C" w:rsidRPr="008C3605">
        <w:rPr>
          <w:rFonts w:asciiTheme="majorHAnsi" w:hAnsiTheme="majorHAnsi"/>
          <w:sz w:val="24"/>
          <w:szCs w:val="24"/>
        </w:rPr>
        <w:t>:</w:t>
      </w:r>
    </w:p>
    <w:p w:rsidR="005D1C2C" w:rsidRPr="008C3605" w:rsidRDefault="00282BB9" w:rsidP="005E26C1">
      <w:pPr>
        <w:pStyle w:val="ListParagraph"/>
        <w:numPr>
          <w:ilvl w:val="0"/>
          <w:numId w:val="3"/>
        </w:numPr>
        <w:autoSpaceDE w:val="0"/>
        <w:autoSpaceDN w:val="0"/>
        <w:adjustRightInd w:val="0"/>
        <w:spacing w:after="0" w:line="360" w:lineRule="auto"/>
        <w:jc w:val="both"/>
        <w:rPr>
          <w:rFonts w:asciiTheme="majorHAnsi" w:hAnsiTheme="majorHAnsi"/>
          <w:sz w:val="24"/>
          <w:szCs w:val="24"/>
        </w:rPr>
      </w:pPr>
      <w:r w:rsidRPr="008C3605">
        <w:rPr>
          <w:rFonts w:asciiTheme="majorHAnsi" w:hAnsiTheme="majorHAnsi"/>
          <w:sz w:val="24"/>
          <w:szCs w:val="24"/>
        </w:rPr>
        <w:t>A</w:t>
      </w:r>
      <w:r w:rsidR="005E26C1" w:rsidRPr="008C3605">
        <w:rPr>
          <w:rFonts w:asciiTheme="majorHAnsi" w:hAnsiTheme="majorHAnsi"/>
          <w:sz w:val="24"/>
          <w:szCs w:val="24"/>
        </w:rPr>
        <w:t xml:space="preserve">sas ijbari yang dimaksud </w:t>
      </w:r>
      <w:r w:rsidRPr="008C3605">
        <w:rPr>
          <w:rFonts w:asciiTheme="majorHAnsi" w:hAnsiTheme="majorHAnsi"/>
          <w:sz w:val="24"/>
          <w:szCs w:val="24"/>
        </w:rPr>
        <w:t xml:space="preserve">dalam hukum kewarisan Islam </w:t>
      </w:r>
      <w:r w:rsidR="005E26C1" w:rsidRPr="008C3605">
        <w:rPr>
          <w:rFonts w:asciiTheme="majorHAnsi" w:hAnsiTheme="majorHAnsi"/>
          <w:sz w:val="24"/>
          <w:szCs w:val="24"/>
        </w:rPr>
        <w:t>adalah</w:t>
      </w:r>
      <w:r w:rsidRPr="008C3605">
        <w:rPr>
          <w:rFonts w:asciiTheme="majorHAnsi" w:hAnsiTheme="majorHAnsi"/>
          <w:sz w:val="24"/>
          <w:szCs w:val="24"/>
        </w:rPr>
        <w:t xml:space="preserve"> bahwa peralihan harta dari seseorang yang meninggal dunia kepada ahli warisnya berlaku dengan sendirinya menurut ketetapan Allah tanpa digantungkan kepada kehendak pewaris dan ahli warisnya.</w:t>
      </w:r>
    </w:p>
    <w:p w:rsidR="005D1C2C" w:rsidRPr="008C3605" w:rsidRDefault="00282BB9" w:rsidP="005E26C1">
      <w:pPr>
        <w:pStyle w:val="ListParagraph"/>
        <w:numPr>
          <w:ilvl w:val="0"/>
          <w:numId w:val="3"/>
        </w:numPr>
        <w:autoSpaceDE w:val="0"/>
        <w:autoSpaceDN w:val="0"/>
        <w:adjustRightInd w:val="0"/>
        <w:spacing w:after="0" w:line="360" w:lineRule="auto"/>
        <w:jc w:val="both"/>
        <w:rPr>
          <w:rFonts w:asciiTheme="majorHAnsi" w:hAnsiTheme="majorHAnsi"/>
          <w:sz w:val="24"/>
          <w:szCs w:val="24"/>
        </w:rPr>
      </w:pPr>
      <w:r w:rsidRPr="008C3605">
        <w:rPr>
          <w:rFonts w:asciiTheme="majorHAnsi" w:hAnsiTheme="majorHAnsi"/>
          <w:sz w:val="24"/>
          <w:szCs w:val="24"/>
        </w:rPr>
        <w:t xml:space="preserve">Asas bilateral dalam hukum kewarisan Islam </w:t>
      </w:r>
      <w:r w:rsidR="005E26C1" w:rsidRPr="008C3605">
        <w:rPr>
          <w:rFonts w:asciiTheme="majorHAnsi" w:hAnsiTheme="majorHAnsi"/>
          <w:sz w:val="24"/>
          <w:szCs w:val="24"/>
        </w:rPr>
        <w:t>diartikan sebagai</w:t>
      </w:r>
      <w:r w:rsidRPr="008C3605">
        <w:rPr>
          <w:rFonts w:asciiTheme="majorHAnsi" w:hAnsiTheme="majorHAnsi"/>
          <w:sz w:val="24"/>
          <w:szCs w:val="24"/>
        </w:rPr>
        <w:t xml:space="preserve"> seseorang </w:t>
      </w:r>
      <w:r w:rsidR="005E26C1" w:rsidRPr="008C3605">
        <w:rPr>
          <w:rFonts w:asciiTheme="majorHAnsi" w:hAnsiTheme="majorHAnsi"/>
          <w:sz w:val="24"/>
          <w:szCs w:val="24"/>
        </w:rPr>
        <w:t xml:space="preserve">yang </w:t>
      </w:r>
      <w:r w:rsidRPr="008C3605">
        <w:rPr>
          <w:rFonts w:asciiTheme="majorHAnsi" w:hAnsiTheme="majorHAnsi"/>
          <w:sz w:val="24"/>
          <w:szCs w:val="24"/>
        </w:rPr>
        <w:t xml:space="preserve">menerima hak atau bagian warisan dari kedua belah pihak, dari kerabat keturunan laki-laki </w:t>
      </w:r>
      <w:r w:rsidR="005E26C1" w:rsidRPr="008C3605">
        <w:rPr>
          <w:rFonts w:asciiTheme="majorHAnsi" w:hAnsiTheme="majorHAnsi"/>
          <w:sz w:val="24"/>
          <w:szCs w:val="24"/>
        </w:rPr>
        <w:t>maupun</w:t>
      </w:r>
      <w:r w:rsidRPr="008C3605">
        <w:rPr>
          <w:rFonts w:asciiTheme="majorHAnsi" w:hAnsiTheme="majorHAnsi"/>
          <w:sz w:val="24"/>
          <w:szCs w:val="24"/>
        </w:rPr>
        <w:t xml:space="preserve"> dari kerabat keturunan perempuan.</w:t>
      </w:r>
    </w:p>
    <w:p w:rsidR="005D1C2C" w:rsidRPr="008C3605" w:rsidRDefault="00282BB9" w:rsidP="005D1C2C">
      <w:pPr>
        <w:pStyle w:val="ListParagraph"/>
        <w:numPr>
          <w:ilvl w:val="0"/>
          <w:numId w:val="3"/>
        </w:numPr>
        <w:autoSpaceDE w:val="0"/>
        <w:autoSpaceDN w:val="0"/>
        <w:adjustRightInd w:val="0"/>
        <w:spacing w:after="0" w:line="360" w:lineRule="auto"/>
        <w:jc w:val="both"/>
        <w:rPr>
          <w:rFonts w:asciiTheme="majorHAnsi" w:hAnsiTheme="majorHAnsi"/>
          <w:sz w:val="24"/>
          <w:szCs w:val="24"/>
        </w:rPr>
      </w:pPr>
      <w:r w:rsidRPr="008C3605">
        <w:rPr>
          <w:rFonts w:asciiTheme="majorHAnsi" w:hAnsiTheme="majorHAnsi"/>
          <w:sz w:val="24"/>
          <w:szCs w:val="24"/>
        </w:rPr>
        <w:t>Asas individual dal</w:t>
      </w:r>
      <w:r w:rsidR="004826F8" w:rsidRPr="008C3605">
        <w:rPr>
          <w:rFonts w:asciiTheme="majorHAnsi" w:hAnsiTheme="majorHAnsi"/>
          <w:sz w:val="24"/>
          <w:szCs w:val="24"/>
        </w:rPr>
        <w:t>am hukum kewarisan Islam diartikan bahwa</w:t>
      </w:r>
      <w:r w:rsidRPr="008C3605">
        <w:rPr>
          <w:rFonts w:asciiTheme="majorHAnsi" w:hAnsiTheme="majorHAnsi"/>
          <w:sz w:val="24"/>
          <w:szCs w:val="24"/>
        </w:rPr>
        <w:t xml:space="preserve"> harta warisan dapat dibagi kepada ahli waris untuk dimiliki secara perorangan. </w:t>
      </w:r>
    </w:p>
    <w:p w:rsidR="005D1C2C" w:rsidRPr="008C3605" w:rsidRDefault="00282BB9" w:rsidP="004826F8">
      <w:pPr>
        <w:pStyle w:val="ListParagraph"/>
        <w:numPr>
          <w:ilvl w:val="0"/>
          <w:numId w:val="3"/>
        </w:numPr>
        <w:autoSpaceDE w:val="0"/>
        <w:autoSpaceDN w:val="0"/>
        <w:adjustRightInd w:val="0"/>
        <w:spacing w:after="0" w:line="360" w:lineRule="auto"/>
        <w:jc w:val="both"/>
        <w:rPr>
          <w:rFonts w:asciiTheme="majorHAnsi" w:hAnsiTheme="majorHAnsi"/>
          <w:sz w:val="24"/>
          <w:szCs w:val="24"/>
        </w:rPr>
      </w:pPr>
      <w:r w:rsidRPr="008C3605">
        <w:rPr>
          <w:rFonts w:asciiTheme="majorHAnsi" w:hAnsiTheme="majorHAnsi"/>
          <w:sz w:val="24"/>
          <w:szCs w:val="24"/>
        </w:rPr>
        <w:t xml:space="preserve">Asas keadilan berimbang dalam hukum kewarisan Islam </w:t>
      </w:r>
      <w:r w:rsidR="004826F8" w:rsidRPr="008C3605">
        <w:rPr>
          <w:rFonts w:asciiTheme="majorHAnsi" w:hAnsiTheme="majorHAnsi"/>
          <w:sz w:val="24"/>
          <w:szCs w:val="24"/>
        </w:rPr>
        <w:t>diartikan sebagai</w:t>
      </w:r>
      <w:r w:rsidRPr="008C3605">
        <w:rPr>
          <w:rFonts w:asciiTheme="majorHAnsi" w:hAnsiTheme="majorHAnsi"/>
          <w:sz w:val="24"/>
          <w:szCs w:val="24"/>
        </w:rPr>
        <w:t xml:space="preserve"> keseimbangan antara hak yang diperoleh dengan keperluan dan kegunaan dalam melaksanakan kewajiban. </w:t>
      </w:r>
      <w:r w:rsidR="004826F8" w:rsidRPr="008C3605">
        <w:rPr>
          <w:rFonts w:asciiTheme="majorHAnsi" w:hAnsiTheme="majorHAnsi"/>
          <w:sz w:val="24"/>
          <w:szCs w:val="24"/>
        </w:rPr>
        <w:t xml:space="preserve">Contohnya, dalam </w:t>
      </w:r>
      <w:r w:rsidRPr="008C3605">
        <w:rPr>
          <w:rFonts w:asciiTheme="majorHAnsi" w:hAnsiTheme="majorHAnsi"/>
          <w:sz w:val="24"/>
          <w:szCs w:val="24"/>
        </w:rPr>
        <w:t>hukum kewarisan Islam ditemukan adanya prin</w:t>
      </w:r>
      <w:r w:rsidR="004826F8" w:rsidRPr="008C3605">
        <w:rPr>
          <w:rFonts w:asciiTheme="majorHAnsi" w:hAnsiTheme="majorHAnsi"/>
          <w:sz w:val="24"/>
          <w:szCs w:val="24"/>
        </w:rPr>
        <w:t xml:space="preserve">sip dua berbanding satu, dimana </w:t>
      </w:r>
      <w:r w:rsidRPr="008C3605">
        <w:rPr>
          <w:rFonts w:asciiTheme="majorHAnsi" w:hAnsiTheme="majorHAnsi"/>
          <w:sz w:val="24"/>
          <w:szCs w:val="24"/>
        </w:rPr>
        <w:t xml:space="preserve"> anak laki-laki mendapatkan bagian dua kali bagian anak perempuan. </w:t>
      </w:r>
    </w:p>
    <w:p w:rsidR="00282BB9" w:rsidRPr="008C3605" w:rsidRDefault="00282BB9" w:rsidP="00445E39">
      <w:pPr>
        <w:pStyle w:val="ListParagraph"/>
        <w:numPr>
          <w:ilvl w:val="0"/>
          <w:numId w:val="3"/>
        </w:numPr>
        <w:autoSpaceDE w:val="0"/>
        <w:autoSpaceDN w:val="0"/>
        <w:adjustRightInd w:val="0"/>
        <w:spacing w:after="0" w:line="360" w:lineRule="auto"/>
        <w:jc w:val="both"/>
        <w:rPr>
          <w:rFonts w:asciiTheme="majorHAnsi" w:hAnsiTheme="majorHAnsi"/>
          <w:sz w:val="24"/>
          <w:szCs w:val="24"/>
        </w:rPr>
      </w:pPr>
      <w:r w:rsidRPr="008C3605">
        <w:rPr>
          <w:rFonts w:asciiTheme="majorHAnsi" w:hAnsiTheme="majorHAnsi"/>
          <w:sz w:val="24"/>
          <w:szCs w:val="24"/>
        </w:rPr>
        <w:t xml:space="preserve">Asas akibat kematian dalam hukum kewarisan Islam </w:t>
      </w:r>
      <w:r w:rsidR="00445E39" w:rsidRPr="008C3605">
        <w:rPr>
          <w:rFonts w:asciiTheme="majorHAnsi" w:hAnsiTheme="majorHAnsi"/>
          <w:sz w:val="24"/>
          <w:szCs w:val="24"/>
        </w:rPr>
        <w:t xml:space="preserve">dapat </w:t>
      </w:r>
      <w:r w:rsidR="00ED202F" w:rsidRPr="008C3605">
        <w:rPr>
          <w:rFonts w:asciiTheme="majorHAnsi" w:hAnsiTheme="majorHAnsi"/>
          <w:sz w:val="24"/>
          <w:szCs w:val="24"/>
        </w:rPr>
        <w:t>diartikan sebagai</w:t>
      </w:r>
      <w:r w:rsidRPr="008C3605">
        <w:rPr>
          <w:rFonts w:asciiTheme="majorHAnsi" w:hAnsiTheme="majorHAnsi"/>
          <w:sz w:val="24"/>
          <w:szCs w:val="24"/>
        </w:rPr>
        <w:t xml:space="preserve"> Kewarisan ada sebagai akibat dari meninggalnya seseorang. Oleh karena itu, peralihan harta seseorang k</w:t>
      </w:r>
      <w:r w:rsidR="00252FDA" w:rsidRPr="008C3605">
        <w:rPr>
          <w:rFonts w:asciiTheme="majorHAnsi" w:hAnsiTheme="majorHAnsi"/>
          <w:sz w:val="24"/>
          <w:szCs w:val="24"/>
        </w:rPr>
        <w:t xml:space="preserve">epada orang lain yang disebut  </w:t>
      </w:r>
      <w:r w:rsidRPr="008C3605">
        <w:rPr>
          <w:rFonts w:asciiTheme="majorHAnsi" w:hAnsiTheme="majorHAnsi"/>
          <w:sz w:val="24"/>
          <w:szCs w:val="24"/>
        </w:rPr>
        <w:t>warisan, terjadi setelah orang yang mempunyai hart</w:t>
      </w:r>
      <w:r w:rsidR="00445E39" w:rsidRPr="008C3605">
        <w:rPr>
          <w:rFonts w:asciiTheme="majorHAnsi" w:hAnsiTheme="majorHAnsi"/>
          <w:sz w:val="24"/>
          <w:szCs w:val="24"/>
        </w:rPr>
        <w:t>a tersebut</w:t>
      </w:r>
      <w:r w:rsidRPr="008C3605">
        <w:rPr>
          <w:rFonts w:asciiTheme="majorHAnsi" w:hAnsiTheme="majorHAnsi"/>
          <w:sz w:val="24"/>
          <w:szCs w:val="24"/>
        </w:rPr>
        <w:t xml:space="preserve"> meninggal dunia.</w:t>
      </w:r>
      <w:r w:rsidR="00F65C5F" w:rsidRPr="008C3605">
        <w:rPr>
          <w:rStyle w:val="CommentReference"/>
          <w:rFonts w:asciiTheme="majorHAnsi" w:hAnsiTheme="majorHAnsi"/>
        </w:rPr>
        <w:t xml:space="preserve"> </w:t>
      </w:r>
    </w:p>
    <w:p w:rsidR="00282BB9" w:rsidRPr="008C3605" w:rsidRDefault="00282BB9" w:rsidP="00105B64">
      <w:pPr>
        <w:autoSpaceDE w:val="0"/>
        <w:autoSpaceDN w:val="0"/>
        <w:adjustRightInd w:val="0"/>
        <w:spacing w:after="0" w:line="360" w:lineRule="auto"/>
        <w:ind w:firstLine="360"/>
        <w:jc w:val="both"/>
        <w:rPr>
          <w:rFonts w:asciiTheme="majorHAnsi" w:hAnsiTheme="majorHAnsi"/>
          <w:sz w:val="24"/>
          <w:szCs w:val="24"/>
        </w:rPr>
      </w:pPr>
      <w:r w:rsidRPr="008C3605">
        <w:rPr>
          <w:rFonts w:asciiTheme="majorHAnsi" w:hAnsiTheme="majorHAnsi"/>
          <w:sz w:val="24"/>
          <w:szCs w:val="24"/>
        </w:rPr>
        <w:t xml:space="preserve">Sedangkan hukum kewarisan adat masyarakat di Indonesia </w:t>
      </w:r>
      <w:r w:rsidR="00777955" w:rsidRPr="008C3605">
        <w:rPr>
          <w:rFonts w:asciiTheme="majorHAnsi" w:hAnsiTheme="majorHAnsi"/>
          <w:sz w:val="24"/>
          <w:szCs w:val="24"/>
        </w:rPr>
        <w:t xml:space="preserve">juga </w:t>
      </w:r>
      <w:r w:rsidRPr="008C3605">
        <w:rPr>
          <w:rFonts w:asciiTheme="majorHAnsi" w:hAnsiTheme="majorHAnsi"/>
          <w:sz w:val="24"/>
          <w:szCs w:val="24"/>
        </w:rPr>
        <w:t xml:space="preserve">ditemukan </w:t>
      </w:r>
      <w:r w:rsidR="00777955" w:rsidRPr="008C3605">
        <w:rPr>
          <w:rFonts w:asciiTheme="majorHAnsi" w:hAnsiTheme="majorHAnsi"/>
          <w:sz w:val="24"/>
          <w:szCs w:val="24"/>
        </w:rPr>
        <w:t xml:space="preserve">ada </w:t>
      </w:r>
      <w:r w:rsidRPr="008C3605">
        <w:rPr>
          <w:rFonts w:asciiTheme="majorHAnsi" w:hAnsiTheme="majorHAnsi"/>
          <w:sz w:val="24"/>
          <w:szCs w:val="24"/>
        </w:rPr>
        <w:t>lima (5) asas yaitu</w:t>
      </w:r>
      <w:r w:rsidR="00A805FF" w:rsidRPr="008C3605">
        <w:rPr>
          <w:rStyle w:val="FootnoteReference"/>
          <w:rFonts w:asciiTheme="majorHAnsi" w:hAnsiTheme="majorHAnsi"/>
          <w:sz w:val="24"/>
          <w:szCs w:val="24"/>
        </w:rPr>
        <w:footnoteReference w:id="11"/>
      </w:r>
      <w:r w:rsidRPr="008C3605">
        <w:rPr>
          <w:rFonts w:asciiTheme="majorHAnsi" w:hAnsiTheme="majorHAnsi"/>
          <w:sz w:val="24"/>
          <w:szCs w:val="24"/>
        </w:rPr>
        <w:t xml:space="preserve">: </w:t>
      </w:r>
    </w:p>
    <w:p w:rsidR="005D1C2C" w:rsidRPr="008C3605" w:rsidRDefault="00282BB9" w:rsidP="00842247">
      <w:pPr>
        <w:pStyle w:val="ListParagraph"/>
        <w:numPr>
          <w:ilvl w:val="0"/>
          <w:numId w:val="4"/>
        </w:numPr>
        <w:autoSpaceDE w:val="0"/>
        <w:autoSpaceDN w:val="0"/>
        <w:adjustRightInd w:val="0"/>
        <w:spacing w:after="0" w:line="360" w:lineRule="auto"/>
        <w:jc w:val="both"/>
        <w:rPr>
          <w:rFonts w:asciiTheme="majorHAnsi" w:hAnsiTheme="majorHAnsi"/>
          <w:sz w:val="24"/>
          <w:szCs w:val="24"/>
        </w:rPr>
      </w:pPr>
      <w:r w:rsidRPr="008C3605">
        <w:rPr>
          <w:rFonts w:asciiTheme="majorHAnsi" w:hAnsiTheme="majorHAnsi"/>
          <w:sz w:val="24"/>
          <w:szCs w:val="24"/>
        </w:rPr>
        <w:t xml:space="preserve">Asas </w:t>
      </w:r>
      <w:r w:rsidR="00EC23B7" w:rsidRPr="008C3605">
        <w:rPr>
          <w:rFonts w:asciiTheme="majorHAnsi" w:hAnsiTheme="majorHAnsi"/>
          <w:sz w:val="24"/>
          <w:szCs w:val="24"/>
        </w:rPr>
        <w:t>ketuhanan dan pengendalian diri, yaitu p</w:t>
      </w:r>
      <w:r w:rsidRPr="008C3605">
        <w:rPr>
          <w:rFonts w:asciiTheme="majorHAnsi" w:hAnsiTheme="majorHAnsi"/>
          <w:sz w:val="24"/>
          <w:szCs w:val="24"/>
        </w:rPr>
        <w:t xml:space="preserve">ara ahli waris itu menyadari </w:t>
      </w:r>
      <w:r w:rsidR="00842247" w:rsidRPr="008C3605">
        <w:rPr>
          <w:rFonts w:asciiTheme="majorHAnsi" w:hAnsiTheme="majorHAnsi"/>
          <w:sz w:val="24"/>
          <w:szCs w:val="24"/>
        </w:rPr>
        <w:t>bahwa</w:t>
      </w:r>
      <w:r w:rsidRPr="008C3605">
        <w:rPr>
          <w:rFonts w:asciiTheme="majorHAnsi" w:hAnsiTheme="majorHAnsi"/>
          <w:sz w:val="24"/>
          <w:szCs w:val="24"/>
        </w:rPr>
        <w:t xml:space="preserve"> dalam membagi harta warisan tidak</w:t>
      </w:r>
      <w:r w:rsidR="00842247" w:rsidRPr="008C3605">
        <w:rPr>
          <w:rFonts w:asciiTheme="majorHAnsi" w:hAnsiTheme="majorHAnsi"/>
          <w:sz w:val="24"/>
          <w:szCs w:val="24"/>
        </w:rPr>
        <w:t xml:space="preserve"> boleh </w:t>
      </w:r>
      <w:r w:rsidRPr="008C3605">
        <w:rPr>
          <w:rFonts w:asciiTheme="majorHAnsi" w:hAnsiTheme="majorHAnsi"/>
          <w:sz w:val="24"/>
          <w:szCs w:val="24"/>
        </w:rPr>
        <w:t xml:space="preserve"> berselisih dan saling berebut, karena perselisihan di antara para ahli waris akan memberatkan </w:t>
      </w:r>
      <w:r w:rsidRPr="008C3605">
        <w:rPr>
          <w:rFonts w:asciiTheme="majorHAnsi" w:hAnsiTheme="majorHAnsi"/>
          <w:sz w:val="24"/>
          <w:szCs w:val="24"/>
        </w:rPr>
        <w:lastRenderedPageBreak/>
        <w:t xml:space="preserve">perjalanan arwah pewaris untuk menghadap kepada Tuhan. Oleh karena itu, terbagi atau tidaknya harta warisan bukan tujuan </w:t>
      </w:r>
      <w:r w:rsidR="00842247" w:rsidRPr="008C3605">
        <w:rPr>
          <w:rFonts w:asciiTheme="majorHAnsi" w:hAnsiTheme="majorHAnsi"/>
          <w:sz w:val="24"/>
          <w:szCs w:val="24"/>
        </w:rPr>
        <w:t xml:space="preserve">akhir </w:t>
      </w:r>
      <w:r w:rsidRPr="008C3605">
        <w:rPr>
          <w:rFonts w:asciiTheme="majorHAnsi" w:hAnsiTheme="majorHAnsi"/>
          <w:sz w:val="24"/>
          <w:szCs w:val="24"/>
        </w:rPr>
        <w:t>tetapi yang terpenting ad</w:t>
      </w:r>
      <w:r w:rsidR="00842247" w:rsidRPr="008C3605">
        <w:rPr>
          <w:rFonts w:asciiTheme="majorHAnsi" w:hAnsiTheme="majorHAnsi"/>
          <w:sz w:val="24"/>
          <w:szCs w:val="24"/>
        </w:rPr>
        <w:t xml:space="preserve">alah menjaga kerukunan hidup </w:t>
      </w:r>
      <w:r w:rsidRPr="008C3605">
        <w:rPr>
          <w:rFonts w:asciiTheme="majorHAnsi" w:hAnsiTheme="majorHAnsi"/>
          <w:sz w:val="24"/>
          <w:szCs w:val="24"/>
        </w:rPr>
        <w:t>antara para ahli waris dan semua keturunannya.</w:t>
      </w:r>
    </w:p>
    <w:p w:rsidR="005D1C2C" w:rsidRPr="008C3605" w:rsidRDefault="00282BB9" w:rsidP="00842247">
      <w:pPr>
        <w:pStyle w:val="ListParagraph"/>
        <w:numPr>
          <w:ilvl w:val="0"/>
          <w:numId w:val="4"/>
        </w:numPr>
        <w:autoSpaceDE w:val="0"/>
        <w:autoSpaceDN w:val="0"/>
        <w:adjustRightInd w:val="0"/>
        <w:spacing w:after="0" w:line="360" w:lineRule="auto"/>
        <w:jc w:val="both"/>
        <w:rPr>
          <w:rFonts w:asciiTheme="majorHAnsi" w:hAnsiTheme="majorHAnsi"/>
          <w:sz w:val="24"/>
          <w:szCs w:val="24"/>
        </w:rPr>
      </w:pPr>
      <w:r w:rsidRPr="008C3605">
        <w:rPr>
          <w:rFonts w:asciiTheme="majorHAnsi" w:hAnsiTheme="majorHAnsi"/>
          <w:sz w:val="24"/>
          <w:szCs w:val="24"/>
        </w:rPr>
        <w:t>Asas kesamaan dan kebersamaan hak, yaitu setiap ahli wari</w:t>
      </w:r>
      <w:r w:rsidR="00EC23B7" w:rsidRPr="008C3605">
        <w:rPr>
          <w:rFonts w:asciiTheme="majorHAnsi" w:hAnsiTheme="majorHAnsi"/>
          <w:sz w:val="24"/>
          <w:szCs w:val="24"/>
        </w:rPr>
        <w:t xml:space="preserve">s mempunyai kedudukan yang sama. </w:t>
      </w:r>
      <w:r w:rsidR="00842247" w:rsidRPr="008C3605">
        <w:rPr>
          <w:rFonts w:asciiTheme="majorHAnsi" w:hAnsiTheme="majorHAnsi"/>
          <w:sz w:val="24"/>
          <w:szCs w:val="24"/>
        </w:rPr>
        <w:t>Dimana dalam</w:t>
      </w:r>
      <w:r w:rsidRPr="008C3605">
        <w:rPr>
          <w:rFonts w:asciiTheme="majorHAnsi" w:hAnsiTheme="majorHAnsi"/>
          <w:sz w:val="24"/>
          <w:szCs w:val="24"/>
        </w:rPr>
        <w:t xml:space="preserve"> memperhitungkan hak dan kewajiban</w:t>
      </w:r>
      <w:r w:rsidR="00842247" w:rsidRPr="008C3605">
        <w:rPr>
          <w:rFonts w:asciiTheme="majorHAnsi" w:hAnsiTheme="majorHAnsi"/>
          <w:sz w:val="24"/>
          <w:szCs w:val="24"/>
        </w:rPr>
        <w:t xml:space="preserve">, </w:t>
      </w:r>
      <w:r w:rsidRPr="008C3605">
        <w:rPr>
          <w:rFonts w:asciiTheme="majorHAnsi" w:hAnsiTheme="majorHAnsi"/>
          <w:sz w:val="24"/>
          <w:szCs w:val="24"/>
        </w:rPr>
        <w:t xml:space="preserve"> tanggung </w:t>
      </w:r>
      <w:r w:rsidR="00842247" w:rsidRPr="008C3605">
        <w:rPr>
          <w:rFonts w:asciiTheme="majorHAnsi" w:hAnsiTheme="majorHAnsi"/>
          <w:sz w:val="24"/>
          <w:szCs w:val="24"/>
        </w:rPr>
        <w:t>jawab setiap ahli waris bukan</w:t>
      </w:r>
      <w:r w:rsidRPr="008C3605">
        <w:rPr>
          <w:rFonts w:asciiTheme="majorHAnsi" w:hAnsiTheme="majorHAnsi"/>
          <w:sz w:val="24"/>
          <w:szCs w:val="24"/>
        </w:rPr>
        <w:t xml:space="preserve"> berarti harta warisan itu </w:t>
      </w:r>
      <w:r w:rsidR="00842247" w:rsidRPr="008C3605">
        <w:rPr>
          <w:rFonts w:asciiTheme="majorHAnsi" w:hAnsiTheme="majorHAnsi"/>
          <w:sz w:val="24"/>
          <w:szCs w:val="24"/>
        </w:rPr>
        <w:t>dibagi harus</w:t>
      </w:r>
      <w:r w:rsidRPr="008C3605">
        <w:rPr>
          <w:rFonts w:asciiTheme="majorHAnsi" w:hAnsiTheme="majorHAnsi"/>
          <w:sz w:val="24"/>
          <w:szCs w:val="24"/>
        </w:rPr>
        <w:t xml:space="preserve"> sama banyak, melainkan pembagian itu seimbang berdasarkan hak dan tanggung jawabnya.</w:t>
      </w:r>
    </w:p>
    <w:p w:rsidR="005D1C2C" w:rsidRPr="008C3605" w:rsidRDefault="00282BB9" w:rsidP="00557510">
      <w:pPr>
        <w:pStyle w:val="ListParagraph"/>
        <w:numPr>
          <w:ilvl w:val="0"/>
          <w:numId w:val="4"/>
        </w:numPr>
        <w:autoSpaceDE w:val="0"/>
        <w:autoSpaceDN w:val="0"/>
        <w:adjustRightInd w:val="0"/>
        <w:spacing w:after="0" w:line="360" w:lineRule="auto"/>
        <w:jc w:val="both"/>
        <w:rPr>
          <w:rFonts w:asciiTheme="majorHAnsi" w:hAnsiTheme="majorHAnsi"/>
          <w:sz w:val="24"/>
          <w:szCs w:val="24"/>
        </w:rPr>
      </w:pPr>
      <w:r w:rsidRPr="008C3605">
        <w:rPr>
          <w:rFonts w:asciiTheme="majorHAnsi" w:hAnsiTheme="majorHAnsi"/>
          <w:sz w:val="24"/>
          <w:szCs w:val="24"/>
        </w:rPr>
        <w:t xml:space="preserve">Asas kerukunan dan kekeluargaan, yaitu para ahli waris </w:t>
      </w:r>
      <w:r w:rsidR="00842247" w:rsidRPr="008C3605">
        <w:rPr>
          <w:rFonts w:asciiTheme="majorHAnsi" w:hAnsiTheme="majorHAnsi"/>
          <w:sz w:val="24"/>
          <w:szCs w:val="24"/>
        </w:rPr>
        <w:t xml:space="preserve">berusaha mempertahankan </w:t>
      </w:r>
      <w:r w:rsidRPr="008C3605">
        <w:rPr>
          <w:rFonts w:asciiTheme="majorHAnsi" w:hAnsiTheme="majorHAnsi"/>
          <w:sz w:val="24"/>
          <w:szCs w:val="24"/>
        </w:rPr>
        <w:t>hubungan kekerabatan yang tenteram dan damai, baik dalam menikmati dan memanfaatkan harta warisan tidak terbagi maupun dalam menyelesaikan pembagian harta warisan yang akan dibagi.</w:t>
      </w:r>
    </w:p>
    <w:p w:rsidR="005D1C2C" w:rsidRPr="008C3605" w:rsidRDefault="00282BB9" w:rsidP="00557510">
      <w:pPr>
        <w:pStyle w:val="ListParagraph"/>
        <w:numPr>
          <w:ilvl w:val="0"/>
          <w:numId w:val="4"/>
        </w:numPr>
        <w:autoSpaceDE w:val="0"/>
        <w:autoSpaceDN w:val="0"/>
        <w:adjustRightInd w:val="0"/>
        <w:spacing w:after="0" w:line="360" w:lineRule="auto"/>
        <w:jc w:val="both"/>
        <w:rPr>
          <w:rFonts w:asciiTheme="majorHAnsi" w:hAnsiTheme="majorHAnsi"/>
          <w:sz w:val="24"/>
          <w:szCs w:val="24"/>
        </w:rPr>
      </w:pPr>
      <w:r w:rsidRPr="008C3605">
        <w:rPr>
          <w:rFonts w:asciiTheme="majorHAnsi" w:hAnsiTheme="majorHAnsi"/>
          <w:sz w:val="24"/>
          <w:szCs w:val="24"/>
        </w:rPr>
        <w:t>Asas musyawarah dan mufakat, yaitu</w:t>
      </w:r>
      <w:r w:rsidR="00557510" w:rsidRPr="008C3605">
        <w:rPr>
          <w:rFonts w:asciiTheme="majorHAnsi" w:hAnsiTheme="majorHAnsi"/>
          <w:sz w:val="24"/>
          <w:szCs w:val="24"/>
        </w:rPr>
        <w:t xml:space="preserve"> pembagian harta warisan dilakukan melalui musyawarah diantara para ahli waris yang dipimpin oleh ahli waris yang dituakan. Bila </w:t>
      </w:r>
      <w:r w:rsidRPr="008C3605">
        <w:rPr>
          <w:rFonts w:asciiTheme="majorHAnsi" w:hAnsiTheme="majorHAnsi"/>
          <w:sz w:val="24"/>
          <w:szCs w:val="24"/>
        </w:rPr>
        <w:t xml:space="preserve">terjadi kesepakatan dalam pembagian harta warisan, kesepakatan itu bersifat tulus ikhlas yang dikemukakan </w:t>
      </w:r>
      <w:r w:rsidR="00557510" w:rsidRPr="008C3605">
        <w:rPr>
          <w:rFonts w:asciiTheme="majorHAnsi" w:hAnsiTheme="majorHAnsi"/>
          <w:sz w:val="24"/>
          <w:szCs w:val="24"/>
        </w:rPr>
        <w:t>melalui</w:t>
      </w:r>
      <w:r w:rsidRPr="008C3605">
        <w:rPr>
          <w:rFonts w:asciiTheme="majorHAnsi" w:hAnsiTheme="majorHAnsi"/>
          <w:sz w:val="24"/>
          <w:szCs w:val="24"/>
        </w:rPr>
        <w:t xml:space="preserve"> perkataan yang baik dan kelu</w:t>
      </w:r>
      <w:r w:rsidR="00557510" w:rsidRPr="008C3605">
        <w:rPr>
          <w:rFonts w:asciiTheme="majorHAnsi" w:hAnsiTheme="majorHAnsi"/>
          <w:sz w:val="24"/>
          <w:szCs w:val="24"/>
        </w:rPr>
        <w:t xml:space="preserve">ar dari hati nurani </w:t>
      </w:r>
      <w:r w:rsidRPr="008C3605">
        <w:rPr>
          <w:rFonts w:asciiTheme="majorHAnsi" w:hAnsiTheme="majorHAnsi"/>
          <w:sz w:val="24"/>
          <w:szCs w:val="24"/>
        </w:rPr>
        <w:t>setiap ahli waris.</w:t>
      </w:r>
    </w:p>
    <w:p w:rsidR="00C1731B" w:rsidRPr="008C3605" w:rsidRDefault="00282BB9" w:rsidP="00557510">
      <w:pPr>
        <w:pStyle w:val="ListParagraph"/>
        <w:numPr>
          <w:ilvl w:val="0"/>
          <w:numId w:val="4"/>
        </w:numPr>
        <w:autoSpaceDE w:val="0"/>
        <w:autoSpaceDN w:val="0"/>
        <w:adjustRightInd w:val="0"/>
        <w:spacing w:after="0" w:line="360" w:lineRule="auto"/>
        <w:jc w:val="both"/>
        <w:rPr>
          <w:rFonts w:asciiTheme="majorHAnsi" w:hAnsiTheme="majorHAnsi"/>
          <w:sz w:val="24"/>
          <w:szCs w:val="24"/>
        </w:rPr>
      </w:pPr>
      <w:r w:rsidRPr="008C3605">
        <w:rPr>
          <w:rFonts w:asciiTheme="majorHAnsi" w:hAnsiTheme="majorHAnsi"/>
          <w:sz w:val="24"/>
          <w:szCs w:val="24"/>
        </w:rPr>
        <w:t xml:space="preserve">Asas keadilan, yaitu keadilan </w:t>
      </w:r>
      <w:r w:rsidR="00557510" w:rsidRPr="008C3605">
        <w:rPr>
          <w:rFonts w:asciiTheme="majorHAnsi" w:hAnsiTheme="majorHAnsi"/>
          <w:sz w:val="24"/>
          <w:szCs w:val="24"/>
        </w:rPr>
        <w:t xml:space="preserve">dalam pembagian harta warisan </w:t>
      </w:r>
      <w:r w:rsidRPr="008C3605">
        <w:rPr>
          <w:rFonts w:asciiTheme="majorHAnsi" w:hAnsiTheme="majorHAnsi"/>
          <w:sz w:val="24"/>
          <w:szCs w:val="24"/>
        </w:rPr>
        <w:t>berdasarkan status, kedudukan, dan jasa, sehingga setiap keluarga pew</w:t>
      </w:r>
      <w:r w:rsidR="00557510" w:rsidRPr="008C3605">
        <w:rPr>
          <w:rFonts w:asciiTheme="majorHAnsi" w:hAnsiTheme="majorHAnsi"/>
          <w:sz w:val="24"/>
          <w:szCs w:val="24"/>
        </w:rPr>
        <w:t>aris mendapatkan harta warisan.</w:t>
      </w:r>
    </w:p>
    <w:p w:rsidR="00C1731B" w:rsidRPr="008C3605" w:rsidRDefault="00C1731B" w:rsidP="00C1731B">
      <w:pPr>
        <w:autoSpaceDE w:val="0"/>
        <w:autoSpaceDN w:val="0"/>
        <w:adjustRightInd w:val="0"/>
        <w:spacing w:after="0" w:line="360" w:lineRule="auto"/>
        <w:jc w:val="both"/>
        <w:rPr>
          <w:rFonts w:asciiTheme="majorHAnsi" w:hAnsiTheme="majorHAnsi"/>
          <w:sz w:val="24"/>
          <w:szCs w:val="24"/>
        </w:rPr>
      </w:pPr>
    </w:p>
    <w:p w:rsidR="00282BB9" w:rsidRPr="008C3605" w:rsidRDefault="00282BB9" w:rsidP="00A327FB">
      <w:pPr>
        <w:autoSpaceDE w:val="0"/>
        <w:autoSpaceDN w:val="0"/>
        <w:adjustRightInd w:val="0"/>
        <w:spacing w:after="0" w:line="360" w:lineRule="auto"/>
        <w:jc w:val="both"/>
        <w:rPr>
          <w:rFonts w:asciiTheme="majorHAnsi" w:hAnsiTheme="majorHAnsi"/>
          <w:sz w:val="24"/>
          <w:szCs w:val="24"/>
        </w:rPr>
      </w:pPr>
      <w:r w:rsidRPr="008C3605">
        <w:rPr>
          <w:rFonts w:asciiTheme="majorHAnsi" w:hAnsiTheme="majorHAnsi"/>
          <w:b/>
          <w:bCs/>
          <w:sz w:val="24"/>
          <w:szCs w:val="24"/>
        </w:rPr>
        <w:t>Gambaran Umum Masyarakat Kampar</w:t>
      </w:r>
    </w:p>
    <w:p w:rsidR="00D25627" w:rsidRPr="008C3605" w:rsidRDefault="00282BB9" w:rsidP="008C3605">
      <w:pPr>
        <w:autoSpaceDE w:val="0"/>
        <w:autoSpaceDN w:val="0"/>
        <w:adjustRightInd w:val="0"/>
        <w:spacing w:after="0" w:line="360" w:lineRule="auto"/>
        <w:ind w:firstLine="720"/>
        <w:jc w:val="both"/>
        <w:rPr>
          <w:rFonts w:asciiTheme="majorHAnsi" w:hAnsiTheme="majorHAnsi"/>
          <w:sz w:val="24"/>
          <w:szCs w:val="24"/>
          <w:lang w:val="en-US"/>
        </w:rPr>
      </w:pPr>
      <w:r w:rsidRPr="008C3605">
        <w:rPr>
          <w:rFonts w:asciiTheme="majorHAnsi" w:hAnsiTheme="majorHAnsi"/>
          <w:sz w:val="24"/>
          <w:szCs w:val="24"/>
        </w:rPr>
        <w:t xml:space="preserve">Nama Kampar diambil dari nama sebuah sungai yang melintasi daerah provinsi Riau yaitu sungai Kampar yang berhulu di pegunungan di wilayah Sumatera Barat yang melintasi hampir sebagian besar wilayah Kampar. Secara geografis Kabupaten Kampar berada di bagian tengah pulau Sumatera, yaitu termasuk wilayah Provinsi Riau bagian barat. </w:t>
      </w:r>
      <w:proofErr w:type="spellStart"/>
      <w:r w:rsidR="00D25627" w:rsidRPr="008C3605">
        <w:rPr>
          <w:rFonts w:asciiTheme="majorHAnsi" w:hAnsiTheme="majorHAnsi"/>
          <w:sz w:val="24"/>
          <w:szCs w:val="24"/>
          <w:lang w:val="en-US"/>
        </w:rPr>
        <w:t>Bagian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sebelah</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selatan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berbatasan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langsung</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dengan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kabupaten</w:t>
      </w:r>
      <w:proofErr w:type="spellEnd"/>
      <w:r w:rsidR="00D25627" w:rsidRPr="008C3605">
        <w:rPr>
          <w:rFonts w:asciiTheme="majorHAnsi" w:hAnsiTheme="majorHAnsi"/>
          <w:sz w:val="24"/>
          <w:szCs w:val="24"/>
          <w:lang w:val="en-US"/>
        </w:rPr>
        <w:t xml:space="preserve"> Kuantan </w:t>
      </w:r>
      <w:proofErr w:type="spellStart"/>
      <w:r w:rsidR="00D25627" w:rsidRPr="008C3605">
        <w:rPr>
          <w:rFonts w:asciiTheme="majorHAnsi" w:hAnsiTheme="majorHAnsi"/>
          <w:sz w:val="24"/>
          <w:szCs w:val="24"/>
          <w:lang w:val="en-US"/>
        </w:rPr>
        <w:t>Singingi</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sementara</w:t>
      </w:r>
      <w:proofErr w:type="spellEnd"/>
      <w:r w:rsidR="00D25627" w:rsidRPr="008C3605">
        <w:rPr>
          <w:rFonts w:asciiTheme="majorHAnsi" w:hAnsiTheme="majorHAnsi"/>
          <w:sz w:val="24"/>
          <w:szCs w:val="24"/>
          <w:lang w:val="en-US"/>
        </w:rPr>
        <w:t xml:space="preserve"> di </w:t>
      </w:r>
      <w:proofErr w:type="spellStart"/>
      <w:r w:rsidR="00D25627" w:rsidRPr="008C3605">
        <w:rPr>
          <w:rFonts w:asciiTheme="majorHAnsi" w:hAnsiTheme="majorHAnsi"/>
          <w:sz w:val="24"/>
          <w:szCs w:val="24"/>
          <w:lang w:val="en-US"/>
        </w:rPr>
        <w:t>bagian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utara</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berbatasan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dengan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Kabupaten</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Siak</w:t>
      </w:r>
      <w:proofErr w:type="spellEnd"/>
      <w:r w:rsidR="00D25627" w:rsidRPr="008C3605">
        <w:rPr>
          <w:rFonts w:asciiTheme="majorHAnsi" w:hAnsiTheme="majorHAnsi"/>
          <w:sz w:val="24"/>
          <w:szCs w:val="24"/>
          <w:lang w:val="en-US"/>
        </w:rPr>
        <w:t xml:space="preserve"> </w:t>
      </w:r>
      <w:proofErr w:type="spellStart"/>
      <w:r w:rsidR="00D25627" w:rsidRPr="008C3605">
        <w:rPr>
          <w:rFonts w:asciiTheme="majorHAnsi" w:hAnsiTheme="majorHAnsi"/>
          <w:sz w:val="24"/>
          <w:szCs w:val="24"/>
          <w:lang w:val="en-US"/>
        </w:rPr>
        <w:t>dan</w:t>
      </w:r>
      <w:proofErr w:type="spellEnd"/>
      <w:r w:rsidR="00D25627" w:rsidRPr="008C3605">
        <w:rPr>
          <w:rFonts w:asciiTheme="majorHAnsi" w:hAnsiTheme="majorHAnsi"/>
          <w:sz w:val="24"/>
          <w:szCs w:val="24"/>
          <w:lang w:val="en-US"/>
        </w:rPr>
        <w:t xml:space="preserve"> Kota </w:t>
      </w:r>
      <w:proofErr w:type="spellStart"/>
      <w:r w:rsidR="00D25627" w:rsidRPr="008C3605">
        <w:rPr>
          <w:rFonts w:asciiTheme="majorHAnsi" w:hAnsiTheme="majorHAnsi"/>
          <w:sz w:val="24"/>
          <w:szCs w:val="24"/>
          <w:lang w:val="en-US"/>
        </w:rPr>
        <w:t>Pekanbaru</w:t>
      </w:r>
      <w:proofErr w:type="spellEnd"/>
      <w:r w:rsidR="00D25627" w:rsidRPr="008C3605">
        <w:rPr>
          <w:rFonts w:asciiTheme="majorHAnsi" w:hAnsiTheme="majorHAnsi"/>
          <w:sz w:val="24"/>
          <w:szCs w:val="24"/>
          <w:lang w:val="en-US"/>
        </w:rPr>
        <w:t>.</w:t>
      </w:r>
      <w:r w:rsidR="00D25627" w:rsidRPr="008C3605">
        <w:rPr>
          <w:rFonts w:asciiTheme="majorHAnsi" w:hAnsiTheme="majorHAnsi"/>
          <w:sz w:val="24"/>
          <w:szCs w:val="24"/>
          <w:lang w:val="en-US"/>
        </w:rPr>
        <w:t xml:space="preserve"> </w:t>
      </w:r>
      <w:r w:rsidRPr="008C3605">
        <w:rPr>
          <w:rFonts w:asciiTheme="majorHAnsi" w:hAnsiTheme="majorHAnsi"/>
          <w:sz w:val="24"/>
          <w:szCs w:val="24"/>
        </w:rPr>
        <w:t xml:space="preserve">Sebelah barat berbatasan </w:t>
      </w:r>
      <w:r w:rsidRPr="008C3605">
        <w:rPr>
          <w:rFonts w:asciiTheme="majorHAnsi" w:hAnsiTheme="majorHAnsi"/>
          <w:sz w:val="24"/>
          <w:szCs w:val="24"/>
        </w:rPr>
        <w:lastRenderedPageBreak/>
        <w:t xml:space="preserve">langsung dengan </w:t>
      </w:r>
      <w:r w:rsidR="00447044" w:rsidRPr="008C3605">
        <w:rPr>
          <w:rFonts w:asciiTheme="majorHAnsi" w:hAnsiTheme="majorHAnsi"/>
          <w:sz w:val="24"/>
          <w:szCs w:val="24"/>
        </w:rPr>
        <w:t xml:space="preserve">Provinsi </w:t>
      </w:r>
      <w:r w:rsidRPr="008C3605">
        <w:rPr>
          <w:rFonts w:asciiTheme="majorHAnsi" w:hAnsiTheme="majorHAnsi"/>
          <w:sz w:val="24"/>
          <w:szCs w:val="24"/>
        </w:rPr>
        <w:t>Sumatera Barat</w:t>
      </w:r>
      <w:r w:rsidR="00447044" w:rsidRPr="008C3605">
        <w:rPr>
          <w:rFonts w:asciiTheme="majorHAnsi" w:hAnsiTheme="majorHAnsi"/>
          <w:sz w:val="24"/>
          <w:szCs w:val="24"/>
        </w:rPr>
        <w:t xml:space="preserve"> dan Kabupaten Rokan Hulu</w:t>
      </w:r>
      <w:r w:rsidRPr="008C3605">
        <w:rPr>
          <w:rFonts w:asciiTheme="majorHAnsi" w:hAnsiTheme="majorHAnsi"/>
          <w:sz w:val="24"/>
          <w:szCs w:val="24"/>
        </w:rPr>
        <w:t xml:space="preserve">. Sebelah </w:t>
      </w:r>
      <w:r w:rsidR="00447044" w:rsidRPr="008C3605">
        <w:rPr>
          <w:rFonts w:asciiTheme="majorHAnsi" w:hAnsiTheme="majorHAnsi"/>
          <w:sz w:val="24"/>
          <w:szCs w:val="24"/>
        </w:rPr>
        <w:t>timur</w:t>
      </w:r>
      <w:r w:rsidRPr="008C3605">
        <w:rPr>
          <w:rFonts w:asciiTheme="majorHAnsi" w:hAnsiTheme="majorHAnsi"/>
          <w:sz w:val="24"/>
          <w:szCs w:val="24"/>
        </w:rPr>
        <w:t xml:space="preserve"> berbatasan dengan Kabupaten Pelalawan dan</w:t>
      </w:r>
      <w:r w:rsidR="00447044" w:rsidRPr="008C3605">
        <w:rPr>
          <w:rFonts w:asciiTheme="majorHAnsi" w:hAnsiTheme="majorHAnsi"/>
          <w:sz w:val="24"/>
          <w:szCs w:val="24"/>
        </w:rPr>
        <w:t xml:space="preserve"> Kabupaten Siak</w:t>
      </w:r>
      <w:r w:rsidR="00447044" w:rsidRPr="008C3605">
        <w:rPr>
          <w:rStyle w:val="FootnoteReference"/>
          <w:rFonts w:asciiTheme="majorHAnsi" w:hAnsiTheme="majorHAnsi"/>
          <w:sz w:val="24"/>
          <w:szCs w:val="24"/>
        </w:rPr>
        <w:footnoteReference w:id="12"/>
      </w:r>
      <w:r w:rsidRPr="008C3605">
        <w:rPr>
          <w:rFonts w:asciiTheme="majorHAnsi" w:hAnsiTheme="majorHAnsi"/>
          <w:sz w:val="24"/>
          <w:szCs w:val="24"/>
        </w:rPr>
        <w:t xml:space="preserve">. </w:t>
      </w:r>
    </w:p>
    <w:p w:rsidR="00282BB9" w:rsidRPr="008C3605" w:rsidRDefault="00282BB9" w:rsidP="00B22B00">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Kabupaten Kampar terdiri dari 21 kecamatan yaitu Kam</w:t>
      </w:r>
      <w:r w:rsidR="00BB6A51" w:rsidRPr="008C3605">
        <w:rPr>
          <w:rFonts w:asciiTheme="majorHAnsi" w:hAnsiTheme="majorHAnsi"/>
          <w:sz w:val="24"/>
          <w:szCs w:val="24"/>
        </w:rPr>
        <w:t>par Kiri, Kampar Kiri Hulu, Kam</w:t>
      </w:r>
      <w:r w:rsidRPr="008C3605">
        <w:rPr>
          <w:rFonts w:asciiTheme="majorHAnsi" w:hAnsiTheme="majorHAnsi"/>
          <w:sz w:val="24"/>
          <w:szCs w:val="24"/>
        </w:rPr>
        <w:t>par Kiri Hilir,</w:t>
      </w:r>
      <w:r w:rsidR="00B22B00" w:rsidRPr="008C3605">
        <w:rPr>
          <w:rFonts w:asciiTheme="majorHAnsi" w:hAnsiTheme="majorHAnsi"/>
          <w:sz w:val="24"/>
          <w:szCs w:val="24"/>
        </w:rPr>
        <w:t xml:space="preserve"> </w:t>
      </w:r>
      <w:r w:rsidRPr="008C3605">
        <w:rPr>
          <w:rFonts w:asciiTheme="majorHAnsi" w:hAnsiTheme="majorHAnsi"/>
          <w:sz w:val="24"/>
          <w:szCs w:val="24"/>
        </w:rPr>
        <w:t>Gunung Sahilan, Kampar Kiri Tengah, XIII Koto Kampar, Koto Kampar Hulu, Kuok,</w:t>
      </w:r>
      <w:r w:rsidR="00B22B00" w:rsidRPr="008C3605">
        <w:rPr>
          <w:rFonts w:asciiTheme="majorHAnsi" w:hAnsiTheme="majorHAnsi"/>
          <w:sz w:val="24"/>
          <w:szCs w:val="24"/>
        </w:rPr>
        <w:t xml:space="preserve"> </w:t>
      </w:r>
      <w:r w:rsidRPr="008C3605">
        <w:rPr>
          <w:rFonts w:asciiTheme="majorHAnsi" w:hAnsiTheme="majorHAnsi"/>
          <w:sz w:val="24"/>
          <w:szCs w:val="24"/>
        </w:rPr>
        <w:t>Salo, Tapung Hulu, Tapung Hilir, Tapung,Bangkinang Kota, Bangkinang</w:t>
      </w:r>
      <w:r w:rsidR="00BB6A51" w:rsidRPr="008C3605">
        <w:rPr>
          <w:rFonts w:asciiTheme="majorHAnsi" w:hAnsiTheme="majorHAnsi"/>
          <w:sz w:val="24"/>
          <w:szCs w:val="24"/>
        </w:rPr>
        <w:t xml:space="preserve"> Seberang</w:t>
      </w:r>
      <w:r w:rsidRPr="008C3605">
        <w:rPr>
          <w:rFonts w:asciiTheme="majorHAnsi" w:hAnsiTheme="majorHAnsi"/>
          <w:sz w:val="24"/>
          <w:szCs w:val="24"/>
        </w:rPr>
        <w:t>, Kampar, Kampar Timur, Rumbio Jaya, Kampar Utara, Tambang, Siak Hulu, Perhentian Raja</w:t>
      </w:r>
      <w:r w:rsidR="00B22B00" w:rsidRPr="008C3605">
        <w:rPr>
          <w:rStyle w:val="FootnoteReference"/>
          <w:rFonts w:asciiTheme="majorHAnsi" w:hAnsiTheme="majorHAnsi"/>
          <w:sz w:val="24"/>
          <w:szCs w:val="24"/>
        </w:rPr>
        <w:footnoteReference w:id="13"/>
      </w:r>
      <w:r w:rsidRPr="008C3605">
        <w:rPr>
          <w:rFonts w:asciiTheme="majorHAnsi" w:hAnsiTheme="majorHAnsi"/>
          <w:sz w:val="24"/>
          <w:szCs w:val="24"/>
        </w:rPr>
        <w:t xml:space="preserve">. Dengan jumlah penduduk sebanyak </w:t>
      </w:r>
      <w:r w:rsidR="00B22B00" w:rsidRPr="008C3605">
        <w:rPr>
          <w:rFonts w:asciiTheme="majorHAnsi" w:hAnsiTheme="majorHAnsi"/>
          <w:sz w:val="24"/>
          <w:szCs w:val="24"/>
        </w:rPr>
        <w:t>832.387</w:t>
      </w:r>
      <w:r w:rsidRPr="008C3605">
        <w:rPr>
          <w:rFonts w:asciiTheme="majorHAnsi" w:hAnsiTheme="majorHAnsi"/>
          <w:sz w:val="24"/>
          <w:szCs w:val="24"/>
        </w:rPr>
        <w:t xml:space="preserve"> jiwa</w:t>
      </w:r>
      <w:r w:rsidR="00B22B00" w:rsidRPr="008C3605">
        <w:rPr>
          <w:rFonts w:asciiTheme="majorHAnsi" w:hAnsiTheme="majorHAnsi"/>
          <w:sz w:val="24"/>
          <w:szCs w:val="24"/>
        </w:rPr>
        <w:t xml:space="preserve"> pada tahun 2017</w:t>
      </w:r>
      <w:r w:rsidRPr="008C3605">
        <w:rPr>
          <w:rFonts w:asciiTheme="majorHAnsi" w:hAnsiTheme="majorHAnsi"/>
          <w:sz w:val="24"/>
          <w:szCs w:val="24"/>
        </w:rPr>
        <w:t>.</w:t>
      </w:r>
      <w:r w:rsidR="00C34590" w:rsidRPr="008C3605">
        <w:rPr>
          <w:rStyle w:val="FootnoteReference"/>
          <w:rFonts w:asciiTheme="majorHAnsi" w:hAnsiTheme="majorHAnsi"/>
          <w:sz w:val="24"/>
          <w:szCs w:val="24"/>
        </w:rPr>
        <w:footnoteReference w:id="14"/>
      </w:r>
      <w:r w:rsidRPr="008C3605">
        <w:rPr>
          <w:rFonts w:asciiTheme="majorHAnsi" w:hAnsiTheme="majorHAnsi"/>
          <w:sz w:val="24"/>
          <w:szCs w:val="24"/>
        </w:rPr>
        <w:t xml:space="preserve"> </w:t>
      </w:r>
    </w:p>
    <w:p w:rsidR="00282BB9" w:rsidRPr="008C3605" w:rsidRDefault="00282BB9" w:rsidP="00B20A2A">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Orang asli Kampar sebagaimana masyarakat Melayu pada umumnya merupakan penganut agama Islam, bahkan Islam merupakan lambang dari orang Melayu sehingga seringkali disebut Melayu itu Islam dan Islam itu adalah Melayu. </w:t>
      </w:r>
      <w:r w:rsidR="00F53086" w:rsidRPr="008C3605">
        <w:rPr>
          <w:rFonts w:asciiTheme="majorHAnsi" w:hAnsiTheme="majorHAnsi"/>
          <w:sz w:val="24"/>
          <w:szCs w:val="24"/>
        </w:rPr>
        <w:t>Pengaruh Islam terhadap kehidupan masyarakatnya sangat kuat. Hal ini dibuktikan dengan semboyan ‘</w:t>
      </w:r>
      <w:r w:rsidR="00F53086" w:rsidRPr="008C3605">
        <w:rPr>
          <w:rFonts w:asciiTheme="majorHAnsi" w:hAnsiTheme="majorHAnsi"/>
          <w:i/>
          <w:iCs/>
          <w:sz w:val="24"/>
          <w:szCs w:val="24"/>
        </w:rPr>
        <w:t>syarak mangato adat mamakai</w:t>
      </w:r>
      <w:r w:rsidR="00F53086" w:rsidRPr="008C3605">
        <w:rPr>
          <w:rFonts w:asciiTheme="majorHAnsi" w:hAnsiTheme="majorHAnsi"/>
          <w:sz w:val="24"/>
          <w:szCs w:val="24"/>
        </w:rPr>
        <w:t>’ yang artinya syarak (al-Quran dan Hadis) mengatakan adat melaksanakan dan ‘</w:t>
      </w:r>
      <w:r w:rsidR="00F53086" w:rsidRPr="008C3605">
        <w:rPr>
          <w:rFonts w:asciiTheme="majorHAnsi" w:hAnsiTheme="majorHAnsi"/>
          <w:i/>
          <w:iCs/>
          <w:sz w:val="24"/>
          <w:szCs w:val="24"/>
        </w:rPr>
        <w:t>adat basondi syarak, syarak basondi kitabullah</w:t>
      </w:r>
      <w:r w:rsidR="00F53086" w:rsidRPr="008C3605">
        <w:rPr>
          <w:rFonts w:asciiTheme="majorHAnsi" w:hAnsiTheme="majorHAnsi"/>
          <w:sz w:val="24"/>
          <w:szCs w:val="24"/>
        </w:rPr>
        <w:t xml:space="preserve">’ yang berarti adat bersendi atau berdasarkan syarak, syarak berdasarkan kitabullah. </w:t>
      </w:r>
      <w:r w:rsidRPr="008C3605">
        <w:rPr>
          <w:rFonts w:asciiTheme="majorHAnsi" w:hAnsiTheme="majorHAnsi"/>
          <w:sz w:val="24"/>
          <w:szCs w:val="24"/>
        </w:rPr>
        <w:t xml:space="preserve">Jika ada orang Kampar yang tidak muslim berarti dia bukan orang Melayu atau </w:t>
      </w:r>
      <w:r w:rsidR="00F53086" w:rsidRPr="008C3605">
        <w:rPr>
          <w:rFonts w:asciiTheme="majorHAnsi" w:hAnsiTheme="majorHAnsi"/>
          <w:sz w:val="24"/>
          <w:szCs w:val="24"/>
        </w:rPr>
        <w:t xml:space="preserve">bukan merupakan orang asli </w:t>
      </w:r>
      <w:r w:rsidRPr="008C3605">
        <w:rPr>
          <w:rFonts w:asciiTheme="majorHAnsi" w:hAnsiTheme="majorHAnsi"/>
          <w:sz w:val="24"/>
          <w:szCs w:val="24"/>
        </w:rPr>
        <w:t>Kampar. Bahkan jika ada orang Kampar yang keluar dari Islam dia juga dikatakan keluar dari Melayu</w:t>
      </w:r>
      <w:r w:rsidR="003251C4" w:rsidRPr="008C3605">
        <w:rPr>
          <w:rFonts w:asciiTheme="majorHAnsi" w:hAnsiTheme="majorHAnsi"/>
          <w:sz w:val="24"/>
          <w:szCs w:val="24"/>
        </w:rPr>
        <w:t xml:space="preserve"> atau bukan lagi bagian dari orang Kampar.</w:t>
      </w:r>
      <w:r w:rsidR="00B20A2A" w:rsidRPr="008C3605">
        <w:rPr>
          <w:rStyle w:val="FootnoteReference"/>
          <w:rFonts w:asciiTheme="majorHAnsi" w:hAnsiTheme="majorHAnsi"/>
          <w:sz w:val="24"/>
          <w:szCs w:val="24"/>
        </w:rPr>
        <w:t xml:space="preserve"> </w:t>
      </w:r>
      <w:r w:rsidR="00B20A2A" w:rsidRPr="008C3605">
        <w:rPr>
          <w:rStyle w:val="FootnoteReference"/>
          <w:rFonts w:asciiTheme="majorHAnsi" w:hAnsiTheme="majorHAnsi"/>
          <w:sz w:val="24"/>
          <w:szCs w:val="24"/>
        </w:rPr>
        <w:footnoteReference w:id="15"/>
      </w:r>
      <w:r w:rsidR="00B20A2A" w:rsidRPr="008C3605">
        <w:rPr>
          <w:rFonts w:asciiTheme="majorHAnsi" w:hAnsiTheme="majorHAnsi"/>
          <w:sz w:val="24"/>
          <w:szCs w:val="24"/>
        </w:rPr>
        <w:t xml:space="preserve"> </w:t>
      </w:r>
      <w:r w:rsidR="003251C4" w:rsidRPr="008C3605">
        <w:rPr>
          <w:rFonts w:asciiTheme="majorHAnsi" w:hAnsiTheme="majorHAnsi"/>
          <w:sz w:val="24"/>
          <w:szCs w:val="24"/>
        </w:rPr>
        <w:t xml:space="preserve"> </w:t>
      </w:r>
    </w:p>
    <w:p w:rsidR="00282BB9" w:rsidRPr="008C3605" w:rsidRDefault="003E7A5C" w:rsidP="003E7A5C">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Berbeda dengan masyarakat Melayu, masyarakat </w:t>
      </w:r>
      <w:r w:rsidR="00282BB9" w:rsidRPr="008C3605">
        <w:rPr>
          <w:rFonts w:asciiTheme="majorHAnsi" w:hAnsiTheme="majorHAnsi"/>
          <w:sz w:val="24"/>
          <w:szCs w:val="24"/>
        </w:rPr>
        <w:t>Kampar pada umumnya adalah masyarakat yang menisbahkan garis keturun</w:t>
      </w:r>
      <w:r w:rsidRPr="008C3605">
        <w:rPr>
          <w:rFonts w:asciiTheme="majorHAnsi" w:hAnsiTheme="majorHAnsi"/>
          <w:sz w:val="24"/>
          <w:szCs w:val="24"/>
        </w:rPr>
        <w:t>annya kepada ibu (matrilinial) seperti halnya budaya yang terdapat dalam masyarakat Minangkabau</w:t>
      </w:r>
      <w:r w:rsidR="00282BB9" w:rsidRPr="008C3605">
        <w:rPr>
          <w:rFonts w:asciiTheme="majorHAnsi" w:hAnsiTheme="majorHAnsi"/>
          <w:sz w:val="24"/>
          <w:szCs w:val="24"/>
        </w:rPr>
        <w:t xml:space="preserve"> yang tampak pada sistem kekeluargaan dan kekerabatan. </w:t>
      </w:r>
      <w:r w:rsidRPr="008C3605">
        <w:rPr>
          <w:rFonts w:asciiTheme="majorHAnsi" w:hAnsiTheme="majorHAnsi"/>
          <w:sz w:val="24"/>
          <w:szCs w:val="24"/>
        </w:rPr>
        <w:t xml:space="preserve">Kemiripan </w:t>
      </w:r>
      <w:r w:rsidR="00282BB9" w:rsidRPr="008C3605">
        <w:rPr>
          <w:rFonts w:asciiTheme="majorHAnsi" w:hAnsiTheme="majorHAnsi"/>
          <w:sz w:val="24"/>
          <w:szCs w:val="24"/>
        </w:rPr>
        <w:t xml:space="preserve">sistem kekeluargaan dan kekerabatan antara Kampar dengan Minangkabau </w:t>
      </w:r>
      <w:r w:rsidRPr="008C3605">
        <w:rPr>
          <w:rFonts w:asciiTheme="majorHAnsi" w:hAnsiTheme="majorHAnsi"/>
          <w:sz w:val="24"/>
          <w:szCs w:val="24"/>
        </w:rPr>
        <w:t xml:space="preserve">ini </w:t>
      </w:r>
      <w:r w:rsidR="00282BB9" w:rsidRPr="008C3605">
        <w:rPr>
          <w:rFonts w:asciiTheme="majorHAnsi" w:hAnsiTheme="majorHAnsi"/>
          <w:sz w:val="24"/>
          <w:szCs w:val="24"/>
        </w:rPr>
        <w:t xml:space="preserve">tidak terlepas dari adanya pengaruh Kerajaan Pagaruyung pada masa lampau, </w:t>
      </w:r>
      <w:r w:rsidRPr="008C3605">
        <w:rPr>
          <w:rFonts w:asciiTheme="majorHAnsi" w:hAnsiTheme="majorHAnsi"/>
          <w:sz w:val="24"/>
          <w:szCs w:val="24"/>
        </w:rPr>
        <w:t xml:space="preserve">dimana pada zaman dahulu wilayah Kampar merupakan bagian dari kerajaan Pagaruyung </w:t>
      </w:r>
      <w:r w:rsidR="00282BB9" w:rsidRPr="008C3605">
        <w:rPr>
          <w:rFonts w:asciiTheme="majorHAnsi" w:hAnsiTheme="majorHAnsi"/>
          <w:sz w:val="24"/>
          <w:szCs w:val="24"/>
        </w:rPr>
        <w:t xml:space="preserve">atau memang </w:t>
      </w:r>
      <w:r w:rsidR="00282BB9" w:rsidRPr="008C3605">
        <w:rPr>
          <w:rFonts w:asciiTheme="majorHAnsi" w:hAnsiTheme="majorHAnsi"/>
          <w:sz w:val="24"/>
          <w:szCs w:val="24"/>
        </w:rPr>
        <w:lastRenderedPageBreak/>
        <w:t>karena wilayah Kampar berbatasan langsung yang secara geografis memang berdekatan.</w:t>
      </w:r>
      <w:r w:rsidR="00434C81" w:rsidRPr="008C3605">
        <w:rPr>
          <w:rStyle w:val="FootnoteReference"/>
          <w:rFonts w:asciiTheme="majorHAnsi" w:hAnsiTheme="majorHAnsi"/>
          <w:sz w:val="24"/>
          <w:szCs w:val="24"/>
        </w:rPr>
        <w:footnoteReference w:id="16"/>
      </w:r>
    </w:p>
    <w:p w:rsidR="00282BB9" w:rsidRPr="008C3605" w:rsidRDefault="00282BB9" w:rsidP="00246700">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Kesulitan yang timbul adalah ketika masyarakat Kampar adalah bagian dari Melayu-Riau, tetapi memiliki kesamaan dengan kehidupan sosial budaya dengan Minangkabau yang matrilinial, sedangkan budaya Melayu umumnya adalah patrilinial. Artinya agak menemukan kesulitan untuk menyebut masyarakat Kampar secara Melayu karena secara sosial budaya dan adat tradisi </w:t>
      </w:r>
      <w:r w:rsidR="00246700" w:rsidRPr="008C3605">
        <w:rPr>
          <w:rFonts w:asciiTheme="majorHAnsi" w:hAnsiTheme="majorHAnsi"/>
          <w:sz w:val="24"/>
          <w:szCs w:val="24"/>
        </w:rPr>
        <w:t>terdapat</w:t>
      </w:r>
      <w:r w:rsidRPr="008C3605">
        <w:rPr>
          <w:rFonts w:asciiTheme="majorHAnsi" w:hAnsiTheme="majorHAnsi"/>
          <w:sz w:val="24"/>
          <w:szCs w:val="24"/>
        </w:rPr>
        <w:t xml:space="preserve"> kemiripan dengan Minangkabau. Namun, masyarakat Kampar </w:t>
      </w:r>
      <w:r w:rsidR="00246700" w:rsidRPr="008C3605">
        <w:rPr>
          <w:rFonts w:asciiTheme="majorHAnsi" w:hAnsiTheme="majorHAnsi"/>
          <w:sz w:val="24"/>
          <w:szCs w:val="24"/>
        </w:rPr>
        <w:t xml:space="preserve">juga tidak bisa </w:t>
      </w:r>
      <w:r w:rsidRPr="008C3605">
        <w:rPr>
          <w:rFonts w:asciiTheme="majorHAnsi" w:hAnsiTheme="majorHAnsi"/>
          <w:sz w:val="24"/>
          <w:szCs w:val="24"/>
        </w:rPr>
        <w:t xml:space="preserve">disebut sebagai Minangkabau karena termasuk dalam kultur Melayu Riau. </w:t>
      </w:r>
      <w:r w:rsidR="00246700" w:rsidRPr="008C3605">
        <w:rPr>
          <w:rFonts w:asciiTheme="majorHAnsi" w:hAnsiTheme="majorHAnsi"/>
          <w:sz w:val="24"/>
          <w:szCs w:val="24"/>
        </w:rPr>
        <w:t>ini</w:t>
      </w:r>
      <w:r w:rsidRPr="008C3605">
        <w:rPr>
          <w:rFonts w:asciiTheme="majorHAnsi" w:hAnsiTheme="majorHAnsi"/>
          <w:sz w:val="24"/>
          <w:szCs w:val="24"/>
        </w:rPr>
        <w:t>lah salah satu keunikan yang dimiliki</w:t>
      </w:r>
      <w:r w:rsidR="00246700" w:rsidRPr="008C3605">
        <w:rPr>
          <w:rFonts w:asciiTheme="majorHAnsi" w:hAnsiTheme="majorHAnsi"/>
          <w:sz w:val="24"/>
          <w:szCs w:val="24"/>
        </w:rPr>
        <w:t xml:space="preserve"> masyarakat</w:t>
      </w:r>
      <w:r w:rsidRPr="008C3605">
        <w:rPr>
          <w:rFonts w:asciiTheme="majorHAnsi" w:hAnsiTheme="majorHAnsi"/>
          <w:sz w:val="24"/>
          <w:szCs w:val="24"/>
        </w:rPr>
        <w:t xml:space="preserve"> Kampar. Hal ini disebabkan oleh letak geografis kabupaten Kampar yang terletak di daerah pertemuan Melayu-Riau dan Minangkabau. Sehingga Kampar termasuk dalam kultur dan kekuasaan Melayu, tetapi kehidupan sosial budaya banyak dipengaruhi oleh kultur Minangkabau dari Sumatera Barat.</w:t>
      </w:r>
      <w:r w:rsidRPr="008C3605">
        <w:rPr>
          <w:rStyle w:val="FootnoteReference"/>
          <w:rFonts w:asciiTheme="majorHAnsi" w:hAnsiTheme="majorHAnsi"/>
          <w:sz w:val="24"/>
          <w:szCs w:val="24"/>
        </w:rPr>
        <w:footnoteReference w:id="17"/>
      </w:r>
    </w:p>
    <w:p w:rsidR="00282BB9" w:rsidRDefault="00282BB9" w:rsidP="00787CD4">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Masyarakat Kampar sebagaimana </w:t>
      </w:r>
      <w:r w:rsidR="00200EE7" w:rsidRPr="008C3605">
        <w:rPr>
          <w:rFonts w:asciiTheme="majorHAnsi" w:hAnsiTheme="majorHAnsi"/>
          <w:sz w:val="24"/>
          <w:szCs w:val="24"/>
        </w:rPr>
        <w:t xml:space="preserve">yang telah </w:t>
      </w:r>
      <w:r w:rsidRPr="008C3605">
        <w:rPr>
          <w:rFonts w:asciiTheme="majorHAnsi" w:hAnsiTheme="majorHAnsi"/>
          <w:sz w:val="24"/>
          <w:szCs w:val="24"/>
        </w:rPr>
        <w:t xml:space="preserve">disinggung di atas dalam hierarki kekerabatannya menganut sistem matrilinial. Dalam masyarakat Kampar terdapat suku-suku yang sudah ada </w:t>
      </w:r>
      <w:r w:rsidR="00A63682" w:rsidRPr="008C3605">
        <w:rPr>
          <w:rFonts w:asciiTheme="majorHAnsi" w:hAnsiTheme="majorHAnsi"/>
          <w:sz w:val="24"/>
          <w:szCs w:val="24"/>
        </w:rPr>
        <w:t xml:space="preserve">sejak dulu </w:t>
      </w:r>
      <w:r w:rsidRPr="008C3605">
        <w:rPr>
          <w:rFonts w:asciiTheme="majorHAnsi" w:hAnsiTheme="majorHAnsi"/>
          <w:sz w:val="24"/>
          <w:szCs w:val="24"/>
        </w:rPr>
        <w:t xml:space="preserve">dan kuat keberadaannya, suku-suku tersebut dikepalai oleh seorang pemangku adat dan pembantunya dalam hal ini biasa disebut dengan ninik mamak. Keberadaan suku-suku ini sangat menentukan perjalanan dan perkembangan masyarakat adat Kampar. Suku yang disandang oleh orang Kampar sejak lahir mengikuti suku yang disandang oleh ibunya </w:t>
      </w:r>
      <w:r w:rsidR="00200EE7" w:rsidRPr="008C3605">
        <w:rPr>
          <w:rFonts w:asciiTheme="majorHAnsi" w:hAnsiTheme="majorHAnsi"/>
          <w:sz w:val="24"/>
          <w:szCs w:val="24"/>
        </w:rPr>
        <w:t>bukan</w:t>
      </w:r>
      <w:r w:rsidRPr="008C3605">
        <w:rPr>
          <w:rFonts w:asciiTheme="majorHAnsi" w:hAnsiTheme="majorHAnsi"/>
          <w:sz w:val="24"/>
          <w:szCs w:val="24"/>
        </w:rPr>
        <w:t xml:space="preserve"> menurut suku </w:t>
      </w:r>
      <w:r w:rsidR="00200EE7" w:rsidRPr="008C3605">
        <w:rPr>
          <w:rFonts w:asciiTheme="majorHAnsi" w:hAnsiTheme="majorHAnsi"/>
          <w:sz w:val="24"/>
          <w:szCs w:val="24"/>
        </w:rPr>
        <w:t xml:space="preserve">yang disandang oleh </w:t>
      </w:r>
      <w:r w:rsidRPr="008C3605">
        <w:rPr>
          <w:rFonts w:asciiTheme="majorHAnsi" w:hAnsiTheme="majorHAnsi"/>
          <w:sz w:val="24"/>
          <w:szCs w:val="24"/>
        </w:rPr>
        <w:t xml:space="preserve">bapak. Ikatan persukuan yang terdapat dalam masyarakat sangat kuat dipegang sebagai sebuah tradisi sampai sekarang, orang Kampar menganggap bahwa satu suku itu masih </w:t>
      </w:r>
      <w:r w:rsidR="00200EE7" w:rsidRPr="008C3605">
        <w:rPr>
          <w:rFonts w:asciiTheme="majorHAnsi" w:hAnsiTheme="majorHAnsi"/>
          <w:sz w:val="24"/>
          <w:szCs w:val="24"/>
        </w:rPr>
        <w:t>termasuk ke</w:t>
      </w:r>
      <w:r w:rsidRPr="008C3605">
        <w:rPr>
          <w:rFonts w:asciiTheme="majorHAnsi" w:hAnsiTheme="majorHAnsi"/>
          <w:sz w:val="24"/>
          <w:szCs w:val="24"/>
        </w:rPr>
        <w:t>dalam keluarga besarnya. Memegang kek</w:t>
      </w:r>
      <w:r w:rsidR="00A63682" w:rsidRPr="008C3605">
        <w:rPr>
          <w:rFonts w:asciiTheme="majorHAnsi" w:hAnsiTheme="majorHAnsi"/>
          <w:sz w:val="24"/>
          <w:szCs w:val="24"/>
        </w:rPr>
        <w:t xml:space="preserve">erabatan dalam persukuan </w:t>
      </w:r>
      <w:r w:rsidR="00787CD4" w:rsidRPr="008C3605">
        <w:rPr>
          <w:rFonts w:asciiTheme="majorHAnsi" w:hAnsiTheme="majorHAnsi"/>
          <w:sz w:val="24"/>
          <w:szCs w:val="24"/>
        </w:rPr>
        <w:t xml:space="preserve">berarti </w:t>
      </w:r>
      <w:r w:rsidRPr="008C3605">
        <w:rPr>
          <w:rFonts w:asciiTheme="majorHAnsi" w:hAnsiTheme="majorHAnsi"/>
          <w:sz w:val="24"/>
          <w:szCs w:val="24"/>
        </w:rPr>
        <w:t>menjaga agar darah keturunan tetap terpelihara.</w:t>
      </w:r>
      <w:r w:rsidRPr="008C3605">
        <w:rPr>
          <w:rStyle w:val="FootnoteReference"/>
          <w:rFonts w:asciiTheme="majorHAnsi" w:hAnsiTheme="majorHAnsi"/>
          <w:sz w:val="24"/>
          <w:szCs w:val="24"/>
        </w:rPr>
        <w:footnoteReference w:id="18"/>
      </w:r>
    </w:p>
    <w:p w:rsidR="008C3605" w:rsidRDefault="008C3605" w:rsidP="00787CD4">
      <w:pPr>
        <w:autoSpaceDE w:val="0"/>
        <w:autoSpaceDN w:val="0"/>
        <w:adjustRightInd w:val="0"/>
        <w:spacing w:after="0" w:line="360" w:lineRule="auto"/>
        <w:ind w:firstLine="720"/>
        <w:jc w:val="both"/>
        <w:rPr>
          <w:rFonts w:asciiTheme="majorHAnsi" w:hAnsiTheme="majorHAnsi"/>
          <w:sz w:val="24"/>
          <w:szCs w:val="24"/>
        </w:rPr>
      </w:pPr>
    </w:p>
    <w:p w:rsidR="008C3605" w:rsidRPr="008C3605" w:rsidRDefault="008C3605" w:rsidP="00787CD4">
      <w:pPr>
        <w:autoSpaceDE w:val="0"/>
        <w:autoSpaceDN w:val="0"/>
        <w:adjustRightInd w:val="0"/>
        <w:spacing w:after="0" w:line="360" w:lineRule="auto"/>
        <w:ind w:firstLine="720"/>
        <w:jc w:val="both"/>
        <w:rPr>
          <w:rFonts w:asciiTheme="majorHAnsi" w:hAnsiTheme="majorHAnsi"/>
          <w:sz w:val="24"/>
          <w:szCs w:val="24"/>
        </w:rPr>
      </w:pPr>
    </w:p>
    <w:p w:rsidR="00282BB9" w:rsidRPr="008C3605" w:rsidRDefault="00282BB9" w:rsidP="00A327FB">
      <w:pPr>
        <w:autoSpaceDE w:val="0"/>
        <w:autoSpaceDN w:val="0"/>
        <w:adjustRightInd w:val="0"/>
        <w:spacing w:after="0" w:line="360" w:lineRule="auto"/>
        <w:jc w:val="both"/>
        <w:rPr>
          <w:rFonts w:asciiTheme="majorHAnsi" w:hAnsiTheme="majorHAnsi"/>
          <w:sz w:val="24"/>
          <w:szCs w:val="24"/>
        </w:rPr>
      </w:pPr>
      <w:r w:rsidRPr="008C3605">
        <w:rPr>
          <w:rFonts w:asciiTheme="majorHAnsi" w:hAnsiTheme="majorHAnsi"/>
          <w:b/>
          <w:bCs/>
          <w:sz w:val="24"/>
          <w:szCs w:val="24"/>
        </w:rPr>
        <w:lastRenderedPageBreak/>
        <w:t xml:space="preserve">Praktik Hukum Waris Adat Masyarakat Kampar </w:t>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Di Nusantara, hukum pusaka mempusakai atau biasa dikenal dengan warisan terdapat perbedaan dalam pelaksanaannya. Sebelum Islam datang sudah ada hukum yang menjadi pedoman pusaka-mempusakai, yaitu dalam hukum adat. Masalah harta peninggalan warisan sudah diatur dengan pedoman hukum adat saat itu. ketika Islam datang di Nusantara dan sampai ke Kampar, ternyata tidak serta merta hukum Islam tidak dijadikan pedoman oleh masyarakat Kampar, walaupun mereka hampir seluruhnya muslim dan memahami hukum waris Islam. Tetapi yang menjadi pedoman senantiasa hukum adat tinggalan leluhur yang sudah diteruskan dari generasi ke generasi. </w:t>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Bila dalam Islam mengenai waris itu sudah diatur berdasarkan fiqh, maka orang Kampar memiliki kepercayaan dan aturan sendiri mengenai harta warisan yang dikenal dengan harta pusaka (</w:t>
      </w:r>
      <w:r w:rsidRPr="008C3605">
        <w:rPr>
          <w:rFonts w:asciiTheme="majorHAnsi" w:hAnsiTheme="majorHAnsi"/>
          <w:i/>
          <w:iCs/>
          <w:sz w:val="24"/>
          <w:szCs w:val="24"/>
        </w:rPr>
        <w:t>pusako</w:t>
      </w:r>
      <w:r w:rsidRPr="008C3605">
        <w:rPr>
          <w:rFonts w:asciiTheme="majorHAnsi" w:hAnsiTheme="majorHAnsi"/>
          <w:sz w:val="24"/>
          <w:szCs w:val="24"/>
        </w:rPr>
        <w:t xml:space="preserve">). Sebagaimana diketahui bahwa orang Kampar yang menganut garis keturunan berdasarkan matrilinial, dengan sendirinya berpedoman soal waris mewarisi harta pusaka dari nenek moyang dari garis ibu dan seterusnya. Hal ini tercermin dari adanya hukum adat tentang pembagian tanah peninggalan nenek moyang dari pihak ibu kepada anak perempuannya saja, sedangkan anak laki-laki tidak memperolehnya. Tanah peninggalan ini biasa dikenal dengan sebutan tanah </w:t>
      </w:r>
      <w:r w:rsidRPr="008C3605">
        <w:rPr>
          <w:rFonts w:asciiTheme="majorHAnsi" w:hAnsiTheme="majorHAnsi"/>
          <w:i/>
          <w:iCs/>
          <w:sz w:val="24"/>
          <w:szCs w:val="24"/>
        </w:rPr>
        <w:t>Soko</w:t>
      </w:r>
      <w:r w:rsidRPr="008C3605">
        <w:rPr>
          <w:rFonts w:asciiTheme="majorHAnsi" w:hAnsiTheme="majorHAnsi"/>
          <w:sz w:val="24"/>
          <w:szCs w:val="24"/>
        </w:rPr>
        <w:t xml:space="preserve"> yang dimiliki ataupun dibagi bersama sesama anak perempuan tetapi tidak boleh diperjual-belikan</w:t>
      </w:r>
      <w:r w:rsidR="00452A8B" w:rsidRPr="008C3605">
        <w:rPr>
          <w:rFonts w:asciiTheme="majorHAnsi" w:hAnsiTheme="majorHAnsi"/>
          <w:sz w:val="24"/>
          <w:szCs w:val="24"/>
        </w:rPr>
        <w:t>.</w:t>
      </w:r>
    </w:p>
    <w:p w:rsidR="00282BB9" w:rsidRPr="008C3605" w:rsidRDefault="00282BB9" w:rsidP="00234132">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Jika dilihat dari tata cara kepemilikannya</w:t>
      </w:r>
      <w:r w:rsidR="007A3719" w:rsidRPr="008C3605">
        <w:rPr>
          <w:rFonts w:asciiTheme="majorHAnsi" w:hAnsiTheme="majorHAnsi"/>
          <w:sz w:val="24"/>
          <w:szCs w:val="24"/>
        </w:rPr>
        <w:t>,</w:t>
      </w:r>
      <w:r w:rsidRPr="008C3605">
        <w:rPr>
          <w:rFonts w:asciiTheme="majorHAnsi" w:hAnsiTheme="majorHAnsi"/>
          <w:sz w:val="24"/>
          <w:szCs w:val="24"/>
        </w:rPr>
        <w:t xml:space="preserve"> harta warisan pada masyarakat Kampar </w:t>
      </w:r>
      <w:r w:rsidR="007A3719" w:rsidRPr="008C3605">
        <w:rPr>
          <w:rFonts w:asciiTheme="majorHAnsi" w:hAnsiTheme="majorHAnsi"/>
          <w:sz w:val="24"/>
          <w:szCs w:val="24"/>
        </w:rPr>
        <w:t xml:space="preserve">terbagi dua jenis, yaitu harta </w:t>
      </w:r>
      <w:r w:rsidR="007A3719" w:rsidRPr="008C3605">
        <w:rPr>
          <w:rFonts w:asciiTheme="majorHAnsi" w:hAnsiTheme="majorHAnsi"/>
          <w:i/>
          <w:iCs/>
          <w:sz w:val="24"/>
          <w:szCs w:val="24"/>
        </w:rPr>
        <w:t>pusako</w:t>
      </w:r>
      <w:r w:rsidR="007A3719" w:rsidRPr="008C3605">
        <w:rPr>
          <w:rFonts w:asciiTheme="majorHAnsi" w:hAnsiTheme="majorHAnsi"/>
          <w:sz w:val="24"/>
          <w:szCs w:val="24"/>
        </w:rPr>
        <w:t xml:space="preserve"> dan </w:t>
      </w:r>
      <w:r w:rsidR="007A3719" w:rsidRPr="008C3605">
        <w:rPr>
          <w:rFonts w:asciiTheme="majorHAnsi" w:hAnsiTheme="majorHAnsi"/>
          <w:i/>
          <w:iCs/>
          <w:sz w:val="24"/>
          <w:szCs w:val="24"/>
        </w:rPr>
        <w:t>soko</w:t>
      </w:r>
      <w:r w:rsidR="007A3719" w:rsidRPr="008C3605">
        <w:rPr>
          <w:rFonts w:asciiTheme="majorHAnsi" w:hAnsiTheme="majorHAnsi"/>
          <w:sz w:val="24"/>
          <w:szCs w:val="24"/>
        </w:rPr>
        <w:t xml:space="preserve">. Harta </w:t>
      </w:r>
      <w:r w:rsidR="007A3719" w:rsidRPr="008C3605">
        <w:rPr>
          <w:rFonts w:asciiTheme="majorHAnsi" w:hAnsiTheme="majorHAnsi"/>
          <w:i/>
          <w:iCs/>
          <w:sz w:val="24"/>
          <w:szCs w:val="24"/>
        </w:rPr>
        <w:t>pusako</w:t>
      </w:r>
      <w:r w:rsidR="007A3719" w:rsidRPr="008C3605">
        <w:rPr>
          <w:rFonts w:asciiTheme="majorHAnsi" w:hAnsiTheme="majorHAnsi"/>
          <w:sz w:val="24"/>
          <w:szCs w:val="24"/>
        </w:rPr>
        <w:t xml:space="preserve"> (pusaka) adalah </w:t>
      </w:r>
      <w:r w:rsidR="00BA1E79" w:rsidRPr="008C3605">
        <w:rPr>
          <w:rFonts w:asciiTheme="majorHAnsi" w:hAnsiTheme="majorHAnsi"/>
          <w:sz w:val="24"/>
          <w:szCs w:val="24"/>
        </w:rPr>
        <w:t xml:space="preserve">harta yang </w:t>
      </w:r>
      <w:r w:rsidRPr="008C3605">
        <w:rPr>
          <w:rFonts w:asciiTheme="majorHAnsi" w:hAnsiTheme="majorHAnsi"/>
          <w:sz w:val="24"/>
          <w:szCs w:val="24"/>
        </w:rPr>
        <w:t xml:space="preserve"> diperoleh dari harta pencarian </w:t>
      </w:r>
      <w:r w:rsidR="00BA1E79" w:rsidRPr="008C3605">
        <w:rPr>
          <w:rFonts w:asciiTheme="majorHAnsi" w:hAnsiTheme="majorHAnsi"/>
          <w:sz w:val="24"/>
          <w:szCs w:val="24"/>
        </w:rPr>
        <w:t xml:space="preserve">atau </w:t>
      </w:r>
      <w:r w:rsidRPr="008C3605">
        <w:rPr>
          <w:rFonts w:asciiTheme="majorHAnsi" w:hAnsiTheme="majorHAnsi"/>
          <w:sz w:val="24"/>
          <w:szCs w:val="24"/>
        </w:rPr>
        <w:t>dari usaha keluarga dan harta yang diwariskan seca</w:t>
      </w:r>
      <w:r w:rsidR="007A3719" w:rsidRPr="008C3605">
        <w:rPr>
          <w:rFonts w:asciiTheme="majorHAnsi" w:hAnsiTheme="majorHAnsi"/>
          <w:sz w:val="24"/>
          <w:szCs w:val="24"/>
        </w:rPr>
        <w:t>ra turun temurun</w:t>
      </w:r>
      <w:r w:rsidRPr="008C3605">
        <w:rPr>
          <w:rFonts w:asciiTheme="majorHAnsi" w:hAnsiTheme="majorHAnsi"/>
          <w:sz w:val="24"/>
          <w:szCs w:val="24"/>
        </w:rPr>
        <w:t>. Harta soko adalah harta turun temurun dari nenek moyang dari garis keturunan ibu yang merupakan milik bersama sekerabatan untuk dimiliki oleh satu generasi ke generasi selanjutnya pada pihak perempuan yang berada dalam pengawasan niniok mamak. Harta ini diperuntukkan bagi kaum perempuan, sementara pihak laki-laki diberi tugas untuk mengawasi dan menjaga bila terjadi sengketa dengan pihak lain.</w:t>
      </w:r>
      <w:r w:rsidR="003F0208" w:rsidRPr="008C3605">
        <w:rPr>
          <w:rStyle w:val="FootnoteReference"/>
          <w:rFonts w:asciiTheme="majorHAnsi" w:hAnsiTheme="majorHAnsi"/>
          <w:sz w:val="24"/>
          <w:szCs w:val="24"/>
        </w:rPr>
        <w:footnoteReference w:id="19"/>
      </w:r>
    </w:p>
    <w:p w:rsidR="008C3605" w:rsidRDefault="00282BB9" w:rsidP="00452A8B">
      <w:pPr>
        <w:autoSpaceDE w:val="0"/>
        <w:autoSpaceDN w:val="0"/>
        <w:adjustRightInd w:val="0"/>
        <w:spacing w:after="0" w:line="360" w:lineRule="auto"/>
        <w:ind w:firstLine="720"/>
        <w:jc w:val="both"/>
        <w:rPr>
          <w:rFonts w:asciiTheme="majorHAnsi" w:hAnsiTheme="majorHAnsi"/>
          <w:color w:val="000000" w:themeColor="text1"/>
          <w:sz w:val="24"/>
          <w:szCs w:val="24"/>
        </w:rPr>
      </w:pPr>
      <w:r w:rsidRPr="008C3605">
        <w:rPr>
          <w:rFonts w:asciiTheme="majorHAnsi" w:hAnsiTheme="majorHAnsi"/>
          <w:sz w:val="24"/>
          <w:szCs w:val="24"/>
        </w:rPr>
        <w:lastRenderedPageBreak/>
        <w:t>Adapun yang dimaksud dengan harta soko ini adalah:</w:t>
      </w:r>
      <w:r w:rsidR="008C3605">
        <w:rPr>
          <w:rFonts w:asciiTheme="majorHAnsi" w:hAnsiTheme="majorHAnsi"/>
          <w:sz w:val="24"/>
          <w:szCs w:val="24"/>
          <w:lang w:val="en-US"/>
        </w:rPr>
        <w:t xml:space="preserve"> </w:t>
      </w:r>
      <w:proofErr w:type="spellStart"/>
      <w:r w:rsidRPr="008C3605">
        <w:rPr>
          <w:rFonts w:asciiTheme="majorHAnsi" w:hAnsiTheme="majorHAnsi"/>
          <w:i/>
          <w:iCs/>
          <w:sz w:val="24"/>
          <w:szCs w:val="24"/>
          <w:lang w:val="en-US"/>
        </w:rPr>
        <w:t>Pertama</w:t>
      </w:r>
      <w:proofErr w:type="spellEnd"/>
      <w:r w:rsidRPr="008C3605">
        <w:rPr>
          <w:rFonts w:asciiTheme="majorHAnsi" w:hAnsiTheme="majorHAnsi"/>
          <w:sz w:val="24"/>
          <w:szCs w:val="24"/>
          <w:lang w:val="en-US"/>
        </w:rPr>
        <w:t xml:space="preserve">, </w:t>
      </w:r>
      <w:r w:rsidRPr="008C3605">
        <w:rPr>
          <w:rFonts w:asciiTheme="majorHAnsi" w:hAnsiTheme="majorHAnsi"/>
          <w:sz w:val="24"/>
          <w:szCs w:val="24"/>
        </w:rPr>
        <w:t>Harta soko melekat pada rumah tempat keluarga menetap dan merupakan dana tetap bagi kehidupan keluarga yang ada dirumah tersebut</w:t>
      </w:r>
      <w:r w:rsidRPr="008C3605">
        <w:rPr>
          <w:rFonts w:asciiTheme="majorHAnsi" w:hAnsiTheme="majorHAnsi"/>
          <w:sz w:val="24"/>
          <w:szCs w:val="24"/>
          <w:lang w:val="en-US"/>
        </w:rPr>
        <w:t xml:space="preserve">. </w:t>
      </w:r>
      <w:proofErr w:type="spellStart"/>
      <w:r w:rsidRPr="008C3605">
        <w:rPr>
          <w:rFonts w:asciiTheme="majorHAnsi" w:hAnsiTheme="majorHAnsi"/>
          <w:i/>
          <w:iCs/>
          <w:sz w:val="24"/>
          <w:szCs w:val="24"/>
          <w:lang w:val="en-US"/>
        </w:rPr>
        <w:t>Kedua</w:t>
      </w:r>
      <w:proofErr w:type="spellEnd"/>
      <w:r w:rsidRPr="008C3605">
        <w:rPr>
          <w:rFonts w:asciiTheme="majorHAnsi" w:hAnsiTheme="majorHAnsi"/>
          <w:i/>
          <w:iCs/>
          <w:sz w:val="24"/>
          <w:szCs w:val="24"/>
          <w:lang w:val="en-US"/>
        </w:rPr>
        <w:t>,</w:t>
      </w:r>
      <w:r w:rsidR="008C3605">
        <w:rPr>
          <w:rFonts w:asciiTheme="majorHAnsi" w:hAnsiTheme="majorHAnsi"/>
          <w:i/>
          <w:iCs/>
          <w:sz w:val="24"/>
          <w:szCs w:val="24"/>
          <w:lang w:val="en-US"/>
        </w:rPr>
        <w:t xml:space="preserve"> </w:t>
      </w:r>
      <w:r w:rsidRPr="008C3605">
        <w:rPr>
          <w:rFonts w:asciiTheme="majorHAnsi" w:hAnsiTheme="majorHAnsi"/>
          <w:sz w:val="24"/>
          <w:szCs w:val="24"/>
        </w:rPr>
        <w:t xml:space="preserve">Harta soko bukanlah milik penuh perorangan dan tidak boleh diperjualbelikan karena </w:t>
      </w:r>
      <w:r w:rsidR="00452A8B" w:rsidRPr="008C3605">
        <w:rPr>
          <w:rFonts w:asciiTheme="majorHAnsi" w:hAnsiTheme="majorHAnsi"/>
          <w:sz w:val="24"/>
          <w:szCs w:val="24"/>
        </w:rPr>
        <w:t>menurut kepercayaan masyarakat hal tersebut dipandang tidak baik dan bisa menyebabkan kesusahan hidup</w:t>
      </w:r>
      <w:r w:rsidRPr="008C3605">
        <w:rPr>
          <w:rFonts w:asciiTheme="majorHAnsi" w:hAnsiTheme="majorHAnsi"/>
          <w:sz w:val="24"/>
          <w:szCs w:val="24"/>
        </w:rPr>
        <w:t>.</w:t>
      </w:r>
      <w:r w:rsidRPr="008C3605">
        <w:rPr>
          <w:rFonts w:asciiTheme="majorHAnsi" w:hAnsiTheme="majorHAnsi"/>
          <w:color w:val="000000" w:themeColor="text1"/>
          <w:sz w:val="24"/>
          <w:szCs w:val="24"/>
        </w:rPr>
        <w:t xml:space="preserve">Walaupun harta soko diperuntukkan untuk perempuan, tetapi tidak menutup kemungkinan bagi pihak laki-laki untuk sama-sama ikut mengusahakannya dan mengambil manfaat. </w:t>
      </w:r>
    </w:p>
    <w:p w:rsidR="00282BB9" w:rsidRPr="008C3605" w:rsidRDefault="00282BB9" w:rsidP="00452A8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color w:val="000000" w:themeColor="text1"/>
          <w:sz w:val="24"/>
          <w:szCs w:val="24"/>
        </w:rPr>
        <w:t>Hal ini bisa terjadi jika ada kesepakatan dengan pihak perempuan atau karena anak perempuan yang akan mengusahakan dan memanfaatkan harta soko tidak ada. Namun, akibat dari tanah soko ini terus dibagi di setiap generasi keturunan perempuan, keberadaan tanah soko dikemudian hari hanya sebagai p</w:t>
      </w:r>
      <w:r w:rsidR="00234132" w:rsidRPr="008C3605">
        <w:rPr>
          <w:rFonts w:asciiTheme="majorHAnsi" w:hAnsiTheme="majorHAnsi"/>
          <w:color w:val="000000" w:themeColor="text1"/>
          <w:sz w:val="24"/>
          <w:szCs w:val="24"/>
        </w:rPr>
        <w:t xml:space="preserve">engenal bahwa seorang perempuan </w:t>
      </w:r>
      <w:r w:rsidRPr="008C3605">
        <w:rPr>
          <w:rFonts w:asciiTheme="majorHAnsi" w:hAnsiTheme="majorHAnsi"/>
          <w:color w:val="000000" w:themeColor="text1"/>
          <w:sz w:val="24"/>
          <w:szCs w:val="24"/>
        </w:rPr>
        <w:t>Kampar benar-benar berasal dan merupakan kerabat dengan bukti bahwa ia mempunyai soko disuatu daerah di wilayah masyarakat Kampar. Bukan lagi sebagai harta yang benar-benar bisa diusahakan dan dikelola karena tanah peninggalan itu hanya sedikit ataupun dimiliki oleh banyak orang dari keturunan itu.</w:t>
      </w:r>
      <w:r w:rsidRPr="008C3605">
        <w:rPr>
          <w:rStyle w:val="FootnoteReference"/>
          <w:rFonts w:asciiTheme="majorHAnsi" w:hAnsiTheme="majorHAnsi"/>
          <w:color w:val="000000" w:themeColor="text1"/>
          <w:sz w:val="24"/>
          <w:szCs w:val="24"/>
        </w:rPr>
        <w:footnoteReference w:id="20"/>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Jenis harta warisan lainnya adalah harta pusako. Harta ini merupakan perolehan atau pendapatan suami istri (orang tua) selama dalam ikatan perkawinan, baik yang dihasilkan bersama maupun yang dihasilkan oleh satu pihak yang mana harta itu diketahui kepemilikannya secara pasti. </w:t>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Selain itu juga ada harta bawaan (</w:t>
      </w:r>
      <w:r w:rsidRPr="008C3605">
        <w:rPr>
          <w:rFonts w:asciiTheme="majorHAnsi" w:hAnsiTheme="majorHAnsi"/>
          <w:i/>
          <w:iCs/>
          <w:sz w:val="24"/>
          <w:szCs w:val="24"/>
        </w:rPr>
        <w:t>harta babok kauma tanggo</w:t>
      </w:r>
      <w:r w:rsidRPr="008C3605">
        <w:rPr>
          <w:rFonts w:asciiTheme="majorHAnsi" w:hAnsiTheme="majorHAnsi"/>
          <w:sz w:val="24"/>
          <w:szCs w:val="24"/>
        </w:rPr>
        <w:t>) yaitu harta yang diperoleh seseorang sebelum melangsungkan perkawinan, harta itu dibawa kerumah istri dan dimanfaatkan bersama. Harta ini juga b</w:t>
      </w:r>
      <w:r w:rsidR="008877D4" w:rsidRPr="008C3605">
        <w:rPr>
          <w:rFonts w:asciiTheme="majorHAnsi" w:hAnsiTheme="majorHAnsi"/>
          <w:sz w:val="24"/>
          <w:szCs w:val="24"/>
        </w:rPr>
        <w:t>erasal dari harta soko, harta pu</w:t>
      </w:r>
      <w:r w:rsidRPr="008C3605">
        <w:rPr>
          <w:rFonts w:asciiTheme="majorHAnsi" w:hAnsiTheme="majorHAnsi"/>
          <w:sz w:val="24"/>
          <w:szCs w:val="24"/>
        </w:rPr>
        <w:t>sako (hibah) ataupun harta yang dimiliki ibu dan bapak sebelum melangsungkan perkawinan.</w:t>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Terakhir adalah harta tapatan. Yaitu harta yang didapati suami dirumah istrinya sebelum melangsungkan perkawinan. Harta ini bisa saja berasal dari penyerahan keluarga istri kepada suami berupa perhiasan, tanah, dan barang </w:t>
      </w:r>
      <w:r w:rsidRPr="008C3605">
        <w:rPr>
          <w:rFonts w:asciiTheme="majorHAnsi" w:hAnsiTheme="majorHAnsi"/>
          <w:sz w:val="24"/>
          <w:szCs w:val="24"/>
        </w:rPr>
        <w:lastRenderedPageBreak/>
        <w:t xml:space="preserve">berharga lainnya. Harta ini bisa juga rumah yang ditempati saat berkeluarga, bisa saja berasal dari rumah warisan turun temurun. </w:t>
      </w:r>
      <w:r w:rsidRPr="008C3605">
        <w:rPr>
          <w:rFonts w:asciiTheme="majorHAnsi" w:hAnsiTheme="majorHAnsi"/>
          <w:color w:val="FF0000"/>
          <w:sz w:val="24"/>
          <w:szCs w:val="24"/>
        </w:rPr>
        <w:t xml:space="preserve">. </w:t>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Sistem pewarisan secara adat yang diterapkan oleh masyarakat Kampar tidak mempunyai hitungan matematis untuk menentukan bagian-bagian ahli waris. Berbeda sekali dengan halnya dengan pewarisan secara Islam yang sudah mempunyai bagian yang jelas secara angka untuk menjelaskan bagian masing-masing ahli waris. Sedangkan di masyarakat adat Kampar membagikan warisan berdasarkan jenis atau bentuk harta.</w:t>
      </w:r>
    </w:p>
    <w:p w:rsidR="00282BB9" w:rsidRPr="008C3605" w:rsidRDefault="00282BB9" w:rsidP="00315530">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Ketentuan adat tentang harta warisan ini adalah rumah peninggalan dari ayah dan ibu menjadi bagian untuk anak perempuan bungsu, </w:t>
      </w:r>
      <w:r w:rsidR="00315530" w:rsidRPr="008C3605">
        <w:rPr>
          <w:rFonts w:asciiTheme="majorHAnsi" w:hAnsiTheme="majorHAnsi"/>
          <w:sz w:val="24"/>
          <w:szCs w:val="24"/>
        </w:rPr>
        <w:t xml:space="preserve">yang dikenal dengan istilah Istilah </w:t>
      </w:r>
      <w:r w:rsidR="00315530" w:rsidRPr="008C3605">
        <w:rPr>
          <w:rFonts w:asciiTheme="majorHAnsi" w:hAnsiTheme="majorHAnsi"/>
          <w:i/>
          <w:iCs/>
          <w:sz w:val="24"/>
          <w:szCs w:val="24"/>
        </w:rPr>
        <w:t xml:space="preserve">uma sociek, koghong sabidang </w:t>
      </w:r>
      <w:r w:rsidR="00315530" w:rsidRPr="008C3605">
        <w:rPr>
          <w:rFonts w:asciiTheme="majorHAnsi" w:hAnsiTheme="majorHAnsi"/>
          <w:sz w:val="24"/>
          <w:szCs w:val="24"/>
        </w:rPr>
        <w:t xml:space="preserve">(rumah beserta tapak rumah) </w:t>
      </w:r>
      <w:r w:rsidRPr="008C3605">
        <w:rPr>
          <w:rFonts w:asciiTheme="majorHAnsi" w:hAnsiTheme="majorHAnsi"/>
          <w:sz w:val="24"/>
          <w:szCs w:val="24"/>
        </w:rPr>
        <w:t>sedangkan jika mempunyai anak perempuan lain, diberikan tanah untuk tapak rumah. Untuk anak laki-laki memperoleh kebun. Dalam hukum adat Kampar anak laki-laki tidak ada yang mewarisi harta dalam bentuk rumah begitupun dengan anak perempuan tidak mewarisi kebun. Kecuali harta peninggalan orang tuanya banyak yang terdiri dari beberapa rumah dan beberapa kebun. Biasanya hal seperti ini diselesaikan berdasarkan kesepakatan antar saudara dan dibagi secara adil. Jika dimungkinkan saudara laki-laki juga memperoleh rumah/tempat tinggal tanpa mengambil hak anak perempuan atau anak perempuan memperoleh bagian kebun tanpa mengambil hak anak laki-laki. Namun dasarnya adalah anak perempuan tapak rumah/tempat tinggal dan anak laki-laki memperoleh kebun.</w:t>
      </w:r>
      <w:r w:rsidR="00F61059" w:rsidRPr="008C3605">
        <w:rPr>
          <w:rStyle w:val="FootnoteReference"/>
          <w:rFonts w:asciiTheme="majorHAnsi" w:hAnsiTheme="majorHAnsi"/>
          <w:sz w:val="24"/>
          <w:szCs w:val="24"/>
        </w:rPr>
        <w:footnoteReference w:id="21"/>
      </w:r>
    </w:p>
    <w:p w:rsidR="008D083E" w:rsidRPr="008C3605" w:rsidRDefault="00282BB9" w:rsidP="00315530">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Pembagian harta warisan seperti ini dalam adat Kampar berdasarkan alasan yang cukup sederhana bahwa kaum perempuan akan sanggup menjaga dan memelihara rumah peninggalan orang tuanya sedangkan kaum laki-laki tidak.</w:t>
      </w:r>
      <w:r w:rsidR="008D083E" w:rsidRPr="008C3605">
        <w:rPr>
          <w:rFonts w:asciiTheme="majorHAnsi" w:hAnsiTheme="majorHAnsi"/>
          <w:sz w:val="24"/>
          <w:szCs w:val="24"/>
        </w:rPr>
        <w:t xml:space="preserve"> Keberadaan rumah peninggalan orang tua sebagai bagian untuk anak perempuan memungkinkan mereka untuk tetap mempunyai tempat tinggal ketika orang tua sudah meninggal dunia, ketika seorang anak perempuan menikah dan tidak mempunyai tempat tinggal untuk keluarganya, rumah peninggalan orang tuanya dapat menjadi rumah untuk ditempati bersama keluarganya. Selain itu, keberadaan rumah peninggalan untuk anak perempuan bisa menjadi perlindungan </w:t>
      </w:r>
      <w:r w:rsidR="008D083E" w:rsidRPr="008C3605">
        <w:rPr>
          <w:rFonts w:asciiTheme="majorHAnsi" w:hAnsiTheme="majorHAnsi"/>
          <w:sz w:val="24"/>
          <w:szCs w:val="24"/>
        </w:rPr>
        <w:lastRenderedPageBreak/>
        <w:t xml:space="preserve">jika terjadi sesuatu hal buruk kepadanya, misalnya kekerasan dalam rumah tangga ataupun persengketaan dalam masyarakat, karena keberadaan rumah peninggalan memungkinkan seorang perempuan tetap berada </w:t>
      </w:r>
      <w:r w:rsidR="00C46818" w:rsidRPr="008C3605">
        <w:rPr>
          <w:rFonts w:asciiTheme="majorHAnsi" w:hAnsiTheme="majorHAnsi"/>
          <w:sz w:val="24"/>
          <w:szCs w:val="24"/>
        </w:rPr>
        <w:t>atau pulang ke</w:t>
      </w:r>
      <w:r w:rsidR="008D083E" w:rsidRPr="008C3605">
        <w:rPr>
          <w:rFonts w:asciiTheme="majorHAnsi" w:hAnsiTheme="majorHAnsi"/>
          <w:sz w:val="24"/>
          <w:szCs w:val="24"/>
        </w:rPr>
        <w:t>kampung halamannya dan dekat dengan keluarga besar yang akan melindunginya ketika terjadi</w:t>
      </w:r>
      <w:r w:rsidR="00315530" w:rsidRPr="008C3605">
        <w:rPr>
          <w:rFonts w:asciiTheme="majorHAnsi" w:hAnsiTheme="majorHAnsi"/>
          <w:sz w:val="24"/>
          <w:szCs w:val="24"/>
        </w:rPr>
        <w:t xml:space="preserve"> suatu hal yang membahayakannya. </w:t>
      </w:r>
    </w:p>
    <w:p w:rsidR="00282BB9" w:rsidRPr="008C3605" w:rsidRDefault="00282BB9" w:rsidP="00335AAA">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 Sedangkan untuk kepemilikan kebun atau lahan yang menghasilkan kaum laki-laki akan lebih mampu dalam mengurus dan mengelolanya. Serta kaum laki-laki juga harus menj</w:t>
      </w:r>
      <w:r w:rsidR="00C46818" w:rsidRPr="008C3605">
        <w:rPr>
          <w:rFonts w:asciiTheme="majorHAnsi" w:hAnsiTheme="majorHAnsi"/>
          <w:sz w:val="24"/>
          <w:szCs w:val="24"/>
        </w:rPr>
        <w:t xml:space="preserve">adi tulang punggung keluarganya </w:t>
      </w:r>
      <w:r w:rsidRPr="008C3605">
        <w:rPr>
          <w:rFonts w:asciiTheme="majorHAnsi" w:hAnsiTheme="majorHAnsi"/>
          <w:sz w:val="24"/>
          <w:szCs w:val="24"/>
        </w:rPr>
        <w:t>kelak dan berkewajiban mencari nafkah untuk anak dan istrinya</w:t>
      </w:r>
      <w:r w:rsidR="00C46818" w:rsidRPr="008C3605">
        <w:rPr>
          <w:rFonts w:asciiTheme="majorHAnsi" w:hAnsiTheme="majorHAnsi"/>
          <w:sz w:val="24"/>
          <w:szCs w:val="24"/>
        </w:rPr>
        <w:t>.</w:t>
      </w:r>
      <w:r w:rsidR="00C14D65" w:rsidRPr="008C3605">
        <w:rPr>
          <w:rFonts w:asciiTheme="majorHAnsi" w:hAnsiTheme="majorHAnsi"/>
          <w:sz w:val="24"/>
          <w:szCs w:val="24"/>
        </w:rPr>
        <w:t xml:space="preserve"> Seorang anak laki-laki juga bertanggung jawab menjaga saudara perempuannya dan anak dari saudara perempuannya (keponakan) seperti halnya dia menjaga anaknya sendiri. Keberadaan saudara laki-laki ibu atau yang dalam adat melayu kampar disebut dengan istilah Mamak sangat penting. Apabila terjadi perselisihan atau hal yang buruk, saudara laki-laki ibu turut membantu dan bertanggung jawab penuh dalam penyelesaian sengketa yang terjadi di</w:t>
      </w:r>
      <w:r w:rsidR="008C3605">
        <w:rPr>
          <w:rFonts w:asciiTheme="majorHAnsi" w:hAnsiTheme="majorHAnsi"/>
          <w:sz w:val="24"/>
          <w:szCs w:val="24"/>
          <w:lang w:val="en-US"/>
        </w:rPr>
        <w:t xml:space="preserve"> </w:t>
      </w:r>
      <w:r w:rsidR="00C14D65" w:rsidRPr="008C3605">
        <w:rPr>
          <w:rFonts w:asciiTheme="majorHAnsi" w:hAnsiTheme="majorHAnsi"/>
          <w:sz w:val="24"/>
          <w:szCs w:val="24"/>
        </w:rPr>
        <w:t xml:space="preserve">masyarakat adat. Keberadaan </w:t>
      </w:r>
      <w:r w:rsidR="00BC33B6" w:rsidRPr="008C3605">
        <w:rPr>
          <w:rFonts w:asciiTheme="majorHAnsi" w:hAnsiTheme="majorHAnsi"/>
          <w:sz w:val="24"/>
          <w:szCs w:val="24"/>
        </w:rPr>
        <w:t>mamak</w:t>
      </w:r>
      <w:r w:rsidR="00C14D65" w:rsidRPr="008C3605">
        <w:rPr>
          <w:rFonts w:asciiTheme="majorHAnsi" w:hAnsiTheme="majorHAnsi"/>
          <w:sz w:val="24"/>
          <w:szCs w:val="24"/>
        </w:rPr>
        <w:t xml:space="preserve"> yang</w:t>
      </w:r>
      <w:r w:rsidR="00BC33B6" w:rsidRPr="008C3605">
        <w:rPr>
          <w:rFonts w:asciiTheme="majorHAnsi" w:hAnsiTheme="majorHAnsi"/>
          <w:sz w:val="24"/>
          <w:szCs w:val="24"/>
        </w:rPr>
        <w:t xml:space="preserve"> disegani menjadi hal penting supaya harkat dan martabat keluarga </w:t>
      </w:r>
      <w:r w:rsidR="00335AAA" w:rsidRPr="008C3605">
        <w:rPr>
          <w:rFonts w:asciiTheme="majorHAnsi" w:hAnsiTheme="majorHAnsi"/>
          <w:sz w:val="24"/>
          <w:szCs w:val="24"/>
        </w:rPr>
        <w:t xml:space="preserve">tetap </w:t>
      </w:r>
      <w:r w:rsidR="00BC33B6" w:rsidRPr="008C3605">
        <w:rPr>
          <w:rFonts w:asciiTheme="majorHAnsi" w:hAnsiTheme="majorHAnsi"/>
          <w:sz w:val="24"/>
          <w:szCs w:val="24"/>
        </w:rPr>
        <w:t>dihargai di</w:t>
      </w:r>
      <w:r w:rsidR="008C3605">
        <w:rPr>
          <w:rFonts w:asciiTheme="majorHAnsi" w:hAnsiTheme="majorHAnsi"/>
          <w:sz w:val="24"/>
          <w:szCs w:val="24"/>
          <w:lang w:val="en-US"/>
        </w:rPr>
        <w:t xml:space="preserve"> </w:t>
      </w:r>
      <w:r w:rsidR="00BC33B6" w:rsidRPr="008C3605">
        <w:rPr>
          <w:rFonts w:asciiTheme="majorHAnsi" w:hAnsiTheme="majorHAnsi"/>
          <w:sz w:val="24"/>
          <w:szCs w:val="24"/>
        </w:rPr>
        <w:t>masyarakat.</w:t>
      </w:r>
      <w:r w:rsidR="008C3605">
        <w:rPr>
          <w:rFonts w:asciiTheme="majorHAnsi" w:hAnsiTheme="majorHAnsi"/>
          <w:sz w:val="24"/>
          <w:szCs w:val="24"/>
          <w:lang w:val="en-US"/>
        </w:rPr>
        <w:t xml:space="preserve"> </w:t>
      </w:r>
      <w:r w:rsidR="00335AAA" w:rsidRPr="008C3605">
        <w:rPr>
          <w:rFonts w:asciiTheme="majorHAnsi" w:hAnsiTheme="majorHAnsi"/>
          <w:sz w:val="24"/>
          <w:szCs w:val="24"/>
        </w:rPr>
        <w:t xml:space="preserve">Sementara itu </w:t>
      </w:r>
      <w:r w:rsidRPr="008C3605">
        <w:rPr>
          <w:rFonts w:asciiTheme="majorHAnsi" w:hAnsiTheme="majorHAnsi"/>
          <w:sz w:val="24"/>
          <w:szCs w:val="24"/>
        </w:rPr>
        <w:t xml:space="preserve">nafkah perempuan ditanggung oleh suaminya. Sedangkan </w:t>
      </w:r>
      <w:bookmarkStart w:id="0" w:name="_Hlk10202170"/>
      <w:r w:rsidRPr="008C3605">
        <w:rPr>
          <w:rFonts w:asciiTheme="majorHAnsi" w:hAnsiTheme="majorHAnsi"/>
          <w:sz w:val="24"/>
          <w:szCs w:val="24"/>
        </w:rPr>
        <w:t>jika hanya ada satu rumah peninggalan orang tua yang diutamakan adalah hak anak perempuan bungsu karena ia merupakan yang paling muda dan menjadi sebuah perlindungan baginya.</w:t>
      </w:r>
      <w:r w:rsidR="00F61059" w:rsidRPr="008C3605">
        <w:rPr>
          <w:rStyle w:val="FootnoteReference"/>
          <w:rFonts w:asciiTheme="majorHAnsi" w:hAnsiTheme="majorHAnsi"/>
          <w:sz w:val="24"/>
          <w:szCs w:val="24"/>
        </w:rPr>
        <w:footnoteReference w:id="22"/>
      </w:r>
    </w:p>
    <w:p w:rsidR="00282BB9" w:rsidRPr="008C3605" w:rsidRDefault="00282BB9" w:rsidP="00A327FB">
      <w:pPr>
        <w:autoSpaceDE w:val="0"/>
        <w:autoSpaceDN w:val="0"/>
        <w:adjustRightInd w:val="0"/>
        <w:spacing w:after="0" w:line="360" w:lineRule="auto"/>
        <w:ind w:firstLine="720"/>
        <w:jc w:val="both"/>
        <w:rPr>
          <w:rFonts w:asciiTheme="majorHAnsi" w:hAnsiTheme="majorHAnsi"/>
          <w:color w:val="000000" w:themeColor="text1"/>
          <w:sz w:val="24"/>
          <w:szCs w:val="24"/>
        </w:rPr>
      </w:pPr>
      <w:r w:rsidRPr="008C3605">
        <w:rPr>
          <w:rFonts w:asciiTheme="majorHAnsi" w:hAnsiTheme="majorHAnsi"/>
          <w:color w:val="000000" w:themeColor="text1"/>
          <w:sz w:val="24"/>
          <w:szCs w:val="24"/>
        </w:rPr>
        <w:t>Khusus untuk ru</w:t>
      </w:r>
      <w:r w:rsidR="00CB6953" w:rsidRPr="008C3605">
        <w:rPr>
          <w:rFonts w:asciiTheme="majorHAnsi" w:hAnsiTheme="majorHAnsi"/>
          <w:color w:val="000000" w:themeColor="text1"/>
          <w:sz w:val="24"/>
          <w:szCs w:val="24"/>
        </w:rPr>
        <w:t>mah- baik itu rumah soko atau pu</w:t>
      </w:r>
      <w:r w:rsidRPr="008C3605">
        <w:rPr>
          <w:rFonts w:asciiTheme="majorHAnsi" w:hAnsiTheme="majorHAnsi"/>
          <w:color w:val="000000" w:themeColor="text1"/>
          <w:sz w:val="24"/>
          <w:szCs w:val="24"/>
        </w:rPr>
        <w:t>sako- biasanya diwariskan kepada anak perempuan, terutama untuk anak terkecil (bungsu). Jika tidak ada anak perempuan – jika itu merupakan warisan temurun –maka harta itu akan diwariskan kepada saudara perempuan kandung atau anak perempuan saudara kandung dari ibu.</w:t>
      </w:r>
    </w:p>
    <w:bookmarkEnd w:id="0"/>
    <w:p w:rsidR="00AC538A" w:rsidRPr="008C3605" w:rsidRDefault="00AC538A" w:rsidP="0045300C">
      <w:pPr>
        <w:autoSpaceDE w:val="0"/>
        <w:autoSpaceDN w:val="0"/>
        <w:adjustRightInd w:val="0"/>
        <w:spacing w:after="0" w:line="360" w:lineRule="auto"/>
        <w:jc w:val="both"/>
        <w:rPr>
          <w:rFonts w:asciiTheme="majorHAnsi" w:hAnsiTheme="majorHAnsi"/>
          <w:color w:val="000000" w:themeColor="text1"/>
          <w:sz w:val="24"/>
          <w:szCs w:val="24"/>
        </w:rPr>
      </w:pPr>
    </w:p>
    <w:p w:rsidR="00282BB9" w:rsidRPr="008C3605" w:rsidRDefault="00282BB9" w:rsidP="00A327FB">
      <w:pPr>
        <w:autoSpaceDE w:val="0"/>
        <w:autoSpaceDN w:val="0"/>
        <w:adjustRightInd w:val="0"/>
        <w:spacing w:after="0" w:line="360" w:lineRule="auto"/>
        <w:jc w:val="both"/>
        <w:rPr>
          <w:rFonts w:asciiTheme="majorHAnsi" w:hAnsiTheme="majorHAnsi"/>
          <w:b/>
          <w:bCs/>
          <w:sz w:val="24"/>
          <w:szCs w:val="24"/>
        </w:rPr>
      </w:pPr>
      <w:r w:rsidRPr="008C3605">
        <w:rPr>
          <w:rFonts w:asciiTheme="majorHAnsi" w:hAnsiTheme="majorHAnsi"/>
          <w:b/>
          <w:bCs/>
          <w:sz w:val="24"/>
          <w:szCs w:val="24"/>
        </w:rPr>
        <w:t>Pandangan Islam Terhadap Pembagian Waris Masyarakat Adat Kampar</w:t>
      </w:r>
    </w:p>
    <w:p w:rsidR="00282BB9" w:rsidRPr="008C3605" w:rsidRDefault="00A30296"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Secara teor</w:t>
      </w:r>
      <w:r w:rsidR="00282BB9" w:rsidRPr="008C3605">
        <w:rPr>
          <w:rFonts w:asciiTheme="majorHAnsi" w:hAnsiTheme="majorHAnsi"/>
          <w:sz w:val="24"/>
          <w:szCs w:val="24"/>
        </w:rPr>
        <w:t xml:space="preserve">itis, kewarisan diartikan sebagai suatu fenomena sosiologis berkaitan dengan seperangkat aturan mengenai proses dan ketentuan-ketentuan peralihan hak dari seseorang yang telah meninggal dunia kepada orang atau </w:t>
      </w:r>
      <w:r w:rsidR="00282BB9" w:rsidRPr="008C3605">
        <w:rPr>
          <w:rFonts w:asciiTheme="majorHAnsi" w:hAnsiTheme="majorHAnsi"/>
          <w:sz w:val="24"/>
          <w:szCs w:val="24"/>
        </w:rPr>
        <w:lastRenderedPageBreak/>
        <w:t>orang-orang yang masih hidup. Proses dan ketentuan-ketentuan peralihan hak atau kekayaan itu sebagai fenomena sosiologis berkembang dan berubah sesuai dengan perubahan dan perkembangan masyarakat.</w:t>
      </w:r>
      <w:r w:rsidR="00282BB9" w:rsidRPr="008C3605">
        <w:rPr>
          <w:rStyle w:val="FootnoteReference"/>
          <w:rFonts w:asciiTheme="majorHAnsi" w:hAnsiTheme="majorHAnsi"/>
          <w:sz w:val="24"/>
          <w:szCs w:val="24"/>
        </w:rPr>
        <w:footnoteReference w:id="23"/>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Pembahasan kewarisan berkaitan erat dengan sistem kekeluargaan, dengan demikian transformasi makna ayat al-Quran dan hadis tentang kewarisan harus mendapat dukungan sepenuhnya dari ilmu yang membicarakan tentang berbagai sistem kekeluargaan yang berlaku. Sedangkan Islam, termasuk hukum yang ada didalamnya harus mampu memberikan rasa keadilan universal, keadaan tersebut tidak dapat dibatasi oleh sekat apapun termasuk perbedaan berbagai sistem kekeluargaan yang berlaku dalam suatu masyarakat. </w:t>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Adapun orang Islam mempunyai kewajiban untuk menegakkan keadilan yang merupakan rangkaian tugas kekhalifahannya dimuka bumi. Dengan demikian penggalian hukum dari al-Quran dan hadis harus tetap memperhatikan pemahaman masing-masing individu terhadap sistem kekeluargaan yang berlaku pada masyarakatnya. </w:t>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Diakhir ayat QS. An-Nisa[3]: 11 tersebut disebutkan kalimat “</w:t>
      </w:r>
      <w:r w:rsidRPr="008C3605">
        <w:rPr>
          <w:rFonts w:asciiTheme="majorHAnsi" w:hAnsiTheme="majorHAnsi"/>
          <w:i/>
          <w:iCs/>
          <w:sz w:val="24"/>
          <w:szCs w:val="24"/>
        </w:rPr>
        <w:t>faridhah min Allah”</w:t>
      </w:r>
      <w:r w:rsidRPr="008C3605">
        <w:rPr>
          <w:rFonts w:asciiTheme="majorHAnsi" w:hAnsiTheme="majorHAnsi"/>
          <w:sz w:val="24"/>
          <w:szCs w:val="24"/>
        </w:rPr>
        <w:t>(ketentuan yang pasti dari Allah). Ini berarti bahwa bagian-bagian yang telah disebutkan merupakan ketentuan Allah. Sebagai ketentuan, ia harus diikuti dan dilaksanakan oleh siapa saja yang taat kepada-Nya. Orang-orang yang melanggar akan diberi siksa yang amat pedih dan menyakitkan. Sebagaimana peringatan dan ancaman-Nya pada ayat 14 dalam surat yang sama. Ancaman yang dimaksudkan disini dalam rangka memberi semangat kepada orang yang taat agar bertambah yakin. Namun, benar-benar sebagai ancaman bagi mereka yang durhaka.</w:t>
      </w:r>
      <w:r w:rsidRPr="008C3605">
        <w:rPr>
          <w:rStyle w:val="FootnoteReference"/>
          <w:rFonts w:asciiTheme="majorHAnsi" w:hAnsiTheme="majorHAnsi"/>
          <w:sz w:val="24"/>
          <w:szCs w:val="24"/>
        </w:rPr>
        <w:footnoteReference w:id="24"/>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Abu Yasid sebagaimana mengutip tafsirnya al-Razy menyebutkan bahwa ketentuan (bagian-bagian) yang dibuat) Allah lebih utama diikuti daripada mengikuti kemauan setiap individu, mengingat Allah lebih mengetahui segala sesuatu. Dia maha tahu akibat yang baik (maslahah) sekaligus buruk (mafsadah) dari pembagian tersebut.</w:t>
      </w:r>
      <w:r w:rsidRPr="008C3605">
        <w:rPr>
          <w:rStyle w:val="FootnoteReference"/>
          <w:rFonts w:asciiTheme="majorHAnsi" w:hAnsiTheme="majorHAnsi"/>
          <w:sz w:val="24"/>
          <w:szCs w:val="24"/>
        </w:rPr>
        <w:footnoteReference w:id="25"/>
      </w:r>
      <w:r w:rsidRPr="008C3605">
        <w:rPr>
          <w:rFonts w:asciiTheme="majorHAnsi" w:hAnsiTheme="majorHAnsi"/>
          <w:sz w:val="24"/>
          <w:szCs w:val="24"/>
        </w:rPr>
        <w:t xml:space="preserve"> Namun persoalannya apakah memang benar ketentuan </w:t>
      </w:r>
      <w:r w:rsidRPr="008C3605">
        <w:rPr>
          <w:rFonts w:asciiTheme="majorHAnsi" w:hAnsiTheme="majorHAnsi"/>
          <w:sz w:val="24"/>
          <w:szCs w:val="24"/>
        </w:rPr>
        <w:lastRenderedPageBreak/>
        <w:t>ini bersifat paten dan harus dilaksanakan dalam kondisi apapun, atau dalam masyarakat apapun? Apakah pada masyarakat lain tidak terbuka peluang untuk aturan baru yang “menyimpang” dari ketentuan yang telah diajarkan Tuhan?</w:t>
      </w:r>
      <w:r w:rsidRPr="008C3605">
        <w:rPr>
          <w:rStyle w:val="FootnoteReference"/>
          <w:rFonts w:asciiTheme="majorHAnsi" w:hAnsiTheme="majorHAnsi"/>
          <w:sz w:val="24"/>
          <w:szCs w:val="24"/>
        </w:rPr>
        <w:footnoteReference w:id="26"/>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Adapun prinsip al-Quran tentang pembagian waris 2:1 menurut Masdar, dapat dipahami sebagai adanya batasan kuantitatif yang diberikan kepada ahli waris laki-laki dan perempuan, dengan perbandingan 2:1 perempuan menjadi berhak mewarisi 1 bagian dari 2 bagian laki-laki yang pada dasarnya bukan merupakan nilai maksimal. Artinya, batas minimal dalam pembagian waris bagi wanita yang disebut dalam al-Quran adalah bentuk minimal. Bila dalam kasus-kasus tertentu tuntutan keadilan menghendaki pembagian pria bisa sama dengan wanita atau bahkan wanita yang mendapat lebih banyak, maka kenyataan itu masih dalam kerangka minimal 2:1. Jadi yang digariskan Allah bukanlah angkanya tetapi semangat keadilan dan semangat kemitraannya sebagai subyek yang sama-sama mewarisi setelah sebelumnya diperlakukan sebagai obyek yang diwariskan.</w:t>
      </w:r>
      <w:r w:rsidRPr="008C3605">
        <w:rPr>
          <w:rStyle w:val="FootnoteReference"/>
          <w:rFonts w:asciiTheme="majorHAnsi" w:hAnsiTheme="majorHAnsi"/>
          <w:sz w:val="24"/>
          <w:szCs w:val="24"/>
        </w:rPr>
        <w:footnoteReference w:id="27"/>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Quraish Shihab dalam tafsir al-Misbah menjelaskan berkaitan dengan potong</w:t>
      </w:r>
      <w:r w:rsidR="004D2E9B" w:rsidRPr="008C3605">
        <w:rPr>
          <w:rFonts w:asciiTheme="majorHAnsi" w:hAnsiTheme="majorHAnsi"/>
          <w:sz w:val="24"/>
          <w:szCs w:val="24"/>
          <w:lang w:val="en-US"/>
        </w:rPr>
        <w:t>a</w:t>
      </w:r>
      <w:r w:rsidR="004D2E9B" w:rsidRPr="008C3605">
        <w:rPr>
          <w:rFonts w:asciiTheme="majorHAnsi" w:hAnsiTheme="majorHAnsi"/>
          <w:sz w:val="24"/>
          <w:szCs w:val="24"/>
        </w:rPr>
        <w:t>n</w:t>
      </w:r>
      <w:r w:rsidRPr="008C3605">
        <w:rPr>
          <w:rFonts w:asciiTheme="majorHAnsi" w:hAnsiTheme="majorHAnsi"/>
          <w:sz w:val="24"/>
          <w:szCs w:val="24"/>
        </w:rPr>
        <w:t xml:space="preserve"> ayat “</w:t>
      </w:r>
      <w:r w:rsidRPr="008C3605">
        <w:rPr>
          <w:rFonts w:asciiTheme="majorHAnsi" w:hAnsiTheme="majorHAnsi"/>
          <w:i/>
          <w:iCs/>
          <w:sz w:val="24"/>
          <w:szCs w:val="24"/>
        </w:rPr>
        <w:t>bagian lelaki sama dengan bagian dua orang anak permpuan</w:t>
      </w:r>
      <w:r w:rsidRPr="008C3605">
        <w:rPr>
          <w:rFonts w:asciiTheme="majorHAnsi" w:hAnsiTheme="majorHAnsi"/>
          <w:sz w:val="24"/>
          <w:szCs w:val="24"/>
        </w:rPr>
        <w:t>”. Yang dimaksud dengan hal ini adalah perlu adanya penekanan terhadap hak anak perempuan. Artinya perempuan diutamakan terlebih dahulu baru kemudian ukuran tersebut ditetapkan. Ia memberikan ilustrasi jika kita akan mengukur suatu barang, misalnya, kita harus terlebih dahulu mempunyai alat untuk mengukurnya baru kemudian ukuran bisa ditentukan. Dengan demikian bisa ditangkap ideal moralnya bahwa hak perempuan dalam mendapatkan warisan perlu diperhatikan terlebih dahulu.</w:t>
      </w:r>
      <w:r w:rsidRPr="008C3605">
        <w:rPr>
          <w:rStyle w:val="FootnoteReference"/>
          <w:rFonts w:asciiTheme="majorHAnsi" w:hAnsiTheme="majorHAnsi"/>
          <w:sz w:val="24"/>
          <w:szCs w:val="24"/>
        </w:rPr>
        <w:footnoteReference w:id="28"/>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Dalam dunia sosiologi, terdapat tiga bentuk masyarakat. </w:t>
      </w:r>
      <w:r w:rsidRPr="008C3605">
        <w:rPr>
          <w:rFonts w:asciiTheme="majorHAnsi" w:hAnsiTheme="majorHAnsi"/>
          <w:i/>
          <w:iCs/>
          <w:sz w:val="24"/>
          <w:szCs w:val="24"/>
        </w:rPr>
        <w:t>Pertama</w:t>
      </w:r>
      <w:r w:rsidRPr="008C3605">
        <w:rPr>
          <w:rFonts w:asciiTheme="majorHAnsi" w:hAnsiTheme="majorHAnsi"/>
          <w:sz w:val="24"/>
          <w:szCs w:val="24"/>
        </w:rPr>
        <w:t xml:space="preserve">, masyarakat patrilinial (patriarkhal), yaitu sistem masyarakat yang dipimpin oleh para laki-laki. Pada model masyarakat ini, posisi kaum pria berada diatas kaum wanita. Dalam urusan kekeluargaan dan kemasyarakatan kaum lelaki lah yang </w:t>
      </w:r>
      <w:r w:rsidRPr="008C3605">
        <w:rPr>
          <w:rFonts w:asciiTheme="majorHAnsi" w:hAnsiTheme="majorHAnsi"/>
          <w:sz w:val="24"/>
          <w:szCs w:val="24"/>
        </w:rPr>
        <w:lastRenderedPageBreak/>
        <w:t xml:space="preserve">mengatur dan menjadi pemimpin. </w:t>
      </w:r>
      <w:r w:rsidRPr="008C3605">
        <w:rPr>
          <w:rFonts w:asciiTheme="majorHAnsi" w:hAnsiTheme="majorHAnsi"/>
          <w:i/>
          <w:iCs/>
          <w:sz w:val="24"/>
          <w:szCs w:val="24"/>
        </w:rPr>
        <w:t>Kedua</w:t>
      </w:r>
      <w:r w:rsidRPr="008C3605">
        <w:rPr>
          <w:rFonts w:asciiTheme="majorHAnsi" w:hAnsiTheme="majorHAnsi"/>
          <w:sz w:val="24"/>
          <w:szCs w:val="24"/>
        </w:rPr>
        <w:t>, masyarakat matrilinial, yakni masyarakat yang dipimpin oleh kaum hawa. Masyarakat ini merupakan kebalikan dari model patrilinial. Karena itu yang lebih berkuasa adalah kaum hawa.</w:t>
      </w:r>
      <w:r w:rsidRPr="008C3605">
        <w:rPr>
          <w:rFonts w:asciiTheme="majorHAnsi" w:hAnsiTheme="majorHAnsi"/>
          <w:i/>
          <w:iCs/>
          <w:sz w:val="24"/>
          <w:szCs w:val="24"/>
        </w:rPr>
        <w:t xml:space="preserve"> Ketiga</w:t>
      </w:r>
      <w:r w:rsidRPr="008C3605">
        <w:rPr>
          <w:rFonts w:asciiTheme="majorHAnsi" w:hAnsiTheme="majorHAnsi"/>
          <w:sz w:val="24"/>
          <w:szCs w:val="24"/>
        </w:rPr>
        <w:t>, masyarakat bilateral, masyarakat ini merupakan “sintesa” dari kedua model diatas. Yakni model masyarakat yang beranggapan bahwa kaum lelaki dan perempuan memiliki kedudukan setara dalam segala bidang.</w:t>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Dari ketiga model ini, masyarakat Arab ketika itu menganut sistem pertama. Ini bisa terdeteksi dengan tingkah polah mereka yang memandang rendah kaum perempuan. Bahkan diantara mereka ada yang malu memiliki anak perempuan, sehingga harus mengubur hidup-hidup setiap anak perempuan yang baru lahir. Dalam kondisi masyarakat seperti inilah ayat-ayat al-Quran diturunkan. Maka, jika ingin mendapat respon dari masyarakat Arab, al-Quran harus mengikuti tradisi mereka. Dalam masalah pembagian harta warisan, al-Quran harus dapat ‘menyesuaikan diri’ dengan tradisi yang berlaku di masyarakat Arab. Karena itu, pembagian satu banding dua merupakan hasil kompromi (dialektika) antara al-Quran yang menginginkan kesetaraan antara laki-laki dan perempuan dengan tradisi Arab yang memarginalkan kaum wanita.</w:t>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Dengan kondisi masyarakat Kampar yang memberikan bagian harta warisan kepada anak perempuan berupa rumah kediaman/tempat tinggal kepada anak perempuan bungsu dan tapak rumah untuk anak perempuan yang lain. Sedangkan untuk pembagian lahan perkebunan atau lahan yang dapat mengasilkan dan harus dikelola diberikan kepada anak laki-laki dengan anggapan bahwa mereka lebih kuat dan mampu mengelola lahan tersebut supaya tetap menghasilkan untuk memenuhi kebutuhan hidup mereka kedepannya.  Hal ini menjadi asas dan ketentuan dasar dalam hukum kewarisan adat di masyarakat Kampar. Artinya dalam hukum kewarisan adat masyarakat Kampar menggunakan jenis harta, bukan berdasarkan nilai hartanya.</w:t>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Muhammad Syukur menyebutkan anak laki-laki disamping memperoleh bagian yang sedikit, dia juga mendapatkan bagian tanah berupa kebun yang letaknya jauh dihutan, dengan jarak tempuh menggunakan waktu yang cukup lama </w:t>
      </w:r>
      <w:r w:rsidRPr="008C3605">
        <w:rPr>
          <w:rFonts w:asciiTheme="majorHAnsi" w:hAnsiTheme="majorHAnsi"/>
          <w:sz w:val="24"/>
          <w:szCs w:val="24"/>
        </w:rPr>
        <w:lastRenderedPageBreak/>
        <w:t>bahkan ada yang hanya bisa dilalui dengan jalan kaki.</w:t>
      </w:r>
      <w:r w:rsidRPr="008C3605">
        <w:rPr>
          <w:rStyle w:val="FootnoteReference"/>
          <w:rFonts w:asciiTheme="majorHAnsi" w:hAnsiTheme="majorHAnsi"/>
          <w:sz w:val="24"/>
          <w:szCs w:val="24"/>
        </w:rPr>
        <w:footnoteReference w:id="29"/>
      </w:r>
      <w:r w:rsidRPr="008C3605">
        <w:rPr>
          <w:rFonts w:asciiTheme="majorHAnsi" w:hAnsiTheme="majorHAnsi"/>
          <w:sz w:val="24"/>
          <w:szCs w:val="24"/>
        </w:rPr>
        <w:t xml:space="preserve"> Namun jika kita lihat keadaan masyarakat Kampar dimasa sekarang, sebagian besar kebun yang dimiliki masyarakat sudah sangat mampu dijangkau oleh kendaraan dan menghasilkan pendapatan yang mampu untuk menopang kehidupan masyarakatnya. Bahkan, sebagian besar masyarakat Kampar hidup dengan mengandalkan hasil perkebunan untuk memenuhi kehidupan sehari-harinya. </w:t>
      </w:r>
    </w:p>
    <w:p w:rsidR="00282BB9" w:rsidRPr="008C3605" w:rsidRDefault="004D2E9B"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Hemat</w:t>
      </w:r>
      <w:r w:rsidR="00A30296" w:rsidRPr="008C3605">
        <w:rPr>
          <w:rFonts w:asciiTheme="majorHAnsi" w:hAnsiTheme="majorHAnsi"/>
          <w:sz w:val="24"/>
          <w:szCs w:val="24"/>
        </w:rPr>
        <w:t xml:space="preserve"> </w:t>
      </w:r>
      <w:r w:rsidRPr="008C3605">
        <w:rPr>
          <w:rFonts w:asciiTheme="majorHAnsi" w:hAnsiTheme="majorHAnsi"/>
          <w:sz w:val="24"/>
          <w:szCs w:val="24"/>
        </w:rPr>
        <w:t>penulis</w:t>
      </w:r>
      <w:r w:rsidR="00282BB9" w:rsidRPr="008C3605">
        <w:rPr>
          <w:rFonts w:asciiTheme="majorHAnsi" w:hAnsiTheme="majorHAnsi"/>
          <w:sz w:val="24"/>
          <w:szCs w:val="24"/>
        </w:rPr>
        <w:t xml:space="preserve"> keberadaan kebun sebagai harta peninggalan yang diperuntukkan bagi anak laki-laki adalah dengan pertimbangan karena mereka mampu untuk mengelola dan memeliharanya sehingga diperoleh hasil maksimal yang mampu sebagai penopang kehidupannya dan keluarganya.</w:t>
      </w:r>
    </w:p>
    <w:p w:rsid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Ketentuan hukum kewarisan adat masyarakat Kampar ini dipandang bukanlah sebagai penyimpangan dan bertentangan dengan hukum kewarisan Islam, bentuk pembagian warisan dalam masyarakat Kampar hanya berbeda dalam bentuk cara pembagian harta warisan, yaitu dengan menggunakan jenis harta bukan berdasarkan hitungan matematis 2:1 seperti yang disebutkan dalam al-Quran. Berdasarkan fungsi dari pembagian harta warisan itu sendiri adalah sebagai bentuk perlindungan terhadap ahli waris dari mayit. </w:t>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Hal ini dinilai adil berdasarkan keadaan masyarakat setempat yang menganut sistem matriliniar dimana yang berkuasa terhadap kepemilikan suatu rumah atau tempat tinggal adalah perempuan. Hal ini sebagai bentuk perlindungan terhadap perempuan dan sebagai bentuk preventif apabila ketika anak perempuan menikah dan suaminya tidak mampu menyediakan tempat tinggal, maka rumah peninggalan orang tuanya diharapkan mampu sebagai tempat tinggal yang layak bagi mereka dan anak-anaknya.</w:t>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Pembagian warisan bagi kaum laki-laki juga sesuai dengan kemampuannya yang lebih kuat dan mampu mengelola lahan perkebunan serta sebagai kepala keluarga yang berkewajiban sebagai pemberi nafkah bagi keluarganya. Perbedaan esensial antara filsafat hukum tradisional dan modern adalah bahwa praktek sosial atau institusi sosial dapat memperoleh jastifikasinya pada pandangan tradisional dengan dukungan positif wahyu tuhan, tetapi dalam pandangan modern dengan </w:t>
      </w:r>
      <w:r w:rsidRPr="008C3605">
        <w:rPr>
          <w:rFonts w:asciiTheme="majorHAnsi" w:hAnsiTheme="majorHAnsi"/>
          <w:sz w:val="24"/>
          <w:szCs w:val="24"/>
        </w:rPr>
        <w:lastRenderedPageBreak/>
        <w:t>tidak adanya aturan negatif dari wahyu tuhan. Hukum dapat ditegakkan dan dihasilkan secara sah oleh kebutuhan sosial asal saja tidak melanggar batas-batas yang ditetapkan oleh perintah tuhan.</w:t>
      </w:r>
      <w:r w:rsidRPr="008C3605">
        <w:rPr>
          <w:rStyle w:val="FootnoteReference"/>
          <w:rFonts w:asciiTheme="majorHAnsi" w:hAnsiTheme="majorHAnsi"/>
          <w:sz w:val="24"/>
          <w:szCs w:val="24"/>
        </w:rPr>
        <w:footnoteReference w:id="30"/>
      </w:r>
    </w:p>
    <w:p w:rsidR="00282BB9"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 xml:space="preserve">Dengan demikian, </w:t>
      </w:r>
      <w:bookmarkStart w:id="1" w:name="_Hlk10202237"/>
      <w:r w:rsidRPr="008C3605">
        <w:rPr>
          <w:rFonts w:asciiTheme="majorHAnsi" w:hAnsiTheme="majorHAnsi"/>
          <w:sz w:val="24"/>
          <w:szCs w:val="24"/>
        </w:rPr>
        <w:t>hukum waris dalam Islam tidak paten. Masih ada beberapa hal yang perlu diperhatikan, seperti sosio-kultural yang ada dalam masyarakat.</w:t>
      </w:r>
      <w:r w:rsidRPr="008C3605">
        <w:rPr>
          <w:rStyle w:val="FootnoteReference"/>
          <w:rFonts w:asciiTheme="majorHAnsi" w:hAnsiTheme="majorHAnsi"/>
          <w:sz w:val="24"/>
          <w:szCs w:val="24"/>
        </w:rPr>
        <w:footnoteReference w:id="31"/>
      </w:r>
      <w:r w:rsidRPr="008C3605">
        <w:rPr>
          <w:rFonts w:asciiTheme="majorHAnsi" w:hAnsiTheme="majorHAnsi"/>
          <w:sz w:val="24"/>
          <w:szCs w:val="24"/>
        </w:rPr>
        <w:t xml:space="preserve"> Seperti halnya dalam masyarakat Kampar yang langsung menetapkan berdasarkan jenis harta peninggalannya, bukan berdasarkan nilai dari harta peninggalan sebagai bentuk perlindungan terhadap para ahli warisnya.</w:t>
      </w:r>
    </w:p>
    <w:p w:rsidR="00F47F06" w:rsidRPr="008C3605" w:rsidRDefault="00F47F06" w:rsidP="00A327FB">
      <w:pPr>
        <w:autoSpaceDE w:val="0"/>
        <w:autoSpaceDN w:val="0"/>
        <w:adjustRightInd w:val="0"/>
        <w:spacing w:after="0" w:line="360" w:lineRule="auto"/>
        <w:ind w:firstLine="720"/>
        <w:jc w:val="both"/>
        <w:rPr>
          <w:rFonts w:asciiTheme="majorHAnsi" w:hAnsiTheme="majorHAnsi"/>
          <w:sz w:val="24"/>
          <w:szCs w:val="24"/>
        </w:rPr>
      </w:pPr>
    </w:p>
    <w:bookmarkEnd w:id="1"/>
    <w:p w:rsidR="00282BB9" w:rsidRPr="008C3605" w:rsidRDefault="00467AB2" w:rsidP="00A327FB">
      <w:pPr>
        <w:autoSpaceDE w:val="0"/>
        <w:autoSpaceDN w:val="0"/>
        <w:adjustRightInd w:val="0"/>
        <w:spacing w:after="0" w:line="360" w:lineRule="auto"/>
        <w:jc w:val="both"/>
        <w:rPr>
          <w:rFonts w:asciiTheme="majorHAnsi" w:hAnsiTheme="majorHAnsi"/>
          <w:b/>
          <w:bCs/>
          <w:sz w:val="24"/>
          <w:szCs w:val="24"/>
        </w:rPr>
      </w:pPr>
      <w:r w:rsidRPr="008C3605">
        <w:rPr>
          <w:rFonts w:asciiTheme="majorHAnsi" w:hAnsiTheme="majorHAnsi"/>
          <w:b/>
          <w:bCs/>
          <w:sz w:val="24"/>
          <w:szCs w:val="24"/>
        </w:rPr>
        <w:t>Simpulan</w:t>
      </w:r>
    </w:p>
    <w:p w:rsidR="001867AD" w:rsidRPr="008C3605" w:rsidRDefault="00282BB9" w:rsidP="00A327FB">
      <w:pPr>
        <w:autoSpaceDE w:val="0"/>
        <w:autoSpaceDN w:val="0"/>
        <w:adjustRightInd w:val="0"/>
        <w:spacing w:after="0" w:line="360" w:lineRule="auto"/>
        <w:ind w:firstLine="720"/>
        <w:jc w:val="both"/>
        <w:rPr>
          <w:rFonts w:asciiTheme="majorHAnsi" w:hAnsiTheme="majorHAnsi"/>
          <w:sz w:val="24"/>
          <w:szCs w:val="24"/>
        </w:rPr>
      </w:pPr>
      <w:r w:rsidRPr="008C3605">
        <w:rPr>
          <w:rFonts w:asciiTheme="majorHAnsi" w:hAnsiTheme="majorHAnsi"/>
          <w:sz w:val="24"/>
          <w:szCs w:val="24"/>
        </w:rPr>
        <w:t>Masyarakat Kampar masih menggunakan hukum adat yang telah berkembang dari budaya sebelum Islam.</w:t>
      </w:r>
      <w:r w:rsidR="008C3605" w:rsidRPr="008C3605">
        <w:rPr>
          <w:rFonts w:asciiTheme="majorHAnsi" w:hAnsiTheme="majorHAnsi"/>
          <w:sz w:val="24"/>
          <w:szCs w:val="24"/>
          <w:lang w:val="en-US"/>
        </w:rPr>
        <w:t xml:space="preserve"> </w:t>
      </w:r>
      <w:r w:rsidRPr="008C3605">
        <w:rPr>
          <w:rFonts w:asciiTheme="majorHAnsi" w:hAnsiTheme="majorHAnsi"/>
          <w:sz w:val="24"/>
          <w:szCs w:val="24"/>
        </w:rPr>
        <w:t>Dalam praktiknya, masyarakat Kampar membagikan harta warisnya berdasarkan jenis hartanya, bukan membagikan berdasarkan nilai harta seperti dalam hukum Islam. Yaitu rumah/tapak rumah kepada anak perempuan bungsu dan lahan pertanian/kebun kepada anak laki-laki.</w:t>
      </w:r>
      <w:r w:rsidR="001867AD" w:rsidRPr="008C3605">
        <w:rPr>
          <w:rFonts w:asciiTheme="majorHAnsi" w:hAnsiTheme="majorHAnsi"/>
          <w:sz w:val="24"/>
          <w:szCs w:val="24"/>
          <w:lang w:val="en-US"/>
        </w:rPr>
        <w:t xml:space="preserve"> J</w:t>
      </w:r>
      <w:r w:rsidR="001867AD" w:rsidRPr="008C3605">
        <w:rPr>
          <w:rFonts w:asciiTheme="majorHAnsi" w:hAnsiTheme="majorHAnsi"/>
          <w:sz w:val="24"/>
          <w:szCs w:val="24"/>
        </w:rPr>
        <w:t>ika hanya ada satu rumah peninggalan orang tua yang diutamakan adalah hak anak perempuan</w:t>
      </w:r>
      <w:r w:rsidR="001867AD" w:rsidRPr="008C3605">
        <w:rPr>
          <w:rFonts w:asciiTheme="majorHAnsi" w:hAnsiTheme="majorHAnsi"/>
          <w:sz w:val="24"/>
          <w:szCs w:val="24"/>
          <w:lang w:val="en-US"/>
        </w:rPr>
        <w:t xml:space="preserve">, </w:t>
      </w:r>
      <w:r w:rsidR="004D2E9B" w:rsidRPr="008C3605">
        <w:rPr>
          <w:rFonts w:asciiTheme="majorHAnsi" w:hAnsiTheme="majorHAnsi"/>
          <w:color w:val="000000" w:themeColor="text1"/>
          <w:sz w:val="24"/>
          <w:szCs w:val="24"/>
        </w:rPr>
        <w:t xml:space="preserve">khusus untuk rumah, </w:t>
      </w:r>
      <w:r w:rsidR="00B5659E" w:rsidRPr="008C3605">
        <w:rPr>
          <w:rFonts w:asciiTheme="majorHAnsi" w:hAnsiTheme="majorHAnsi"/>
          <w:color w:val="000000" w:themeColor="text1"/>
          <w:sz w:val="24"/>
          <w:szCs w:val="24"/>
        </w:rPr>
        <w:t>baik itu rumah soko atau pu</w:t>
      </w:r>
      <w:r w:rsidR="001867AD" w:rsidRPr="008C3605">
        <w:rPr>
          <w:rFonts w:asciiTheme="majorHAnsi" w:hAnsiTheme="majorHAnsi"/>
          <w:color w:val="000000" w:themeColor="text1"/>
          <w:sz w:val="24"/>
          <w:szCs w:val="24"/>
        </w:rPr>
        <w:t>sako- biasanya diwariskan kepada anak perempuan</w:t>
      </w:r>
      <w:r w:rsidR="008C3605" w:rsidRPr="008C3605">
        <w:rPr>
          <w:rFonts w:asciiTheme="majorHAnsi" w:hAnsiTheme="majorHAnsi"/>
          <w:color w:val="000000" w:themeColor="text1"/>
          <w:sz w:val="24"/>
          <w:szCs w:val="24"/>
          <w:lang w:val="en-US"/>
        </w:rPr>
        <w:t xml:space="preserve"> </w:t>
      </w:r>
      <w:proofErr w:type="spellStart"/>
      <w:r w:rsidR="001867AD" w:rsidRPr="008C3605">
        <w:rPr>
          <w:rFonts w:asciiTheme="majorHAnsi" w:hAnsiTheme="majorHAnsi"/>
          <w:color w:val="000000" w:themeColor="text1"/>
          <w:sz w:val="24"/>
          <w:szCs w:val="24"/>
          <w:lang w:val="en-US"/>
        </w:rPr>
        <w:t>juga</w:t>
      </w:r>
      <w:proofErr w:type="spellEnd"/>
      <w:r w:rsidR="001867AD" w:rsidRPr="008C3605">
        <w:rPr>
          <w:rFonts w:asciiTheme="majorHAnsi" w:hAnsiTheme="majorHAnsi"/>
          <w:color w:val="000000" w:themeColor="text1"/>
          <w:sz w:val="24"/>
          <w:szCs w:val="24"/>
          <w:lang w:val="en-US"/>
        </w:rPr>
        <w:t>.</w:t>
      </w:r>
    </w:p>
    <w:p w:rsidR="00282BB9" w:rsidRPr="008C3605" w:rsidRDefault="00282BB9" w:rsidP="00A327FB">
      <w:pPr>
        <w:autoSpaceDE w:val="0"/>
        <w:autoSpaceDN w:val="0"/>
        <w:adjustRightInd w:val="0"/>
        <w:spacing w:after="0" w:line="360" w:lineRule="auto"/>
        <w:ind w:firstLine="426"/>
        <w:jc w:val="both"/>
        <w:rPr>
          <w:rFonts w:asciiTheme="majorHAnsi" w:hAnsiTheme="majorHAnsi"/>
          <w:sz w:val="24"/>
          <w:szCs w:val="24"/>
          <w:lang w:val="en-US"/>
        </w:rPr>
      </w:pPr>
      <w:r w:rsidRPr="008C3605">
        <w:rPr>
          <w:rFonts w:asciiTheme="majorHAnsi" w:hAnsiTheme="majorHAnsi"/>
          <w:sz w:val="24"/>
          <w:szCs w:val="24"/>
        </w:rPr>
        <w:t xml:space="preserve">Ketentuan hukum kewarisan adat masyarakat Kampar ini dipandang bukanlah sebagai penyimpangan dan bertentangan dengan hukum kewarisan Islam, bentuk pembagian warisan dalam masyarakat Kampar hanya berbeda dalam bentuk cara pembagian harta warisan, yaitu dengan menggunakan jenis harta bukan berdasarkan hitungan matematis 2:1 seperti yang disebutkan dalam al-Quran. </w:t>
      </w:r>
      <w:r w:rsidR="00F47F06" w:rsidRPr="008C3605">
        <w:rPr>
          <w:rFonts w:asciiTheme="majorHAnsi" w:hAnsiTheme="majorHAnsi"/>
          <w:sz w:val="24"/>
          <w:szCs w:val="24"/>
        </w:rPr>
        <w:t>F</w:t>
      </w:r>
      <w:r w:rsidRPr="008C3605">
        <w:rPr>
          <w:rFonts w:asciiTheme="majorHAnsi" w:hAnsiTheme="majorHAnsi"/>
          <w:sz w:val="24"/>
          <w:szCs w:val="24"/>
        </w:rPr>
        <w:t xml:space="preserve">ungsi dari pembagian harta warisan itu sendiri adalah sebagai bentuk perlindungan terhadap ahli waris </w:t>
      </w:r>
      <w:proofErr w:type="spellStart"/>
      <w:r w:rsidR="001867AD" w:rsidRPr="008C3605">
        <w:rPr>
          <w:rFonts w:asciiTheme="majorHAnsi" w:hAnsiTheme="majorHAnsi"/>
          <w:sz w:val="24"/>
          <w:szCs w:val="24"/>
          <w:lang w:val="en-US"/>
        </w:rPr>
        <w:t>terutama</w:t>
      </w:r>
      <w:proofErr w:type="spellEnd"/>
      <w:r w:rsidR="001867AD" w:rsidRPr="008C3605">
        <w:rPr>
          <w:rFonts w:asciiTheme="majorHAnsi" w:hAnsiTheme="majorHAnsi"/>
          <w:sz w:val="24"/>
          <w:szCs w:val="24"/>
          <w:lang w:val="en-US"/>
        </w:rPr>
        <w:t xml:space="preserve"> di </w:t>
      </w:r>
      <w:proofErr w:type="spellStart"/>
      <w:r w:rsidR="001867AD" w:rsidRPr="008C3605">
        <w:rPr>
          <w:rFonts w:asciiTheme="majorHAnsi" w:hAnsiTheme="majorHAnsi"/>
          <w:sz w:val="24"/>
          <w:szCs w:val="24"/>
          <w:lang w:val="en-US"/>
        </w:rPr>
        <w:t>pihak</w:t>
      </w:r>
      <w:proofErr w:type="spellEnd"/>
      <w:r w:rsidR="00394861" w:rsidRPr="008C3605">
        <w:rPr>
          <w:rFonts w:asciiTheme="majorHAnsi" w:hAnsiTheme="majorHAnsi"/>
          <w:sz w:val="24"/>
          <w:szCs w:val="24"/>
        </w:rPr>
        <w:t xml:space="preserve"> </w:t>
      </w:r>
      <w:proofErr w:type="spellStart"/>
      <w:r w:rsidR="001867AD" w:rsidRPr="008C3605">
        <w:rPr>
          <w:rFonts w:asciiTheme="majorHAnsi" w:hAnsiTheme="majorHAnsi"/>
          <w:sz w:val="24"/>
          <w:szCs w:val="24"/>
          <w:lang w:val="en-US"/>
        </w:rPr>
        <w:t>perempuan</w:t>
      </w:r>
      <w:proofErr w:type="spellEnd"/>
      <w:r w:rsidR="001867AD" w:rsidRPr="008C3605">
        <w:rPr>
          <w:rFonts w:asciiTheme="majorHAnsi" w:hAnsiTheme="majorHAnsi"/>
          <w:sz w:val="24"/>
          <w:szCs w:val="24"/>
          <w:lang w:val="en-US"/>
        </w:rPr>
        <w:t>.</w:t>
      </w:r>
    </w:p>
    <w:p w:rsidR="00282BB9" w:rsidRPr="008C3605" w:rsidRDefault="00282BB9" w:rsidP="009E3176">
      <w:pPr>
        <w:autoSpaceDE w:val="0"/>
        <w:autoSpaceDN w:val="0"/>
        <w:adjustRightInd w:val="0"/>
        <w:spacing w:after="0" w:line="360" w:lineRule="auto"/>
        <w:jc w:val="both"/>
        <w:rPr>
          <w:rFonts w:asciiTheme="majorHAnsi" w:hAnsiTheme="majorHAnsi"/>
          <w:b/>
          <w:bCs/>
          <w:sz w:val="24"/>
          <w:szCs w:val="24"/>
        </w:rPr>
      </w:pPr>
    </w:p>
    <w:p w:rsidR="00282BB9" w:rsidRPr="008C3605" w:rsidRDefault="00282BB9" w:rsidP="009E3176">
      <w:pPr>
        <w:spacing w:line="360" w:lineRule="auto"/>
        <w:rPr>
          <w:rFonts w:asciiTheme="majorHAnsi" w:hAnsiTheme="majorHAnsi"/>
          <w:b/>
          <w:bCs/>
          <w:sz w:val="24"/>
          <w:szCs w:val="24"/>
        </w:rPr>
      </w:pPr>
      <w:r w:rsidRPr="008C3605">
        <w:rPr>
          <w:rFonts w:asciiTheme="majorHAnsi" w:hAnsiTheme="majorHAnsi"/>
          <w:b/>
          <w:bCs/>
          <w:sz w:val="24"/>
          <w:szCs w:val="24"/>
        </w:rPr>
        <w:br w:type="page"/>
      </w:r>
    </w:p>
    <w:p w:rsidR="00282BB9" w:rsidRPr="008C3605" w:rsidRDefault="00467AB2" w:rsidP="00467AB2">
      <w:pPr>
        <w:autoSpaceDE w:val="0"/>
        <w:autoSpaceDN w:val="0"/>
        <w:adjustRightInd w:val="0"/>
        <w:spacing w:after="0" w:line="360" w:lineRule="auto"/>
        <w:ind w:firstLine="426"/>
        <w:jc w:val="center"/>
        <w:rPr>
          <w:rFonts w:asciiTheme="majorHAnsi" w:hAnsiTheme="majorHAnsi"/>
          <w:b/>
          <w:bCs/>
          <w:sz w:val="24"/>
          <w:szCs w:val="24"/>
        </w:rPr>
      </w:pPr>
      <w:r w:rsidRPr="008C3605">
        <w:rPr>
          <w:rFonts w:asciiTheme="majorHAnsi" w:hAnsiTheme="majorHAnsi"/>
          <w:b/>
          <w:bCs/>
          <w:sz w:val="24"/>
          <w:szCs w:val="24"/>
        </w:rPr>
        <w:lastRenderedPageBreak/>
        <w:t>DAFTAR PUSTAKA</w:t>
      </w:r>
    </w:p>
    <w:p w:rsidR="00282BB9" w:rsidRPr="008C3605" w:rsidRDefault="00282BB9" w:rsidP="00EE3C71">
      <w:pPr>
        <w:autoSpaceDE w:val="0"/>
        <w:autoSpaceDN w:val="0"/>
        <w:adjustRightInd w:val="0"/>
        <w:spacing w:after="0" w:line="240" w:lineRule="auto"/>
        <w:ind w:left="426"/>
        <w:jc w:val="both"/>
        <w:rPr>
          <w:rFonts w:asciiTheme="majorHAnsi" w:hAnsiTheme="majorHAnsi"/>
          <w:i/>
          <w:iCs/>
          <w:sz w:val="24"/>
          <w:szCs w:val="24"/>
        </w:rPr>
      </w:pPr>
      <w:r w:rsidRPr="008C3605">
        <w:rPr>
          <w:rFonts w:asciiTheme="majorHAnsi" w:hAnsiTheme="majorHAnsi"/>
          <w:sz w:val="24"/>
          <w:szCs w:val="24"/>
        </w:rPr>
        <w:t xml:space="preserve">Anshori, Abdul Ghofur. </w:t>
      </w:r>
      <w:r w:rsidRPr="008C3605">
        <w:rPr>
          <w:rFonts w:asciiTheme="majorHAnsi" w:hAnsiTheme="majorHAnsi"/>
          <w:i/>
          <w:iCs/>
          <w:sz w:val="24"/>
          <w:szCs w:val="24"/>
        </w:rPr>
        <w:t xml:space="preserve">Hukum Kewarisan Islam di Indonesia: Eksistensi dan </w:t>
      </w:r>
    </w:p>
    <w:p w:rsidR="0017162F" w:rsidRPr="008C3605" w:rsidRDefault="00282BB9" w:rsidP="0017162F">
      <w:pPr>
        <w:autoSpaceDE w:val="0"/>
        <w:autoSpaceDN w:val="0"/>
        <w:adjustRightInd w:val="0"/>
        <w:spacing w:after="0" w:line="240" w:lineRule="auto"/>
        <w:ind w:left="426" w:firstLine="720"/>
        <w:jc w:val="both"/>
        <w:rPr>
          <w:rFonts w:asciiTheme="majorHAnsi" w:hAnsiTheme="majorHAnsi"/>
          <w:sz w:val="24"/>
          <w:szCs w:val="24"/>
        </w:rPr>
      </w:pPr>
      <w:r w:rsidRPr="008C3605">
        <w:rPr>
          <w:rFonts w:asciiTheme="majorHAnsi" w:hAnsiTheme="majorHAnsi"/>
          <w:i/>
          <w:iCs/>
          <w:sz w:val="24"/>
          <w:szCs w:val="24"/>
        </w:rPr>
        <w:t>Adaptabilitas</w:t>
      </w:r>
      <w:r w:rsidRPr="008C3605">
        <w:rPr>
          <w:rFonts w:asciiTheme="majorHAnsi" w:hAnsiTheme="majorHAnsi"/>
          <w:sz w:val="24"/>
          <w:szCs w:val="24"/>
        </w:rPr>
        <w:t>. Yogyakarta: Gadjah Mada University Press. 2012</w:t>
      </w:r>
    </w:p>
    <w:p w:rsidR="0017162F" w:rsidRPr="008C3605" w:rsidRDefault="0017162F" w:rsidP="0017162F">
      <w:pPr>
        <w:autoSpaceDE w:val="0"/>
        <w:autoSpaceDN w:val="0"/>
        <w:adjustRightInd w:val="0"/>
        <w:spacing w:after="0" w:line="240" w:lineRule="auto"/>
        <w:ind w:left="426" w:firstLine="720"/>
        <w:jc w:val="both"/>
        <w:rPr>
          <w:rFonts w:asciiTheme="majorHAnsi" w:hAnsiTheme="majorHAnsi"/>
          <w:sz w:val="24"/>
          <w:szCs w:val="24"/>
        </w:rPr>
      </w:pPr>
    </w:p>
    <w:p w:rsidR="0017162F" w:rsidRPr="008C3605" w:rsidRDefault="00282BB9" w:rsidP="00F476A8">
      <w:pPr>
        <w:autoSpaceDE w:val="0"/>
        <w:autoSpaceDN w:val="0"/>
        <w:adjustRightInd w:val="0"/>
        <w:spacing w:after="0" w:line="240" w:lineRule="auto"/>
        <w:ind w:left="426"/>
        <w:jc w:val="both"/>
        <w:rPr>
          <w:rFonts w:asciiTheme="majorHAnsi" w:hAnsiTheme="majorHAnsi"/>
          <w:sz w:val="24"/>
          <w:szCs w:val="24"/>
        </w:rPr>
      </w:pPr>
      <w:r w:rsidRPr="008C3605">
        <w:rPr>
          <w:rFonts w:asciiTheme="majorHAnsi" w:hAnsiTheme="majorHAnsi"/>
          <w:sz w:val="24"/>
          <w:szCs w:val="24"/>
          <w:u w:val="single"/>
        </w:rPr>
        <w:tab/>
      </w:r>
      <w:r w:rsidRPr="008C3605">
        <w:rPr>
          <w:rFonts w:asciiTheme="majorHAnsi" w:hAnsiTheme="majorHAnsi"/>
          <w:sz w:val="24"/>
          <w:szCs w:val="24"/>
          <w:u w:val="single"/>
        </w:rPr>
        <w:tab/>
      </w:r>
      <w:r w:rsidRPr="008C3605">
        <w:rPr>
          <w:rFonts w:asciiTheme="majorHAnsi" w:hAnsiTheme="majorHAnsi"/>
          <w:sz w:val="24"/>
          <w:szCs w:val="24"/>
          <w:u w:val="single"/>
        </w:rPr>
        <w:tab/>
      </w:r>
      <w:r w:rsidRPr="008C3605">
        <w:rPr>
          <w:rFonts w:asciiTheme="majorHAnsi" w:hAnsiTheme="majorHAnsi"/>
          <w:sz w:val="24"/>
          <w:szCs w:val="24"/>
        </w:rPr>
        <w:t xml:space="preserve">. </w:t>
      </w:r>
      <w:r w:rsidRPr="008C3605">
        <w:rPr>
          <w:rFonts w:asciiTheme="majorHAnsi" w:hAnsiTheme="majorHAnsi"/>
          <w:i/>
          <w:iCs/>
          <w:sz w:val="24"/>
          <w:szCs w:val="24"/>
        </w:rPr>
        <w:t>Filsafat Hukum Kewarisan Islam</w:t>
      </w:r>
      <w:r w:rsidR="00581101" w:rsidRPr="008C3605">
        <w:rPr>
          <w:rFonts w:asciiTheme="majorHAnsi" w:hAnsiTheme="majorHAnsi"/>
          <w:i/>
          <w:iCs/>
          <w:sz w:val="24"/>
          <w:szCs w:val="24"/>
        </w:rPr>
        <w:t>:</w:t>
      </w:r>
      <w:r w:rsidR="00455512" w:rsidRPr="008C3605">
        <w:rPr>
          <w:rFonts w:asciiTheme="majorHAnsi" w:hAnsiTheme="majorHAnsi"/>
          <w:i/>
          <w:iCs/>
          <w:sz w:val="24"/>
          <w:szCs w:val="24"/>
        </w:rPr>
        <w:t xml:space="preserve"> Konsep Kewarisan Bilateral Huzairin</w:t>
      </w:r>
      <w:r w:rsidR="00455512" w:rsidRPr="008C3605">
        <w:rPr>
          <w:rFonts w:asciiTheme="majorHAnsi" w:hAnsiTheme="majorHAnsi"/>
          <w:sz w:val="24"/>
          <w:szCs w:val="24"/>
        </w:rPr>
        <w:t>, (Yogyakarta: UII Press, 2005),</w:t>
      </w:r>
    </w:p>
    <w:p w:rsidR="00F476A8" w:rsidRPr="008C3605" w:rsidRDefault="00F476A8" w:rsidP="00F476A8">
      <w:pPr>
        <w:autoSpaceDE w:val="0"/>
        <w:autoSpaceDN w:val="0"/>
        <w:adjustRightInd w:val="0"/>
        <w:spacing w:after="0" w:line="240" w:lineRule="auto"/>
        <w:ind w:left="426"/>
        <w:jc w:val="both"/>
        <w:rPr>
          <w:rFonts w:asciiTheme="majorHAnsi" w:hAnsiTheme="majorHAnsi"/>
          <w:sz w:val="24"/>
          <w:szCs w:val="24"/>
        </w:rPr>
      </w:pPr>
    </w:p>
    <w:p w:rsidR="00F476A8" w:rsidRPr="008C3605" w:rsidRDefault="00F476A8" w:rsidP="00F476A8">
      <w:pPr>
        <w:autoSpaceDE w:val="0"/>
        <w:autoSpaceDN w:val="0"/>
        <w:adjustRightInd w:val="0"/>
        <w:spacing w:after="0" w:line="240" w:lineRule="auto"/>
        <w:ind w:left="1134" w:hanging="708"/>
        <w:jc w:val="both"/>
        <w:rPr>
          <w:rFonts w:asciiTheme="majorHAnsi" w:hAnsiTheme="majorHAnsi"/>
          <w:sz w:val="24"/>
          <w:szCs w:val="24"/>
        </w:rPr>
      </w:pPr>
      <w:r w:rsidRPr="008C3605">
        <w:rPr>
          <w:rFonts w:asciiTheme="majorHAnsi" w:hAnsiTheme="majorHAnsi"/>
          <w:sz w:val="24"/>
          <w:szCs w:val="24"/>
        </w:rPr>
        <w:t xml:space="preserve">Badan Pusat Statistik Kampar. </w:t>
      </w:r>
      <w:r w:rsidRPr="008C3605">
        <w:rPr>
          <w:rFonts w:asciiTheme="majorHAnsi" w:hAnsiTheme="majorHAnsi"/>
          <w:i/>
          <w:iCs/>
          <w:sz w:val="24"/>
          <w:szCs w:val="24"/>
        </w:rPr>
        <w:t>Kabupaten Kampar dalam Angka 2018</w:t>
      </w:r>
      <w:r w:rsidRPr="008C3605">
        <w:rPr>
          <w:rFonts w:asciiTheme="majorHAnsi" w:hAnsiTheme="majorHAnsi"/>
          <w:sz w:val="24"/>
          <w:szCs w:val="24"/>
        </w:rPr>
        <w:t>. Bangkinang: Badan Pusat Statistik, 2018</w:t>
      </w:r>
    </w:p>
    <w:p w:rsidR="00F476A8" w:rsidRPr="008C3605" w:rsidRDefault="00F476A8" w:rsidP="00F476A8">
      <w:pPr>
        <w:autoSpaceDE w:val="0"/>
        <w:autoSpaceDN w:val="0"/>
        <w:adjustRightInd w:val="0"/>
        <w:spacing w:after="0" w:line="240" w:lineRule="auto"/>
        <w:ind w:left="426"/>
        <w:jc w:val="both"/>
        <w:rPr>
          <w:rFonts w:asciiTheme="majorHAnsi" w:hAnsiTheme="majorHAnsi"/>
          <w:i/>
          <w:iCs/>
          <w:sz w:val="24"/>
          <w:szCs w:val="24"/>
        </w:rPr>
      </w:pPr>
    </w:p>
    <w:p w:rsidR="00282BB9" w:rsidRPr="008C3605" w:rsidRDefault="00282BB9" w:rsidP="00EE3C71">
      <w:pPr>
        <w:autoSpaceDE w:val="0"/>
        <w:autoSpaceDN w:val="0"/>
        <w:adjustRightInd w:val="0"/>
        <w:spacing w:after="0" w:line="240" w:lineRule="auto"/>
        <w:ind w:left="426"/>
        <w:jc w:val="both"/>
        <w:rPr>
          <w:rFonts w:asciiTheme="majorHAnsi" w:hAnsiTheme="majorHAnsi"/>
          <w:sz w:val="24"/>
          <w:szCs w:val="24"/>
        </w:rPr>
      </w:pPr>
      <w:r w:rsidRPr="008C3605">
        <w:rPr>
          <w:rFonts w:asciiTheme="majorHAnsi" w:hAnsiTheme="majorHAnsi"/>
          <w:sz w:val="24"/>
          <w:szCs w:val="24"/>
        </w:rPr>
        <w:t xml:space="preserve">Hadikusuma, Hilman. </w:t>
      </w:r>
      <w:r w:rsidRPr="008C3605">
        <w:rPr>
          <w:rFonts w:asciiTheme="majorHAnsi" w:hAnsiTheme="majorHAnsi"/>
          <w:i/>
          <w:iCs/>
          <w:sz w:val="24"/>
          <w:szCs w:val="24"/>
        </w:rPr>
        <w:t xml:space="preserve">Hukum Waris Adat, </w:t>
      </w:r>
      <w:r w:rsidRPr="008C3605">
        <w:rPr>
          <w:rFonts w:asciiTheme="majorHAnsi" w:hAnsiTheme="majorHAnsi"/>
          <w:sz w:val="24"/>
          <w:szCs w:val="24"/>
        </w:rPr>
        <w:t>Bandung: Alumni. 1983</w:t>
      </w:r>
    </w:p>
    <w:p w:rsidR="00282BB9" w:rsidRPr="008C3605" w:rsidRDefault="00282BB9" w:rsidP="00EE3C71">
      <w:pPr>
        <w:autoSpaceDE w:val="0"/>
        <w:autoSpaceDN w:val="0"/>
        <w:adjustRightInd w:val="0"/>
        <w:spacing w:after="0" w:line="240" w:lineRule="auto"/>
        <w:ind w:left="426" w:firstLine="720"/>
        <w:jc w:val="both"/>
        <w:rPr>
          <w:rFonts w:asciiTheme="majorHAnsi" w:hAnsiTheme="majorHAnsi"/>
          <w:sz w:val="24"/>
          <w:szCs w:val="24"/>
        </w:rPr>
      </w:pPr>
    </w:p>
    <w:p w:rsidR="00282BB9" w:rsidRPr="008C3605" w:rsidRDefault="00282BB9" w:rsidP="00EE3C71">
      <w:pPr>
        <w:autoSpaceDE w:val="0"/>
        <w:autoSpaceDN w:val="0"/>
        <w:adjustRightInd w:val="0"/>
        <w:spacing w:after="0" w:line="240" w:lineRule="auto"/>
        <w:ind w:left="1134" w:hanging="708"/>
        <w:jc w:val="both"/>
        <w:rPr>
          <w:rFonts w:asciiTheme="majorHAnsi" w:hAnsiTheme="majorHAnsi"/>
          <w:sz w:val="24"/>
          <w:szCs w:val="24"/>
        </w:rPr>
      </w:pPr>
      <w:r w:rsidRPr="008C3605">
        <w:rPr>
          <w:rFonts w:asciiTheme="majorHAnsi" w:hAnsiTheme="majorHAnsi"/>
          <w:sz w:val="24"/>
          <w:szCs w:val="24"/>
        </w:rPr>
        <w:t>Haries, Akhmad.</w:t>
      </w:r>
      <w:r w:rsidRPr="008C3605">
        <w:rPr>
          <w:rFonts w:asciiTheme="majorHAnsi" w:hAnsiTheme="majorHAnsi"/>
          <w:i/>
          <w:iCs/>
          <w:sz w:val="24"/>
          <w:szCs w:val="24"/>
        </w:rPr>
        <w:t>Analisis Tentang Studi Komparatif Antara Hukum Kewarisan Islam</w:t>
      </w:r>
      <w:r w:rsidR="008F4CFE" w:rsidRPr="008C3605">
        <w:rPr>
          <w:rFonts w:asciiTheme="majorHAnsi" w:hAnsiTheme="majorHAnsi"/>
          <w:i/>
          <w:iCs/>
          <w:sz w:val="24"/>
          <w:szCs w:val="24"/>
        </w:rPr>
        <w:t xml:space="preserve"> </w:t>
      </w:r>
      <w:r w:rsidRPr="008C3605">
        <w:rPr>
          <w:rFonts w:asciiTheme="majorHAnsi" w:hAnsiTheme="majorHAnsi"/>
          <w:i/>
          <w:iCs/>
          <w:sz w:val="24"/>
          <w:szCs w:val="24"/>
        </w:rPr>
        <w:t xml:space="preserve">dan Hukum Kewarisan Adat. </w:t>
      </w:r>
      <w:r w:rsidRPr="008C3605">
        <w:rPr>
          <w:rFonts w:asciiTheme="majorHAnsi" w:hAnsiTheme="majorHAnsi"/>
          <w:sz w:val="24"/>
          <w:szCs w:val="24"/>
        </w:rPr>
        <w:t>Jurnal Fenomena Vol 6. No.2, 2014</w:t>
      </w:r>
    </w:p>
    <w:p w:rsidR="00AC4B84" w:rsidRPr="008C3605" w:rsidRDefault="00AC4B84" w:rsidP="00EE3C71">
      <w:pPr>
        <w:autoSpaceDE w:val="0"/>
        <w:autoSpaceDN w:val="0"/>
        <w:adjustRightInd w:val="0"/>
        <w:spacing w:after="0" w:line="240" w:lineRule="auto"/>
        <w:ind w:left="1134" w:hanging="708"/>
        <w:jc w:val="both"/>
        <w:rPr>
          <w:rFonts w:asciiTheme="majorHAnsi" w:hAnsiTheme="majorHAnsi"/>
          <w:i/>
          <w:iCs/>
          <w:sz w:val="24"/>
          <w:szCs w:val="24"/>
        </w:rPr>
      </w:pPr>
    </w:p>
    <w:p w:rsidR="00AC4B84" w:rsidRPr="008C3605" w:rsidRDefault="00AC4B84" w:rsidP="00EE3C71">
      <w:pPr>
        <w:autoSpaceDE w:val="0"/>
        <w:autoSpaceDN w:val="0"/>
        <w:adjustRightInd w:val="0"/>
        <w:spacing w:after="0" w:line="240" w:lineRule="auto"/>
        <w:ind w:firstLine="426"/>
        <w:jc w:val="both"/>
        <w:rPr>
          <w:rFonts w:asciiTheme="majorHAnsi" w:hAnsiTheme="majorHAnsi" w:cstheme="majorBidi"/>
          <w:i/>
          <w:iCs/>
          <w:sz w:val="24"/>
          <w:szCs w:val="24"/>
        </w:rPr>
      </w:pPr>
      <w:r w:rsidRPr="008C3605">
        <w:rPr>
          <w:rFonts w:asciiTheme="majorHAnsi" w:hAnsiTheme="majorHAnsi" w:cstheme="majorBidi"/>
          <w:sz w:val="24"/>
          <w:szCs w:val="24"/>
        </w:rPr>
        <w:t xml:space="preserve">Hasanah, Ulfia &amp; Angga Pratama Devyatno. </w:t>
      </w:r>
      <w:r w:rsidRPr="008C3605">
        <w:rPr>
          <w:rFonts w:asciiTheme="majorHAnsi" w:hAnsiTheme="majorHAnsi" w:cstheme="majorBidi"/>
          <w:i/>
          <w:iCs/>
          <w:sz w:val="24"/>
          <w:szCs w:val="24"/>
        </w:rPr>
        <w:t xml:space="preserve">Kajian Tentang Hukum Waris Adat </w:t>
      </w:r>
    </w:p>
    <w:p w:rsidR="00282BB9" w:rsidRPr="008C3605" w:rsidRDefault="00AC4B84" w:rsidP="00EE3C71">
      <w:pPr>
        <w:autoSpaceDE w:val="0"/>
        <w:autoSpaceDN w:val="0"/>
        <w:adjustRightInd w:val="0"/>
        <w:spacing w:after="0" w:line="240" w:lineRule="auto"/>
        <w:ind w:firstLine="1134"/>
        <w:jc w:val="both"/>
        <w:rPr>
          <w:rFonts w:asciiTheme="majorHAnsi" w:hAnsiTheme="majorHAnsi" w:cstheme="majorBidi"/>
          <w:sz w:val="24"/>
          <w:szCs w:val="24"/>
        </w:rPr>
      </w:pPr>
      <w:r w:rsidRPr="008C3605">
        <w:rPr>
          <w:rFonts w:asciiTheme="majorHAnsi" w:hAnsiTheme="majorHAnsi" w:cstheme="majorBidi"/>
          <w:i/>
          <w:iCs/>
          <w:sz w:val="24"/>
          <w:szCs w:val="24"/>
        </w:rPr>
        <w:t>Masyarakat Kampar Riau</w:t>
      </w:r>
      <w:r w:rsidRPr="008C3605">
        <w:rPr>
          <w:rFonts w:asciiTheme="majorHAnsi" w:hAnsiTheme="majorHAnsi" w:cstheme="majorBidi"/>
          <w:sz w:val="24"/>
          <w:szCs w:val="24"/>
        </w:rPr>
        <w:t>. Pekanbaru: Universitas Riau, 2015</w:t>
      </w:r>
    </w:p>
    <w:p w:rsidR="00AC4B84" w:rsidRPr="008C3605" w:rsidRDefault="00AC4B84" w:rsidP="00EE3C71">
      <w:pPr>
        <w:autoSpaceDE w:val="0"/>
        <w:autoSpaceDN w:val="0"/>
        <w:adjustRightInd w:val="0"/>
        <w:spacing w:after="0" w:line="240" w:lineRule="auto"/>
        <w:ind w:firstLine="1134"/>
        <w:jc w:val="both"/>
        <w:rPr>
          <w:rFonts w:asciiTheme="majorHAnsi" w:hAnsiTheme="majorHAnsi"/>
          <w:sz w:val="24"/>
          <w:szCs w:val="24"/>
        </w:rPr>
      </w:pPr>
    </w:p>
    <w:p w:rsidR="00282BB9" w:rsidRPr="008C3605" w:rsidRDefault="00282BB9" w:rsidP="00EE3C71">
      <w:pPr>
        <w:autoSpaceDE w:val="0"/>
        <w:autoSpaceDN w:val="0"/>
        <w:adjustRightInd w:val="0"/>
        <w:spacing w:after="0" w:line="240" w:lineRule="auto"/>
        <w:ind w:left="426"/>
        <w:jc w:val="both"/>
        <w:rPr>
          <w:rFonts w:asciiTheme="majorHAnsi" w:hAnsiTheme="majorHAnsi"/>
          <w:sz w:val="24"/>
          <w:szCs w:val="24"/>
        </w:rPr>
      </w:pPr>
      <w:r w:rsidRPr="008C3605">
        <w:rPr>
          <w:rFonts w:asciiTheme="majorHAnsi" w:hAnsiTheme="majorHAnsi"/>
          <w:sz w:val="24"/>
          <w:szCs w:val="24"/>
        </w:rPr>
        <w:t xml:space="preserve">Hasbiyallah. </w:t>
      </w:r>
      <w:r w:rsidRPr="008C3605">
        <w:rPr>
          <w:rFonts w:asciiTheme="majorHAnsi" w:hAnsiTheme="majorHAnsi"/>
          <w:i/>
          <w:iCs/>
          <w:sz w:val="24"/>
          <w:szCs w:val="24"/>
        </w:rPr>
        <w:t>Belajar Mudah Ilmu Waris</w:t>
      </w:r>
      <w:r w:rsidRPr="008C3605">
        <w:rPr>
          <w:rFonts w:asciiTheme="majorHAnsi" w:hAnsiTheme="majorHAnsi"/>
          <w:sz w:val="24"/>
          <w:szCs w:val="24"/>
        </w:rPr>
        <w:t>. Bandung: Remaja Rosdakarya. 2013</w:t>
      </w:r>
    </w:p>
    <w:p w:rsidR="00282BB9" w:rsidRPr="008C3605" w:rsidRDefault="00282BB9" w:rsidP="00EE3C71">
      <w:pPr>
        <w:autoSpaceDE w:val="0"/>
        <w:autoSpaceDN w:val="0"/>
        <w:adjustRightInd w:val="0"/>
        <w:spacing w:after="0" w:line="240" w:lineRule="auto"/>
        <w:ind w:left="426" w:firstLine="720"/>
        <w:jc w:val="both"/>
        <w:rPr>
          <w:rFonts w:asciiTheme="majorHAnsi" w:hAnsiTheme="majorHAnsi"/>
          <w:sz w:val="24"/>
          <w:szCs w:val="24"/>
        </w:rPr>
      </w:pPr>
    </w:p>
    <w:p w:rsidR="00282BB9" w:rsidRPr="008C3605" w:rsidRDefault="00321D17" w:rsidP="00EE3C71">
      <w:pPr>
        <w:autoSpaceDE w:val="0"/>
        <w:autoSpaceDN w:val="0"/>
        <w:adjustRightInd w:val="0"/>
        <w:spacing w:after="0" w:line="240" w:lineRule="auto"/>
        <w:ind w:left="426"/>
        <w:jc w:val="both"/>
        <w:rPr>
          <w:rFonts w:asciiTheme="majorHAnsi" w:hAnsiTheme="majorHAnsi"/>
          <w:sz w:val="24"/>
          <w:szCs w:val="24"/>
        </w:rPr>
      </w:pPr>
      <w:r w:rsidRPr="008C3605">
        <w:rPr>
          <w:rFonts w:asciiTheme="majorHAnsi" w:hAnsiTheme="majorHAnsi"/>
          <w:sz w:val="24"/>
          <w:szCs w:val="24"/>
        </w:rPr>
        <w:t>M. Taufik Mandailing</w:t>
      </w:r>
      <w:r w:rsidR="00282BB9" w:rsidRPr="008C3605">
        <w:rPr>
          <w:rFonts w:asciiTheme="majorHAnsi" w:hAnsiTheme="majorHAnsi"/>
          <w:sz w:val="24"/>
          <w:szCs w:val="24"/>
        </w:rPr>
        <w:t xml:space="preserve">. </w:t>
      </w:r>
      <w:r w:rsidR="00282BB9" w:rsidRPr="008C3605">
        <w:rPr>
          <w:rFonts w:asciiTheme="majorHAnsi" w:hAnsiTheme="majorHAnsi"/>
          <w:i/>
          <w:iCs/>
          <w:sz w:val="24"/>
          <w:szCs w:val="24"/>
        </w:rPr>
        <w:t>Islam Kampar: Harmoni Islam dan Tradisi Lokal</w:t>
      </w:r>
      <w:r w:rsidR="00282BB9" w:rsidRPr="008C3605">
        <w:rPr>
          <w:rFonts w:asciiTheme="majorHAnsi" w:hAnsiTheme="majorHAnsi"/>
          <w:sz w:val="24"/>
          <w:szCs w:val="24"/>
        </w:rPr>
        <w:t xml:space="preserve">. </w:t>
      </w:r>
    </w:p>
    <w:p w:rsidR="00282BB9" w:rsidRPr="008C3605" w:rsidRDefault="00282BB9" w:rsidP="00EE3C71">
      <w:pPr>
        <w:autoSpaceDE w:val="0"/>
        <w:autoSpaceDN w:val="0"/>
        <w:adjustRightInd w:val="0"/>
        <w:spacing w:after="0" w:line="240" w:lineRule="auto"/>
        <w:ind w:firstLine="1134"/>
        <w:jc w:val="both"/>
        <w:rPr>
          <w:rFonts w:asciiTheme="majorHAnsi" w:hAnsiTheme="majorHAnsi"/>
          <w:sz w:val="24"/>
          <w:szCs w:val="24"/>
        </w:rPr>
      </w:pPr>
      <w:r w:rsidRPr="008C3605">
        <w:rPr>
          <w:rFonts w:asciiTheme="majorHAnsi" w:hAnsiTheme="majorHAnsi"/>
          <w:sz w:val="24"/>
          <w:szCs w:val="24"/>
        </w:rPr>
        <w:t>Yogyakarta: Idea Press</w:t>
      </w:r>
      <w:r w:rsidR="00321D17" w:rsidRPr="008C3605">
        <w:rPr>
          <w:rFonts w:asciiTheme="majorHAnsi" w:hAnsiTheme="majorHAnsi"/>
          <w:sz w:val="24"/>
          <w:szCs w:val="24"/>
        </w:rPr>
        <w:t>.2012</w:t>
      </w:r>
    </w:p>
    <w:p w:rsidR="00282BB9" w:rsidRPr="008C3605" w:rsidRDefault="00282BB9" w:rsidP="00EE3C71">
      <w:pPr>
        <w:autoSpaceDE w:val="0"/>
        <w:autoSpaceDN w:val="0"/>
        <w:adjustRightInd w:val="0"/>
        <w:spacing w:after="0" w:line="240" w:lineRule="auto"/>
        <w:ind w:firstLine="1134"/>
        <w:jc w:val="both"/>
        <w:rPr>
          <w:rFonts w:asciiTheme="majorHAnsi" w:hAnsiTheme="majorHAnsi"/>
          <w:sz w:val="24"/>
          <w:szCs w:val="24"/>
        </w:rPr>
      </w:pPr>
    </w:p>
    <w:p w:rsidR="00282BB9" w:rsidRPr="008C3605" w:rsidRDefault="00282BB9" w:rsidP="00EE3C71">
      <w:pPr>
        <w:autoSpaceDE w:val="0"/>
        <w:autoSpaceDN w:val="0"/>
        <w:adjustRightInd w:val="0"/>
        <w:spacing w:after="0" w:line="240" w:lineRule="auto"/>
        <w:ind w:left="426"/>
        <w:jc w:val="both"/>
        <w:rPr>
          <w:rFonts w:asciiTheme="majorHAnsi" w:hAnsiTheme="majorHAnsi"/>
          <w:i/>
          <w:iCs/>
          <w:sz w:val="24"/>
          <w:szCs w:val="24"/>
        </w:rPr>
      </w:pPr>
      <w:r w:rsidRPr="008C3605">
        <w:rPr>
          <w:rFonts w:asciiTheme="majorHAnsi" w:hAnsiTheme="majorHAnsi"/>
          <w:sz w:val="24"/>
          <w:szCs w:val="24"/>
        </w:rPr>
        <w:t xml:space="preserve">Muhammad Syukur. </w:t>
      </w:r>
      <w:r w:rsidRPr="008C3605">
        <w:rPr>
          <w:rFonts w:asciiTheme="majorHAnsi" w:hAnsiTheme="majorHAnsi"/>
          <w:i/>
          <w:iCs/>
          <w:sz w:val="24"/>
          <w:szCs w:val="24"/>
        </w:rPr>
        <w:t xml:space="preserve">Tinjauan Hukum Islam Terhadap Praktik Pembagian Harta </w:t>
      </w:r>
    </w:p>
    <w:p w:rsidR="00282BB9" w:rsidRPr="008C3605" w:rsidRDefault="00282BB9" w:rsidP="00EE3C71">
      <w:pPr>
        <w:autoSpaceDE w:val="0"/>
        <w:autoSpaceDN w:val="0"/>
        <w:adjustRightInd w:val="0"/>
        <w:spacing w:after="0" w:line="240" w:lineRule="auto"/>
        <w:ind w:left="1134"/>
        <w:jc w:val="both"/>
        <w:rPr>
          <w:rFonts w:asciiTheme="majorHAnsi" w:hAnsiTheme="majorHAnsi"/>
          <w:i/>
          <w:iCs/>
          <w:sz w:val="24"/>
          <w:szCs w:val="24"/>
        </w:rPr>
      </w:pPr>
      <w:r w:rsidRPr="008C3605">
        <w:rPr>
          <w:rFonts w:asciiTheme="majorHAnsi" w:hAnsiTheme="majorHAnsi"/>
          <w:i/>
          <w:iCs/>
          <w:sz w:val="24"/>
          <w:szCs w:val="24"/>
        </w:rPr>
        <w:t>Warisan Secara Adat di Desa</w:t>
      </w:r>
      <w:r w:rsidR="006765F9" w:rsidRPr="008C3605">
        <w:rPr>
          <w:rFonts w:asciiTheme="majorHAnsi" w:hAnsiTheme="majorHAnsi"/>
          <w:i/>
          <w:iCs/>
          <w:sz w:val="24"/>
          <w:szCs w:val="24"/>
        </w:rPr>
        <w:t xml:space="preserve"> Muara Uwai Bangkinang Seberang </w:t>
      </w:r>
      <w:r w:rsidRPr="008C3605">
        <w:rPr>
          <w:rFonts w:asciiTheme="majorHAnsi" w:hAnsiTheme="majorHAnsi"/>
          <w:i/>
          <w:iCs/>
          <w:sz w:val="24"/>
          <w:szCs w:val="24"/>
        </w:rPr>
        <w:t>Kabupaten Kampar Provinsi Riau</w:t>
      </w:r>
      <w:r w:rsidRPr="008C3605">
        <w:rPr>
          <w:rFonts w:asciiTheme="majorHAnsi" w:hAnsiTheme="majorHAnsi"/>
          <w:sz w:val="24"/>
          <w:szCs w:val="24"/>
        </w:rPr>
        <w:t>. Skripsi: UIN Sunan Kalijaga. 2011</w:t>
      </w:r>
    </w:p>
    <w:p w:rsidR="00282BB9" w:rsidRPr="008C3605" w:rsidRDefault="00282BB9" w:rsidP="00EE3C71">
      <w:pPr>
        <w:autoSpaceDE w:val="0"/>
        <w:autoSpaceDN w:val="0"/>
        <w:adjustRightInd w:val="0"/>
        <w:spacing w:after="0" w:line="240" w:lineRule="auto"/>
        <w:ind w:left="426" w:firstLine="708"/>
        <w:jc w:val="both"/>
        <w:rPr>
          <w:rFonts w:asciiTheme="majorHAnsi" w:hAnsiTheme="majorHAnsi"/>
          <w:sz w:val="24"/>
          <w:szCs w:val="24"/>
        </w:rPr>
      </w:pPr>
    </w:p>
    <w:p w:rsidR="00282BB9" w:rsidRPr="008C3605" w:rsidRDefault="00282BB9" w:rsidP="00EE3C71">
      <w:pPr>
        <w:autoSpaceDE w:val="0"/>
        <w:autoSpaceDN w:val="0"/>
        <w:adjustRightInd w:val="0"/>
        <w:spacing w:after="0" w:line="240" w:lineRule="auto"/>
        <w:ind w:left="1134" w:hanging="708"/>
        <w:jc w:val="both"/>
        <w:rPr>
          <w:rFonts w:asciiTheme="majorHAnsi" w:hAnsiTheme="majorHAnsi"/>
          <w:sz w:val="24"/>
          <w:szCs w:val="24"/>
        </w:rPr>
      </w:pPr>
      <w:r w:rsidRPr="008C3605">
        <w:rPr>
          <w:rFonts w:asciiTheme="majorHAnsi" w:hAnsiTheme="majorHAnsi"/>
          <w:sz w:val="24"/>
          <w:szCs w:val="24"/>
        </w:rPr>
        <w:t xml:space="preserve">Noel J. Coulson. </w:t>
      </w:r>
      <w:r w:rsidRPr="008C3605">
        <w:rPr>
          <w:rFonts w:asciiTheme="majorHAnsi" w:hAnsiTheme="majorHAnsi"/>
          <w:i/>
          <w:iCs/>
          <w:sz w:val="24"/>
          <w:szCs w:val="24"/>
        </w:rPr>
        <w:t>Konflik dalam Yurisprudensi Islam (terj)</w:t>
      </w:r>
      <w:r w:rsidRPr="008C3605">
        <w:rPr>
          <w:rFonts w:asciiTheme="majorHAnsi" w:hAnsiTheme="majorHAnsi"/>
          <w:sz w:val="24"/>
          <w:szCs w:val="24"/>
        </w:rPr>
        <w:t>. Yogyakarta: Navila, 2011</w:t>
      </w:r>
    </w:p>
    <w:p w:rsidR="00282BB9" w:rsidRPr="008C3605" w:rsidRDefault="00282BB9" w:rsidP="00EE3C71">
      <w:pPr>
        <w:autoSpaceDE w:val="0"/>
        <w:autoSpaceDN w:val="0"/>
        <w:adjustRightInd w:val="0"/>
        <w:spacing w:after="0" w:line="240" w:lineRule="auto"/>
        <w:ind w:firstLine="426"/>
        <w:jc w:val="both"/>
        <w:rPr>
          <w:rFonts w:asciiTheme="majorHAnsi" w:hAnsiTheme="majorHAnsi"/>
          <w:sz w:val="24"/>
          <w:szCs w:val="24"/>
        </w:rPr>
      </w:pPr>
    </w:p>
    <w:p w:rsidR="00282BB9" w:rsidRPr="008C3605" w:rsidRDefault="00282BB9" w:rsidP="00EE3C71">
      <w:pPr>
        <w:autoSpaceDE w:val="0"/>
        <w:autoSpaceDN w:val="0"/>
        <w:adjustRightInd w:val="0"/>
        <w:spacing w:after="0" w:line="240" w:lineRule="auto"/>
        <w:ind w:left="1134" w:hanging="708"/>
        <w:jc w:val="both"/>
        <w:rPr>
          <w:rFonts w:asciiTheme="majorHAnsi" w:hAnsiTheme="majorHAnsi"/>
          <w:sz w:val="24"/>
          <w:szCs w:val="24"/>
        </w:rPr>
      </w:pPr>
      <w:r w:rsidRPr="008C3605">
        <w:rPr>
          <w:rFonts w:asciiTheme="majorHAnsi" w:hAnsiTheme="majorHAnsi"/>
          <w:sz w:val="24"/>
          <w:szCs w:val="24"/>
        </w:rPr>
        <w:t xml:space="preserve">Shihab, M.Quraish, </w:t>
      </w:r>
      <w:r w:rsidRPr="008C3605">
        <w:rPr>
          <w:rFonts w:asciiTheme="majorHAnsi" w:hAnsiTheme="majorHAnsi"/>
          <w:i/>
          <w:iCs/>
          <w:sz w:val="24"/>
          <w:szCs w:val="24"/>
        </w:rPr>
        <w:t>Tafsir Al-Misbah: Pesan, Kesan, dan Keserasian Al-Quran</w:t>
      </w:r>
      <w:r w:rsidRPr="008C3605">
        <w:rPr>
          <w:rFonts w:asciiTheme="majorHAnsi" w:hAnsiTheme="majorHAnsi"/>
          <w:sz w:val="24"/>
          <w:szCs w:val="24"/>
        </w:rPr>
        <w:t xml:space="preserve">  Vol</w:t>
      </w:r>
      <w:r w:rsidR="00BC4CDE" w:rsidRPr="008C3605">
        <w:rPr>
          <w:rFonts w:asciiTheme="majorHAnsi" w:hAnsiTheme="majorHAnsi"/>
          <w:sz w:val="24"/>
          <w:szCs w:val="24"/>
        </w:rPr>
        <w:t>.</w:t>
      </w:r>
      <w:r w:rsidRPr="008C3605">
        <w:rPr>
          <w:rFonts w:asciiTheme="majorHAnsi" w:hAnsiTheme="majorHAnsi"/>
          <w:sz w:val="24"/>
          <w:szCs w:val="24"/>
        </w:rPr>
        <w:t xml:space="preserve"> 2, </w:t>
      </w:r>
      <w:r w:rsidR="00BC4CDE" w:rsidRPr="008C3605">
        <w:rPr>
          <w:rFonts w:asciiTheme="majorHAnsi" w:hAnsiTheme="majorHAnsi"/>
          <w:sz w:val="24"/>
          <w:szCs w:val="24"/>
        </w:rPr>
        <w:t xml:space="preserve">Jakarta: </w:t>
      </w:r>
      <w:r w:rsidRPr="008C3605">
        <w:rPr>
          <w:rFonts w:asciiTheme="majorHAnsi" w:hAnsiTheme="majorHAnsi"/>
          <w:sz w:val="24"/>
          <w:szCs w:val="24"/>
        </w:rPr>
        <w:t>Lentera Hati,</w:t>
      </w:r>
      <w:r w:rsidR="00BC4CDE" w:rsidRPr="008C3605">
        <w:rPr>
          <w:rFonts w:asciiTheme="majorHAnsi" w:hAnsiTheme="majorHAnsi"/>
          <w:sz w:val="24"/>
          <w:szCs w:val="24"/>
        </w:rPr>
        <w:t xml:space="preserve"> 2013</w:t>
      </w:r>
    </w:p>
    <w:p w:rsidR="00282BB9" w:rsidRPr="008C3605" w:rsidRDefault="00282BB9" w:rsidP="00EE3C71">
      <w:pPr>
        <w:autoSpaceDE w:val="0"/>
        <w:autoSpaceDN w:val="0"/>
        <w:adjustRightInd w:val="0"/>
        <w:spacing w:after="0" w:line="240" w:lineRule="auto"/>
        <w:ind w:firstLine="426"/>
        <w:jc w:val="both"/>
        <w:rPr>
          <w:rFonts w:asciiTheme="majorHAnsi" w:hAnsiTheme="majorHAnsi"/>
          <w:sz w:val="24"/>
          <w:szCs w:val="24"/>
        </w:rPr>
      </w:pPr>
    </w:p>
    <w:p w:rsidR="00282BB9" w:rsidRPr="008C3605" w:rsidRDefault="00282BB9" w:rsidP="00EE3C71">
      <w:pPr>
        <w:autoSpaceDE w:val="0"/>
        <w:autoSpaceDN w:val="0"/>
        <w:adjustRightInd w:val="0"/>
        <w:spacing w:after="0" w:line="240" w:lineRule="auto"/>
        <w:ind w:left="426"/>
        <w:jc w:val="both"/>
        <w:rPr>
          <w:rFonts w:asciiTheme="majorHAnsi" w:hAnsiTheme="majorHAnsi"/>
          <w:sz w:val="24"/>
          <w:szCs w:val="24"/>
        </w:rPr>
      </w:pPr>
      <w:r w:rsidRPr="008C3605">
        <w:rPr>
          <w:rFonts w:asciiTheme="majorHAnsi" w:hAnsiTheme="majorHAnsi"/>
          <w:sz w:val="24"/>
          <w:szCs w:val="24"/>
        </w:rPr>
        <w:t xml:space="preserve">Syarifuddin, Amir. </w:t>
      </w:r>
      <w:r w:rsidRPr="008C3605">
        <w:rPr>
          <w:rFonts w:asciiTheme="majorHAnsi" w:hAnsiTheme="majorHAnsi"/>
          <w:i/>
          <w:iCs/>
          <w:sz w:val="24"/>
          <w:szCs w:val="24"/>
        </w:rPr>
        <w:t xml:space="preserve">Hukum Kewarisan Islam. </w:t>
      </w:r>
      <w:r w:rsidRPr="008C3605">
        <w:rPr>
          <w:rFonts w:asciiTheme="majorHAnsi" w:hAnsiTheme="majorHAnsi"/>
          <w:sz w:val="24"/>
          <w:szCs w:val="24"/>
        </w:rPr>
        <w:t>Jakarta: Prenada Media. 2004</w:t>
      </w:r>
    </w:p>
    <w:p w:rsidR="00282BB9" w:rsidRPr="008C3605" w:rsidRDefault="00282BB9" w:rsidP="00EE3C71">
      <w:pPr>
        <w:autoSpaceDE w:val="0"/>
        <w:autoSpaceDN w:val="0"/>
        <w:adjustRightInd w:val="0"/>
        <w:spacing w:after="0" w:line="240" w:lineRule="auto"/>
        <w:ind w:left="426"/>
        <w:jc w:val="both"/>
        <w:rPr>
          <w:rFonts w:asciiTheme="majorHAnsi" w:hAnsiTheme="majorHAnsi"/>
          <w:sz w:val="24"/>
          <w:szCs w:val="24"/>
        </w:rPr>
      </w:pPr>
    </w:p>
    <w:p w:rsidR="00394861" w:rsidRPr="008C3605" w:rsidRDefault="00282BB9" w:rsidP="00EE3C71">
      <w:pPr>
        <w:autoSpaceDE w:val="0"/>
        <w:autoSpaceDN w:val="0"/>
        <w:adjustRightInd w:val="0"/>
        <w:spacing w:after="0" w:line="240" w:lineRule="auto"/>
        <w:ind w:left="426"/>
        <w:jc w:val="both"/>
        <w:rPr>
          <w:rFonts w:asciiTheme="majorHAnsi" w:hAnsiTheme="majorHAnsi"/>
          <w:sz w:val="24"/>
          <w:szCs w:val="24"/>
        </w:rPr>
      </w:pPr>
      <w:r w:rsidRPr="008C3605">
        <w:rPr>
          <w:rFonts w:asciiTheme="majorHAnsi" w:hAnsiTheme="majorHAnsi"/>
          <w:sz w:val="24"/>
          <w:szCs w:val="24"/>
        </w:rPr>
        <w:t xml:space="preserve">Suparman, Eman, </w:t>
      </w:r>
      <w:r w:rsidRPr="008C3605">
        <w:rPr>
          <w:rFonts w:asciiTheme="majorHAnsi" w:hAnsiTheme="majorHAnsi"/>
          <w:i/>
          <w:iCs/>
          <w:sz w:val="24"/>
          <w:szCs w:val="24"/>
        </w:rPr>
        <w:t>Inti Hukum Waris Indonesia</w:t>
      </w:r>
      <w:r w:rsidRPr="008C3605">
        <w:rPr>
          <w:rFonts w:asciiTheme="majorHAnsi" w:hAnsiTheme="majorHAnsi"/>
          <w:sz w:val="24"/>
          <w:szCs w:val="24"/>
        </w:rPr>
        <w:t>, Bandung: Armico,1985</w:t>
      </w:r>
    </w:p>
    <w:p w:rsidR="00394861" w:rsidRPr="008C3605" w:rsidRDefault="00394861" w:rsidP="00EE3C71">
      <w:pPr>
        <w:autoSpaceDE w:val="0"/>
        <w:autoSpaceDN w:val="0"/>
        <w:adjustRightInd w:val="0"/>
        <w:spacing w:after="0" w:line="240" w:lineRule="auto"/>
        <w:ind w:left="426"/>
        <w:jc w:val="both"/>
        <w:rPr>
          <w:rFonts w:asciiTheme="majorHAnsi" w:hAnsiTheme="majorHAnsi"/>
          <w:sz w:val="24"/>
          <w:szCs w:val="24"/>
        </w:rPr>
      </w:pPr>
    </w:p>
    <w:p w:rsidR="00394861" w:rsidRPr="008C3605" w:rsidRDefault="00394861" w:rsidP="00EE3C71">
      <w:pPr>
        <w:autoSpaceDE w:val="0"/>
        <w:autoSpaceDN w:val="0"/>
        <w:adjustRightInd w:val="0"/>
        <w:spacing w:after="0" w:line="240" w:lineRule="auto"/>
        <w:ind w:left="426"/>
        <w:jc w:val="both"/>
        <w:rPr>
          <w:rFonts w:asciiTheme="majorHAnsi" w:hAnsiTheme="majorHAnsi"/>
          <w:sz w:val="24"/>
          <w:szCs w:val="24"/>
        </w:rPr>
      </w:pPr>
      <w:r w:rsidRPr="008C3605">
        <w:rPr>
          <w:rFonts w:asciiTheme="majorHAnsi" w:hAnsiTheme="majorHAnsi"/>
          <w:sz w:val="24"/>
          <w:szCs w:val="24"/>
        </w:rPr>
        <w:t xml:space="preserve">Suwardi, dkk, </w:t>
      </w:r>
      <w:r w:rsidRPr="008C3605">
        <w:rPr>
          <w:rFonts w:asciiTheme="majorHAnsi" w:hAnsiTheme="majorHAnsi"/>
          <w:i/>
          <w:iCs/>
          <w:sz w:val="24"/>
          <w:szCs w:val="24"/>
        </w:rPr>
        <w:t>Hukum Adat Melayu Riau</w:t>
      </w:r>
      <w:r w:rsidRPr="008C3605">
        <w:rPr>
          <w:rFonts w:asciiTheme="majorHAnsi" w:hAnsiTheme="majorHAnsi"/>
          <w:b/>
          <w:bCs/>
          <w:i/>
          <w:iCs/>
          <w:sz w:val="24"/>
          <w:szCs w:val="24"/>
        </w:rPr>
        <w:t xml:space="preserve">, </w:t>
      </w:r>
      <w:r w:rsidRPr="008C3605">
        <w:rPr>
          <w:rFonts w:asciiTheme="majorHAnsi" w:hAnsiTheme="majorHAnsi"/>
          <w:sz w:val="24"/>
          <w:szCs w:val="24"/>
        </w:rPr>
        <w:t xml:space="preserve">Pekanbaru :Alaf Riau dan LAM Riau, </w:t>
      </w:r>
    </w:p>
    <w:p w:rsidR="00394861" w:rsidRPr="008C3605" w:rsidRDefault="00394861" w:rsidP="00EE3C71">
      <w:pPr>
        <w:autoSpaceDE w:val="0"/>
        <w:autoSpaceDN w:val="0"/>
        <w:adjustRightInd w:val="0"/>
        <w:spacing w:after="0" w:line="240" w:lineRule="auto"/>
        <w:ind w:left="1146"/>
        <w:jc w:val="both"/>
        <w:rPr>
          <w:rFonts w:asciiTheme="majorHAnsi" w:hAnsiTheme="majorHAnsi"/>
          <w:sz w:val="24"/>
          <w:szCs w:val="24"/>
        </w:rPr>
      </w:pPr>
      <w:r w:rsidRPr="008C3605">
        <w:rPr>
          <w:rFonts w:asciiTheme="majorHAnsi" w:hAnsiTheme="majorHAnsi"/>
          <w:sz w:val="24"/>
          <w:szCs w:val="24"/>
        </w:rPr>
        <w:t>2012</w:t>
      </w:r>
    </w:p>
    <w:p w:rsidR="00394861" w:rsidRPr="008C3605" w:rsidRDefault="00394861" w:rsidP="00EE3C71">
      <w:pPr>
        <w:autoSpaceDE w:val="0"/>
        <w:autoSpaceDN w:val="0"/>
        <w:adjustRightInd w:val="0"/>
        <w:spacing w:after="0" w:line="240" w:lineRule="auto"/>
        <w:ind w:left="426"/>
        <w:jc w:val="both"/>
        <w:rPr>
          <w:rFonts w:asciiTheme="majorHAnsi" w:hAnsiTheme="majorHAnsi"/>
          <w:sz w:val="24"/>
          <w:szCs w:val="24"/>
        </w:rPr>
      </w:pPr>
    </w:p>
    <w:p w:rsidR="00394861" w:rsidRPr="008C3605" w:rsidRDefault="00394861" w:rsidP="00EE3C71">
      <w:pPr>
        <w:autoSpaceDE w:val="0"/>
        <w:autoSpaceDN w:val="0"/>
        <w:adjustRightInd w:val="0"/>
        <w:spacing w:after="0" w:line="240" w:lineRule="auto"/>
        <w:ind w:left="426"/>
        <w:jc w:val="both"/>
        <w:rPr>
          <w:rFonts w:asciiTheme="majorHAnsi" w:hAnsiTheme="majorHAnsi"/>
          <w:i/>
          <w:iCs/>
          <w:sz w:val="24"/>
          <w:szCs w:val="24"/>
        </w:rPr>
      </w:pPr>
      <w:r w:rsidRPr="008C3605">
        <w:rPr>
          <w:rFonts w:asciiTheme="majorHAnsi" w:hAnsiTheme="majorHAnsi"/>
          <w:sz w:val="24"/>
          <w:szCs w:val="24"/>
        </w:rPr>
        <w:t xml:space="preserve">Tim Pengumpul data bidang Penelitian/Pengkajian dan Penulisan LAM Riau, </w:t>
      </w:r>
      <w:r w:rsidRPr="008C3605">
        <w:rPr>
          <w:rFonts w:asciiTheme="majorHAnsi" w:hAnsiTheme="majorHAnsi"/>
          <w:i/>
          <w:iCs/>
          <w:sz w:val="24"/>
          <w:szCs w:val="24"/>
        </w:rPr>
        <w:t xml:space="preserve">Adat </w:t>
      </w:r>
    </w:p>
    <w:p w:rsidR="00282BB9" w:rsidRPr="008C3605" w:rsidRDefault="00394861" w:rsidP="00EE3C71">
      <w:pPr>
        <w:autoSpaceDE w:val="0"/>
        <w:autoSpaceDN w:val="0"/>
        <w:adjustRightInd w:val="0"/>
        <w:spacing w:after="0" w:line="240" w:lineRule="auto"/>
        <w:ind w:left="426" w:firstLine="708"/>
        <w:jc w:val="both"/>
        <w:rPr>
          <w:rFonts w:asciiTheme="majorHAnsi" w:hAnsiTheme="majorHAnsi"/>
          <w:sz w:val="24"/>
          <w:szCs w:val="24"/>
        </w:rPr>
      </w:pPr>
      <w:r w:rsidRPr="008C3605">
        <w:rPr>
          <w:rFonts w:asciiTheme="majorHAnsi" w:hAnsiTheme="majorHAnsi"/>
          <w:i/>
          <w:iCs/>
          <w:sz w:val="24"/>
          <w:szCs w:val="24"/>
        </w:rPr>
        <w:t>Istiadat Kampar</w:t>
      </w:r>
      <w:r w:rsidRPr="008C3605">
        <w:rPr>
          <w:rFonts w:asciiTheme="majorHAnsi" w:hAnsiTheme="majorHAnsi"/>
          <w:sz w:val="24"/>
          <w:szCs w:val="24"/>
        </w:rPr>
        <w:t>, Pekanbaru :Lembaga Adat Melayu Riau, 1998</w:t>
      </w:r>
    </w:p>
    <w:p w:rsidR="00394861" w:rsidRPr="008C3605" w:rsidRDefault="00394861" w:rsidP="00EE3C71">
      <w:pPr>
        <w:autoSpaceDE w:val="0"/>
        <w:autoSpaceDN w:val="0"/>
        <w:adjustRightInd w:val="0"/>
        <w:spacing w:after="0" w:line="240" w:lineRule="auto"/>
        <w:ind w:left="426" w:firstLine="708"/>
        <w:jc w:val="both"/>
        <w:rPr>
          <w:rFonts w:asciiTheme="majorHAnsi" w:hAnsiTheme="majorHAnsi"/>
          <w:sz w:val="24"/>
          <w:szCs w:val="24"/>
        </w:rPr>
      </w:pPr>
    </w:p>
    <w:p w:rsidR="00282BB9" w:rsidRPr="008C3605" w:rsidRDefault="00282BB9" w:rsidP="00EE3C71">
      <w:pPr>
        <w:autoSpaceDE w:val="0"/>
        <w:autoSpaceDN w:val="0"/>
        <w:adjustRightInd w:val="0"/>
        <w:spacing w:after="0" w:line="240" w:lineRule="auto"/>
        <w:ind w:left="426"/>
        <w:jc w:val="both"/>
        <w:rPr>
          <w:rFonts w:asciiTheme="majorHAnsi" w:hAnsiTheme="majorHAnsi"/>
          <w:i/>
          <w:iCs/>
          <w:sz w:val="24"/>
          <w:szCs w:val="24"/>
        </w:rPr>
      </w:pPr>
      <w:r w:rsidRPr="008C3605">
        <w:rPr>
          <w:rFonts w:asciiTheme="majorHAnsi" w:hAnsiTheme="majorHAnsi"/>
          <w:sz w:val="24"/>
          <w:szCs w:val="24"/>
        </w:rPr>
        <w:t xml:space="preserve">Yasid, Abu (Ed). </w:t>
      </w:r>
      <w:r w:rsidRPr="008C3605">
        <w:rPr>
          <w:rFonts w:asciiTheme="majorHAnsi" w:hAnsiTheme="majorHAnsi"/>
          <w:i/>
          <w:iCs/>
          <w:sz w:val="24"/>
          <w:szCs w:val="24"/>
        </w:rPr>
        <w:t xml:space="preserve">Fiqh Realitas:Respon Ma’had Aly Terhadap Wacana Hukum </w:t>
      </w:r>
    </w:p>
    <w:p w:rsidR="00282BB9" w:rsidRPr="008C3605" w:rsidRDefault="00282BB9" w:rsidP="00EE3C71">
      <w:pPr>
        <w:autoSpaceDE w:val="0"/>
        <w:autoSpaceDN w:val="0"/>
        <w:adjustRightInd w:val="0"/>
        <w:spacing w:after="0" w:line="240" w:lineRule="auto"/>
        <w:ind w:left="426" w:firstLine="720"/>
        <w:jc w:val="both"/>
        <w:rPr>
          <w:rFonts w:asciiTheme="majorHAnsi" w:hAnsiTheme="majorHAnsi"/>
          <w:sz w:val="24"/>
          <w:szCs w:val="24"/>
        </w:rPr>
      </w:pPr>
      <w:r w:rsidRPr="008C3605">
        <w:rPr>
          <w:rFonts w:asciiTheme="majorHAnsi" w:hAnsiTheme="majorHAnsi"/>
          <w:i/>
          <w:iCs/>
          <w:sz w:val="24"/>
          <w:szCs w:val="24"/>
        </w:rPr>
        <w:t>Kontemporer</w:t>
      </w:r>
      <w:r w:rsidR="0017162F" w:rsidRPr="008C3605">
        <w:rPr>
          <w:rFonts w:asciiTheme="majorHAnsi" w:hAnsiTheme="majorHAnsi"/>
          <w:sz w:val="24"/>
          <w:szCs w:val="24"/>
        </w:rPr>
        <w:t xml:space="preserve">. Yogyakarta: Pustaka Pelajar, </w:t>
      </w:r>
      <w:r w:rsidRPr="008C3605">
        <w:rPr>
          <w:rFonts w:asciiTheme="majorHAnsi" w:hAnsiTheme="majorHAnsi"/>
          <w:sz w:val="24"/>
          <w:szCs w:val="24"/>
        </w:rPr>
        <w:t>2005</w:t>
      </w:r>
    </w:p>
    <w:p w:rsidR="00282BB9" w:rsidRPr="008C3605" w:rsidRDefault="00282BB9" w:rsidP="00EE3C71">
      <w:pPr>
        <w:autoSpaceDE w:val="0"/>
        <w:autoSpaceDN w:val="0"/>
        <w:adjustRightInd w:val="0"/>
        <w:spacing w:after="0" w:line="240" w:lineRule="auto"/>
        <w:jc w:val="both"/>
        <w:rPr>
          <w:rFonts w:asciiTheme="majorHAnsi" w:hAnsiTheme="majorHAnsi"/>
          <w:sz w:val="24"/>
          <w:szCs w:val="24"/>
        </w:rPr>
      </w:pPr>
    </w:p>
    <w:p w:rsidR="002D28CA" w:rsidRPr="008C3605" w:rsidRDefault="00282BB9" w:rsidP="00EE3C71">
      <w:pPr>
        <w:autoSpaceDE w:val="0"/>
        <w:autoSpaceDN w:val="0"/>
        <w:adjustRightInd w:val="0"/>
        <w:spacing w:after="0" w:line="240" w:lineRule="auto"/>
        <w:ind w:left="426"/>
        <w:jc w:val="both"/>
        <w:rPr>
          <w:rFonts w:asciiTheme="majorHAnsi" w:hAnsiTheme="majorHAnsi"/>
          <w:sz w:val="24"/>
          <w:szCs w:val="24"/>
        </w:rPr>
      </w:pPr>
      <w:r w:rsidRPr="008C3605">
        <w:rPr>
          <w:rFonts w:asciiTheme="majorHAnsi" w:hAnsiTheme="majorHAnsi"/>
          <w:sz w:val="24"/>
          <w:szCs w:val="24"/>
        </w:rPr>
        <w:lastRenderedPageBreak/>
        <w:t xml:space="preserve">Zainuddin. </w:t>
      </w:r>
      <w:r w:rsidRPr="008C3605">
        <w:rPr>
          <w:rFonts w:asciiTheme="majorHAnsi" w:hAnsiTheme="majorHAnsi"/>
          <w:i/>
          <w:iCs/>
          <w:sz w:val="24"/>
          <w:szCs w:val="24"/>
        </w:rPr>
        <w:t xml:space="preserve">Pelaksanaan Hukum Waris di Indonesia, </w:t>
      </w:r>
      <w:r w:rsidR="0017162F" w:rsidRPr="008C3605">
        <w:rPr>
          <w:rFonts w:asciiTheme="majorHAnsi" w:hAnsiTheme="majorHAnsi"/>
          <w:sz w:val="24"/>
          <w:szCs w:val="24"/>
        </w:rPr>
        <w:t xml:space="preserve">Jakarta: Sinar Grafika, </w:t>
      </w:r>
      <w:r w:rsidR="00321D17" w:rsidRPr="008C3605">
        <w:rPr>
          <w:rFonts w:asciiTheme="majorHAnsi" w:hAnsiTheme="majorHAnsi"/>
          <w:sz w:val="24"/>
          <w:szCs w:val="24"/>
        </w:rPr>
        <w:t>2008</w:t>
      </w:r>
    </w:p>
    <w:p w:rsidR="004D2E9B" w:rsidRPr="008C3605" w:rsidRDefault="00394861" w:rsidP="00EE3C71">
      <w:pPr>
        <w:pStyle w:val="FootnoteText"/>
        <w:ind w:firstLine="720"/>
        <w:jc w:val="both"/>
        <w:rPr>
          <w:rFonts w:asciiTheme="majorHAnsi" w:hAnsiTheme="majorHAnsi"/>
        </w:rPr>
      </w:pPr>
      <w:r w:rsidRPr="008C3605">
        <w:rPr>
          <w:rFonts w:asciiTheme="majorHAnsi" w:hAnsiTheme="majorHAnsi"/>
        </w:rPr>
        <w:t xml:space="preserve">  </w:t>
      </w:r>
    </w:p>
    <w:p w:rsidR="0017162F" w:rsidRPr="008C3605" w:rsidRDefault="0017162F" w:rsidP="00EE3C71">
      <w:pPr>
        <w:pStyle w:val="FootnoteText"/>
        <w:ind w:firstLine="720"/>
        <w:jc w:val="both"/>
        <w:rPr>
          <w:rFonts w:asciiTheme="majorHAnsi" w:hAnsiTheme="majorHAnsi"/>
        </w:rPr>
      </w:pPr>
    </w:p>
    <w:p w:rsidR="00EE3C71" w:rsidRPr="008C3605" w:rsidRDefault="004D2E9B" w:rsidP="00EE3C71">
      <w:pPr>
        <w:autoSpaceDE w:val="0"/>
        <w:autoSpaceDN w:val="0"/>
        <w:adjustRightInd w:val="0"/>
        <w:spacing w:after="0" w:line="240" w:lineRule="auto"/>
        <w:ind w:left="426"/>
        <w:jc w:val="both"/>
        <w:rPr>
          <w:rFonts w:asciiTheme="majorHAnsi" w:hAnsiTheme="majorHAnsi"/>
          <w:b/>
          <w:sz w:val="24"/>
          <w:szCs w:val="24"/>
        </w:rPr>
      </w:pPr>
      <w:r w:rsidRPr="008C3605">
        <w:rPr>
          <w:rFonts w:asciiTheme="majorHAnsi" w:hAnsiTheme="majorHAnsi"/>
          <w:b/>
          <w:sz w:val="24"/>
          <w:szCs w:val="24"/>
        </w:rPr>
        <w:t>Wawancara</w:t>
      </w:r>
    </w:p>
    <w:p w:rsidR="001C22F0" w:rsidRPr="008C3605" w:rsidRDefault="001C22F0" w:rsidP="00EE3C71">
      <w:pPr>
        <w:autoSpaceDE w:val="0"/>
        <w:autoSpaceDN w:val="0"/>
        <w:adjustRightInd w:val="0"/>
        <w:spacing w:after="0" w:line="240" w:lineRule="auto"/>
        <w:ind w:left="426"/>
        <w:jc w:val="both"/>
        <w:rPr>
          <w:rFonts w:asciiTheme="majorHAnsi" w:hAnsiTheme="majorHAnsi"/>
          <w:sz w:val="24"/>
          <w:szCs w:val="24"/>
        </w:rPr>
      </w:pPr>
      <w:r w:rsidRPr="008C3605">
        <w:rPr>
          <w:rFonts w:asciiTheme="majorHAnsi" w:hAnsiTheme="majorHAnsi"/>
          <w:sz w:val="24"/>
          <w:szCs w:val="24"/>
        </w:rPr>
        <w:t xml:space="preserve">Wawancara denganWirdaniati, </w:t>
      </w:r>
      <w:r w:rsidRPr="008C3605">
        <w:rPr>
          <w:rFonts w:asciiTheme="majorHAnsi" w:hAnsiTheme="majorHAnsi"/>
          <w:i/>
          <w:iCs/>
          <w:sz w:val="24"/>
          <w:szCs w:val="24"/>
        </w:rPr>
        <w:t xml:space="preserve">Masyarakat Adat Kampar, </w:t>
      </w:r>
      <w:r w:rsidRPr="008C3605">
        <w:rPr>
          <w:rFonts w:asciiTheme="majorHAnsi" w:hAnsiTheme="majorHAnsi"/>
          <w:sz w:val="24"/>
          <w:szCs w:val="24"/>
        </w:rPr>
        <w:t>pada 11 Juli 2019</w:t>
      </w:r>
    </w:p>
    <w:p w:rsidR="004D2E9B" w:rsidRPr="008C3605" w:rsidRDefault="00A327FB" w:rsidP="00EE3C71">
      <w:pPr>
        <w:autoSpaceDE w:val="0"/>
        <w:autoSpaceDN w:val="0"/>
        <w:adjustRightInd w:val="0"/>
        <w:spacing w:after="0" w:line="240" w:lineRule="auto"/>
        <w:ind w:left="426"/>
        <w:jc w:val="both"/>
        <w:rPr>
          <w:rFonts w:asciiTheme="majorHAnsi" w:hAnsiTheme="majorHAnsi"/>
          <w:sz w:val="24"/>
          <w:szCs w:val="24"/>
        </w:rPr>
      </w:pPr>
      <w:r w:rsidRPr="008C3605">
        <w:rPr>
          <w:rFonts w:asciiTheme="majorHAnsi" w:hAnsiTheme="majorHAnsi"/>
          <w:sz w:val="24"/>
          <w:szCs w:val="24"/>
        </w:rPr>
        <w:t>W</w:t>
      </w:r>
      <w:r w:rsidR="004D2E9B" w:rsidRPr="008C3605">
        <w:rPr>
          <w:rFonts w:asciiTheme="majorHAnsi" w:hAnsiTheme="majorHAnsi"/>
          <w:sz w:val="24"/>
          <w:szCs w:val="24"/>
        </w:rPr>
        <w:t xml:space="preserve">awancara denganH. Zulkarnaini, </w:t>
      </w:r>
      <w:r w:rsidR="004D2E9B" w:rsidRPr="008C3605">
        <w:rPr>
          <w:rFonts w:asciiTheme="majorHAnsi" w:hAnsiTheme="majorHAnsi"/>
          <w:i/>
          <w:iCs/>
          <w:sz w:val="24"/>
          <w:szCs w:val="24"/>
        </w:rPr>
        <w:t>Pemuka Adat Kampar</w:t>
      </w:r>
      <w:r w:rsidR="001C22F0" w:rsidRPr="008C3605">
        <w:rPr>
          <w:rFonts w:asciiTheme="majorHAnsi" w:hAnsiTheme="majorHAnsi"/>
          <w:i/>
          <w:iCs/>
          <w:sz w:val="24"/>
          <w:szCs w:val="24"/>
        </w:rPr>
        <w:t xml:space="preserve">, </w:t>
      </w:r>
      <w:r w:rsidR="004D2E9B" w:rsidRPr="008C3605">
        <w:rPr>
          <w:rFonts w:asciiTheme="majorHAnsi" w:hAnsiTheme="majorHAnsi"/>
          <w:sz w:val="24"/>
          <w:szCs w:val="24"/>
        </w:rPr>
        <w:t xml:space="preserve">pada </w:t>
      </w:r>
      <w:r w:rsidR="001C22F0" w:rsidRPr="008C3605">
        <w:rPr>
          <w:rFonts w:asciiTheme="majorHAnsi" w:hAnsiTheme="majorHAnsi"/>
          <w:sz w:val="24"/>
          <w:szCs w:val="24"/>
        </w:rPr>
        <w:t>12 Juli</w:t>
      </w:r>
      <w:r w:rsidR="004D2E9B" w:rsidRPr="008C3605">
        <w:rPr>
          <w:rFonts w:asciiTheme="majorHAnsi" w:hAnsiTheme="majorHAnsi"/>
          <w:sz w:val="24"/>
          <w:szCs w:val="24"/>
        </w:rPr>
        <w:t xml:space="preserve"> 2019</w:t>
      </w:r>
    </w:p>
    <w:p w:rsidR="001C22F0" w:rsidRPr="008C3605" w:rsidRDefault="001C22F0" w:rsidP="00EE3C71">
      <w:pPr>
        <w:autoSpaceDE w:val="0"/>
        <w:autoSpaceDN w:val="0"/>
        <w:adjustRightInd w:val="0"/>
        <w:spacing w:after="0" w:line="240" w:lineRule="auto"/>
        <w:ind w:left="426"/>
        <w:jc w:val="both"/>
        <w:rPr>
          <w:rFonts w:asciiTheme="majorHAnsi" w:hAnsiTheme="majorHAnsi"/>
          <w:sz w:val="24"/>
          <w:szCs w:val="24"/>
        </w:rPr>
      </w:pPr>
      <w:bookmarkStart w:id="2" w:name="_GoBack"/>
      <w:bookmarkEnd w:id="2"/>
    </w:p>
    <w:sectPr w:rsidR="001C22F0" w:rsidRPr="008C3605" w:rsidSect="00A327FB">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EF0" w:rsidRDefault="00402EF0" w:rsidP="00282BB9">
      <w:pPr>
        <w:spacing w:after="0" w:line="240" w:lineRule="auto"/>
      </w:pPr>
      <w:r>
        <w:separator/>
      </w:r>
    </w:p>
  </w:endnote>
  <w:endnote w:type="continuationSeparator" w:id="0">
    <w:p w:rsidR="00402EF0" w:rsidRDefault="00402EF0" w:rsidP="0028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EF0" w:rsidRDefault="00402EF0" w:rsidP="00282BB9">
      <w:pPr>
        <w:spacing w:after="0" w:line="240" w:lineRule="auto"/>
      </w:pPr>
      <w:r>
        <w:separator/>
      </w:r>
    </w:p>
  </w:footnote>
  <w:footnote w:type="continuationSeparator" w:id="0">
    <w:p w:rsidR="00402EF0" w:rsidRDefault="00402EF0" w:rsidP="00282BB9">
      <w:pPr>
        <w:spacing w:after="0" w:line="240" w:lineRule="auto"/>
      </w:pPr>
      <w:r>
        <w:continuationSeparator/>
      </w:r>
    </w:p>
  </w:footnote>
  <w:footnote w:id="1">
    <w:p w:rsidR="00BA1E79" w:rsidRPr="004D2E9B" w:rsidRDefault="00BA1E79" w:rsidP="00EE3C71">
      <w:pPr>
        <w:pStyle w:val="Default"/>
        <w:ind w:firstLine="720"/>
        <w:jc w:val="both"/>
        <w:rPr>
          <w:sz w:val="20"/>
          <w:szCs w:val="20"/>
        </w:rPr>
      </w:pPr>
      <w:r w:rsidRPr="004D2E9B">
        <w:rPr>
          <w:rStyle w:val="FootnoteReference"/>
          <w:sz w:val="20"/>
          <w:szCs w:val="20"/>
        </w:rPr>
        <w:footnoteRef/>
      </w:r>
      <w:r w:rsidR="0017162F">
        <w:rPr>
          <w:sz w:val="20"/>
          <w:szCs w:val="20"/>
        </w:rPr>
        <w:t xml:space="preserve"> </w:t>
      </w:r>
      <w:r w:rsidRPr="004D2E9B">
        <w:rPr>
          <w:sz w:val="20"/>
          <w:szCs w:val="20"/>
        </w:rPr>
        <w:t xml:space="preserve">Eman Suparman, </w:t>
      </w:r>
      <w:r w:rsidRPr="004D2E9B">
        <w:rPr>
          <w:i/>
          <w:iCs/>
          <w:sz w:val="20"/>
          <w:szCs w:val="20"/>
        </w:rPr>
        <w:t>Inti Hukum Waris Indonesia</w:t>
      </w:r>
      <w:r>
        <w:rPr>
          <w:sz w:val="20"/>
          <w:szCs w:val="20"/>
        </w:rPr>
        <w:t>, (Bandung: Armico,1985), h</w:t>
      </w:r>
      <w:r w:rsidRPr="004D2E9B">
        <w:rPr>
          <w:sz w:val="20"/>
          <w:szCs w:val="20"/>
        </w:rPr>
        <w:t>l</w:t>
      </w:r>
      <w:r>
        <w:rPr>
          <w:sz w:val="20"/>
          <w:szCs w:val="20"/>
        </w:rPr>
        <w:t>m.</w:t>
      </w:r>
      <w:r w:rsidRPr="004D2E9B">
        <w:rPr>
          <w:sz w:val="20"/>
          <w:szCs w:val="20"/>
        </w:rPr>
        <w:t xml:space="preserve"> 13 </w:t>
      </w:r>
    </w:p>
  </w:footnote>
  <w:footnote w:id="2">
    <w:p w:rsidR="00BA1E79" w:rsidRPr="004D2E9B" w:rsidRDefault="00BA1E79" w:rsidP="00EE3C71">
      <w:pPr>
        <w:pStyle w:val="FootnoteText"/>
        <w:ind w:firstLine="720"/>
        <w:jc w:val="both"/>
        <w:rPr>
          <w:rFonts w:ascii="Times New Roman" w:hAnsi="Times New Roman"/>
        </w:rPr>
      </w:pPr>
      <w:r w:rsidRPr="004D2E9B">
        <w:rPr>
          <w:rStyle w:val="FootnoteReference"/>
          <w:rFonts w:ascii="Times New Roman" w:hAnsi="Times New Roman"/>
        </w:rPr>
        <w:footnoteRef/>
      </w:r>
      <w:r w:rsidRPr="004D2E9B">
        <w:rPr>
          <w:rFonts w:ascii="Times New Roman" w:hAnsi="Times New Roman"/>
        </w:rPr>
        <w:t xml:space="preserve"> </w:t>
      </w:r>
      <w:r w:rsidRPr="004D2E9B">
        <w:rPr>
          <w:rFonts w:ascii="Times New Roman" w:hAnsi="Times New Roman"/>
        </w:rPr>
        <w:t xml:space="preserve">Hilman </w:t>
      </w:r>
      <w:r w:rsidRPr="004D2E9B">
        <w:rPr>
          <w:rFonts w:ascii="Times New Roman" w:hAnsi="Times New Roman"/>
        </w:rPr>
        <w:t xml:space="preserve">Hadikusuma, </w:t>
      </w:r>
      <w:r w:rsidRPr="004D2E9B">
        <w:rPr>
          <w:rFonts w:ascii="Times New Roman" w:hAnsi="Times New Roman"/>
          <w:i/>
          <w:iCs/>
        </w:rPr>
        <w:t>Hukum Waris Adat</w:t>
      </w:r>
      <w:r w:rsidRPr="004D2E9B">
        <w:rPr>
          <w:rFonts w:ascii="Times New Roman" w:hAnsi="Times New Roman"/>
          <w:b/>
          <w:bCs/>
        </w:rPr>
        <w:t>, (</w:t>
      </w:r>
      <w:r w:rsidRPr="004D2E9B">
        <w:rPr>
          <w:rFonts w:ascii="Times New Roman" w:hAnsi="Times New Roman"/>
        </w:rPr>
        <w:t>Bandung: Citra Aditya Bakti, 1999), hlm</w:t>
      </w:r>
      <w:r>
        <w:rPr>
          <w:rFonts w:ascii="Times New Roman" w:hAnsi="Times New Roman"/>
        </w:rPr>
        <w:t>.</w:t>
      </w:r>
      <w:r w:rsidRPr="004D2E9B">
        <w:rPr>
          <w:rFonts w:ascii="Times New Roman" w:hAnsi="Times New Roman"/>
        </w:rPr>
        <w:t xml:space="preserve"> 23  </w:t>
      </w:r>
    </w:p>
  </w:footnote>
  <w:footnote w:id="3">
    <w:p w:rsidR="00BA1E79" w:rsidRPr="004D2E9B" w:rsidRDefault="00BA1E79" w:rsidP="00EE3C71">
      <w:pPr>
        <w:pStyle w:val="FootnoteText"/>
        <w:ind w:firstLine="720"/>
        <w:jc w:val="both"/>
        <w:rPr>
          <w:rFonts w:ascii="Times New Roman" w:hAnsi="Times New Roman"/>
        </w:rPr>
      </w:pPr>
      <w:r w:rsidRPr="004D2E9B">
        <w:rPr>
          <w:rStyle w:val="FootnoteReference"/>
          <w:rFonts w:ascii="Times New Roman" w:hAnsi="Times New Roman"/>
        </w:rPr>
        <w:footnoteRef/>
      </w:r>
      <w:r w:rsidRPr="004D2E9B">
        <w:rPr>
          <w:rFonts w:ascii="Times New Roman" w:hAnsi="Times New Roman"/>
        </w:rPr>
        <w:t xml:space="preserve"> </w:t>
      </w:r>
      <w:r w:rsidRPr="004D2E9B">
        <w:rPr>
          <w:rFonts w:ascii="Times New Roman" w:hAnsi="Times New Roman"/>
        </w:rPr>
        <w:t xml:space="preserve">Tim </w:t>
      </w:r>
      <w:r w:rsidRPr="004D2E9B">
        <w:rPr>
          <w:rFonts w:ascii="Times New Roman" w:hAnsi="Times New Roman"/>
        </w:rPr>
        <w:t xml:space="preserve">Pengumpul data bidang Penelitian/Pengkajian dan Penulisan LAM Riau, </w:t>
      </w:r>
      <w:r w:rsidRPr="004D2E9B">
        <w:rPr>
          <w:rFonts w:ascii="Times New Roman" w:hAnsi="Times New Roman"/>
          <w:i/>
          <w:iCs/>
        </w:rPr>
        <w:t>Adat Istiadat Kampar</w:t>
      </w:r>
      <w:r w:rsidRPr="004D2E9B">
        <w:rPr>
          <w:rFonts w:ascii="Times New Roman" w:hAnsi="Times New Roman"/>
        </w:rPr>
        <w:t>, (Pekanbaru :Lembaga Adat Melayu Riau, 1998),  hlm</w:t>
      </w:r>
      <w:r>
        <w:rPr>
          <w:rFonts w:ascii="Times New Roman" w:hAnsi="Times New Roman"/>
        </w:rPr>
        <w:t>.</w:t>
      </w:r>
      <w:r w:rsidRPr="004D2E9B">
        <w:rPr>
          <w:rFonts w:ascii="Times New Roman" w:hAnsi="Times New Roman"/>
        </w:rPr>
        <w:t xml:space="preserve"> ii.  </w:t>
      </w:r>
    </w:p>
  </w:footnote>
  <w:footnote w:id="4">
    <w:p w:rsidR="00BA1E79" w:rsidRPr="004D2E9B" w:rsidRDefault="00BA1E79" w:rsidP="00EE3C71">
      <w:pPr>
        <w:pStyle w:val="FootnoteText"/>
        <w:ind w:firstLine="720"/>
        <w:jc w:val="both"/>
        <w:rPr>
          <w:rFonts w:ascii="Times New Roman" w:hAnsi="Times New Roman"/>
        </w:rPr>
      </w:pPr>
      <w:r w:rsidRPr="004D2E9B">
        <w:rPr>
          <w:rStyle w:val="FootnoteReference"/>
          <w:rFonts w:ascii="Times New Roman" w:hAnsi="Times New Roman"/>
        </w:rPr>
        <w:footnoteRef/>
      </w:r>
      <w:r w:rsidRPr="004D2E9B">
        <w:rPr>
          <w:rFonts w:ascii="Times New Roman" w:hAnsi="Times New Roman"/>
        </w:rPr>
        <w:t xml:space="preserve"> </w:t>
      </w:r>
      <w:r w:rsidRPr="004D2E9B">
        <w:rPr>
          <w:rFonts w:ascii="Times New Roman" w:hAnsi="Times New Roman"/>
        </w:rPr>
        <w:t xml:space="preserve">Suwardi, </w:t>
      </w:r>
      <w:r w:rsidRPr="004D2E9B">
        <w:rPr>
          <w:rFonts w:ascii="Times New Roman" w:hAnsi="Times New Roman"/>
        </w:rPr>
        <w:t xml:space="preserve">dkk, </w:t>
      </w:r>
      <w:r w:rsidRPr="004D2E9B">
        <w:rPr>
          <w:rFonts w:ascii="Times New Roman" w:hAnsi="Times New Roman"/>
          <w:i/>
          <w:iCs/>
        </w:rPr>
        <w:t>Hukum Adat Melayu Riau</w:t>
      </w:r>
      <w:r w:rsidRPr="004D2E9B">
        <w:rPr>
          <w:rFonts w:ascii="Times New Roman" w:hAnsi="Times New Roman"/>
          <w:b/>
          <w:bCs/>
          <w:i/>
          <w:iCs/>
        </w:rPr>
        <w:t xml:space="preserve">, </w:t>
      </w:r>
      <w:r w:rsidRPr="004D2E9B">
        <w:rPr>
          <w:rFonts w:ascii="Times New Roman" w:hAnsi="Times New Roman"/>
          <w:b/>
          <w:bCs/>
        </w:rPr>
        <w:t>(</w:t>
      </w:r>
      <w:r w:rsidRPr="004D2E9B">
        <w:rPr>
          <w:rFonts w:ascii="Times New Roman" w:hAnsi="Times New Roman"/>
        </w:rPr>
        <w:t>Pekanbaru :Alaf Riau dan LAM Riau), 2012, hlm</w:t>
      </w:r>
      <w:r>
        <w:rPr>
          <w:rFonts w:ascii="Times New Roman" w:hAnsi="Times New Roman"/>
        </w:rPr>
        <w:t>.</w:t>
      </w:r>
      <w:r w:rsidRPr="004D2E9B">
        <w:rPr>
          <w:rFonts w:ascii="Times New Roman" w:hAnsi="Times New Roman"/>
        </w:rPr>
        <w:t xml:space="preserve"> 18  </w:t>
      </w:r>
    </w:p>
  </w:footnote>
  <w:footnote w:id="5">
    <w:p w:rsidR="00BA1E79" w:rsidRPr="004D2E9B" w:rsidRDefault="00BA1E79" w:rsidP="00A327FB">
      <w:pPr>
        <w:pStyle w:val="FootnoteText"/>
        <w:ind w:firstLine="720"/>
        <w:jc w:val="both"/>
        <w:rPr>
          <w:rFonts w:ascii="Times New Roman" w:hAnsi="Times New Roman"/>
        </w:rPr>
      </w:pPr>
      <w:r w:rsidRPr="004D2E9B">
        <w:rPr>
          <w:rStyle w:val="FootnoteReference"/>
          <w:rFonts w:ascii="Times New Roman" w:hAnsi="Times New Roman"/>
        </w:rPr>
        <w:footnoteRef/>
      </w:r>
      <w:proofErr w:type="spellStart"/>
      <w:r w:rsidRPr="004D2E9B">
        <w:rPr>
          <w:rFonts w:ascii="Times New Roman" w:hAnsi="Times New Roman"/>
          <w:lang w:val="en-US"/>
        </w:rPr>
        <w:t>Tapak</w:t>
      </w:r>
      <w:proofErr w:type="spellEnd"/>
      <w:r w:rsidR="00394861">
        <w:rPr>
          <w:rFonts w:ascii="Times New Roman" w:hAnsi="Times New Roman"/>
        </w:rPr>
        <w:t xml:space="preserve"> </w:t>
      </w:r>
      <w:proofErr w:type="spellStart"/>
      <w:r w:rsidRPr="004D2E9B">
        <w:rPr>
          <w:rFonts w:ascii="Times New Roman" w:hAnsi="Times New Roman"/>
          <w:lang w:val="en-US"/>
        </w:rPr>
        <w:t>merupakan</w:t>
      </w:r>
      <w:proofErr w:type="spellEnd"/>
      <w:r w:rsidR="00394861">
        <w:rPr>
          <w:rFonts w:ascii="Times New Roman" w:hAnsi="Times New Roman"/>
        </w:rPr>
        <w:t xml:space="preserve"> </w:t>
      </w:r>
      <w:r w:rsidRPr="004D2E9B">
        <w:rPr>
          <w:rFonts w:ascii="Times New Roman" w:hAnsi="Times New Roman"/>
        </w:rPr>
        <w:t>tanah tempat untuk  mendirikan rumah</w:t>
      </w:r>
    </w:p>
  </w:footnote>
  <w:footnote w:id="6">
    <w:p w:rsidR="00406C68" w:rsidRPr="00406C68" w:rsidRDefault="00406C68" w:rsidP="00BA531D">
      <w:pPr>
        <w:autoSpaceDE w:val="0"/>
        <w:autoSpaceDN w:val="0"/>
        <w:adjustRightInd w:val="0"/>
        <w:spacing w:after="0" w:line="240" w:lineRule="auto"/>
        <w:ind w:firstLine="426"/>
        <w:jc w:val="both"/>
        <w:rPr>
          <w:rFonts w:asciiTheme="majorBidi" w:hAnsiTheme="majorBidi" w:cstheme="majorBidi"/>
          <w:sz w:val="20"/>
          <w:szCs w:val="20"/>
        </w:rPr>
      </w:pPr>
      <w:r w:rsidRPr="00406C68">
        <w:rPr>
          <w:rStyle w:val="FootnoteReference"/>
          <w:rFonts w:asciiTheme="majorBidi" w:hAnsiTheme="majorBidi" w:cstheme="majorBidi"/>
          <w:sz w:val="20"/>
          <w:szCs w:val="20"/>
        </w:rPr>
        <w:footnoteRef/>
      </w:r>
      <w:r w:rsidRPr="00406C68">
        <w:rPr>
          <w:rFonts w:asciiTheme="majorBidi" w:hAnsiTheme="majorBidi" w:cstheme="majorBidi"/>
          <w:sz w:val="20"/>
          <w:szCs w:val="20"/>
        </w:rPr>
        <w:t xml:space="preserve"> </w:t>
      </w:r>
      <w:r w:rsidRPr="00406C68">
        <w:rPr>
          <w:rFonts w:asciiTheme="majorBidi" w:hAnsiTheme="majorBidi" w:cstheme="majorBidi"/>
          <w:sz w:val="20"/>
          <w:szCs w:val="20"/>
        </w:rPr>
        <w:t xml:space="preserve">Hasbiyallah. </w:t>
      </w:r>
      <w:r w:rsidRPr="00406C68">
        <w:rPr>
          <w:rFonts w:asciiTheme="majorBidi" w:hAnsiTheme="majorBidi" w:cstheme="majorBidi"/>
          <w:i/>
          <w:iCs/>
          <w:sz w:val="20"/>
          <w:szCs w:val="20"/>
        </w:rPr>
        <w:t>Belajar Mudah Ilmu Waris</w:t>
      </w:r>
      <w:r>
        <w:rPr>
          <w:rFonts w:asciiTheme="majorBidi" w:hAnsiTheme="majorBidi" w:cstheme="majorBidi"/>
          <w:sz w:val="20"/>
          <w:szCs w:val="20"/>
        </w:rPr>
        <w:t>. (Bandung: Remaja Rosdakarya.</w:t>
      </w:r>
      <w:r w:rsidRPr="00406C68">
        <w:rPr>
          <w:rFonts w:asciiTheme="majorBidi" w:hAnsiTheme="majorBidi" w:cstheme="majorBidi"/>
          <w:sz w:val="20"/>
          <w:szCs w:val="20"/>
        </w:rPr>
        <w:t>2013</w:t>
      </w:r>
      <w:r>
        <w:rPr>
          <w:rFonts w:asciiTheme="majorBidi" w:hAnsiTheme="majorBidi" w:cstheme="majorBidi"/>
          <w:sz w:val="20"/>
          <w:szCs w:val="20"/>
        </w:rPr>
        <w:t>) hlm. 1</w:t>
      </w:r>
    </w:p>
  </w:footnote>
  <w:footnote w:id="7">
    <w:p w:rsidR="00BA531D" w:rsidRPr="00BA531D" w:rsidRDefault="00406C68" w:rsidP="00BA531D">
      <w:pPr>
        <w:autoSpaceDE w:val="0"/>
        <w:autoSpaceDN w:val="0"/>
        <w:adjustRightInd w:val="0"/>
        <w:spacing w:after="0" w:line="240" w:lineRule="auto"/>
        <w:ind w:left="426"/>
        <w:jc w:val="both"/>
        <w:rPr>
          <w:rFonts w:ascii="Times New Roman" w:hAnsi="Times New Roman"/>
          <w:sz w:val="20"/>
          <w:szCs w:val="20"/>
        </w:rPr>
      </w:pPr>
      <w:r>
        <w:rPr>
          <w:rStyle w:val="FootnoteReference"/>
        </w:rPr>
        <w:footnoteRef/>
      </w:r>
      <w:r>
        <w:t xml:space="preserve"> </w:t>
      </w:r>
      <w:r w:rsidR="00BA531D" w:rsidRPr="00BA531D">
        <w:rPr>
          <w:rFonts w:asciiTheme="majorBidi" w:hAnsiTheme="majorBidi" w:cstheme="majorBidi"/>
        </w:rPr>
        <w:t>Amir</w:t>
      </w:r>
      <w:r w:rsidR="00455512">
        <w:rPr>
          <w:rFonts w:asciiTheme="majorBidi" w:hAnsiTheme="majorBidi" w:cstheme="majorBidi"/>
        </w:rPr>
        <w:t xml:space="preserve"> </w:t>
      </w:r>
      <w:r w:rsidR="00BA531D" w:rsidRPr="00BA531D">
        <w:rPr>
          <w:rFonts w:asciiTheme="majorBidi" w:hAnsiTheme="majorBidi" w:cstheme="majorBidi"/>
          <w:sz w:val="20"/>
          <w:szCs w:val="20"/>
        </w:rPr>
        <w:t>Syarifuddin</w:t>
      </w:r>
      <w:r w:rsidR="00BA531D" w:rsidRPr="00BA531D">
        <w:rPr>
          <w:rFonts w:ascii="Times New Roman" w:hAnsi="Times New Roman"/>
          <w:sz w:val="20"/>
          <w:szCs w:val="20"/>
        </w:rPr>
        <w:t xml:space="preserve">. </w:t>
      </w:r>
      <w:r w:rsidR="00BA531D" w:rsidRPr="00BA531D">
        <w:rPr>
          <w:rFonts w:ascii="Times New Roman" w:hAnsi="Times New Roman"/>
          <w:i/>
          <w:iCs/>
          <w:sz w:val="20"/>
          <w:szCs w:val="20"/>
        </w:rPr>
        <w:t xml:space="preserve">Hukum Kewarisan Islam. </w:t>
      </w:r>
      <w:r w:rsidR="00BA531D" w:rsidRPr="00BA531D">
        <w:rPr>
          <w:rFonts w:ascii="Times New Roman" w:hAnsi="Times New Roman"/>
          <w:sz w:val="20"/>
          <w:szCs w:val="20"/>
        </w:rPr>
        <w:t>(Jakarta: Prenada Media. 2004</w:t>
      </w:r>
      <w:r w:rsidR="00BA531D">
        <w:rPr>
          <w:rFonts w:ascii="Times New Roman" w:hAnsi="Times New Roman"/>
          <w:sz w:val="20"/>
          <w:szCs w:val="20"/>
        </w:rPr>
        <w:t>) hlm</w:t>
      </w:r>
      <w:r w:rsidR="009658B2">
        <w:rPr>
          <w:rFonts w:ascii="Times New Roman" w:hAnsi="Times New Roman"/>
          <w:sz w:val="20"/>
          <w:szCs w:val="20"/>
        </w:rPr>
        <w:t xml:space="preserve"> 41</w:t>
      </w:r>
    </w:p>
    <w:p w:rsidR="00406C68" w:rsidRPr="00406C68" w:rsidRDefault="00406C68" w:rsidP="00406C68">
      <w:pPr>
        <w:pStyle w:val="FootnoteText"/>
        <w:ind w:firstLine="720"/>
      </w:pPr>
    </w:p>
  </w:footnote>
  <w:footnote w:id="8">
    <w:p w:rsidR="00455512" w:rsidRPr="00455512" w:rsidRDefault="00455512" w:rsidP="00455512">
      <w:pPr>
        <w:pStyle w:val="FootnoteText"/>
        <w:ind w:firstLine="426"/>
        <w:rPr>
          <w:lang w:val="en-US"/>
        </w:rPr>
      </w:pPr>
      <w:r>
        <w:rPr>
          <w:rStyle w:val="FootnoteReference"/>
        </w:rPr>
        <w:footnoteRef/>
      </w:r>
      <w:r>
        <w:t xml:space="preserve"> </w:t>
      </w:r>
      <w:r w:rsidRPr="004D2E9B">
        <w:rPr>
          <w:rFonts w:ascii="Times New Roman" w:hAnsi="Times New Roman"/>
        </w:rPr>
        <w:t xml:space="preserve">Abdul Ghafur Anshori, </w:t>
      </w:r>
      <w:r w:rsidRPr="004D2E9B">
        <w:rPr>
          <w:rFonts w:ascii="Times New Roman" w:hAnsi="Times New Roman"/>
          <w:i/>
          <w:iCs/>
        </w:rPr>
        <w:t>Filsafat Hukum Kewarisan Islam: Konsep Kewarisan Bilateral Huzairin</w:t>
      </w:r>
      <w:r w:rsidRPr="004D2E9B">
        <w:rPr>
          <w:rFonts w:ascii="Times New Roman" w:hAnsi="Times New Roman"/>
        </w:rPr>
        <w:t>, (Yogyakarta: UII Pre</w:t>
      </w:r>
      <w:r>
        <w:rPr>
          <w:rFonts w:ascii="Times New Roman" w:hAnsi="Times New Roman"/>
        </w:rPr>
        <w:t>ss, 2005), hlm. 16</w:t>
      </w:r>
      <w:r>
        <w:t xml:space="preserve"> </w:t>
      </w:r>
    </w:p>
  </w:footnote>
  <w:footnote w:id="9">
    <w:p w:rsidR="00BC4CDE" w:rsidRPr="00BB05B7" w:rsidRDefault="00BC4CDE" w:rsidP="00455512">
      <w:pPr>
        <w:pStyle w:val="FootnoteText"/>
        <w:ind w:firstLine="426"/>
        <w:rPr>
          <w:lang w:val="en-US"/>
        </w:rPr>
      </w:pPr>
      <w:r>
        <w:rPr>
          <w:rStyle w:val="FootnoteReference"/>
        </w:rPr>
        <w:footnoteRef/>
      </w:r>
      <w:r w:rsidR="00455512">
        <w:rPr>
          <w:rFonts w:ascii="Times New Roman" w:hAnsi="Times New Roman"/>
        </w:rPr>
        <w:t xml:space="preserve"> </w:t>
      </w:r>
      <w:r w:rsidR="00455512" w:rsidRPr="0047334C">
        <w:rPr>
          <w:rFonts w:ascii="Times New Roman" w:hAnsi="Times New Roman"/>
          <w:i/>
          <w:iCs/>
        </w:rPr>
        <w:t>Ibid</w:t>
      </w:r>
      <w:r>
        <w:rPr>
          <w:rFonts w:ascii="Times New Roman" w:hAnsi="Times New Roman"/>
        </w:rPr>
        <w:t xml:space="preserve">, </w:t>
      </w:r>
      <w:r>
        <w:rPr>
          <w:rFonts w:ascii="Times New Roman" w:hAnsi="Times New Roman"/>
        </w:rPr>
        <w:t>h</w:t>
      </w:r>
      <w:r w:rsidRPr="004D2E9B">
        <w:rPr>
          <w:rFonts w:ascii="Times New Roman" w:hAnsi="Times New Roman"/>
        </w:rPr>
        <w:t>l</w:t>
      </w:r>
      <w:r>
        <w:rPr>
          <w:rFonts w:ascii="Times New Roman" w:hAnsi="Times New Roman"/>
        </w:rPr>
        <w:t>m</w:t>
      </w:r>
      <w:r w:rsidRPr="004D2E9B">
        <w:rPr>
          <w:rFonts w:ascii="Times New Roman" w:hAnsi="Times New Roman"/>
        </w:rPr>
        <w:t xml:space="preserve"> 39</w:t>
      </w:r>
    </w:p>
  </w:footnote>
  <w:footnote w:id="10">
    <w:p w:rsidR="00F65C5F" w:rsidRPr="00BB05B7" w:rsidRDefault="00F65C5F" w:rsidP="00455512">
      <w:pPr>
        <w:pStyle w:val="FootnoteText"/>
        <w:ind w:firstLine="426"/>
        <w:rPr>
          <w:lang w:val="en-US"/>
        </w:rPr>
      </w:pPr>
      <w:r>
        <w:rPr>
          <w:rStyle w:val="FootnoteReference"/>
        </w:rPr>
        <w:footnoteRef/>
      </w:r>
      <w:r w:rsidRPr="004D2E9B">
        <w:rPr>
          <w:rFonts w:ascii="Times New Roman" w:hAnsi="Times New Roman"/>
        </w:rPr>
        <w:t xml:space="preserve">Abdul </w:t>
      </w:r>
      <w:r w:rsidRPr="004D2E9B">
        <w:rPr>
          <w:rFonts w:ascii="Times New Roman" w:hAnsi="Times New Roman"/>
        </w:rPr>
        <w:t xml:space="preserve">Ghofur Anshori, </w:t>
      </w:r>
      <w:r w:rsidRPr="004D2E9B">
        <w:rPr>
          <w:rFonts w:ascii="Times New Roman" w:hAnsi="Times New Roman"/>
          <w:i/>
          <w:iCs/>
        </w:rPr>
        <w:t xml:space="preserve">Hukum Kewarisan Islam di Indonesia Eksistensi dan Adaptabilitas </w:t>
      </w:r>
      <w:r>
        <w:rPr>
          <w:rFonts w:ascii="Times New Roman" w:hAnsi="Times New Roman"/>
        </w:rPr>
        <w:t>(Yogyakarta: EKONISIA, 2005), h</w:t>
      </w:r>
      <w:r w:rsidRPr="004D2E9B">
        <w:rPr>
          <w:rFonts w:ascii="Times New Roman" w:hAnsi="Times New Roman"/>
        </w:rPr>
        <w:t>l</w:t>
      </w:r>
      <w:r>
        <w:rPr>
          <w:rFonts w:ascii="Times New Roman" w:hAnsi="Times New Roman"/>
        </w:rPr>
        <w:t>m</w:t>
      </w:r>
      <w:r w:rsidRPr="004D2E9B">
        <w:rPr>
          <w:rFonts w:ascii="Times New Roman" w:hAnsi="Times New Roman"/>
        </w:rPr>
        <w:t>. 17</w:t>
      </w:r>
    </w:p>
  </w:footnote>
  <w:footnote w:id="11">
    <w:p w:rsidR="00A805FF" w:rsidRPr="00A805FF" w:rsidRDefault="00A805FF" w:rsidP="00A805FF">
      <w:pPr>
        <w:autoSpaceDE w:val="0"/>
        <w:autoSpaceDN w:val="0"/>
        <w:adjustRightInd w:val="0"/>
        <w:spacing w:after="0" w:line="240" w:lineRule="auto"/>
        <w:ind w:firstLine="426"/>
        <w:rPr>
          <w:rFonts w:ascii="Times New Roman" w:hAnsi="Times New Roman"/>
          <w:i/>
          <w:iCs/>
          <w:sz w:val="20"/>
          <w:szCs w:val="20"/>
        </w:rPr>
      </w:pPr>
      <w:r>
        <w:rPr>
          <w:rStyle w:val="FootnoteReference"/>
        </w:rPr>
        <w:footnoteRef/>
      </w:r>
      <w:r w:rsidRPr="00A805FF">
        <w:rPr>
          <w:rFonts w:ascii="Times New Roman" w:hAnsi="Times New Roman"/>
          <w:sz w:val="20"/>
          <w:szCs w:val="20"/>
        </w:rPr>
        <w:t xml:space="preserve"> </w:t>
      </w:r>
      <w:r w:rsidRPr="00A805FF">
        <w:rPr>
          <w:rFonts w:ascii="Times New Roman" w:hAnsi="Times New Roman"/>
          <w:sz w:val="20"/>
          <w:szCs w:val="20"/>
        </w:rPr>
        <w:t>Akhmad</w:t>
      </w:r>
      <w:r>
        <w:rPr>
          <w:rFonts w:ascii="Times New Roman" w:hAnsi="Times New Roman"/>
          <w:sz w:val="20"/>
          <w:szCs w:val="20"/>
        </w:rPr>
        <w:t xml:space="preserve"> </w:t>
      </w:r>
      <w:r w:rsidRPr="00A805FF">
        <w:rPr>
          <w:rFonts w:ascii="Times New Roman" w:hAnsi="Times New Roman"/>
          <w:sz w:val="20"/>
          <w:szCs w:val="20"/>
        </w:rPr>
        <w:t>Haries,.</w:t>
      </w:r>
      <w:r w:rsidRPr="00A805FF">
        <w:rPr>
          <w:rFonts w:ascii="Times New Roman" w:hAnsi="Times New Roman"/>
          <w:i/>
          <w:iCs/>
          <w:sz w:val="20"/>
          <w:szCs w:val="20"/>
        </w:rPr>
        <w:t>Analisis Tentang Studi Komparatif Antara Hukum Kewarisan Islam</w:t>
      </w:r>
      <w:r>
        <w:rPr>
          <w:rFonts w:ascii="Times New Roman" w:hAnsi="Times New Roman"/>
          <w:i/>
          <w:iCs/>
          <w:sz w:val="20"/>
          <w:szCs w:val="20"/>
        </w:rPr>
        <w:t xml:space="preserve"> dan Hukum </w:t>
      </w:r>
      <w:r w:rsidRPr="00A805FF">
        <w:rPr>
          <w:rFonts w:ascii="Times New Roman" w:hAnsi="Times New Roman"/>
          <w:i/>
          <w:iCs/>
          <w:sz w:val="20"/>
          <w:szCs w:val="20"/>
        </w:rPr>
        <w:t xml:space="preserve">Kewarisan Adat. </w:t>
      </w:r>
      <w:r w:rsidRPr="00A805FF">
        <w:rPr>
          <w:rFonts w:ascii="Times New Roman" w:hAnsi="Times New Roman"/>
          <w:sz w:val="20"/>
          <w:szCs w:val="20"/>
        </w:rPr>
        <w:t>Jurnal Fenomena Vol 6. No.2, 2014</w:t>
      </w:r>
      <w:r>
        <w:rPr>
          <w:rFonts w:ascii="Times New Roman" w:hAnsi="Times New Roman"/>
          <w:sz w:val="20"/>
          <w:szCs w:val="20"/>
        </w:rPr>
        <w:t xml:space="preserve"> hal. 222</w:t>
      </w:r>
    </w:p>
    <w:p w:rsidR="00A805FF" w:rsidRDefault="00A805FF" w:rsidP="00A805FF">
      <w:pPr>
        <w:pStyle w:val="FootnoteText"/>
        <w:ind w:firstLine="720"/>
      </w:pPr>
      <w:r>
        <w:t xml:space="preserve"> </w:t>
      </w:r>
    </w:p>
  </w:footnote>
  <w:footnote w:id="12">
    <w:p w:rsidR="00447044" w:rsidRDefault="00447044" w:rsidP="00447044">
      <w:pPr>
        <w:pStyle w:val="FootnoteText"/>
        <w:ind w:firstLine="426"/>
      </w:pPr>
      <w:r>
        <w:rPr>
          <w:rStyle w:val="FootnoteReference"/>
        </w:rPr>
        <w:footnoteRef/>
      </w:r>
      <w:r>
        <w:t xml:space="preserve"> </w:t>
      </w:r>
      <w:r>
        <w:rPr>
          <w:rFonts w:ascii="Times New Roman" w:hAnsi="Times New Roman"/>
        </w:rPr>
        <w:t xml:space="preserve">Badan </w:t>
      </w:r>
      <w:r>
        <w:rPr>
          <w:rFonts w:ascii="Times New Roman" w:hAnsi="Times New Roman"/>
        </w:rPr>
        <w:t xml:space="preserve">Pusat Statistik Kabupaten Kampar, </w:t>
      </w:r>
      <w:r w:rsidRPr="00B22B00">
        <w:rPr>
          <w:rFonts w:asciiTheme="majorBidi" w:hAnsiTheme="majorBidi" w:cstheme="majorBidi"/>
          <w:i/>
          <w:iCs/>
        </w:rPr>
        <w:t>Kabupaten Kampar dalam Angka 2018</w:t>
      </w:r>
      <w:r>
        <w:rPr>
          <w:rFonts w:asciiTheme="majorBidi" w:hAnsiTheme="majorBidi" w:cstheme="majorBidi"/>
        </w:rPr>
        <w:t>,</w:t>
      </w:r>
      <w:r w:rsidR="00F476A8">
        <w:rPr>
          <w:rFonts w:asciiTheme="majorBidi" w:hAnsiTheme="majorBidi" w:cstheme="majorBidi"/>
        </w:rPr>
        <w:t xml:space="preserve"> Bangkinang: Badan Pusat Statistik, 2018 </w:t>
      </w:r>
      <w:r>
        <w:rPr>
          <w:rFonts w:asciiTheme="majorBidi" w:hAnsiTheme="majorBidi" w:cstheme="majorBidi"/>
        </w:rPr>
        <w:t xml:space="preserve"> hlm. 3</w:t>
      </w:r>
    </w:p>
  </w:footnote>
  <w:footnote w:id="13">
    <w:p w:rsidR="00B22B00" w:rsidRDefault="00B22B00" w:rsidP="00447044">
      <w:pPr>
        <w:pStyle w:val="FootnoteText"/>
        <w:ind w:firstLine="426"/>
      </w:pPr>
      <w:r>
        <w:rPr>
          <w:rStyle w:val="FootnoteReference"/>
        </w:rPr>
        <w:footnoteRef/>
      </w:r>
      <w:r>
        <w:t xml:space="preserve"> </w:t>
      </w:r>
      <w:r w:rsidR="00447044" w:rsidRPr="00A37E70">
        <w:rPr>
          <w:rFonts w:ascii="Times New Roman" w:hAnsi="Times New Roman"/>
          <w:i/>
          <w:iCs/>
        </w:rPr>
        <w:t xml:space="preserve">Ibid </w:t>
      </w:r>
    </w:p>
  </w:footnote>
  <w:footnote w:id="14">
    <w:p w:rsidR="00C34590" w:rsidRPr="00C34590" w:rsidRDefault="00C34590" w:rsidP="00C34590">
      <w:pPr>
        <w:pStyle w:val="FootnoteText"/>
        <w:ind w:firstLine="426"/>
        <w:rPr>
          <w:rFonts w:asciiTheme="majorBidi" w:hAnsiTheme="majorBidi" w:cstheme="majorBidi"/>
        </w:rPr>
      </w:pPr>
      <w:r>
        <w:rPr>
          <w:rStyle w:val="FootnoteReference"/>
        </w:rPr>
        <w:footnoteRef/>
      </w:r>
      <w:r>
        <w:t xml:space="preserve"> </w:t>
      </w:r>
      <w:r w:rsidR="00447044" w:rsidRPr="00A37E70">
        <w:rPr>
          <w:rFonts w:ascii="Times New Roman" w:hAnsi="Times New Roman"/>
          <w:i/>
          <w:iCs/>
        </w:rPr>
        <w:t>Ibid</w:t>
      </w:r>
      <w:r w:rsidR="00A07FDB">
        <w:rPr>
          <w:rFonts w:asciiTheme="majorBidi" w:hAnsiTheme="majorBidi" w:cstheme="majorBidi"/>
        </w:rPr>
        <w:t>, hlm. 50</w:t>
      </w:r>
    </w:p>
  </w:footnote>
  <w:footnote w:id="15">
    <w:p w:rsidR="00B20A2A" w:rsidRPr="004D2E9B" w:rsidRDefault="00B20A2A" w:rsidP="00A37E70">
      <w:pPr>
        <w:spacing w:after="0" w:line="240" w:lineRule="auto"/>
        <w:ind w:firstLine="426"/>
        <w:jc w:val="both"/>
        <w:rPr>
          <w:rFonts w:ascii="Times New Roman" w:hAnsi="Times New Roman"/>
          <w:sz w:val="20"/>
          <w:szCs w:val="20"/>
          <w:lang w:val="en-US"/>
        </w:rPr>
      </w:pPr>
      <w:r w:rsidRPr="003F0208">
        <w:rPr>
          <w:rStyle w:val="FootnoteReference"/>
          <w:rFonts w:ascii="Times New Roman" w:hAnsi="Times New Roman"/>
          <w:sz w:val="20"/>
          <w:szCs w:val="20"/>
        </w:rPr>
        <w:footnoteRef/>
      </w:r>
      <w:r w:rsidRPr="003F0208">
        <w:rPr>
          <w:rFonts w:ascii="Times New Roman" w:hAnsi="Times New Roman"/>
          <w:sz w:val="20"/>
          <w:szCs w:val="20"/>
        </w:rPr>
        <w:t xml:space="preserve">wawancara </w:t>
      </w:r>
      <w:proofErr w:type="spellStart"/>
      <w:r w:rsidRPr="003F0208">
        <w:rPr>
          <w:rFonts w:ascii="Times New Roman" w:hAnsi="Times New Roman"/>
          <w:sz w:val="20"/>
          <w:szCs w:val="20"/>
          <w:lang w:val="en-US"/>
        </w:rPr>
        <w:t>dengan</w:t>
      </w:r>
      <w:proofErr w:type="spellEnd"/>
      <w:r>
        <w:rPr>
          <w:rFonts w:ascii="Times New Roman" w:hAnsi="Times New Roman"/>
          <w:sz w:val="20"/>
          <w:szCs w:val="20"/>
        </w:rPr>
        <w:t xml:space="preserve"> </w:t>
      </w:r>
      <w:r w:rsidRPr="003F0208">
        <w:rPr>
          <w:rFonts w:ascii="Times New Roman" w:hAnsi="Times New Roman"/>
          <w:sz w:val="20"/>
          <w:szCs w:val="20"/>
        </w:rPr>
        <w:t xml:space="preserve">H. Zulkarnaini, </w:t>
      </w:r>
      <w:r w:rsidRPr="003F0208">
        <w:rPr>
          <w:rFonts w:ascii="Times New Roman" w:hAnsi="Times New Roman"/>
          <w:i/>
          <w:iCs/>
          <w:sz w:val="20"/>
          <w:szCs w:val="20"/>
        </w:rPr>
        <w:t>Pemuka Adat Kampar</w:t>
      </w:r>
      <w:r w:rsidRPr="003F0208">
        <w:rPr>
          <w:rFonts w:ascii="Times New Roman" w:hAnsi="Times New Roman"/>
          <w:sz w:val="20"/>
          <w:szCs w:val="20"/>
        </w:rPr>
        <w:t xml:space="preserve">, </w:t>
      </w:r>
      <w:proofErr w:type="spellStart"/>
      <w:r w:rsidRPr="003F0208">
        <w:rPr>
          <w:rFonts w:ascii="Times New Roman" w:hAnsi="Times New Roman"/>
          <w:sz w:val="20"/>
          <w:szCs w:val="20"/>
          <w:lang w:val="en-US"/>
        </w:rPr>
        <w:t>pada</w:t>
      </w:r>
      <w:proofErr w:type="spellEnd"/>
      <w:r>
        <w:rPr>
          <w:rFonts w:ascii="Times New Roman" w:hAnsi="Times New Roman"/>
          <w:sz w:val="20"/>
          <w:szCs w:val="20"/>
        </w:rPr>
        <w:t xml:space="preserve"> 11 Juli</w:t>
      </w:r>
      <w:r w:rsidRPr="003F0208">
        <w:rPr>
          <w:rFonts w:ascii="Times New Roman" w:hAnsi="Times New Roman"/>
          <w:sz w:val="20"/>
          <w:szCs w:val="20"/>
          <w:lang w:val="en-US"/>
        </w:rPr>
        <w:t xml:space="preserve"> 2019</w:t>
      </w:r>
    </w:p>
  </w:footnote>
  <w:footnote w:id="16">
    <w:p w:rsidR="00434C81" w:rsidRPr="00434C81" w:rsidRDefault="00434C81" w:rsidP="00A37E70">
      <w:pPr>
        <w:pStyle w:val="FootnoteText"/>
        <w:ind w:firstLine="426"/>
        <w:rPr>
          <w:rFonts w:asciiTheme="majorBidi" w:hAnsiTheme="majorBidi" w:cstheme="majorBidi"/>
        </w:rPr>
      </w:pPr>
      <w:r w:rsidRPr="00434C81">
        <w:rPr>
          <w:rStyle w:val="FootnoteReference"/>
          <w:rFonts w:asciiTheme="majorBidi" w:hAnsiTheme="majorBidi" w:cstheme="majorBidi"/>
        </w:rPr>
        <w:footnoteRef/>
      </w:r>
      <w:r w:rsidRPr="00434C81">
        <w:rPr>
          <w:rFonts w:asciiTheme="majorBidi" w:hAnsiTheme="majorBidi" w:cstheme="majorBidi"/>
        </w:rPr>
        <w:t xml:space="preserve"> </w:t>
      </w:r>
      <w:r>
        <w:rPr>
          <w:rFonts w:asciiTheme="majorBidi" w:hAnsiTheme="majorBidi" w:cstheme="majorBidi"/>
        </w:rPr>
        <w:t xml:space="preserve">Ulfia Hasanah &amp; Angga Pratama Devyatno. </w:t>
      </w:r>
      <w:r w:rsidRPr="00434C81">
        <w:rPr>
          <w:rFonts w:asciiTheme="majorBidi" w:hAnsiTheme="majorBidi" w:cstheme="majorBidi"/>
          <w:i/>
          <w:iCs/>
        </w:rPr>
        <w:t>Kajian Tentang Hukum Waris Adat Masyarakat Kampar Riau</w:t>
      </w:r>
      <w:r w:rsidR="00282CEB">
        <w:rPr>
          <w:rFonts w:asciiTheme="majorBidi" w:hAnsiTheme="majorBidi" w:cstheme="majorBidi"/>
        </w:rPr>
        <w:t>.(Pekanbaru: Universitas Riau, 2015), hlm. 46-47</w:t>
      </w:r>
    </w:p>
  </w:footnote>
  <w:footnote w:id="17">
    <w:p w:rsidR="00BA1E79" w:rsidRPr="004D2E9B" w:rsidRDefault="00BA1E79" w:rsidP="00434C81">
      <w:pPr>
        <w:autoSpaceDE w:val="0"/>
        <w:autoSpaceDN w:val="0"/>
        <w:adjustRightInd w:val="0"/>
        <w:spacing w:after="0" w:line="240" w:lineRule="auto"/>
        <w:ind w:firstLine="426"/>
        <w:jc w:val="both"/>
        <w:rPr>
          <w:rFonts w:ascii="Times New Roman" w:hAnsi="Times New Roman"/>
          <w:sz w:val="20"/>
          <w:szCs w:val="20"/>
        </w:rPr>
      </w:pPr>
      <w:r w:rsidRPr="004D2E9B">
        <w:rPr>
          <w:rStyle w:val="FootnoteReference"/>
          <w:rFonts w:ascii="Times New Roman" w:hAnsi="Times New Roman"/>
          <w:sz w:val="20"/>
          <w:szCs w:val="20"/>
        </w:rPr>
        <w:footnoteRef/>
      </w:r>
      <w:r w:rsidRPr="004D2E9B">
        <w:rPr>
          <w:rFonts w:ascii="Times New Roman" w:hAnsi="Times New Roman"/>
          <w:sz w:val="20"/>
          <w:szCs w:val="20"/>
        </w:rPr>
        <w:t xml:space="preserve">M. </w:t>
      </w:r>
      <w:r w:rsidRPr="004D2E9B">
        <w:rPr>
          <w:rFonts w:ascii="Times New Roman" w:hAnsi="Times New Roman"/>
          <w:sz w:val="20"/>
          <w:szCs w:val="20"/>
        </w:rPr>
        <w:t xml:space="preserve">Taufik Mandailing. </w:t>
      </w:r>
      <w:r w:rsidRPr="004D2E9B">
        <w:rPr>
          <w:rFonts w:ascii="Times New Roman" w:hAnsi="Times New Roman"/>
          <w:i/>
          <w:iCs/>
          <w:sz w:val="20"/>
          <w:szCs w:val="20"/>
        </w:rPr>
        <w:t>Islam Kampar: Harmoni Islam dan Tradisi Lokal</w:t>
      </w:r>
      <w:r w:rsidRPr="004D2E9B">
        <w:rPr>
          <w:rFonts w:ascii="Times New Roman" w:hAnsi="Times New Roman"/>
          <w:sz w:val="20"/>
          <w:szCs w:val="20"/>
        </w:rPr>
        <w:t>. (Yogyakarta: Idea Press, 2012), hlm</w:t>
      </w:r>
      <w:r>
        <w:rPr>
          <w:rFonts w:ascii="Times New Roman" w:hAnsi="Times New Roman"/>
          <w:sz w:val="20"/>
          <w:szCs w:val="20"/>
        </w:rPr>
        <w:t xml:space="preserve">. </w:t>
      </w:r>
      <w:r w:rsidRPr="004D2E9B">
        <w:rPr>
          <w:rFonts w:ascii="Times New Roman" w:hAnsi="Times New Roman"/>
          <w:sz w:val="20"/>
          <w:szCs w:val="20"/>
        </w:rPr>
        <w:t>58</w:t>
      </w:r>
    </w:p>
  </w:footnote>
  <w:footnote w:id="18">
    <w:p w:rsidR="00BA1E79" w:rsidRPr="004D2E9B" w:rsidRDefault="00BA1E79" w:rsidP="003F4EC8">
      <w:pPr>
        <w:pStyle w:val="FootnoteText"/>
        <w:ind w:firstLine="720"/>
        <w:jc w:val="both"/>
        <w:rPr>
          <w:rFonts w:ascii="Times New Roman" w:hAnsi="Times New Roman"/>
        </w:rPr>
      </w:pPr>
      <w:r w:rsidRPr="004D2E9B">
        <w:rPr>
          <w:rStyle w:val="FootnoteReference"/>
          <w:rFonts w:ascii="Times New Roman" w:hAnsi="Times New Roman"/>
        </w:rPr>
        <w:footnoteRef/>
      </w:r>
      <w:r w:rsidR="00A37E70">
        <w:rPr>
          <w:rFonts w:ascii="Times New Roman" w:hAnsi="Times New Roman"/>
          <w:i/>
          <w:iCs/>
        </w:rPr>
        <w:t xml:space="preserve"> </w:t>
      </w:r>
      <w:r w:rsidR="003F4EC8" w:rsidRPr="00A37E70">
        <w:rPr>
          <w:rFonts w:ascii="Times New Roman" w:hAnsi="Times New Roman"/>
          <w:i/>
          <w:iCs/>
        </w:rPr>
        <w:t>Ibid,</w:t>
      </w:r>
      <w:r w:rsidR="003F4EC8">
        <w:rPr>
          <w:rFonts w:ascii="Times New Roman" w:hAnsi="Times New Roman"/>
          <w:i/>
          <w:iCs/>
        </w:rPr>
        <w:t xml:space="preserve"> </w:t>
      </w:r>
      <w:r w:rsidRPr="00AE13A5">
        <w:rPr>
          <w:rFonts w:ascii="Times New Roman" w:hAnsi="Times New Roman"/>
        </w:rPr>
        <w:t>hlm</w:t>
      </w:r>
      <w:r>
        <w:rPr>
          <w:rFonts w:ascii="Times New Roman" w:hAnsi="Times New Roman"/>
          <w:i/>
          <w:iCs/>
        </w:rPr>
        <w:t>.</w:t>
      </w:r>
      <w:r w:rsidRPr="004D2E9B">
        <w:rPr>
          <w:rFonts w:ascii="Times New Roman" w:hAnsi="Times New Roman"/>
        </w:rPr>
        <w:t>43</w:t>
      </w:r>
    </w:p>
  </w:footnote>
  <w:footnote w:id="19">
    <w:p w:rsidR="00BA1E79" w:rsidRDefault="00BA1E79" w:rsidP="003F0208">
      <w:pPr>
        <w:pStyle w:val="FootnoteText"/>
        <w:ind w:firstLine="720"/>
      </w:pPr>
      <w:r>
        <w:rPr>
          <w:rStyle w:val="FootnoteReference"/>
        </w:rPr>
        <w:footnoteRef/>
      </w:r>
      <w:r w:rsidRPr="00CB6953">
        <w:rPr>
          <w:rFonts w:asciiTheme="majorBidi" w:hAnsiTheme="majorBidi" w:cstheme="majorBidi"/>
        </w:rPr>
        <w:t xml:space="preserve">Wirdaniati, </w:t>
      </w:r>
      <w:r w:rsidRPr="00CB6953">
        <w:rPr>
          <w:rFonts w:asciiTheme="majorBidi" w:hAnsiTheme="majorBidi" w:cstheme="majorBidi"/>
          <w:i/>
          <w:iCs/>
        </w:rPr>
        <w:t>Masyarakat Adat Kampar</w:t>
      </w:r>
      <w:r w:rsidRPr="00CB6953">
        <w:rPr>
          <w:rFonts w:asciiTheme="majorBidi" w:hAnsiTheme="majorBidi" w:cstheme="majorBidi"/>
        </w:rPr>
        <w:t>, wawancara dilakukan tanggal 11 Juli 2019</w:t>
      </w:r>
    </w:p>
  </w:footnote>
  <w:footnote w:id="20">
    <w:p w:rsidR="00BA1E79" w:rsidRPr="004D2E9B" w:rsidRDefault="00BA1E79" w:rsidP="00AF4674">
      <w:pPr>
        <w:pStyle w:val="FootnoteText"/>
        <w:ind w:firstLine="720"/>
        <w:jc w:val="both"/>
        <w:rPr>
          <w:rFonts w:ascii="Times New Roman" w:hAnsi="Times New Roman"/>
        </w:rPr>
      </w:pPr>
      <w:r w:rsidRPr="004D2E9B">
        <w:rPr>
          <w:rStyle w:val="FootnoteReference"/>
          <w:rFonts w:ascii="Times New Roman" w:hAnsi="Times New Roman"/>
        </w:rPr>
        <w:footnoteRef/>
      </w:r>
      <w:r w:rsidRPr="004D2E9B">
        <w:rPr>
          <w:rFonts w:ascii="Times New Roman" w:hAnsi="Times New Roman"/>
        </w:rPr>
        <w:t xml:space="preserve">H. </w:t>
      </w:r>
      <w:r w:rsidRPr="004D2E9B">
        <w:rPr>
          <w:rFonts w:ascii="Times New Roman" w:hAnsi="Times New Roman"/>
        </w:rPr>
        <w:t xml:space="preserve">Zulkarnaini, </w:t>
      </w:r>
      <w:r w:rsidRPr="004D2E9B">
        <w:rPr>
          <w:rFonts w:ascii="Times New Roman" w:hAnsi="Times New Roman"/>
          <w:i/>
          <w:iCs/>
        </w:rPr>
        <w:t xml:space="preserve">Pemuka Adat Kampar, </w:t>
      </w:r>
      <w:r w:rsidRPr="004D2E9B">
        <w:rPr>
          <w:rFonts w:ascii="Times New Roman" w:hAnsi="Times New Roman"/>
        </w:rPr>
        <w:t xml:space="preserve">wawancara dilakukan </w:t>
      </w:r>
      <w:r>
        <w:rPr>
          <w:rFonts w:ascii="Times New Roman" w:hAnsi="Times New Roman"/>
        </w:rPr>
        <w:t xml:space="preserve">tanggal 11Juli </w:t>
      </w:r>
      <w:r w:rsidRPr="00AF4674">
        <w:rPr>
          <w:rFonts w:ascii="Times New Roman" w:hAnsi="Times New Roman"/>
        </w:rPr>
        <w:t>2019</w:t>
      </w:r>
    </w:p>
  </w:footnote>
  <w:footnote w:id="21">
    <w:p w:rsidR="00BA1E79" w:rsidRPr="00F61059" w:rsidRDefault="00BA1E79" w:rsidP="00F61059">
      <w:pPr>
        <w:pStyle w:val="FootnoteText"/>
        <w:ind w:firstLine="720"/>
        <w:rPr>
          <w:rFonts w:asciiTheme="majorBidi" w:hAnsiTheme="majorBidi" w:cstheme="majorBidi"/>
        </w:rPr>
      </w:pPr>
      <w:r w:rsidRPr="00F61059">
        <w:rPr>
          <w:rStyle w:val="FootnoteReference"/>
          <w:rFonts w:asciiTheme="majorBidi" w:hAnsiTheme="majorBidi" w:cstheme="majorBidi"/>
        </w:rPr>
        <w:footnoteRef/>
      </w:r>
      <w:r w:rsidRPr="00F61059">
        <w:rPr>
          <w:rFonts w:asciiTheme="majorBidi" w:hAnsiTheme="majorBidi" w:cstheme="majorBidi"/>
        </w:rPr>
        <w:t xml:space="preserve"> </w:t>
      </w:r>
      <w:r w:rsidRPr="00F61059">
        <w:rPr>
          <w:rFonts w:asciiTheme="majorBidi" w:hAnsiTheme="majorBidi" w:cstheme="majorBidi"/>
        </w:rPr>
        <w:t xml:space="preserve">H. Zulkarnaini, </w:t>
      </w:r>
      <w:r w:rsidRPr="00F61059">
        <w:rPr>
          <w:rFonts w:asciiTheme="majorBidi" w:hAnsiTheme="majorBidi" w:cstheme="majorBidi"/>
          <w:i/>
          <w:iCs/>
        </w:rPr>
        <w:t>Pemuka Adat Kampar</w:t>
      </w:r>
      <w:r>
        <w:rPr>
          <w:rFonts w:asciiTheme="majorBidi" w:hAnsiTheme="majorBidi" w:cstheme="majorBidi"/>
        </w:rPr>
        <w:t>, wawancara dilakukan tanggal 11</w:t>
      </w:r>
      <w:r w:rsidRPr="00F61059">
        <w:rPr>
          <w:rFonts w:asciiTheme="majorBidi" w:hAnsiTheme="majorBidi" w:cstheme="majorBidi"/>
        </w:rPr>
        <w:t xml:space="preserve"> Juli 2019 </w:t>
      </w:r>
    </w:p>
  </w:footnote>
  <w:footnote w:id="22">
    <w:p w:rsidR="00BA1E79" w:rsidRPr="00F61059" w:rsidRDefault="00BA1E79" w:rsidP="0047334C">
      <w:pPr>
        <w:pStyle w:val="FootnoteText"/>
        <w:ind w:firstLine="720"/>
        <w:rPr>
          <w:rFonts w:asciiTheme="majorBidi" w:hAnsiTheme="majorBidi" w:cstheme="majorBidi"/>
        </w:rPr>
      </w:pPr>
      <w:r w:rsidRPr="00F61059">
        <w:rPr>
          <w:rStyle w:val="FootnoteReference"/>
          <w:rFonts w:asciiTheme="majorBidi" w:hAnsiTheme="majorBidi" w:cstheme="majorBidi"/>
        </w:rPr>
        <w:footnoteRef/>
      </w:r>
      <w:r w:rsidRPr="00F61059">
        <w:rPr>
          <w:rFonts w:asciiTheme="majorBidi" w:hAnsiTheme="majorBidi" w:cstheme="majorBidi"/>
        </w:rPr>
        <w:t xml:space="preserve"> </w:t>
      </w:r>
      <w:r w:rsidRPr="00F61059">
        <w:rPr>
          <w:rFonts w:asciiTheme="majorBidi" w:hAnsiTheme="majorBidi" w:cstheme="majorBidi"/>
        </w:rPr>
        <w:t xml:space="preserve">Wirdaniati, </w:t>
      </w:r>
      <w:r w:rsidRPr="00F61059">
        <w:rPr>
          <w:rFonts w:asciiTheme="majorBidi" w:hAnsiTheme="majorBidi" w:cstheme="majorBidi"/>
          <w:i/>
          <w:iCs/>
        </w:rPr>
        <w:t>Masyarakat adat Kampar,</w:t>
      </w:r>
      <w:r w:rsidRPr="00F61059">
        <w:rPr>
          <w:rFonts w:asciiTheme="majorBidi" w:hAnsiTheme="majorBidi" w:cstheme="majorBidi"/>
        </w:rPr>
        <w:t xml:space="preserve"> Wawancara dilakukan tanggal 11 Juli 2019 </w:t>
      </w:r>
    </w:p>
  </w:footnote>
  <w:footnote w:id="23">
    <w:p w:rsidR="00BA1E79" w:rsidRPr="004D2E9B" w:rsidRDefault="00BA1E79" w:rsidP="00A327FB">
      <w:pPr>
        <w:pStyle w:val="FootnoteText"/>
        <w:ind w:firstLine="720"/>
        <w:jc w:val="both"/>
        <w:rPr>
          <w:rFonts w:ascii="Times New Roman" w:hAnsi="Times New Roman"/>
        </w:rPr>
      </w:pPr>
      <w:r w:rsidRPr="004D2E9B">
        <w:rPr>
          <w:rStyle w:val="FootnoteReference"/>
          <w:rFonts w:ascii="Times New Roman" w:hAnsi="Times New Roman"/>
        </w:rPr>
        <w:footnoteRef/>
      </w:r>
      <w:r w:rsidRPr="004D2E9B">
        <w:rPr>
          <w:rFonts w:ascii="Times New Roman" w:hAnsi="Times New Roman"/>
        </w:rPr>
        <w:t xml:space="preserve">Abdul </w:t>
      </w:r>
      <w:r w:rsidRPr="004D2E9B">
        <w:rPr>
          <w:rFonts w:ascii="Times New Roman" w:hAnsi="Times New Roman"/>
        </w:rPr>
        <w:t xml:space="preserve">Ghafur Anshori, </w:t>
      </w:r>
      <w:r w:rsidRPr="004D2E9B">
        <w:rPr>
          <w:rFonts w:ascii="Times New Roman" w:hAnsi="Times New Roman"/>
          <w:i/>
          <w:iCs/>
        </w:rPr>
        <w:t>Filsafat Hukum Kewarisan Islam: Konsep Kewarisan Bilateral Huzairin</w:t>
      </w:r>
      <w:r>
        <w:rPr>
          <w:rFonts w:ascii="Times New Roman" w:hAnsi="Times New Roman"/>
        </w:rPr>
        <w:t>, ... hlm</w:t>
      </w:r>
      <w:r w:rsidRPr="004D2E9B">
        <w:rPr>
          <w:rFonts w:ascii="Times New Roman" w:hAnsi="Times New Roman"/>
        </w:rPr>
        <w:t>. 43</w:t>
      </w:r>
    </w:p>
  </w:footnote>
  <w:footnote w:id="24">
    <w:p w:rsidR="00BA1E79" w:rsidRPr="004D2E9B" w:rsidRDefault="00BA1E79" w:rsidP="00A327FB">
      <w:pPr>
        <w:pStyle w:val="FootnoteText"/>
        <w:ind w:firstLine="720"/>
        <w:jc w:val="both"/>
        <w:rPr>
          <w:rFonts w:ascii="Times New Roman" w:hAnsi="Times New Roman"/>
        </w:rPr>
      </w:pPr>
      <w:r w:rsidRPr="004D2E9B">
        <w:rPr>
          <w:rStyle w:val="FootnoteReference"/>
          <w:rFonts w:ascii="Times New Roman" w:hAnsi="Times New Roman"/>
        </w:rPr>
        <w:footnoteRef/>
      </w:r>
      <w:r w:rsidRPr="004D2E9B">
        <w:rPr>
          <w:rFonts w:ascii="Times New Roman" w:hAnsi="Times New Roman"/>
        </w:rPr>
        <w:t xml:space="preserve">Abu </w:t>
      </w:r>
      <w:r w:rsidRPr="004D2E9B">
        <w:rPr>
          <w:rFonts w:ascii="Times New Roman" w:hAnsi="Times New Roman"/>
        </w:rPr>
        <w:t xml:space="preserve">Yasid (Ed). </w:t>
      </w:r>
      <w:r w:rsidRPr="004D2E9B">
        <w:rPr>
          <w:rFonts w:ascii="Times New Roman" w:hAnsi="Times New Roman"/>
          <w:i/>
          <w:iCs/>
        </w:rPr>
        <w:t>Fiqh Realitas: Respon Ma’had Aly Terhadap Wacana Hukum Islam Kontemporer,</w:t>
      </w:r>
      <w:r w:rsidRPr="004D2E9B">
        <w:rPr>
          <w:rFonts w:ascii="Times New Roman" w:hAnsi="Times New Roman"/>
        </w:rPr>
        <w:t xml:space="preserve"> (Yogyakarta: Pustaka Pe</w:t>
      </w:r>
      <w:r>
        <w:rPr>
          <w:rFonts w:ascii="Times New Roman" w:hAnsi="Times New Roman"/>
        </w:rPr>
        <w:t>lajar, 2005), h</w:t>
      </w:r>
      <w:r w:rsidRPr="004D2E9B">
        <w:rPr>
          <w:rFonts w:ascii="Times New Roman" w:hAnsi="Times New Roman"/>
        </w:rPr>
        <w:t>l</w:t>
      </w:r>
      <w:r>
        <w:rPr>
          <w:rFonts w:ascii="Times New Roman" w:hAnsi="Times New Roman"/>
        </w:rPr>
        <w:t>m</w:t>
      </w:r>
      <w:r w:rsidRPr="004D2E9B">
        <w:rPr>
          <w:rFonts w:ascii="Times New Roman" w:hAnsi="Times New Roman"/>
        </w:rPr>
        <w:t>.316</w:t>
      </w:r>
    </w:p>
  </w:footnote>
  <w:footnote w:id="25">
    <w:p w:rsidR="00BA1E79" w:rsidRPr="004D2E9B" w:rsidRDefault="00BA1E79" w:rsidP="004D2E9B">
      <w:pPr>
        <w:pStyle w:val="FootnoteText"/>
        <w:ind w:firstLine="720"/>
        <w:jc w:val="both"/>
        <w:rPr>
          <w:rFonts w:ascii="Times New Roman" w:hAnsi="Times New Roman"/>
        </w:rPr>
      </w:pPr>
      <w:r w:rsidRPr="004D2E9B">
        <w:rPr>
          <w:rStyle w:val="FootnoteReference"/>
          <w:rFonts w:ascii="Times New Roman" w:hAnsi="Times New Roman"/>
        </w:rPr>
        <w:footnoteRef/>
      </w:r>
      <w:r w:rsidRPr="004D2E9B">
        <w:rPr>
          <w:rFonts w:ascii="Times New Roman" w:hAnsi="Times New Roman"/>
        </w:rPr>
        <w:t xml:space="preserve"> </w:t>
      </w:r>
      <w:r w:rsidRPr="00A37E70">
        <w:rPr>
          <w:rFonts w:ascii="Times New Roman" w:hAnsi="Times New Roman"/>
          <w:i/>
          <w:iCs/>
        </w:rPr>
        <w:t>Ibid</w:t>
      </w:r>
      <w:r>
        <w:rPr>
          <w:rFonts w:ascii="Times New Roman" w:hAnsi="Times New Roman"/>
        </w:rPr>
        <w:t xml:space="preserve"> hlm.</w:t>
      </w:r>
      <w:r w:rsidRPr="004D2E9B">
        <w:rPr>
          <w:rFonts w:ascii="Times New Roman" w:hAnsi="Times New Roman"/>
        </w:rPr>
        <w:t xml:space="preserve"> 316</w:t>
      </w:r>
    </w:p>
  </w:footnote>
  <w:footnote w:id="26">
    <w:p w:rsidR="00BA1E79" w:rsidRPr="004D2E9B" w:rsidRDefault="00BA1E79" w:rsidP="00A327FB">
      <w:pPr>
        <w:pStyle w:val="FootnoteText"/>
        <w:ind w:firstLine="720"/>
        <w:jc w:val="both"/>
        <w:rPr>
          <w:rFonts w:ascii="Times New Roman" w:hAnsi="Times New Roman"/>
        </w:rPr>
      </w:pPr>
      <w:r w:rsidRPr="004D2E9B">
        <w:rPr>
          <w:rStyle w:val="FootnoteReference"/>
          <w:rFonts w:ascii="Times New Roman" w:hAnsi="Times New Roman"/>
        </w:rPr>
        <w:footnoteRef/>
      </w:r>
      <w:r w:rsidR="0047334C" w:rsidRPr="00A37E70">
        <w:rPr>
          <w:rFonts w:ascii="Times New Roman" w:hAnsi="Times New Roman"/>
          <w:i/>
          <w:iCs/>
        </w:rPr>
        <w:t xml:space="preserve"> </w:t>
      </w:r>
      <w:r w:rsidRPr="00A37E70">
        <w:rPr>
          <w:rFonts w:ascii="Times New Roman" w:hAnsi="Times New Roman"/>
          <w:i/>
          <w:iCs/>
        </w:rPr>
        <w:t>Ibid</w:t>
      </w:r>
      <w:r w:rsidRPr="004D2E9B">
        <w:rPr>
          <w:rFonts w:ascii="Times New Roman" w:hAnsi="Times New Roman"/>
          <w:i/>
          <w:iCs/>
        </w:rPr>
        <w:t xml:space="preserve">, </w:t>
      </w:r>
      <w:r>
        <w:rPr>
          <w:rFonts w:ascii="Times New Roman" w:hAnsi="Times New Roman"/>
        </w:rPr>
        <w:t>h</w:t>
      </w:r>
      <w:r w:rsidRPr="004D2E9B">
        <w:rPr>
          <w:rFonts w:ascii="Times New Roman" w:hAnsi="Times New Roman"/>
        </w:rPr>
        <w:t>l</w:t>
      </w:r>
      <w:r>
        <w:rPr>
          <w:rFonts w:ascii="Times New Roman" w:hAnsi="Times New Roman"/>
        </w:rPr>
        <w:t>m</w:t>
      </w:r>
      <w:r w:rsidRPr="004D2E9B">
        <w:rPr>
          <w:rFonts w:ascii="Times New Roman" w:hAnsi="Times New Roman"/>
        </w:rPr>
        <w:t>. 318</w:t>
      </w:r>
    </w:p>
  </w:footnote>
  <w:footnote w:id="27">
    <w:p w:rsidR="00BA1E79" w:rsidRPr="004D2E9B" w:rsidRDefault="00BA1E79" w:rsidP="00A327FB">
      <w:pPr>
        <w:pStyle w:val="FootnoteText"/>
        <w:ind w:firstLine="720"/>
        <w:jc w:val="both"/>
        <w:rPr>
          <w:rFonts w:ascii="Times New Roman" w:hAnsi="Times New Roman"/>
        </w:rPr>
      </w:pPr>
      <w:r w:rsidRPr="004D2E9B">
        <w:rPr>
          <w:rStyle w:val="FootnoteReference"/>
          <w:rFonts w:ascii="Times New Roman" w:hAnsi="Times New Roman"/>
        </w:rPr>
        <w:footnoteRef/>
      </w:r>
      <w:r w:rsidRPr="004D2E9B">
        <w:rPr>
          <w:rFonts w:ascii="Times New Roman" w:hAnsi="Times New Roman"/>
        </w:rPr>
        <w:t xml:space="preserve">Abdul </w:t>
      </w:r>
      <w:r w:rsidRPr="004D2E9B">
        <w:rPr>
          <w:rFonts w:ascii="Times New Roman" w:hAnsi="Times New Roman"/>
        </w:rPr>
        <w:t xml:space="preserve">Ghafur Anshori, </w:t>
      </w:r>
      <w:r w:rsidRPr="004D2E9B">
        <w:rPr>
          <w:rFonts w:ascii="Times New Roman" w:hAnsi="Times New Roman"/>
          <w:i/>
          <w:iCs/>
        </w:rPr>
        <w:t>Filsafat Hukum Kewarisan Islam: Konsep Kewarisan Bilateral Huzairin</w:t>
      </w:r>
      <w:r>
        <w:rPr>
          <w:rFonts w:ascii="Times New Roman" w:hAnsi="Times New Roman"/>
        </w:rPr>
        <w:t>, ... hlm</w:t>
      </w:r>
      <w:r w:rsidRPr="004D2E9B">
        <w:rPr>
          <w:rFonts w:ascii="Times New Roman" w:hAnsi="Times New Roman"/>
        </w:rPr>
        <w:t>. 43</w:t>
      </w:r>
    </w:p>
  </w:footnote>
  <w:footnote w:id="28">
    <w:p w:rsidR="00BA1E79" w:rsidRPr="004D2E9B" w:rsidRDefault="00BA1E79" w:rsidP="00A327FB">
      <w:pPr>
        <w:pStyle w:val="FootnoteText"/>
        <w:ind w:firstLine="720"/>
        <w:jc w:val="both"/>
        <w:rPr>
          <w:rFonts w:ascii="Times New Roman" w:hAnsi="Times New Roman"/>
        </w:rPr>
      </w:pPr>
      <w:r w:rsidRPr="004D2E9B">
        <w:rPr>
          <w:rStyle w:val="FootnoteReference"/>
          <w:rFonts w:ascii="Times New Roman" w:hAnsi="Times New Roman"/>
        </w:rPr>
        <w:footnoteRef/>
      </w:r>
      <w:r w:rsidRPr="004D2E9B">
        <w:rPr>
          <w:rFonts w:ascii="Times New Roman" w:hAnsi="Times New Roman"/>
        </w:rPr>
        <w:t xml:space="preserve"> </w:t>
      </w:r>
      <w:r w:rsidRPr="004D2E9B">
        <w:rPr>
          <w:rFonts w:ascii="Times New Roman" w:hAnsi="Times New Roman"/>
        </w:rPr>
        <w:t>Qurais</w:t>
      </w:r>
      <w:r>
        <w:rPr>
          <w:rFonts w:ascii="Times New Roman" w:hAnsi="Times New Roman"/>
        </w:rPr>
        <w:t>h</w:t>
      </w:r>
      <w:r w:rsidRPr="004D2E9B">
        <w:rPr>
          <w:rFonts w:ascii="Times New Roman" w:hAnsi="Times New Roman"/>
        </w:rPr>
        <w:t xml:space="preserve"> </w:t>
      </w:r>
      <w:r w:rsidRPr="004D2E9B">
        <w:rPr>
          <w:rFonts w:ascii="Times New Roman" w:hAnsi="Times New Roman"/>
        </w:rPr>
        <w:t xml:space="preserve">Shihab, </w:t>
      </w:r>
      <w:r w:rsidRPr="004D2E9B">
        <w:rPr>
          <w:rFonts w:ascii="Times New Roman" w:hAnsi="Times New Roman"/>
          <w:i/>
          <w:iCs/>
        </w:rPr>
        <w:t>Tafsir Al-Misbah: Pesan, Kesan, dan Keserasian Al-Quran</w:t>
      </w:r>
      <w:r w:rsidRPr="004D2E9B">
        <w:rPr>
          <w:rFonts w:ascii="Times New Roman" w:hAnsi="Times New Roman"/>
        </w:rPr>
        <w:t xml:space="preserve">  Vol</w:t>
      </w:r>
      <w:r w:rsidR="00BC4CDE">
        <w:rPr>
          <w:rFonts w:ascii="Times New Roman" w:hAnsi="Times New Roman"/>
        </w:rPr>
        <w:t>.</w:t>
      </w:r>
      <w:r w:rsidRPr="004D2E9B">
        <w:rPr>
          <w:rFonts w:ascii="Times New Roman" w:hAnsi="Times New Roman"/>
        </w:rPr>
        <w:t xml:space="preserve"> 2, </w:t>
      </w:r>
      <w:r w:rsidR="00BC4CDE">
        <w:rPr>
          <w:rFonts w:ascii="Times New Roman" w:hAnsi="Times New Roman"/>
        </w:rPr>
        <w:t xml:space="preserve">(Jakarta: </w:t>
      </w:r>
      <w:r w:rsidRPr="004D2E9B">
        <w:rPr>
          <w:rFonts w:ascii="Times New Roman" w:hAnsi="Times New Roman"/>
        </w:rPr>
        <w:t>Lentera Hati,</w:t>
      </w:r>
      <w:r w:rsidR="00BC4CDE">
        <w:rPr>
          <w:rFonts w:ascii="Times New Roman" w:hAnsi="Times New Roman"/>
        </w:rPr>
        <w:t>2013)</w:t>
      </w:r>
      <w:r w:rsidRPr="004D2E9B">
        <w:rPr>
          <w:rFonts w:ascii="Times New Roman" w:hAnsi="Times New Roman"/>
        </w:rPr>
        <w:t xml:space="preserve">  hlm</w:t>
      </w:r>
      <w:r>
        <w:rPr>
          <w:rFonts w:ascii="Times New Roman" w:hAnsi="Times New Roman"/>
        </w:rPr>
        <w:t>.</w:t>
      </w:r>
      <w:r w:rsidRPr="004D2E9B">
        <w:rPr>
          <w:rFonts w:ascii="Times New Roman" w:hAnsi="Times New Roman"/>
        </w:rPr>
        <w:t xml:space="preserve"> 361</w:t>
      </w:r>
    </w:p>
  </w:footnote>
  <w:footnote w:id="29">
    <w:p w:rsidR="00BA1E79" w:rsidRPr="004D2E9B" w:rsidRDefault="00BA1E79" w:rsidP="00A327FB">
      <w:pPr>
        <w:autoSpaceDE w:val="0"/>
        <w:autoSpaceDN w:val="0"/>
        <w:adjustRightInd w:val="0"/>
        <w:spacing w:after="0" w:line="240" w:lineRule="auto"/>
        <w:ind w:firstLine="720"/>
        <w:jc w:val="both"/>
        <w:rPr>
          <w:rFonts w:ascii="Times New Roman" w:hAnsi="Times New Roman"/>
          <w:sz w:val="20"/>
          <w:szCs w:val="20"/>
        </w:rPr>
      </w:pPr>
      <w:r w:rsidRPr="004D2E9B">
        <w:rPr>
          <w:rStyle w:val="FootnoteReference"/>
          <w:rFonts w:ascii="Times New Roman" w:hAnsi="Times New Roman"/>
          <w:sz w:val="20"/>
          <w:szCs w:val="20"/>
        </w:rPr>
        <w:footnoteRef/>
      </w:r>
      <w:r w:rsidRPr="004D2E9B">
        <w:rPr>
          <w:rFonts w:ascii="Times New Roman" w:hAnsi="Times New Roman"/>
          <w:sz w:val="20"/>
          <w:szCs w:val="20"/>
        </w:rPr>
        <w:t xml:space="preserve">Muhammad </w:t>
      </w:r>
      <w:r w:rsidRPr="004D2E9B">
        <w:rPr>
          <w:rFonts w:ascii="Times New Roman" w:hAnsi="Times New Roman"/>
          <w:sz w:val="20"/>
          <w:szCs w:val="20"/>
        </w:rPr>
        <w:t>Syukur</w:t>
      </w:r>
      <w:r w:rsidRPr="004D2E9B">
        <w:rPr>
          <w:rFonts w:ascii="Times New Roman" w:hAnsi="Times New Roman"/>
          <w:i/>
          <w:iCs/>
          <w:sz w:val="20"/>
          <w:szCs w:val="20"/>
        </w:rPr>
        <w:t>, Tinjauan Hukum Islam Terhadap Praktik Pembagian Harta Warisan Secara Adat di Desa Muara Uwai Bangkinang Seberang Kabupaten Kampar Provinsi Riau</w:t>
      </w:r>
      <w:r>
        <w:rPr>
          <w:rFonts w:ascii="Times New Roman" w:hAnsi="Times New Roman"/>
          <w:sz w:val="20"/>
          <w:szCs w:val="20"/>
        </w:rPr>
        <w:t>... hlm</w:t>
      </w:r>
      <w:r w:rsidRPr="004D2E9B">
        <w:rPr>
          <w:rFonts w:ascii="Times New Roman" w:hAnsi="Times New Roman"/>
          <w:sz w:val="20"/>
          <w:szCs w:val="20"/>
        </w:rPr>
        <w:t>. 86</w:t>
      </w:r>
    </w:p>
  </w:footnote>
  <w:footnote w:id="30">
    <w:p w:rsidR="00BA1E79" w:rsidRPr="004D2E9B" w:rsidRDefault="00BA1E79" w:rsidP="00A327FB">
      <w:pPr>
        <w:pStyle w:val="FootnoteText"/>
        <w:ind w:firstLine="720"/>
        <w:jc w:val="both"/>
        <w:rPr>
          <w:rFonts w:ascii="Times New Roman" w:hAnsi="Times New Roman"/>
        </w:rPr>
      </w:pPr>
      <w:r w:rsidRPr="004D2E9B">
        <w:rPr>
          <w:rStyle w:val="FootnoteReference"/>
          <w:rFonts w:ascii="Times New Roman" w:hAnsi="Times New Roman"/>
        </w:rPr>
        <w:footnoteRef/>
      </w:r>
      <w:r w:rsidRPr="004D2E9B">
        <w:rPr>
          <w:rFonts w:ascii="Times New Roman" w:hAnsi="Times New Roman"/>
        </w:rPr>
        <w:t xml:space="preserve">Noel </w:t>
      </w:r>
      <w:r w:rsidRPr="004D2E9B">
        <w:rPr>
          <w:rFonts w:ascii="Times New Roman" w:hAnsi="Times New Roman"/>
        </w:rPr>
        <w:t xml:space="preserve">J. Coulson. </w:t>
      </w:r>
      <w:r w:rsidRPr="004D2E9B">
        <w:rPr>
          <w:rFonts w:ascii="Times New Roman" w:hAnsi="Times New Roman"/>
          <w:i/>
          <w:iCs/>
        </w:rPr>
        <w:t>Konflik dalam Yurisprudensi Islam (terj)</w:t>
      </w:r>
      <w:r w:rsidRPr="004D2E9B">
        <w:rPr>
          <w:rFonts w:ascii="Times New Roman" w:hAnsi="Times New Roman"/>
        </w:rPr>
        <w:t>. (Yogyakarta: Navila, 2011), h</w:t>
      </w:r>
      <w:r>
        <w:rPr>
          <w:rFonts w:ascii="Times New Roman" w:hAnsi="Times New Roman"/>
        </w:rPr>
        <w:t>lm.</w:t>
      </w:r>
      <w:r w:rsidRPr="004D2E9B">
        <w:rPr>
          <w:rFonts w:ascii="Times New Roman" w:hAnsi="Times New Roman"/>
        </w:rPr>
        <w:t xml:space="preserve"> 133</w:t>
      </w:r>
    </w:p>
  </w:footnote>
  <w:footnote w:id="31">
    <w:p w:rsidR="00BA1E79" w:rsidRPr="004D2E9B" w:rsidRDefault="00BA1E79" w:rsidP="00A327FB">
      <w:pPr>
        <w:pStyle w:val="FootnoteText"/>
        <w:ind w:firstLine="720"/>
        <w:jc w:val="both"/>
        <w:rPr>
          <w:rFonts w:ascii="Times New Roman" w:hAnsi="Times New Roman"/>
        </w:rPr>
      </w:pPr>
      <w:r w:rsidRPr="004D2E9B">
        <w:rPr>
          <w:rStyle w:val="FootnoteReference"/>
          <w:rFonts w:ascii="Times New Roman" w:hAnsi="Times New Roman"/>
        </w:rPr>
        <w:footnoteRef/>
      </w:r>
      <w:r>
        <w:rPr>
          <w:rFonts w:ascii="Times New Roman" w:hAnsi="Times New Roman"/>
        </w:rPr>
        <w:t xml:space="preserve">Abu </w:t>
      </w:r>
      <w:r w:rsidRPr="004D2E9B">
        <w:rPr>
          <w:rFonts w:ascii="Times New Roman" w:hAnsi="Times New Roman"/>
        </w:rPr>
        <w:t xml:space="preserve">Yasid (Ed). </w:t>
      </w:r>
      <w:r w:rsidRPr="004D2E9B">
        <w:rPr>
          <w:rFonts w:ascii="Times New Roman" w:hAnsi="Times New Roman"/>
          <w:i/>
          <w:iCs/>
        </w:rPr>
        <w:t>Fiqh Realitas: Respon Ma’had Aly Terhadap Wacana Hukum Islam Kontemporer,</w:t>
      </w:r>
      <w:r w:rsidRPr="004D2E9B">
        <w:rPr>
          <w:rFonts w:ascii="Times New Roman" w:hAnsi="Times New Roman"/>
        </w:rPr>
        <w:t xml:space="preserve"> (Yogyak</w:t>
      </w:r>
      <w:r>
        <w:rPr>
          <w:rFonts w:ascii="Times New Roman" w:hAnsi="Times New Roman"/>
        </w:rPr>
        <w:t>arta: Pustaka Pelajar, 2005), h</w:t>
      </w:r>
      <w:r w:rsidRPr="004D2E9B">
        <w:rPr>
          <w:rFonts w:ascii="Times New Roman" w:hAnsi="Times New Roman"/>
        </w:rPr>
        <w:t>l</w:t>
      </w:r>
      <w:r>
        <w:rPr>
          <w:rFonts w:ascii="Times New Roman" w:hAnsi="Times New Roman"/>
        </w:rPr>
        <w:t>m</w:t>
      </w:r>
      <w:r w:rsidRPr="004D2E9B">
        <w:rPr>
          <w:rFonts w:ascii="Times New Roman" w:hAnsi="Times New Roman"/>
        </w:rPr>
        <w:t>.320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612B"/>
    <w:multiLevelType w:val="hybridMultilevel"/>
    <w:tmpl w:val="FFB0896E"/>
    <w:lvl w:ilvl="0" w:tplc="637C27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C965D81"/>
    <w:multiLevelType w:val="hybridMultilevel"/>
    <w:tmpl w:val="ED22FA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13E6113"/>
    <w:multiLevelType w:val="hybridMultilevel"/>
    <w:tmpl w:val="C76869D4"/>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6DF9332E"/>
    <w:multiLevelType w:val="hybridMultilevel"/>
    <w:tmpl w:val="517C9956"/>
    <w:lvl w:ilvl="0" w:tplc="04210019">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2BB9"/>
    <w:rsid w:val="00004D2B"/>
    <w:rsid w:val="0000714B"/>
    <w:rsid w:val="00044E30"/>
    <w:rsid w:val="000562A3"/>
    <w:rsid w:val="000C5CE9"/>
    <w:rsid w:val="000E6D2E"/>
    <w:rsid w:val="00105232"/>
    <w:rsid w:val="00105B64"/>
    <w:rsid w:val="00110B89"/>
    <w:rsid w:val="00142DAE"/>
    <w:rsid w:val="00167AEE"/>
    <w:rsid w:val="0017162F"/>
    <w:rsid w:val="00175B77"/>
    <w:rsid w:val="001867AD"/>
    <w:rsid w:val="001A3A3B"/>
    <w:rsid w:val="001B1109"/>
    <w:rsid w:val="001C22F0"/>
    <w:rsid w:val="001D2017"/>
    <w:rsid w:val="001E0119"/>
    <w:rsid w:val="001E0CE1"/>
    <w:rsid w:val="001F3C4B"/>
    <w:rsid w:val="00200EE7"/>
    <w:rsid w:val="00215076"/>
    <w:rsid w:val="00222E34"/>
    <w:rsid w:val="00234132"/>
    <w:rsid w:val="00236F65"/>
    <w:rsid w:val="00246700"/>
    <w:rsid w:val="00250893"/>
    <w:rsid w:val="00252FDA"/>
    <w:rsid w:val="00281BA3"/>
    <w:rsid w:val="00282BB9"/>
    <w:rsid w:val="00282CEB"/>
    <w:rsid w:val="00292A10"/>
    <w:rsid w:val="002C03A5"/>
    <w:rsid w:val="002C46D1"/>
    <w:rsid w:val="002D28CA"/>
    <w:rsid w:val="002F7CB4"/>
    <w:rsid w:val="00304712"/>
    <w:rsid w:val="00315530"/>
    <w:rsid w:val="00321D17"/>
    <w:rsid w:val="003251C4"/>
    <w:rsid w:val="00335AAA"/>
    <w:rsid w:val="003706A1"/>
    <w:rsid w:val="00377323"/>
    <w:rsid w:val="00394861"/>
    <w:rsid w:val="003A2563"/>
    <w:rsid w:val="003A62A1"/>
    <w:rsid w:val="003A72A0"/>
    <w:rsid w:val="003A7F96"/>
    <w:rsid w:val="003C2D7C"/>
    <w:rsid w:val="003C3A72"/>
    <w:rsid w:val="003E19C2"/>
    <w:rsid w:val="003E7A5C"/>
    <w:rsid w:val="003F0208"/>
    <w:rsid w:val="003F4EC8"/>
    <w:rsid w:val="00400DCE"/>
    <w:rsid w:val="0040179E"/>
    <w:rsid w:val="00402EF0"/>
    <w:rsid w:val="00406C68"/>
    <w:rsid w:val="00413907"/>
    <w:rsid w:val="00423C09"/>
    <w:rsid w:val="00434C81"/>
    <w:rsid w:val="004415A4"/>
    <w:rsid w:val="00441C80"/>
    <w:rsid w:val="00445E39"/>
    <w:rsid w:val="00447044"/>
    <w:rsid w:val="00452A8B"/>
    <w:rsid w:val="0045300C"/>
    <w:rsid w:val="004532A7"/>
    <w:rsid w:val="00455512"/>
    <w:rsid w:val="00461FF2"/>
    <w:rsid w:val="00462585"/>
    <w:rsid w:val="004655E0"/>
    <w:rsid w:val="00467AB2"/>
    <w:rsid w:val="0047334C"/>
    <w:rsid w:val="004826F8"/>
    <w:rsid w:val="004D2E9B"/>
    <w:rsid w:val="004E7673"/>
    <w:rsid w:val="0050158D"/>
    <w:rsid w:val="005059E1"/>
    <w:rsid w:val="00547FBF"/>
    <w:rsid w:val="00557510"/>
    <w:rsid w:val="00580770"/>
    <w:rsid w:val="00581101"/>
    <w:rsid w:val="005D1C2C"/>
    <w:rsid w:val="005E26C1"/>
    <w:rsid w:val="00665A1C"/>
    <w:rsid w:val="006731A5"/>
    <w:rsid w:val="006765F9"/>
    <w:rsid w:val="00684F50"/>
    <w:rsid w:val="006970ED"/>
    <w:rsid w:val="006C703B"/>
    <w:rsid w:val="006D1575"/>
    <w:rsid w:val="006D3651"/>
    <w:rsid w:val="006D4D00"/>
    <w:rsid w:val="006E0C8A"/>
    <w:rsid w:val="007073A5"/>
    <w:rsid w:val="00730F67"/>
    <w:rsid w:val="00734514"/>
    <w:rsid w:val="00741871"/>
    <w:rsid w:val="00744A18"/>
    <w:rsid w:val="00756A02"/>
    <w:rsid w:val="00764D0D"/>
    <w:rsid w:val="00767BF8"/>
    <w:rsid w:val="00774465"/>
    <w:rsid w:val="00777955"/>
    <w:rsid w:val="00783BFD"/>
    <w:rsid w:val="00787CD4"/>
    <w:rsid w:val="007A3719"/>
    <w:rsid w:val="007A64DB"/>
    <w:rsid w:val="007D14D6"/>
    <w:rsid w:val="007E781F"/>
    <w:rsid w:val="008051BE"/>
    <w:rsid w:val="0083233C"/>
    <w:rsid w:val="00842247"/>
    <w:rsid w:val="00851FD1"/>
    <w:rsid w:val="0086019A"/>
    <w:rsid w:val="008706EE"/>
    <w:rsid w:val="00873A1A"/>
    <w:rsid w:val="008877D4"/>
    <w:rsid w:val="008C3605"/>
    <w:rsid w:val="008D083E"/>
    <w:rsid w:val="008D6EE9"/>
    <w:rsid w:val="008F4CFE"/>
    <w:rsid w:val="0091382B"/>
    <w:rsid w:val="0093237B"/>
    <w:rsid w:val="009331D5"/>
    <w:rsid w:val="00954272"/>
    <w:rsid w:val="009658B2"/>
    <w:rsid w:val="00980C22"/>
    <w:rsid w:val="00991872"/>
    <w:rsid w:val="009A55F9"/>
    <w:rsid w:val="009C5059"/>
    <w:rsid w:val="009D5087"/>
    <w:rsid w:val="009E3176"/>
    <w:rsid w:val="00A051FB"/>
    <w:rsid w:val="00A07FDB"/>
    <w:rsid w:val="00A22EC5"/>
    <w:rsid w:val="00A30296"/>
    <w:rsid w:val="00A31C86"/>
    <w:rsid w:val="00A327FB"/>
    <w:rsid w:val="00A37E70"/>
    <w:rsid w:val="00A51749"/>
    <w:rsid w:val="00A63682"/>
    <w:rsid w:val="00A64B4A"/>
    <w:rsid w:val="00A805FF"/>
    <w:rsid w:val="00A9313A"/>
    <w:rsid w:val="00A93F30"/>
    <w:rsid w:val="00AA030C"/>
    <w:rsid w:val="00AA2B4C"/>
    <w:rsid w:val="00AB7FA2"/>
    <w:rsid w:val="00AC1523"/>
    <w:rsid w:val="00AC2ED4"/>
    <w:rsid w:val="00AC4B84"/>
    <w:rsid w:val="00AC538A"/>
    <w:rsid w:val="00AE13A5"/>
    <w:rsid w:val="00AF4674"/>
    <w:rsid w:val="00B20A2A"/>
    <w:rsid w:val="00B22B00"/>
    <w:rsid w:val="00B2604A"/>
    <w:rsid w:val="00B503B8"/>
    <w:rsid w:val="00B5659E"/>
    <w:rsid w:val="00B72793"/>
    <w:rsid w:val="00BA1E79"/>
    <w:rsid w:val="00BA531D"/>
    <w:rsid w:val="00BB05B7"/>
    <w:rsid w:val="00BB6A51"/>
    <w:rsid w:val="00BB7445"/>
    <w:rsid w:val="00BC33B6"/>
    <w:rsid w:val="00BC4CDE"/>
    <w:rsid w:val="00BE1734"/>
    <w:rsid w:val="00BF3651"/>
    <w:rsid w:val="00C14D65"/>
    <w:rsid w:val="00C1731B"/>
    <w:rsid w:val="00C230AF"/>
    <w:rsid w:val="00C23616"/>
    <w:rsid w:val="00C257A0"/>
    <w:rsid w:val="00C309C5"/>
    <w:rsid w:val="00C30DBE"/>
    <w:rsid w:val="00C321E6"/>
    <w:rsid w:val="00C34590"/>
    <w:rsid w:val="00C35023"/>
    <w:rsid w:val="00C425D4"/>
    <w:rsid w:val="00C45F73"/>
    <w:rsid w:val="00C46818"/>
    <w:rsid w:val="00C55486"/>
    <w:rsid w:val="00C62763"/>
    <w:rsid w:val="00C81B8C"/>
    <w:rsid w:val="00CB2A97"/>
    <w:rsid w:val="00CB6953"/>
    <w:rsid w:val="00D12754"/>
    <w:rsid w:val="00D25627"/>
    <w:rsid w:val="00D467AE"/>
    <w:rsid w:val="00D54CFC"/>
    <w:rsid w:val="00D7710C"/>
    <w:rsid w:val="00D82A7F"/>
    <w:rsid w:val="00D9534C"/>
    <w:rsid w:val="00DB6F8B"/>
    <w:rsid w:val="00DC478E"/>
    <w:rsid w:val="00DE492D"/>
    <w:rsid w:val="00E131A0"/>
    <w:rsid w:val="00E16BAD"/>
    <w:rsid w:val="00E3504C"/>
    <w:rsid w:val="00E57C28"/>
    <w:rsid w:val="00E621E2"/>
    <w:rsid w:val="00EC23B7"/>
    <w:rsid w:val="00ED202F"/>
    <w:rsid w:val="00EE3C71"/>
    <w:rsid w:val="00EE6923"/>
    <w:rsid w:val="00F0321A"/>
    <w:rsid w:val="00F07110"/>
    <w:rsid w:val="00F2454A"/>
    <w:rsid w:val="00F476A8"/>
    <w:rsid w:val="00F47F06"/>
    <w:rsid w:val="00F5055A"/>
    <w:rsid w:val="00F53086"/>
    <w:rsid w:val="00F54711"/>
    <w:rsid w:val="00F61059"/>
    <w:rsid w:val="00F62D71"/>
    <w:rsid w:val="00F65C5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335E5"/>
  <w15:docId w15:val="{A1DAD9EE-9038-47FE-AC73-E95636ED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BB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BB9"/>
    <w:pPr>
      <w:ind w:left="720"/>
      <w:contextualSpacing/>
    </w:pPr>
  </w:style>
  <w:style w:type="paragraph" w:customStyle="1" w:styleId="Default">
    <w:name w:val="Default"/>
    <w:rsid w:val="00282BB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282BB9"/>
    <w:pPr>
      <w:spacing w:after="0" w:line="240" w:lineRule="auto"/>
    </w:pPr>
    <w:rPr>
      <w:sz w:val="20"/>
      <w:szCs w:val="20"/>
    </w:rPr>
  </w:style>
  <w:style w:type="character" w:customStyle="1" w:styleId="FootnoteTextChar">
    <w:name w:val="Footnote Text Char"/>
    <w:basedOn w:val="DefaultParagraphFont"/>
    <w:link w:val="FootnoteText"/>
    <w:uiPriority w:val="99"/>
    <w:locked/>
    <w:rsid w:val="00282BB9"/>
    <w:rPr>
      <w:rFonts w:cs="Times New Roman"/>
      <w:sz w:val="20"/>
      <w:szCs w:val="20"/>
    </w:rPr>
  </w:style>
  <w:style w:type="character" w:styleId="FootnoteReference">
    <w:name w:val="footnote reference"/>
    <w:basedOn w:val="DefaultParagraphFont"/>
    <w:uiPriority w:val="99"/>
    <w:semiHidden/>
    <w:unhideWhenUsed/>
    <w:rsid w:val="00282BB9"/>
    <w:rPr>
      <w:rFonts w:cs="Times New Roman"/>
      <w:vertAlign w:val="superscript"/>
    </w:rPr>
  </w:style>
  <w:style w:type="paragraph" w:styleId="Header">
    <w:name w:val="header"/>
    <w:basedOn w:val="Normal"/>
    <w:link w:val="HeaderChar"/>
    <w:uiPriority w:val="99"/>
    <w:rsid w:val="009E317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E3176"/>
    <w:rPr>
      <w:rFonts w:cs="Times New Roman"/>
    </w:rPr>
  </w:style>
  <w:style w:type="paragraph" w:styleId="Footer">
    <w:name w:val="footer"/>
    <w:basedOn w:val="Normal"/>
    <w:link w:val="FooterChar"/>
    <w:uiPriority w:val="99"/>
    <w:rsid w:val="009E317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E3176"/>
    <w:rPr>
      <w:rFonts w:cs="Times New Roman"/>
    </w:rPr>
  </w:style>
  <w:style w:type="character" w:styleId="CommentReference">
    <w:name w:val="annotation reference"/>
    <w:basedOn w:val="DefaultParagraphFont"/>
    <w:uiPriority w:val="99"/>
    <w:semiHidden/>
    <w:unhideWhenUsed/>
    <w:rsid w:val="00783BFD"/>
    <w:rPr>
      <w:sz w:val="16"/>
      <w:szCs w:val="16"/>
    </w:rPr>
  </w:style>
  <w:style w:type="paragraph" w:styleId="CommentText">
    <w:name w:val="annotation text"/>
    <w:basedOn w:val="Normal"/>
    <w:link w:val="CommentTextChar"/>
    <w:uiPriority w:val="99"/>
    <w:semiHidden/>
    <w:unhideWhenUsed/>
    <w:rsid w:val="00783BFD"/>
    <w:pPr>
      <w:spacing w:line="240" w:lineRule="auto"/>
    </w:pPr>
    <w:rPr>
      <w:sz w:val="20"/>
      <w:szCs w:val="20"/>
    </w:rPr>
  </w:style>
  <w:style w:type="character" w:customStyle="1" w:styleId="CommentTextChar">
    <w:name w:val="Comment Text Char"/>
    <w:basedOn w:val="DefaultParagraphFont"/>
    <w:link w:val="CommentText"/>
    <w:uiPriority w:val="99"/>
    <w:semiHidden/>
    <w:rsid w:val="00783BFD"/>
    <w:rPr>
      <w:rFonts w:cs="Times New Roman"/>
      <w:sz w:val="20"/>
      <w:szCs w:val="20"/>
    </w:rPr>
  </w:style>
  <w:style w:type="paragraph" w:styleId="CommentSubject">
    <w:name w:val="annotation subject"/>
    <w:basedOn w:val="CommentText"/>
    <w:next w:val="CommentText"/>
    <w:link w:val="CommentSubjectChar"/>
    <w:uiPriority w:val="99"/>
    <w:semiHidden/>
    <w:unhideWhenUsed/>
    <w:rsid w:val="00783BFD"/>
    <w:rPr>
      <w:b/>
      <w:bCs/>
    </w:rPr>
  </w:style>
  <w:style w:type="character" w:customStyle="1" w:styleId="CommentSubjectChar">
    <w:name w:val="Comment Subject Char"/>
    <w:basedOn w:val="CommentTextChar"/>
    <w:link w:val="CommentSubject"/>
    <w:uiPriority w:val="99"/>
    <w:semiHidden/>
    <w:rsid w:val="00783BFD"/>
    <w:rPr>
      <w:rFonts w:cs="Times New Roman"/>
      <w:b/>
      <w:bCs/>
      <w:sz w:val="20"/>
      <w:szCs w:val="20"/>
    </w:rPr>
  </w:style>
  <w:style w:type="paragraph" w:styleId="BalloonText">
    <w:name w:val="Balloon Text"/>
    <w:basedOn w:val="Normal"/>
    <w:link w:val="BalloonTextChar"/>
    <w:uiPriority w:val="99"/>
    <w:semiHidden/>
    <w:unhideWhenUsed/>
    <w:rsid w:val="00783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BFD"/>
    <w:rPr>
      <w:rFonts w:ascii="Segoe UI" w:hAnsi="Segoe UI" w:cs="Segoe UI"/>
      <w:sz w:val="18"/>
      <w:szCs w:val="18"/>
    </w:rPr>
  </w:style>
  <w:style w:type="character" w:styleId="Hyperlink">
    <w:name w:val="Hyperlink"/>
    <w:basedOn w:val="DefaultParagraphFont"/>
    <w:uiPriority w:val="99"/>
    <w:unhideWhenUsed/>
    <w:rsid w:val="001716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4723-75E2-4C82-BEA7-C1C101CD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20</Pages>
  <Words>5545</Words>
  <Characters>31613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 User</cp:lastModifiedBy>
  <cp:revision>116</cp:revision>
  <dcterms:created xsi:type="dcterms:W3CDTF">2017-04-20T16:52:00Z</dcterms:created>
  <dcterms:modified xsi:type="dcterms:W3CDTF">2019-09-30T02:48:00Z</dcterms:modified>
</cp:coreProperties>
</file>