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F37D9" w14:textId="77777777" w:rsidR="00227AC9" w:rsidRDefault="00227AC9"/>
    <w:p w14:paraId="7BBE5313" w14:textId="77777777" w:rsidR="00B911D5" w:rsidRDefault="00B911D5"/>
    <w:p w14:paraId="4F85F889" w14:textId="77777777" w:rsidR="00B911D5" w:rsidRPr="00090136" w:rsidRDefault="00B911D5" w:rsidP="00B911D5">
      <w:pPr>
        <w:jc w:val="center"/>
        <w:rPr>
          <w:rFonts w:ascii="Times New Roman" w:hAnsi="Times New Roman" w:cs="Times New Roman"/>
          <w:b/>
          <w:sz w:val="26"/>
          <w:szCs w:val="26"/>
        </w:rPr>
      </w:pPr>
      <w:r>
        <w:rPr>
          <w:rFonts w:ascii="Times New Roman" w:hAnsi="Times New Roman" w:cs="Times New Roman"/>
          <w:b/>
          <w:sz w:val="26"/>
          <w:szCs w:val="26"/>
        </w:rPr>
        <w:t>IDENTIFIKASI KELELAWAR PEMAKAN SERANGGA (MICROCHIROPTERA) DI GUA GRODA, KAWASAN KAR</w:t>
      </w:r>
      <w:r w:rsidR="00823253">
        <w:rPr>
          <w:rFonts w:ascii="Times New Roman" w:hAnsi="Times New Roman" w:cs="Times New Roman"/>
          <w:b/>
          <w:sz w:val="26"/>
          <w:szCs w:val="26"/>
        </w:rPr>
        <w:t>ST GUNUNG SEWU, GUNUNGKIDUL, YOGYAKARTA</w:t>
      </w:r>
    </w:p>
    <w:p w14:paraId="619C8AB1" w14:textId="77777777" w:rsidR="00B911D5" w:rsidRPr="0047572D" w:rsidRDefault="00B911D5" w:rsidP="00B911D5">
      <w:pPr>
        <w:spacing w:after="0" w:line="240" w:lineRule="auto"/>
        <w:jc w:val="center"/>
        <w:rPr>
          <w:rFonts w:ascii="Times New Roman" w:hAnsi="Times New Roman" w:cs="Times New Roman"/>
          <w:b/>
          <w:vertAlign w:val="superscript"/>
        </w:rPr>
      </w:pPr>
      <w:r w:rsidRPr="00090136">
        <w:rPr>
          <w:rFonts w:ascii="Times New Roman" w:hAnsi="Times New Roman" w:cs="Times New Roman"/>
          <w:b/>
        </w:rPr>
        <w:t>Evi Margiyanti</w:t>
      </w:r>
    </w:p>
    <w:p w14:paraId="4D8189DB" w14:textId="77777777" w:rsidR="00B911D5" w:rsidRDefault="00B911D5" w:rsidP="00B911D5">
      <w:pPr>
        <w:spacing w:after="0" w:line="240" w:lineRule="auto"/>
        <w:jc w:val="center"/>
        <w:rPr>
          <w:rFonts w:ascii="Times New Roman" w:hAnsi="Times New Roman" w:cs="Times New Roman"/>
        </w:rPr>
      </w:pPr>
      <w:r>
        <w:rPr>
          <w:rFonts w:ascii="Times New Roman" w:hAnsi="Times New Roman" w:cs="Times New Roman"/>
        </w:rPr>
        <w:t>Pendidikan Biologi, Program Pascasarjana, Universitas Negeri Yogyakarta</w:t>
      </w:r>
    </w:p>
    <w:p w14:paraId="7D92836D" w14:textId="28DCE07D" w:rsidR="00B911D5" w:rsidRPr="00AC7D53" w:rsidRDefault="00B911D5" w:rsidP="00B911D5">
      <w:pPr>
        <w:spacing w:after="0" w:line="240" w:lineRule="auto"/>
        <w:jc w:val="center"/>
        <w:rPr>
          <w:rFonts w:ascii="Times New Roman" w:hAnsi="Times New Roman" w:cs="Times New Roman"/>
          <w:lang w:val="en-US"/>
        </w:rPr>
      </w:pPr>
      <w:r>
        <w:rPr>
          <w:rFonts w:ascii="Times New Roman" w:hAnsi="Times New Roman" w:cs="Times New Roman"/>
        </w:rPr>
        <w:t>evimargiyanti@</w:t>
      </w:r>
      <w:r w:rsidR="00AC7D53">
        <w:rPr>
          <w:rFonts w:ascii="Times New Roman" w:hAnsi="Times New Roman" w:cs="Times New Roman"/>
          <w:lang w:val="en-US"/>
        </w:rPr>
        <w:t>gmail.com</w:t>
      </w:r>
    </w:p>
    <w:p w14:paraId="78C8E9E0" w14:textId="77777777" w:rsidR="00B911D5" w:rsidRDefault="00B911D5" w:rsidP="00B911D5">
      <w:pPr>
        <w:rPr>
          <w:rFonts w:ascii="Times New Roman" w:hAnsi="Times New Roman" w:cs="Times New Roman"/>
          <w:b/>
          <w:sz w:val="24"/>
          <w:szCs w:val="24"/>
        </w:rPr>
      </w:pPr>
    </w:p>
    <w:p w14:paraId="4EC12B30" w14:textId="77777777" w:rsidR="00B911D5" w:rsidRDefault="00B911D5" w:rsidP="00B911D5">
      <w:pPr>
        <w:jc w:val="center"/>
        <w:rPr>
          <w:rFonts w:ascii="Times New Roman" w:hAnsi="Times New Roman" w:cs="Times New Roman"/>
          <w:b/>
          <w:sz w:val="20"/>
          <w:szCs w:val="20"/>
        </w:rPr>
      </w:pPr>
      <w:r w:rsidRPr="00090136">
        <w:rPr>
          <w:rFonts w:ascii="Times New Roman" w:hAnsi="Times New Roman" w:cs="Times New Roman"/>
          <w:b/>
          <w:sz w:val="20"/>
          <w:szCs w:val="20"/>
        </w:rPr>
        <w:t>ABSTRACT</w:t>
      </w:r>
      <w:bookmarkStart w:id="0" w:name="_GoBack"/>
      <w:bookmarkEnd w:id="0"/>
    </w:p>
    <w:p w14:paraId="63A2B12B" w14:textId="77777777" w:rsidR="00B911D5" w:rsidRDefault="00B911D5" w:rsidP="00B911D5">
      <w:pPr>
        <w:jc w:val="both"/>
        <w:rPr>
          <w:rFonts w:ascii="Times New Roman" w:hAnsi="Times New Roman" w:cs="Times New Roman"/>
          <w:sz w:val="18"/>
          <w:szCs w:val="18"/>
        </w:rPr>
      </w:pPr>
      <w:r w:rsidRPr="00FB4D29">
        <w:rPr>
          <w:rFonts w:ascii="Times New Roman" w:hAnsi="Times New Roman" w:cs="Times New Roman"/>
          <w:sz w:val="18"/>
          <w:szCs w:val="18"/>
        </w:rPr>
        <w:t>Groda Cave is one of the caves in the Gunung Sewu Karst Area which is used by bats as a roosting place when resting during the day. This study aims to identify insectivorous bats (microchiroptera) in Groda Cave, Kars</w:t>
      </w:r>
      <w:r>
        <w:rPr>
          <w:rFonts w:ascii="Times New Roman" w:hAnsi="Times New Roman" w:cs="Times New Roman"/>
          <w:sz w:val="18"/>
          <w:szCs w:val="18"/>
        </w:rPr>
        <w:t>t</w:t>
      </w:r>
      <w:r w:rsidRPr="00FB4D29">
        <w:rPr>
          <w:rFonts w:ascii="Times New Roman" w:hAnsi="Times New Roman" w:cs="Times New Roman"/>
          <w:sz w:val="18"/>
          <w:szCs w:val="18"/>
        </w:rPr>
        <w:t xml:space="preserve"> Gunung Sewu Region, Gunungkidul, Yogyakarta. This research was conducted in July 2016 in Groda Cave, Ponjong, Gunungkidul, Yogyakarta. Morphometric identification is based on body size and body characteristics. The method used is observation. The results of this study are the insect-eating bats found in the Groda Cave area based on morphometry, there are 3 types, namely </w:t>
      </w:r>
      <w:r w:rsidRPr="00FB4D29">
        <w:rPr>
          <w:rFonts w:ascii="Times New Roman" w:hAnsi="Times New Roman" w:cs="Times New Roman"/>
          <w:i/>
          <w:sz w:val="18"/>
          <w:szCs w:val="18"/>
        </w:rPr>
        <w:t>Rhinolopus canuti, Rhinolopus affinis</w:t>
      </w:r>
      <w:r w:rsidRPr="00FB4D29">
        <w:rPr>
          <w:rFonts w:ascii="Times New Roman" w:hAnsi="Times New Roman" w:cs="Times New Roman"/>
          <w:sz w:val="18"/>
          <w:szCs w:val="18"/>
        </w:rPr>
        <w:t xml:space="preserve">, and </w:t>
      </w:r>
      <w:r w:rsidRPr="00FB4D29">
        <w:rPr>
          <w:rFonts w:ascii="Times New Roman" w:hAnsi="Times New Roman" w:cs="Times New Roman"/>
          <w:i/>
          <w:sz w:val="18"/>
          <w:szCs w:val="18"/>
        </w:rPr>
        <w:t>Rhinolopus pusillus</w:t>
      </w:r>
      <w:r>
        <w:rPr>
          <w:rFonts w:ascii="Times New Roman" w:hAnsi="Times New Roman" w:cs="Times New Roman"/>
          <w:sz w:val="18"/>
          <w:szCs w:val="18"/>
        </w:rPr>
        <w:t>.</w:t>
      </w:r>
    </w:p>
    <w:p w14:paraId="7373AB90" w14:textId="77777777" w:rsidR="00B911D5" w:rsidRPr="001117CD" w:rsidRDefault="00B911D5" w:rsidP="00B911D5">
      <w:pPr>
        <w:jc w:val="both"/>
        <w:rPr>
          <w:rFonts w:ascii="Times New Roman" w:hAnsi="Times New Roman" w:cs="Times New Roman"/>
          <w:sz w:val="18"/>
          <w:szCs w:val="18"/>
        </w:rPr>
      </w:pPr>
      <w:r w:rsidRPr="001117CD">
        <w:rPr>
          <w:rFonts w:ascii="Times New Roman" w:hAnsi="Times New Roman" w:cs="Times New Roman"/>
          <w:b/>
          <w:i/>
          <w:sz w:val="18"/>
          <w:szCs w:val="18"/>
        </w:rPr>
        <w:t>Keywords:</w:t>
      </w:r>
      <w:r w:rsidRPr="001117CD">
        <w:rPr>
          <w:rFonts w:ascii="Times New Roman" w:hAnsi="Times New Roman" w:cs="Times New Roman"/>
          <w:sz w:val="18"/>
          <w:szCs w:val="18"/>
        </w:rPr>
        <w:t xml:space="preserve"> </w:t>
      </w:r>
      <w:r w:rsidRPr="00FB4D29">
        <w:rPr>
          <w:rFonts w:ascii="Times New Roman" w:hAnsi="Times New Roman" w:cs="Times New Roman"/>
          <w:sz w:val="18"/>
          <w:szCs w:val="18"/>
        </w:rPr>
        <w:t>Microchirotera, Groda Cave, Rhinolopus</w:t>
      </w:r>
    </w:p>
    <w:p w14:paraId="3789B790" w14:textId="77777777" w:rsidR="00B911D5" w:rsidRPr="00090136" w:rsidRDefault="00B911D5" w:rsidP="00B911D5">
      <w:pPr>
        <w:rPr>
          <w:rFonts w:ascii="Times New Roman" w:hAnsi="Times New Roman" w:cs="Times New Roman"/>
          <w:sz w:val="18"/>
          <w:szCs w:val="18"/>
        </w:rPr>
      </w:pPr>
    </w:p>
    <w:p w14:paraId="3953D9B8" w14:textId="77777777" w:rsidR="00B911D5" w:rsidRPr="00EA3693" w:rsidRDefault="00B911D5" w:rsidP="00B911D5">
      <w:pPr>
        <w:jc w:val="center"/>
        <w:rPr>
          <w:rFonts w:ascii="Times New Roman" w:hAnsi="Times New Roman" w:cs="Times New Roman"/>
          <w:b/>
          <w:sz w:val="20"/>
          <w:szCs w:val="20"/>
        </w:rPr>
      </w:pPr>
      <w:r w:rsidRPr="00EA3693">
        <w:rPr>
          <w:rFonts w:ascii="Times New Roman" w:hAnsi="Times New Roman" w:cs="Times New Roman"/>
          <w:b/>
          <w:sz w:val="20"/>
          <w:szCs w:val="20"/>
        </w:rPr>
        <w:t>ABSTRAK</w:t>
      </w:r>
    </w:p>
    <w:p w14:paraId="60D4297B" w14:textId="77777777" w:rsidR="00B911D5" w:rsidRPr="005E7ED5" w:rsidRDefault="005431BF" w:rsidP="00B911D5">
      <w:pPr>
        <w:jc w:val="both"/>
        <w:rPr>
          <w:rFonts w:ascii="Times New Roman" w:hAnsi="Times New Roman" w:cs="Times New Roman"/>
          <w:sz w:val="18"/>
          <w:szCs w:val="18"/>
        </w:rPr>
      </w:pPr>
      <w:r>
        <w:rPr>
          <w:rFonts w:ascii="Times New Roman" w:hAnsi="Times New Roman" w:cs="Times New Roman"/>
          <w:sz w:val="18"/>
          <w:szCs w:val="18"/>
        </w:rPr>
        <w:t>Gua</w:t>
      </w:r>
      <w:r w:rsidR="00B911D5">
        <w:rPr>
          <w:rFonts w:ascii="Times New Roman" w:hAnsi="Times New Roman" w:cs="Times New Roman"/>
          <w:sz w:val="18"/>
          <w:szCs w:val="18"/>
        </w:rPr>
        <w:t xml:space="preserve"> Groda merupakan salah satu Gua di Kawasan Karst Gunung Sewu  yang digunakan kelelawar sebagai </w:t>
      </w:r>
      <w:r w:rsidR="00B911D5" w:rsidRPr="007A7EE2">
        <w:rPr>
          <w:rFonts w:ascii="Times New Roman" w:hAnsi="Times New Roman" w:cs="Times New Roman"/>
          <w:sz w:val="18"/>
          <w:szCs w:val="18"/>
        </w:rPr>
        <w:t>tempat bertengger (</w:t>
      </w:r>
      <w:r w:rsidR="00B911D5" w:rsidRPr="00FB4D29">
        <w:rPr>
          <w:rFonts w:ascii="Times New Roman" w:hAnsi="Times New Roman" w:cs="Times New Roman"/>
          <w:i/>
          <w:sz w:val="18"/>
          <w:szCs w:val="18"/>
        </w:rPr>
        <w:t>roosting</w:t>
      </w:r>
      <w:r w:rsidR="00B911D5" w:rsidRPr="007A7EE2">
        <w:rPr>
          <w:rFonts w:ascii="Times New Roman" w:hAnsi="Times New Roman" w:cs="Times New Roman"/>
          <w:sz w:val="18"/>
          <w:szCs w:val="18"/>
        </w:rPr>
        <w:t>) saat beristirahat ketika siang hari</w:t>
      </w:r>
      <w:r w:rsidR="00B911D5">
        <w:rPr>
          <w:rFonts w:ascii="Times New Roman" w:hAnsi="Times New Roman" w:cs="Times New Roman"/>
          <w:sz w:val="18"/>
          <w:szCs w:val="18"/>
        </w:rPr>
        <w:t xml:space="preserve">. </w:t>
      </w:r>
      <w:r w:rsidR="00B911D5" w:rsidRPr="001117CD">
        <w:rPr>
          <w:rFonts w:ascii="Times New Roman" w:hAnsi="Times New Roman" w:cs="Times New Roman"/>
          <w:sz w:val="18"/>
          <w:szCs w:val="18"/>
        </w:rPr>
        <w:t xml:space="preserve">Penelitian ini bertujuan untuk </w:t>
      </w:r>
      <w:r w:rsidR="00B911D5" w:rsidRPr="005E7ED5">
        <w:rPr>
          <w:rFonts w:ascii="Times New Roman" w:hAnsi="Times New Roman" w:cs="Times New Roman"/>
          <w:sz w:val="18"/>
          <w:szCs w:val="18"/>
        </w:rPr>
        <w:t xml:space="preserve">mengidentifikasi kelelawar pemakan serangga (microchiroptera) di </w:t>
      </w:r>
      <w:r>
        <w:rPr>
          <w:rFonts w:ascii="Times New Roman" w:hAnsi="Times New Roman" w:cs="Times New Roman"/>
          <w:sz w:val="18"/>
          <w:szCs w:val="18"/>
        </w:rPr>
        <w:t>Gua</w:t>
      </w:r>
      <w:r w:rsidR="00B911D5" w:rsidRPr="005E7ED5">
        <w:rPr>
          <w:rFonts w:ascii="Times New Roman" w:hAnsi="Times New Roman" w:cs="Times New Roman"/>
          <w:sz w:val="18"/>
          <w:szCs w:val="18"/>
        </w:rPr>
        <w:t xml:space="preserve"> Groda, Kawasan Kars Gunung Sewu, </w:t>
      </w:r>
      <w:r w:rsidR="00B911D5">
        <w:rPr>
          <w:rFonts w:ascii="Times New Roman" w:hAnsi="Times New Roman" w:cs="Times New Roman"/>
          <w:sz w:val="18"/>
          <w:szCs w:val="18"/>
        </w:rPr>
        <w:t>Gunungkidul</w:t>
      </w:r>
      <w:r w:rsidR="00B911D5" w:rsidRPr="005E7ED5">
        <w:rPr>
          <w:rFonts w:ascii="Times New Roman" w:hAnsi="Times New Roman" w:cs="Times New Roman"/>
          <w:sz w:val="18"/>
          <w:szCs w:val="18"/>
        </w:rPr>
        <w:t>, Yogyakarta</w:t>
      </w:r>
      <w:r w:rsidR="00B911D5">
        <w:rPr>
          <w:rFonts w:ascii="Times New Roman" w:hAnsi="Times New Roman" w:cs="Times New Roman"/>
          <w:sz w:val="18"/>
          <w:szCs w:val="18"/>
        </w:rPr>
        <w:t xml:space="preserve">. Penelitian ini dilakukan di bulan Juli 2016 </w:t>
      </w:r>
      <w:r w:rsidR="00B911D5" w:rsidRPr="005E7ED5">
        <w:rPr>
          <w:rFonts w:ascii="Times New Roman" w:hAnsi="Times New Roman" w:cs="Times New Roman"/>
          <w:sz w:val="18"/>
          <w:szCs w:val="18"/>
        </w:rPr>
        <w:t>di Gua Groda</w:t>
      </w:r>
      <w:r w:rsidR="00B911D5" w:rsidRPr="005E7ED5">
        <w:rPr>
          <w:rFonts w:ascii="Times New Roman" w:hAnsi="Times New Roman" w:cs="Times New Roman"/>
          <w:color w:val="222222"/>
          <w:sz w:val="18"/>
          <w:szCs w:val="18"/>
          <w:shd w:val="clear" w:color="auto" w:fill="FFFFFF"/>
        </w:rPr>
        <w:t xml:space="preserve">, Ponjong, </w:t>
      </w:r>
      <w:r w:rsidR="00B911D5">
        <w:rPr>
          <w:rFonts w:ascii="Times New Roman" w:hAnsi="Times New Roman" w:cs="Times New Roman"/>
          <w:color w:val="222222"/>
          <w:sz w:val="18"/>
          <w:szCs w:val="18"/>
          <w:shd w:val="clear" w:color="auto" w:fill="FFFFFF"/>
        </w:rPr>
        <w:t>Gunungkidul</w:t>
      </w:r>
      <w:r w:rsidR="00B911D5" w:rsidRPr="005E7ED5">
        <w:rPr>
          <w:rFonts w:ascii="Times New Roman" w:hAnsi="Times New Roman" w:cs="Times New Roman"/>
          <w:color w:val="222222"/>
          <w:sz w:val="18"/>
          <w:szCs w:val="18"/>
          <w:shd w:val="clear" w:color="auto" w:fill="FFFFFF"/>
        </w:rPr>
        <w:t>, Yogyakarta</w:t>
      </w:r>
      <w:r w:rsidR="00B911D5">
        <w:rPr>
          <w:rFonts w:ascii="Times New Roman" w:hAnsi="Times New Roman" w:cs="Times New Roman"/>
          <w:color w:val="222222"/>
          <w:sz w:val="18"/>
          <w:szCs w:val="18"/>
          <w:shd w:val="clear" w:color="auto" w:fill="FFFFFF"/>
        </w:rPr>
        <w:t xml:space="preserve">. Identifikasi morfometri dilakukan berdasarkan ukuran tubuh dan ciri-ciri tubuhnya. Metode yang digunakan yaitu observasi. Hasil penelitian ini adalah </w:t>
      </w:r>
      <w:r w:rsidR="00B911D5">
        <w:rPr>
          <w:rFonts w:ascii="Times New Roman" w:hAnsi="Times New Roman" w:cs="Times New Roman"/>
          <w:sz w:val="18"/>
          <w:szCs w:val="18"/>
        </w:rPr>
        <w:t>k</w:t>
      </w:r>
      <w:r w:rsidR="00B911D5" w:rsidRPr="005E7ED5">
        <w:rPr>
          <w:rFonts w:ascii="Times New Roman" w:hAnsi="Times New Roman" w:cs="Times New Roman"/>
          <w:sz w:val="18"/>
          <w:szCs w:val="18"/>
        </w:rPr>
        <w:t xml:space="preserve">elelawar pemakan serangga yang ditemukan dikawasan Gua Groda berdasarkan morfometrinya terdapat 3 jenis yaitu </w:t>
      </w:r>
      <w:r w:rsidR="00B911D5" w:rsidRPr="005E7ED5">
        <w:rPr>
          <w:rFonts w:ascii="Times New Roman" w:hAnsi="Times New Roman" w:cs="Times New Roman"/>
          <w:i/>
          <w:color w:val="000000"/>
          <w:sz w:val="18"/>
          <w:szCs w:val="18"/>
          <w:lang w:eastAsia="id-ID"/>
        </w:rPr>
        <w:t xml:space="preserve">Rhinolopus canuti, Rhinolopus affinis, </w:t>
      </w:r>
      <w:r w:rsidR="00B911D5" w:rsidRPr="005E7ED5">
        <w:rPr>
          <w:rFonts w:ascii="Times New Roman" w:hAnsi="Times New Roman" w:cs="Times New Roman"/>
          <w:color w:val="000000"/>
          <w:sz w:val="18"/>
          <w:szCs w:val="18"/>
          <w:lang w:eastAsia="id-ID"/>
        </w:rPr>
        <w:t xml:space="preserve">dan </w:t>
      </w:r>
      <w:r w:rsidR="00B911D5" w:rsidRPr="005E7ED5">
        <w:rPr>
          <w:rFonts w:ascii="Times New Roman" w:hAnsi="Times New Roman" w:cs="Times New Roman"/>
          <w:i/>
          <w:color w:val="000000"/>
          <w:sz w:val="18"/>
          <w:szCs w:val="18"/>
          <w:lang w:eastAsia="id-ID"/>
        </w:rPr>
        <w:t>Rhinolopus pusillus.</w:t>
      </w:r>
      <w:r w:rsidR="00B911D5">
        <w:rPr>
          <w:rFonts w:ascii="Times New Roman" w:hAnsi="Times New Roman" w:cs="Times New Roman"/>
          <w:i/>
          <w:color w:val="000000"/>
          <w:sz w:val="18"/>
          <w:szCs w:val="18"/>
          <w:lang w:eastAsia="id-ID"/>
        </w:rPr>
        <w:t xml:space="preserve"> </w:t>
      </w:r>
    </w:p>
    <w:p w14:paraId="46483205" w14:textId="77777777" w:rsidR="00B911D5" w:rsidRPr="001117CD" w:rsidRDefault="00B911D5" w:rsidP="00B911D5">
      <w:pPr>
        <w:jc w:val="both"/>
        <w:rPr>
          <w:rFonts w:ascii="Times New Roman" w:hAnsi="Times New Roman" w:cs="Times New Roman"/>
          <w:sz w:val="18"/>
          <w:szCs w:val="18"/>
        </w:rPr>
      </w:pPr>
      <w:r w:rsidRPr="001117CD">
        <w:rPr>
          <w:rFonts w:ascii="Times New Roman" w:hAnsi="Times New Roman" w:cs="Times New Roman"/>
          <w:b/>
          <w:i/>
          <w:sz w:val="18"/>
          <w:szCs w:val="18"/>
        </w:rPr>
        <w:t>Kata kunci:</w:t>
      </w:r>
      <w:r w:rsidRPr="001117CD">
        <w:rPr>
          <w:rFonts w:ascii="Times New Roman" w:hAnsi="Times New Roman" w:cs="Times New Roman"/>
          <w:sz w:val="18"/>
          <w:szCs w:val="18"/>
        </w:rPr>
        <w:t xml:space="preserve"> </w:t>
      </w:r>
      <w:r w:rsidRPr="005E7ED5">
        <w:rPr>
          <w:rFonts w:ascii="Times New Roman" w:hAnsi="Times New Roman" w:cs="Times New Roman"/>
          <w:i/>
          <w:sz w:val="18"/>
          <w:szCs w:val="18"/>
        </w:rPr>
        <w:t xml:space="preserve">Microchirotera, Gua Groda, </w:t>
      </w:r>
      <w:r w:rsidRPr="005E7ED5">
        <w:rPr>
          <w:rFonts w:ascii="Times New Roman" w:hAnsi="Times New Roman" w:cs="Times New Roman"/>
          <w:i/>
          <w:color w:val="000000"/>
          <w:sz w:val="18"/>
          <w:szCs w:val="18"/>
          <w:lang w:eastAsia="id-ID"/>
        </w:rPr>
        <w:t>Rhinolopus</w:t>
      </w:r>
    </w:p>
    <w:p w14:paraId="5AB3B797" w14:textId="77777777" w:rsidR="00B911D5" w:rsidRDefault="00B911D5"/>
    <w:p w14:paraId="3B970A86" w14:textId="77777777" w:rsidR="00B911D5" w:rsidRDefault="00B911D5" w:rsidP="00B911D5">
      <w:pPr>
        <w:rPr>
          <w:rFonts w:ascii="Times New Roman" w:hAnsi="Times New Roman" w:cs="Times New Roman"/>
          <w:b/>
          <w:sz w:val="24"/>
          <w:szCs w:val="24"/>
        </w:rPr>
        <w:sectPr w:rsidR="00B911D5">
          <w:pgSz w:w="11906" w:h="16838"/>
          <w:pgMar w:top="1440" w:right="1440" w:bottom="1440" w:left="1440" w:header="708" w:footer="708" w:gutter="0"/>
          <w:cols w:space="708"/>
          <w:docGrid w:linePitch="360"/>
        </w:sectPr>
      </w:pPr>
    </w:p>
    <w:p w14:paraId="2C7B9B63" w14:textId="77777777" w:rsidR="00B911D5" w:rsidRDefault="00B911D5" w:rsidP="00B911D5">
      <w:pPr>
        <w:rPr>
          <w:rFonts w:ascii="Times New Roman" w:hAnsi="Times New Roman" w:cs="Times New Roman"/>
          <w:b/>
          <w:sz w:val="24"/>
          <w:szCs w:val="24"/>
        </w:rPr>
      </w:pPr>
      <w:r w:rsidRPr="00030863">
        <w:rPr>
          <w:rFonts w:ascii="Times New Roman" w:hAnsi="Times New Roman" w:cs="Times New Roman"/>
          <w:b/>
          <w:sz w:val="24"/>
          <w:szCs w:val="24"/>
        </w:rPr>
        <w:t>PENDAHULUAN</w:t>
      </w:r>
    </w:p>
    <w:p w14:paraId="1D04DD3D" w14:textId="77777777" w:rsidR="00B911D5" w:rsidRDefault="00B911D5" w:rsidP="00B911D5">
      <w:pPr>
        <w:ind w:firstLine="720"/>
        <w:jc w:val="both"/>
        <w:rPr>
          <w:rFonts w:ascii="Times New Roman" w:hAnsi="Times New Roman" w:cs="Times New Roman"/>
        </w:rPr>
      </w:pPr>
      <w:r w:rsidRPr="001802D7">
        <w:rPr>
          <w:rFonts w:ascii="Times New Roman" w:hAnsi="Times New Roman" w:cs="Times New Roman"/>
        </w:rPr>
        <w:t>Kelelawar merupakan hewan dari kelas Mamalia</w:t>
      </w:r>
      <w:r>
        <w:rPr>
          <w:rFonts w:ascii="Times New Roman" w:hAnsi="Times New Roman" w:cs="Times New Roman"/>
        </w:rPr>
        <w:t xml:space="preserve"> (binatang menyusui)</w:t>
      </w:r>
      <w:r w:rsidRPr="001802D7">
        <w:rPr>
          <w:rFonts w:ascii="Times New Roman" w:hAnsi="Times New Roman" w:cs="Times New Roman"/>
        </w:rPr>
        <w:t xml:space="preserve"> yang memiliki kemampuan adaptasi untuk terbang (Yin et al, 2011). Kelelawar termasuk dalam Ordo Chiroptera yang terdiri dari dua subordo yaitu Megachiroptera (kelelawar pemakan buah) dan Microchiroptera (kelelawar pemakan serangga) (Suyanto, 1998</w:t>
      </w:r>
      <w:r>
        <w:rPr>
          <w:rFonts w:ascii="Times New Roman" w:hAnsi="Times New Roman" w:cs="Times New Roman"/>
        </w:rPr>
        <w:t xml:space="preserve"> dalam Fathoni et al, 2017</w:t>
      </w:r>
      <w:r w:rsidRPr="001802D7">
        <w:rPr>
          <w:rFonts w:ascii="Times New Roman" w:hAnsi="Times New Roman" w:cs="Times New Roman"/>
        </w:rPr>
        <w:t>).</w:t>
      </w:r>
    </w:p>
    <w:p w14:paraId="5EA83072" w14:textId="77777777" w:rsidR="00B911D5" w:rsidRDefault="00B911D5" w:rsidP="00B911D5">
      <w:pPr>
        <w:ind w:firstLine="720"/>
        <w:jc w:val="both"/>
        <w:rPr>
          <w:rFonts w:ascii="Times New Roman" w:hAnsi="Times New Roman" w:cs="Times New Roman"/>
        </w:rPr>
      </w:pPr>
      <w:r>
        <w:rPr>
          <w:rFonts w:ascii="Times New Roman" w:hAnsi="Times New Roman" w:cs="Times New Roman"/>
        </w:rPr>
        <w:t>Kelelawar subo</w:t>
      </w:r>
      <w:r w:rsidRPr="00CB32F2">
        <w:rPr>
          <w:rFonts w:ascii="Times New Roman" w:hAnsi="Times New Roman" w:cs="Times New Roman"/>
        </w:rPr>
        <w:t>rdo Microchiroptera (pemakan serangga) yang biasanya berukuran kecil dan memiliki peran yang sangat penting bagi lingkungan yaitu sebagai penyebar biji. Di lingkungan luar gua, kelelawar Microchiroptera berperan sebagai pengendali hama tanaman</w:t>
      </w:r>
      <w:r w:rsidR="00584A52">
        <w:rPr>
          <w:rFonts w:ascii="Times New Roman" w:hAnsi="Times New Roman" w:cs="Times New Roman"/>
        </w:rPr>
        <w:t xml:space="preserve"> </w:t>
      </w:r>
      <w:r w:rsidR="00584A52">
        <w:rPr>
          <w:rFonts w:ascii="Times New Roman" w:hAnsi="Times New Roman"/>
          <w:bCs/>
          <w:sz w:val="24"/>
          <w:szCs w:val="24"/>
        </w:rPr>
        <w:t xml:space="preserve">termasuk hama pertanian, dan nyamuk yang merupakan vektor penyakit berbahaya </w:t>
      </w:r>
      <w:r w:rsidR="00584A52">
        <w:rPr>
          <w:rFonts w:ascii="Times New Roman" w:hAnsi="Times New Roman"/>
          <w:bCs/>
          <w:sz w:val="24"/>
          <w:szCs w:val="24"/>
        </w:rPr>
        <w:t>bagi manusia. Oleh karena itu kelelawar disebut juga sebagai pengendali biologis atau predator alami bagi serangga</w:t>
      </w:r>
      <w:r w:rsidR="00584A52">
        <w:rPr>
          <w:rFonts w:ascii="Times New Roman" w:hAnsi="Times New Roman" w:cs="Times New Roman"/>
        </w:rPr>
        <w:t xml:space="preserve"> (Novia et al, 2015).</w:t>
      </w:r>
      <w:r w:rsidRPr="00CB32F2">
        <w:rPr>
          <w:rFonts w:ascii="Times New Roman" w:hAnsi="Times New Roman" w:cs="Times New Roman"/>
        </w:rPr>
        <w:t xml:space="preserve"> </w:t>
      </w:r>
    </w:p>
    <w:p w14:paraId="75576399" w14:textId="77777777" w:rsidR="00B911D5" w:rsidRDefault="00584A52" w:rsidP="00B911D5">
      <w:pPr>
        <w:ind w:firstLine="720"/>
        <w:jc w:val="both"/>
        <w:rPr>
          <w:rFonts w:ascii="Times New Roman" w:hAnsi="Times New Roman" w:cs="Times New Roman"/>
        </w:rPr>
      </w:pPr>
      <w:r w:rsidRPr="00584A52">
        <w:rPr>
          <w:rFonts w:ascii="Times New Roman" w:hAnsi="Times New Roman"/>
        </w:rPr>
        <w:t>Habitat alami kelelawar antara lain habitat tempat tinggal (</w:t>
      </w:r>
      <w:r w:rsidRPr="00584A52">
        <w:rPr>
          <w:rFonts w:ascii="Times New Roman" w:hAnsi="Times New Roman"/>
          <w:i/>
        </w:rPr>
        <w:t>roosting</w:t>
      </w:r>
      <w:r w:rsidRPr="00584A52">
        <w:rPr>
          <w:rFonts w:ascii="Times New Roman" w:hAnsi="Times New Roman"/>
        </w:rPr>
        <w:t>) maupun tempat mencari makan (</w:t>
      </w:r>
      <w:r w:rsidRPr="00584A52">
        <w:rPr>
          <w:rFonts w:ascii="Times New Roman" w:hAnsi="Times New Roman"/>
          <w:i/>
        </w:rPr>
        <w:t>foraging area</w:t>
      </w:r>
      <w:r w:rsidRPr="00584A52">
        <w:rPr>
          <w:rFonts w:ascii="Times New Roman" w:hAnsi="Times New Roman"/>
        </w:rPr>
        <w:t xml:space="preserve">). Kelelawar dapat ditemukan di berbagai tempat yang memiliki ekosistem darat bervegetasi (Medellín </w:t>
      </w:r>
      <w:r w:rsidRPr="00584A52">
        <w:rPr>
          <w:rFonts w:ascii="Times New Roman" w:hAnsi="Times New Roman"/>
          <w:i/>
        </w:rPr>
        <w:t>et al</w:t>
      </w:r>
      <w:r w:rsidRPr="00584A52">
        <w:rPr>
          <w:rFonts w:ascii="Times New Roman" w:hAnsi="Times New Roman"/>
        </w:rPr>
        <w:t>., 2000).</w:t>
      </w:r>
      <w:r>
        <w:rPr>
          <w:rFonts w:ascii="Times New Roman" w:hAnsi="Times New Roman"/>
        </w:rPr>
        <w:t xml:space="preserve"> </w:t>
      </w:r>
      <w:r>
        <w:rPr>
          <w:rFonts w:ascii="Times New Roman" w:hAnsi="Times New Roman" w:cs="Times New Roman"/>
        </w:rPr>
        <w:t>Habitat</w:t>
      </w:r>
      <w:r w:rsidR="00B911D5">
        <w:rPr>
          <w:rFonts w:ascii="Times New Roman" w:hAnsi="Times New Roman" w:cs="Times New Roman"/>
        </w:rPr>
        <w:t xml:space="preserve"> kelelawar pun bermacam-macam</w:t>
      </w:r>
      <w:r>
        <w:rPr>
          <w:rFonts w:ascii="Times New Roman" w:hAnsi="Times New Roman" w:cs="Times New Roman"/>
        </w:rPr>
        <w:t xml:space="preserve"> yaitu</w:t>
      </w:r>
      <w:r w:rsidR="00B911D5">
        <w:rPr>
          <w:rFonts w:ascii="Times New Roman" w:hAnsi="Times New Roman" w:cs="Times New Roman"/>
        </w:rPr>
        <w:t xml:space="preserve"> di gua</w:t>
      </w:r>
      <w:r>
        <w:rPr>
          <w:rFonts w:ascii="Times New Roman" w:hAnsi="Times New Roman" w:cs="Times New Roman"/>
        </w:rPr>
        <w:t xml:space="preserve">, </w:t>
      </w:r>
      <w:r w:rsidR="00B911D5">
        <w:rPr>
          <w:rFonts w:ascii="Times New Roman" w:hAnsi="Times New Roman" w:cs="Times New Roman"/>
        </w:rPr>
        <w:t xml:space="preserve">kolong atap-atap rumah, terowongan, rerimbunan daun, dll. </w:t>
      </w:r>
      <w:r w:rsidR="00B911D5" w:rsidRPr="00CB32F2">
        <w:rPr>
          <w:rFonts w:ascii="Times New Roman" w:hAnsi="Times New Roman" w:cs="Times New Roman"/>
        </w:rPr>
        <w:t xml:space="preserve">Gua biasanya dihuni oleh kelelawar Microchiroptera sebagai tempat bertengger (roosting) saat </w:t>
      </w:r>
      <w:r w:rsidR="00B911D5">
        <w:rPr>
          <w:rFonts w:ascii="Times New Roman" w:hAnsi="Times New Roman" w:cs="Times New Roman"/>
        </w:rPr>
        <w:t xml:space="preserve">beristirahat ketika siang hari. Di Gunungkidul terdapat kawasan karst Gunung Sewu yang memiliki banyak gua. Salah satunya </w:t>
      </w:r>
      <w:r w:rsidR="00B911D5">
        <w:rPr>
          <w:rFonts w:ascii="Times New Roman" w:hAnsi="Times New Roman" w:cs="Times New Roman"/>
        </w:rPr>
        <w:lastRenderedPageBreak/>
        <w:t>yaitu</w:t>
      </w:r>
      <w:r w:rsidR="00B911D5" w:rsidRPr="00CB32F2">
        <w:rPr>
          <w:rFonts w:ascii="Times New Roman" w:hAnsi="Times New Roman" w:cs="Times New Roman"/>
        </w:rPr>
        <w:t xml:space="preserve"> Gua Groda </w:t>
      </w:r>
      <w:r w:rsidR="00B911D5">
        <w:rPr>
          <w:rFonts w:ascii="Times New Roman" w:hAnsi="Times New Roman" w:cs="Times New Roman"/>
        </w:rPr>
        <w:t xml:space="preserve">yang </w:t>
      </w:r>
      <w:r w:rsidR="00B911D5" w:rsidRPr="00CB32F2">
        <w:rPr>
          <w:rFonts w:ascii="Times New Roman" w:hAnsi="Times New Roman" w:cs="Times New Roman"/>
        </w:rPr>
        <w:t xml:space="preserve">dihuni oleh berbagai jenis kelelawar dari </w:t>
      </w:r>
      <w:r w:rsidR="00B911D5">
        <w:rPr>
          <w:rFonts w:ascii="Times New Roman" w:hAnsi="Times New Roman" w:cs="Times New Roman"/>
        </w:rPr>
        <w:t>sub</w:t>
      </w:r>
      <w:r w:rsidR="00B911D5" w:rsidRPr="00CB32F2">
        <w:rPr>
          <w:rFonts w:ascii="Times New Roman" w:hAnsi="Times New Roman" w:cs="Times New Roman"/>
        </w:rPr>
        <w:t xml:space="preserve">ordo Microcheroptera. </w:t>
      </w:r>
      <w:r w:rsidR="00B911D5">
        <w:rPr>
          <w:rFonts w:ascii="Times New Roman" w:hAnsi="Times New Roman" w:cs="Times New Roman"/>
        </w:rPr>
        <w:t xml:space="preserve">Namun keberadaan kelelawar di Gua ini belum pernah diteliti. </w:t>
      </w:r>
      <w:r w:rsidR="00B911D5" w:rsidRPr="00CB32F2">
        <w:rPr>
          <w:rFonts w:ascii="Times New Roman" w:hAnsi="Times New Roman" w:cs="Times New Roman"/>
        </w:rPr>
        <w:t xml:space="preserve">  </w:t>
      </w:r>
      <w:r w:rsidR="00B911D5">
        <w:rPr>
          <w:rFonts w:ascii="Times New Roman" w:hAnsi="Times New Roman" w:cs="Times New Roman"/>
        </w:rPr>
        <w:t xml:space="preserve">Studi morfologi dalam melakukan identifikasi kelelawar perlu dilakukan. </w:t>
      </w:r>
      <w:r w:rsidR="00B911D5" w:rsidRPr="001802D7">
        <w:rPr>
          <w:rFonts w:ascii="Times New Roman" w:hAnsi="Times New Roman" w:cs="Times New Roman"/>
        </w:rPr>
        <w:t xml:space="preserve">Identifikasi spesies berdasarkan pengukuran morfologi (morfometri) merupakan cara untuk mengetahui jenis kelelawar </w:t>
      </w:r>
      <w:r w:rsidR="00B911D5">
        <w:rPr>
          <w:rFonts w:ascii="Times New Roman" w:hAnsi="Times New Roman" w:cs="Times New Roman"/>
        </w:rPr>
        <w:t>pada suatu habitat tertentu.</w:t>
      </w:r>
    </w:p>
    <w:p w14:paraId="3494CAC9" w14:textId="77777777" w:rsidR="00B911D5" w:rsidRPr="00CB32F2" w:rsidRDefault="00B911D5" w:rsidP="00B911D5">
      <w:pPr>
        <w:ind w:firstLine="720"/>
        <w:jc w:val="both"/>
        <w:rPr>
          <w:rFonts w:ascii="Times New Roman" w:hAnsi="Times New Roman" w:cs="Times New Roman"/>
        </w:rPr>
      </w:pPr>
      <w:r>
        <w:rPr>
          <w:rFonts w:ascii="Times New Roman" w:hAnsi="Times New Roman" w:cs="Times New Roman"/>
        </w:rPr>
        <w:t xml:space="preserve">Berdasarkan latar belakang tersebut penelitian ini bertujuan untuk mengidentifikasi kelelawar pemakan serangga (microchiroptera) di </w:t>
      </w:r>
      <w:r w:rsidR="005431BF">
        <w:rPr>
          <w:rFonts w:ascii="Times New Roman" w:hAnsi="Times New Roman" w:cs="Times New Roman"/>
        </w:rPr>
        <w:t>Gua</w:t>
      </w:r>
      <w:r>
        <w:rPr>
          <w:rFonts w:ascii="Times New Roman" w:hAnsi="Times New Roman" w:cs="Times New Roman"/>
        </w:rPr>
        <w:t xml:space="preserve"> Groda, Kawasan Kars Gunung Sewu, Gunungkidul, Yogyakarta.</w:t>
      </w:r>
    </w:p>
    <w:p w14:paraId="4B345191" w14:textId="77777777" w:rsidR="00B911D5" w:rsidRPr="00030863" w:rsidRDefault="00B911D5" w:rsidP="00B911D5">
      <w:pPr>
        <w:rPr>
          <w:rFonts w:ascii="Times New Roman" w:hAnsi="Times New Roman" w:cs="Times New Roman"/>
          <w:b/>
          <w:sz w:val="24"/>
          <w:szCs w:val="24"/>
        </w:rPr>
      </w:pPr>
      <w:r w:rsidRPr="00030863">
        <w:rPr>
          <w:rFonts w:ascii="Times New Roman" w:hAnsi="Times New Roman" w:cs="Times New Roman"/>
          <w:b/>
          <w:sz w:val="24"/>
          <w:szCs w:val="24"/>
        </w:rPr>
        <w:t>METODE PENELITIAN</w:t>
      </w:r>
    </w:p>
    <w:p w14:paraId="312A0BA2" w14:textId="77777777" w:rsidR="00B911D5" w:rsidRPr="005E7ED5" w:rsidRDefault="00B911D5" w:rsidP="00B911D5">
      <w:pPr>
        <w:ind w:firstLine="720"/>
        <w:jc w:val="both"/>
        <w:rPr>
          <w:rFonts w:ascii="Times New Roman" w:hAnsi="Times New Roman" w:cs="Times New Roman"/>
        </w:rPr>
      </w:pPr>
      <w:r w:rsidRPr="00E76FBF">
        <w:rPr>
          <w:rFonts w:ascii="Times New Roman" w:hAnsi="Times New Roman" w:cs="Times New Roman"/>
        </w:rPr>
        <w:t>Penelitian ini dilaksanakan pada bulan Juli 2016 di Gua Groda</w:t>
      </w:r>
      <w:r>
        <w:rPr>
          <w:rFonts w:ascii="Times New Roman" w:hAnsi="Times New Roman" w:cs="Times New Roman"/>
          <w:color w:val="222222"/>
          <w:shd w:val="clear" w:color="auto" w:fill="FFFFFF"/>
        </w:rPr>
        <w:t xml:space="preserve"> Desa Sawahan, Kecamatan Ponjong, Gunungk</w:t>
      </w:r>
      <w:r w:rsidRPr="00E76FBF">
        <w:rPr>
          <w:rFonts w:ascii="Times New Roman" w:hAnsi="Times New Roman" w:cs="Times New Roman"/>
          <w:color w:val="222222"/>
          <w:shd w:val="clear" w:color="auto" w:fill="FFFFFF"/>
        </w:rPr>
        <w:t xml:space="preserve">idul, Yogyakarta. </w:t>
      </w:r>
      <w:r w:rsidRPr="00E76FBF">
        <w:rPr>
          <w:rFonts w:ascii="Times New Roman" w:eastAsia="Calibri" w:hAnsi="Times New Roman" w:cs="Times New Roman"/>
        </w:rPr>
        <w:t>Peralatan dan bahan yang digunakan dalam penelitian ini yaitu GPS receiver, kamera, termometer, higrometer, kompas, jangka</w:t>
      </w:r>
      <w:r>
        <w:rPr>
          <w:rFonts w:ascii="Times New Roman" w:eastAsia="Calibri" w:hAnsi="Times New Roman" w:cs="Times New Roman"/>
        </w:rPr>
        <w:t xml:space="preserve"> sorong</w:t>
      </w:r>
      <w:r w:rsidRPr="00E76FBF">
        <w:rPr>
          <w:rFonts w:ascii="Times New Roman" w:eastAsia="Calibri" w:hAnsi="Times New Roman" w:cs="Times New Roman"/>
        </w:rPr>
        <w:t>,  mist net, kantung blacu, dan buku identifikasi</w:t>
      </w:r>
      <w:r w:rsidRPr="00E76FBF">
        <w:rPr>
          <w:rFonts w:ascii="Times New Roman" w:hAnsi="Times New Roman" w:cs="Times New Roman"/>
          <w:color w:val="FF0000"/>
        </w:rPr>
        <w:t xml:space="preserve">. </w:t>
      </w:r>
      <w:r w:rsidRPr="00E76FBF">
        <w:rPr>
          <w:rFonts w:ascii="Times New Roman" w:hAnsi="Times New Roman" w:cs="Times New Roman"/>
        </w:rPr>
        <w:t xml:space="preserve">Penelitian ini merupakan jenis penelitian observasi. </w:t>
      </w:r>
      <w:r>
        <w:rPr>
          <w:rFonts w:ascii="Times New Roman" w:hAnsi="Times New Roman" w:cs="Times New Roman"/>
        </w:rPr>
        <w:t xml:space="preserve">Misnet sebanyak 4 buah dipasang di mulut gua. Pemasangan misnet dilakukan di sore hari yaitu pukul 16.00 WIB. </w:t>
      </w:r>
      <w:r w:rsidRPr="0074033A">
        <w:rPr>
          <w:rFonts w:ascii="Times New Roman" w:hAnsi="Times New Roman" w:cs="Times New Roman"/>
        </w:rPr>
        <w:t xml:space="preserve">Pengecekan pada malam hari sekitar pukul </w:t>
      </w:r>
      <w:r>
        <w:rPr>
          <w:rFonts w:ascii="Times New Roman" w:hAnsi="Times New Roman" w:cs="Times New Roman"/>
        </w:rPr>
        <w:t>23.00-04.00</w:t>
      </w:r>
      <w:r w:rsidRPr="0074033A">
        <w:rPr>
          <w:rFonts w:ascii="Times New Roman" w:hAnsi="Times New Roman" w:cs="Times New Roman"/>
        </w:rPr>
        <w:t xml:space="preserve"> WIB dan penutupan mistnet</w:t>
      </w:r>
      <w:r>
        <w:rPr>
          <w:rFonts w:ascii="Times New Roman" w:hAnsi="Times New Roman" w:cs="Times New Roman"/>
        </w:rPr>
        <w:t xml:space="preserve"> dilakukan pada pukul 06.00 WIB. </w:t>
      </w:r>
      <w:r w:rsidRPr="005E7ED5">
        <w:rPr>
          <w:rFonts w:ascii="Times New Roman" w:hAnsi="Times New Roman" w:cs="Times New Roman"/>
        </w:rPr>
        <w:t>Kelelawar yang tersangkut mistnet dimasukkan ke dalam kantung blacu dan</w:t>
      </w:r>
      <w:r>
        <w:rPr>
          <w:rFonts w:ascii="Times New Roman" w:hAnsi="Times New Roman" w:cs="Times New Roman"/>
        </w:rPr>
        <w:t xml:space="preserve"> </w:t>
      </w:r>
      <w:r w:rsidRPr="005E7ED5">
        <w:rPr>
          <w:rFonts w:ascii="Times New Roman" w:hAnsi="Times New Roman" w:cs="Times New Roman"/>
        </w:rPr>
        <w:t>dilakukan pengu</w:t>
      </w:r>
      <w:r>
        <w:rPr>
          <w:rFonts w:ascii="Times New Roman" w:hAnsi="Times New Roman" w:cs="Times New Roman"/>
        </w:rPr>
        <w:t>kuran morfologi dengan jangka sorong</w:t>
      </w:r>
      <w:r w:rsidRPr="005E7ED5">
        <w:rPr>
          <w:rFonts w:ascii="Times New Roman" w:hAnsi="Times New Roman" w:cs="Times New Roman"/>
        </w:rPr>
        <w:t>.</w:t>
      </w:r>
      <w:r>
        <w:rPr>
          <w:rFonts w:ascii="Times New Roman" w:hAnsi="Times New Roman" w:cs="Times New Roman"/>
        </w:rPr>
        <w:t xml:space="preserve"> Pengukuran yang dilakukan berupa panjang badan dan kepala, tinggi telinga, panjang lengan bawah, panjang tibia, panjang ekor, panjang tulang kaki, panjang sayap, dan tinggi sayap. </w:t>
      </w:r>
      <w:r w:rsidRPr="005E7ED5">
        <w:rPr>
          <w:rFonts w:ascii="Times New Roman" w:hAnsi="Times New Roman" w:cs="Times New Roman"/>
        </w:rPr>
        <w:t>Identifikasi jenis dilakuk</w:t>
      </w:r>
      <w:r>
        <w:rPr>
          <w:rFonts w:ascii="Times New Roman" w:hAnsi="Times New Roman" w:cs="Times New Roman"/>
        </w:rPr>
        <w:t xml:space="preserve">an berdasarkan Suyanto (2001). </w:t>
      </w:r>
    </w:p>
    <w:p w14:paraId="350D052B" w14:textId="77777777" w:rsidR="00B911D5" w:rsidRDefault="00B911D5" w:rsidP="00B911D5">
      <w:pPr>
        <w:rPr>
          <w:rFonts w:ascii="Times New Roman" w:hAnsi="Times New Roman" w:cs="Times New Roman"/>
          <w:b/>
          <w:sz w:val="24"/>
          <w:szCs w:val="24"/>
        </w:rPr>
      </w:pPr>
      <w:r>
        <w:rPr>
          <w:rFonts w:ascii="Times New Roman" w:hAnsi="Times New Roman" w:cs="Times New Roman"/>
          <w:b/>
          <w:sz w:val="24"/>
          <w:szCs w:val="24"/>
        </w:rPr>
        <w:t>HASIL DAN PEMBAHASAN</w:t>
      </w:r>
    </w:p>
    <w:p w14:paraId="4F8C08C1" w14:textId="77777777" w:rsidR="00B911D5" w:rsidRPr="00E76FBF" w:rsidRDefault="00B911D5" w:rsidP="00B911D5">
      <w:pPr>
        <w:pStyle w:val="ListParagraph"/>
        <w:numPr>
          <w:ilvl w:val="0"/>
          <w:numId w:val="1"/>
        </w:numPr>
        <w:ind w:left="284" w:hanging="284"/>
        <w:rPr>
          <w:rFonts w:ascii="Times New Roman" w:hAnsi="Times New Roman" w:cs="Times New Roman"/>
          <w:b/>
          <w:sz w:val="24"/>
          <w:szCs w:val="24"/>
        </w:rPr>
      </w:pPr>
      <w:r>
        <w:rPr>
          <w:rFonts w:ascii="Times New Roman" w:hAnsi="Times New Roman" w:cs="Times New Roman"/>
          <w:b/>
          <w:sz w:val="24"/>
          <w:szCs w:val="24"/>
        </w:rPr>
        <w:t>Hasil Penelitian</w:t>
      </w:r>
    </w:p>
    <w:p w14:paraId="4A38AE8D" w14:textId="77777777" w:rsidR="00B911D5" w:rsidRDefault="00B911D5" w:rsidP="00B911D5">
      <w:pPr>
        <w:ind w:firstLine="720"/>
        <w:jc w:val="both"/>
        <w:rPr>
          <w:rFonts w:asciiTheme="majorBidi" w:hAnsiTheme="majorBidi" w:cstheme="majorBidi"/>
          <w:color w:val="000000" w:themeColor="text1"/>
          <w:kern w:val="2"/>
        </w:rPr>
      </w:pPr>
      <w:r w:rsidRPr="00C87265">
        <w:rPr>
          <w:rFonts w:asciiTheme="majorBidi" w:hAnsiTheme="majorBidi" w:cstheme="majorBidi"/>
          <w:color w:val="000000" w:themeColor="text1"/>
          <w:kern w:val="2"/>
        </w:rPr>
        <w:t xml:space="preserve">Hasil penelitian dikawasan Gua Groda diperoleh </w:t>
      </w:r>
      <w:r>
        <w:rPr>
          <w:rFonts w:asciiTheme="majorBidi" w:hAnsiTheme="majorBidi" w:cstheme="majorBidi"/>
          <w:color w:val="000000" w:themeColor="text1"/>
          <w:kern w:val="2"/>
        </w:rPr>
        <w:t xml:space="preserve">3 jenis kelelawar. </w:t>
      </w:r>
      <w:r w:rsidRPr="00C87265">
        <w:rPr>
          <w:rFonts w:asciiTheme="majorBidi" w:hAnsiTheme="majorBidi" w:cstheme="majorBidi"/>
          <w:color w:val="000000" w:themeColor="text1"/>
          <w:kern w:val="2"/>
        </w:rPr>
        <w:t>Hasil identifikasi berdasarkan karakteristik morfologi menggunakan kunci identifikasi (Suyanto, 2001), kelelawar yang diperoleh teridentifikasi masuk ke dalam</w:t>
      </w:r>
      <w:r w:rsidRPr="006700C5">
        <w:rPr>
          <w:rFonts w:asciiTheme="majorBidi" w:hAnsiTheme="majorBidi" w:cstheme="majorBidi"/>
          <w:kern w:val="2"/>
        </w:rPr>
        <w:t xml:space="preserve"> satu </w:t>
      </w:r>
      <w:r>
        <w:rPr>
          <w:rFonts w:asciiTheme="majorBidi" w:hAnsiTheme="majorBidi" w:cstheme="majorBidi"/>
          <w:color w:val="000000" w:themeColor="text1"/>
          <w:kern w:val="2"/>
        </w:rPr>
        <w:t>genus dan tiga</w:t>
      </w:r>
      <w:r w:rsidRPr="00C87265">
        <w:rPr>
          <w:rFonts w:asciiTheme="majorBidi" w:hAnsiTheme="majorBidi" w:cstheme="majorBidi"/>
          <w:color w:val="000000" w:themeColor="text1"/>
          <w:kern w:val="2"/>
        </w:rPr>
        <w:t xml:space="preserve"> spesies</w:t>
      </w:r>
      <w:r>
        <w:rPr>
          <w:rFonts w:asciiTheme="majorBidi" w:hAnsiTheme="majorBidi" w:cstheme="majorBidi"/>
          <w:color w:val="000000" w:themeColor="text1"/>
          <w:kern w:val="2"/>
        </w:rPr>
        <w:t>.</w:t>
      </w:r>
    </w:p>
    <w:p w14:paraId="7B8D3A46" w14:textId="77777777" w:rsidR="00B911D5" w:rsidRDefault="00B911D5" w:rsidP="00B911D5">
      <w:pPr>
        <w:ind w:firstLine="720"/>
        <w:jc w:val="both"/>
        <w:rPr>
          <w:rFonts w:asciiTheme="majorBidi" w:hAnsiTheme="majorBidi" w:cstheme="majorBidi"/>
          <w:color w:val="000000" w:themeColor="text1"/>
          <w:kern w:val="2"/>
        </w:rPr>
      </w:pPr>
      <w:r>
        <w:rPr>
          <w:rFonts w:asciiTheme="majorBidi" w:hAnsiTheme="majorBidi" w:cstheme="majorBidi"/>
          <w:color w:val="000000" w:themeColor="text1"/>
          <w:kern w:val="2"/>
        </w:rPr>
        <w:t xml:space="preserve">Karakteristik morfologi berdasarkan ukuran dan ciri tubuh yang ditemukan di </w:t>
      </w:r>
      <w:r w:rsidR="005431BF">
        <w:rPr>
          <w:rFonts w:asciiTheme="majorBidi" w:hAnsiTheme="majorBidi" w:cstheme="majorBidi"/>
          <w:color w:val="000000" w:themeColor="text1"/>
          <w:kern w:val="2"/>
        </w:rPr>
        <w:t>Gua</w:t>
      </w:r>
      <w:r>
        <w:rPr>
          <w:rFonts w:asciiTheme="majorBidi" w:hAnsiTheme="majorBidi" w:cstheme="majorBidi"/>
          <w:color w:val="000000" w:themeColor="text1"/>
          <w:kern w:val="2"/>
        </w:rPr>
        <w:t xml:space="preserve"> Groda terdapat pada Tabel 2.</w:t>
      </w:r>
    </w:p>
    <w:p w14:paraId="74019493" w14:textId="77777777" w:rsidR="00B911D5" w:rsidRDefault="00B911D5" w:rsidP="00B911D5">
      <w:pPr>
        <w:jc w:val="both"/>
        <w:rPr>
          <w:rFonts w:asciiTheme="majorBidi" w:hAnsiTheme="majorBidi" w:cstheme="majorBidi"/>
          <w:color w:val="000000" w:themeColor="text1"/>
          <w:kern w:val="2"/>
        </w:rPr>
      </w:pPr>
      <w:r>
        <w:rPr>
          <w:rFonts w:asciiTheme="majorBidi" w:hAnsiTheme="majorBidi" w:cstheme="majorBidi"/>
          <w:color w:val="000000" w:themeColor="text1"/>
          <w:kern w:val="2"/>
        </w:rPr>
        <w:t>Tabel 1. Jenis-jenis kelelawar yang ditemukan di Gua Groda</w:t>
      </w:r>
    </w:p>
    <w:tbl>
      <w:tblPr>
        <w:tblStyle w:val="TableGrid"/>
        <w:tblW w:w="4531" w:type="dxa"/>
        <w:tblLook w:val="04A0" w:firstRow="1" w:lastRow="0" w:firstColumn="1" w:lastColumn="0" w:noHBand="0" w:noVBand="1"/>
      </w:tblPr>
      <w:tblGrid>
        <w:gridCol w:w="1483"/>
        <w:gridCol w:w="1239"/>
        <w:gridCol w:w="1809"/>
      </w:tblGrid>
      <w:tr w:rsidR="00B911D5" w:rsidRPr="00F13922" w14:paraId="12B1E047" w14:textId="77777777" w:rsidTr="00B911D5">
        <w:trPr>
          <w:trHeight w:val="20"/>
        </w:trPr>
        <w:tc>
          <w:tcPr>
            <w:tcW w:w="1483" w:type="dxa"/>
          </w:tcPr>
          <w:p w14:paraId="7BADC30F" w14:textId="77777777" w:rsidR="00B911D5" w:rsidRPr="00F13922" w:rsidRDefault="00B911D5" w:rsidP="005817F8">
            <w:pPr>
              <w:jc w:val="center"/>
              <w:rPr>
                <w:rFonts w:asciiTheme="majorBidi" w:hAnsiTheme="majorBidi" w:cstheme="majorBidi"/>
                <w:b/>
                <w:color w:val="000000" w:themeColor="text1"/>
                <w:kern w:val="2"/>
                <w:sz w:val="20"/>
                <w:szCs w:val="20"/>
              </w:rPr>
            </w:pPr>
            <w:r w:rsidRPr="00F13922">
              <w:rPr>
                <w:rFonts w:asciiTheme="majorBidi" w:hAnsiTheme="majorBidi" w:cstheme="majorBidi"/>
                <w:b/>
                <w:color w:val="000000" w:themeColor="text1"/>
                <w:kern w:val="2"/>
                <w:sz w:val="20"/>
                <w:szCs w:val="20"/>
              </w:rPr>
              <w:t>Sub Ordo</w:t>
            </w:r>
          </w:p>
        </w:tc>
        <w:tc>
          <w:tcPr>
            <w:tcW w:w="1239" w:type="dxa"/>
          </w:tcPr>
          <w:p w14:paraId="542119CC" w14:textId="77777777" w:rsidR="00B911D5" w:rsidRPr="00F13922" w:rsidRDefault="00B911D5" w:rsidP="005817F8">
            <w:pPr>
              <w:jc w:val="center"/>
              <w:rPr>
                <w:rFonts w:asciiTheme="majorBidi" w:hAnsiTheme="majorBidi" w:cstheme="majorBidi"/>
                <w:b/>
                <w:color w:val="000000" w:themeColor="text1"/>
                <w:kern w:val="2"/>
                <w:sz w:val="20"/>
                <w:szCs w:val="20"/>
              </w:rPr>
            </w:pPr>
            <w:r w:rsidRPr="00F13922">
              <w:rPr>
                <w:rFonts w:asciiTheme="majorBidi" w:hAnsiTheme="majorBidi" w:cstheme="majorBidi"/>
                <w:b/>
                <w:color w:val="000000" w:themeColor="text1"/>
                <w:kern w:val="2"/>
                <w:sz w:val="20"/>
                <w:szCs w:val="20"/>
              </w:rPr>
              <w:t>Genus</w:t>
            </w:r>
          </w:p>
        </w:tc>
        <w:tc>
          <w:tcPr>
            <w:tcW w:w="1809" w:type="dxa"/>
          </w:tcPr>
          <w:p w14:paraId="14E790FC" w14:textId="77777777" w:rsidR="00B911D5" w:rsidRPr="00F13922" w:rsidRDefault="00B911D5" w:rsidP="005817F8">
            <w:pPr>
              <w:jc w:val="center"/>
              <w:rPr>
                <w:rFonts w:asciiTheme="majorBidi" w:hAnsiTheme="majorBidi" w:cstheme="majorBidi"/>
                <w:b/>
                <w:color w:val="000000" w:themeColor="text1"/>
                <w:kern w:val="2"/>
                <w:sz w:val="20"/>
                <w:szCs w:val="20"/>
              </w:rPr>
            </w:pPr>
            <w:r w:rsidRPr="00F13922">
              <w:rPr>
                <w:rFonts w:asciiTheme="majorBidi" w:hAnsiTheme="majorBidi" w:cstheme="majorBidi"/>
                <w:b/>
                <w:color w:val="000000" w:themeColor="text1"/>
                <w:kern w:val="2"/>
                <w:sz w:val="20"/>
                <w:szCs w:val="20"/>
              </w:rPr>
              <w:t>Nama Spesies</w:t>
            </w:r>
          </w:p>
        </w:tc>
      </w:tr>
      <w:tr w:rsidR="00B911D5" w:rsidRPr="00F13922" w14:paraId="1806B7F3" w14:textId="77777777" w:rsidTr="00B911D5">
        <w:trPr>
          <w:trHeight w:val="20"/>
        </w:trPr>
        <w:tc>
          <w:tcPr>
            <w:tcW w:w="1483" w:type="dxa"/>
            <w:vMerge w:val="restart"/>
          </w:tcPr>
          <w:p w14:paraId="4CF5B745" w14:textId="77777777" w:rsidR="00B911D5" w:rsidRPr="00F13922" w:rsidRDefault="00B911D5" w:rsidP="005817F8">
            <w:pPr>
              <w:jc w:val="both"/>
              <w:rPr>
                <w:rFonts w:asciiTheme="majorBidi" w:hAnsiTheme="majorBidi" w:cstheme="majorBidi"/>
                <w:color w:val="000000" w:themeColor="text1"/>
                <w:kern w:val="2"/>
                <w:sz w:val="20"/>
                <w:szCs w:val="20"/>
              </w:rPr>
            </w:pPr>
            <w:r w:rsidRPr="00F13922">
              <w:rPr>
                <w:rFonts w:asciiTheme="majorBidi" w:hAnsiTheme="majorBidi" w:cstheme="majorBidi"/>
                <w:color w:val="000000" w:themeColor="text1"/>
                <w:kern w:val="2"/>
                <w:sz w:val="20"/>
                <w:szCs w:val="20"/>
              </w:rPr>
              <w:t>Rhinolophideae</w:t>
            </w:r>
          </w:p>
        </w:tc>
        <w:tc>
          <w:tcPr>
            <w:tcW w:w="1239" w:type="dxa"/>
            <w:vMerge w:val="restart"/>
          </w:tcPr>
          <w:p w14:paraId="0984A3BE" w14:textId="77777777" w:rsidR="00B911D5" w:rsidRPr="00F13922" w:rsidRDefault="00B911D5" w:rsidP="005817F8">
            <w:pPr>
              <w:jc w:val="both"/>
              <w:rPr>
                <w:rFonts w:asciiTheme="majorBidi" w:hAnsiTheme="majorBidi" w:cstheme="majorBidi"/>
                <w:color w:val="000000" w:themeColor="text1"/>
                <w:kern w:val="2"/>
                <w:sz w:val="20"/>
                <w:szCs w:val="20"/>
              </w:rPr>
            </w:pPr>
            <w:r w:rsidRPr="00F13922">
              <w:rPr>
                <w:rFonts w:asciiTheme="majorBidi" w:hAnsiTheme="majorBidi" w:cstheme="majorBidi"/>
                <w:color w:val="000000" w:themeColor="text1"/>
                <w:kern w:val="2"/>
                <w:sz w:val="20"/>
                <w:szCs w:val="20"/>
              </w:rPr>
              <w:t>Rhinolophus</w:t>
            </w:r>
          </w:p>
        </w:tc>
        <w:tc>
          <w:tcPr>
            <w:tcW w:w="1809" w:type="dxa"/>
          </w:tcPr>
          <w:p w14:paraId="408A630D" w14:textId="77777777" w:rsidR="00B911D5" w:rsidRPr="00F13922" w:rsidRDefault="00B911D5" w:rsidP="005817F8">
            <w:pPr>
              <w:jc w:val="both"/>
              <w:rPr>
                <w:rFonts w:asciiTheme="majorBidi" w:hAnsiTheme="majorBidi" w:cstheme="majorBidi"/>
                <w:color w:val="000000" w:themeColor="text1"/>
                <w:kern w:val="2"/>
                <w:sz w:val="20"/>
                <w:szCs w:val="20"/>
              </w:rPr>
            </w:pPr>
            <w:r w:rsidRPr="00F13922">
              <w:rPr>
                <w:rFonts w:asciiTheme="majorBidi" w:hAnsiTheme="majorBidi" w:cstheme="majorBidi"/>
                <w:color w:val="000000" w:themeColor="text1"/>
                <w:kern w:val="2"/>
                <w:sz w:val="20"/>
                <w:szCs w:val="20"/>
              </w:rPr>
              <w:t>Rhinolopus canuti</w:t>
            </w:r>
          </w:p>
        </w:tc>
      </w:tr>
      <w:tr w:rsidR="00B911D5" w:rsidRPr="00F13922" w14:paraId="2D268111" w14:textId="77777777" w:rsidTr="00B911D5">
        <w:trPr>
          <w:trHeight w:val="20"/>
        </w:trPr>
        <w:tc>
          <w:tcPr>
            <w:tcW w:w="1483" w:type="dxa"/>
            <w:vMerge/>
          </w:tcPr>
          <w:p w14:paraId="54CBB107" w14:textId="77777777" w:rsidR="00B911D5" w:rsidRPr="00F13922" w:rsidRDefault="00B911D5" w:rsidP="005817F8">
            <w:pPr>
              <w:jc w:val="both"/>
              <w:rPr>
                <w:rFonts w:asciiTheme="majorBidi" w:hAnsiTheme="majorBidi" w:cstheme="majorBidi"/>
                <w:color w:val="000000" w:themeColor="text1"/>
                <w:kern w:val="2"/>
                <w:sz w:val="20"/>
                <w:szCs w:val="20"/>
              </w:rPr>
            </w:pPr>
          </w:p>
        </w:tc>
        <w:tc>
          <w:tcPr>
            <w:tcW w:w="1239" w:type="dxa"/>
            <w:vMerge/>
          </w:tcPr>
          <w:p w14:paraId="25534BE3" w14:textId="77777777" w:rsidR="00B911D5" w:rsidRPr="00F13922" w:rsidRDefault="00B911D5" w:rsidP="005817F8">
            <w:pPr>
              <w:jc w:val="both"/>
              <w:rPr>
                <w:rFonts w:asciiTheme="majorBidi" w:hAnsiTheme="majorBidi" w:cstheme="majorBidi"/>
                <w:color w:val="000000" w:themeColor="text1"/>
                <w:kern w:val="2"/>
                <w:sz w:val="20"/>
                <w:szCs w:val="20"/>
              </w:rPr>
            </w:pPr>
          </w:p>
        </w:tc>
        <w:tc>
          <w:tcPr>
            <w:tcW w:w="1809" w:type="dxa"/>
          </w:tcPr>
          <w:p w14:paraId="0792FDFD" w14:textId="77777777" w:rsidR="00B911D5" w:rsidRPr="00F13922" w:rsidRDefault="00B911D5" w:rsidP="005817F8">
            <w:pPr>
              <w:jc w:val="both"/>
              <w:rPr>
                <w:rFonts w:asciiTheme="majorBidi" w:hAnsiTheme="majorBidi" w:cstheme="majorBidi"/>
                <w:color w:val="000000" w:themeColor="text1"/>
                <w:kern w:val="2"/>
                <w:sz w:val="20"/>
                <w:szCs w:val="20"/>
              </w:rPr>
            </w:pPr>
            <w:r w:rsidRPr="00F13922">
              <w:rPr>
                <w:rFonts w:asciiTheme="majorBidi" w:hAnsiTheme="majorBidi" w:cstheme="majorBidi"/>
                <w:color w:val="000000" w:themeColor="text1"/>
                <w:kern w:val="2"/>
                <w:sz w:val="20"/>
                <w:szCs w:val="20"/>
              </w:rPr>
              <w:t>Rhinolopus affinis</w:t>
            </w:r>
          </w:p>
        </w:tc>
      </w:tr>
      <w:tr w:rsidR="00B911D5" w:rsidRPr="00F13922" w14:paraId="6C1E1F52" w14:textId="77777777" w:rsidTr="00B911D5">
        <w:trPr>
          <w:trHeight w:val="20"/>
        </w:trPr>
        <w:tc>
          <w:tcPr>
            <w:tcW w:w="1483" w:type="dxa"/>
            <w:vMerge/>
          </w:tcPr>
          <w:p w14:paraId="39323ED2" w14:textId="77777777" w:rsidR="00B911D5" w:rsidRPr="00F13922" w:rsidRDefault="00B911D5" w:rsidP="005817F8">
            <w:pPr>
              <w:jc w:val="both"/>
              <w:rPr>
                <w:rFonts w:asciiTheme="majorBidi" w:hAnsiTheme="majorBidi" w:cstheme="majorBidi"/>
                <w:color w:val="000000" w:themeColor="text1"/>
                <w:kern w:val="2"/>
                <w:sz w:val="20"/>
                <w:szCs w:val="20"/>
              </w:rPr>
            </w:pPr>
          </w:p>
        </w:tc>
        <w:tc>
          <w:tcPr>
            <w:tcW w:w="1239" w:type="dxa"/>
            <w:vMerge/>
          </w:tcPr>
          <w:p w14:paraId="57A0C95E" w14:textId="77777777" w:rsidR="00B911D5" w:rsidRPr="00F13922" w:rsidRDefault="00B911D5" w:rsidP="005817F8">
            <w:pPr>
              <w:jc w:val="both"/>
              <w:rPr>
                <w:rFonts w:asciiTheme="majorBidi" w:hAnsiTheme="majorBidi" w:cstheme="majorBidi"/>
                <w:color w:val="000000" w:themeColor="text1"/>
                <w:kern w:val="2"/>
                <w:sz w:val="20"/>
                <w:szCs w:val="20"/>
              </w:rPr>
            </w:pPr>
          </w:p>
        </w:tc>
        <w:tc>
          <w:tcPr>
            <w:tcW w:w="1809" w:type="dxa"/>
          </w:tcPr>
          <w:p w14:paraId="4E59F523" w14:textId="77777777" w:rsidR="00B911D5" w:rsidRPr="00F13922" w:rsidRDefault="00B911D5" w:rsidP="005817F8">
            <w:pPr>
              <w:jc w:val="both"/>
              <w:rPr>
                <w:rFonts w:asciiTheme="majorBidi" w:hAnsiTheme="majorBidi" w:cstheme="majorBidi"/>
                <w:color w:val="000000" w:themeColor="text1"/>
                <w:kern w:val="2"/>
                <w:sz w:val="20"/>
                <w:szCs w:val="20"/>
              </w:rPr>
            </w:pPr>
            <w:r w:rsidRPr="00F13922">
              <w:rPr>
                <w:rFonts w:asciiTheme="majorBidi" w:hAnsiTheme="majorBidi" w:cstheme="majorBidi"/>
                <w:color w:val="000000" w:themeColor="text1"/>
                <w:kern w:val="2"/>
                <w:sz w:val="20"/>
                <w:szCs w:val="20"/>
              </w:rPr>
              <w:t>Rhinolopus pusillus</w:t>
            </w:r>
          </w:p>
        </w:tc>
      </w:tr>
    </w:tbl>
    <w:p w14:paraId="5AA4844C" w14:textId="77777777" w:rsidR="00B911D5" w:rsidRDefault="00B911D5" w:rsidP="00B911D5">
      <w:pPr>
        <w:spacing w:after="0"/>
        <w:rPr>
          <w:rFonts w:ascii="Times New Roman" w:hAnsi="Times New Roman" w:cs="Times New Roman"/>
          <w:color w:val="000000"/>
          <w:lang w:eastAsia="id-ID"/>
        </w:rPr>
        <w:sectPr w:rsidR="00B911D5" w:rsidSect="00B911D5">
          <w:type w:val="continuous"/>
          <w:pgSz w:w="11906" w:h="16838"/>
          <w:pgMar w:top="1440" w:right="1440" w:bottom="1440" w:left="1440" w:header="708" w:footer="708" w:gutter="0"/>
          <w:cols w:num="2" w:space="709"/>
          <w:docGrid w:linePitch="360"/>
        </w:sectPr>
      </w:pPr>
    </w:p>
    <w:p w14:paraId="74744D05" w14:textId="77777777" w:rsidR="005431BF" w:rsidRDefault="005431BF" w:rsidP="00B911D5">
      <w:pPr>
        <w:spacing w:after="0"/>
        <w:rPr>
          <w:rFonts w:ascii="Times New Roman" w:hAnsi="Times New Roman" w:cs="Times New Roman"/>
          <w:color w:val="000000"/>
          <w:lang w:eastAsia="id-ID"/>
        </w:rPr>
      </w:pPr>
    </w:p>
    <w:p w14:paraId="2CBBAADC" w14:textId="77777777" w:rsidR="00B911D5" w:rsidRDefault="00B911D5" w:rsidP="00B911D5">
      <w:pPr>
        <w:spacing w:after="0"/>
      </w:pPr>
      <w:r>
        <w:rPr>
          <w:rFonts w:ascii="Times New Roman" w:hAnsi="Times New Roman" w:cs="Times New Roman"/>
          <w:color w:val="000000"/>
          <w:lang w:eastAsia="id-ID"/>
        </w:rPr>
        <w:t>Tabel 2</w:t>
      </w:r>
      <w:r w:rsidRPr="00F13922">
        <w:rPr>
          <w:rFonts w:ascii="Times New Roman" w:hAnsi="Times New Roman" w:cs="Times New Roman"/>
          <w:color w:val="000000"/>
          <w:lang w:eastAsia="id-ID"/>
        </w:rPr>
        <w:t xml:space="preserve">. </w:t>
      </w:r>
      <w:r w:rsidRPr="00F13922">
        <w:rPr>
          <w:rFonts w:ascii="Times New Roman" w:hAnsi="Times New Roman" w:cs="Times New Roman"/>
          <w:bCs/>
        </w:rPr>
        <w:t xml:space="preserve"> Ukuran b</w:t>
      </w:r>
      <w:r>
        <w:rPr>
          <w:rFonts w:ascii="Times New Roman" w:hAnsi="Times New Roman" w:cs="Times New Roman"/>
          <w:bCs/>
        </w:rPr>
        <w:t>agian tubuh kelelawar di G</w:t>
      </w:r>
      <w:r w:rsidRPr="00F13922">
        <w:rPr>
          <w:rFonts w:ascii="Times New Roman" w:hAnsi="Times New Roman" w:cs="Times New Roman"/>
          <w:bCs/>
        </w:rPr>
        <w:t>ua Groda</w:t>
      </w:r>
    </w:p>
    <w:tbl>
      <w:tblPr>
        <w:tblpPr w:leftFromText="180" w:rightFromText="180" w:vertAnchor="text" w:horzAnchor="page" w:tblpXSpec="center" w:tblpY="2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984"/>
        <w:gridCol w:w="601"/>
        <w:gridCol w:w="601"/>
        <w:gridCol w:w="601"/>
        <w:gridCol w:w="601"/>
        <w:gridCol w:w="601"/>
        <w:gridCol w:w="375"/>
        <w:gridCol w:w="864"/>
        <w:gridCol w:w="724"/>
        <w:gridCol w:w="724"/>
        <w:gridCol w:w="545"/>
        <w:gridCol w:w="25"/>
      </w:tblGrid>
      <w:tr w:rsidR="00B911D5" w:rsidRPr="00D467F1" w14:paraId="0B200DBF" w14:textId="77777777" w:rsidTr="00B911D5">
        <w:trPr>
          <w:gridAfter w:val="1"/>
          <w:wAfter w:w="25" w:type="dxa"/>
          <w:trHeight w:val="20"/>
        </w:trPr>
        <w:tc>
          <w:tcPr>
            <w:tcW w:w="543" w:type="dxa"/>
            <w:tcBorders>
              <w:top w:val="single" w:sz="4" w:space="0" w:color="auto"/>
            </w:tcBorders>
            <w:shd w:val="clear" w:color="auto" w:fill="auto"/>
            <w:noWrap/>
            <w:vAlign w:val="bottom"/>
            <w:hideMark/>
          </w:tcPr>
          <w:p w14:paraId="36967F15"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No</w:t>
            </w:r>
          </w:p>
        </w:tc>
        <w:tc>
          <w:tcPr>
            <w:tcW w:w="1984" w:type="dxa"/>
            <w:tcBorders>
              <w:top w:val="single" w:sz="4" w:space="0" w:color="auto"/>
            </w:tcBorders>
            <w:shd w:val="clear" w:color="auto" w:fill="auto"/>
            <w:noWrap/>
            <w:vAlign w:val="bottom"/>
            <w:hideMark/>
          </w:tcPr>
          <w:p w14:paraId="46961535"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 xml:space="preserve">Nama </w:t>
            </w:r>
          </w:p>
        </w:tc>
        <w:tc>
          <w:tcPr>
            <w:tcW w:w="601" w:type="dxa"/>
            <w:tcBorders>
              <w:top w:val="single" w:sz="4" w:space="0" w:color="auto"/>
            </w:tcBorders>
            <w:shd w:val="clear" w:color="auto" w:fill="auto"/>
            <w:noWrap/>
            <w:vAlign w:val="bottom"/>
          </w:tcPr>
          <w:p w14:paraId="06B85E29"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1</w:t>
            </w:r>
          </w:p>
        </w:tc>
        <w:tc>
          <w:tcPr>
            <w:tcW w:w="601" w:type="dxa"/>
            <w:tcBorders>
              <w:top w:val="single" w:sz="4" w:space="0" w:color="auto"/>
            </w:tcBorders>
            <w:shd w:val="clear" w:color="auto" w:fill="auto"/>
            <w:noWrap/>
            <w:vAlign w:val="bottom"/>
          </w:tcPr>
          <w:p w14:paraId="6A00FE71"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2</w:t>
            </w:r>
          </w:p>
        </w:tc>
        <w:tc>
          <w:tcPr>
            <w:tcW w:w="601" w:type="dxa"/>
            <w:tcBorders>
              <w:top w:val="single" w:sz="4" w:space="0" w:color="auto"/>
            </w:tcBorders>
            <w:shd w:val="clear" w:color="auto" w:fill="auto"/>
            <w:noWrap/>
            <w:vAlign w:val="bottom"/>
          </w:tcPr>
          <w:p w14:paraId="432E340E"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3</w:t>
            </w:r>
          </w:p>
        </w:tc>
        <w:tc>
          <w:tcPr>
            <w:tcW w:w="601" w:type="dxa"/>
            <w:tcBorders>
              <w:top w:val="single" w:sz="4" w:space="0" w:color="auto"/>
            </w:tcBorders>
            <w:shd w:val="clear" w:color="auto" w:fill="auto"/>
            <w:noWrap/>
            <w:vAlign w:val="bottom"/>
          </w:tcPr>
          <w:p w14:paraId="5E8FD25A"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4</w:t>
            </w:r>
          </w:p>
        </w:tc>
        <w:tc>
          <w:tcPr>
            <w:tcW w:w="601" w:type="dxa"/>
            <w:tcBorders>
              <w:top w:val="single" w:sz="4" w:space="0" w:color="auto"/>
            </w:tcBorders>
            <w:shd w:val="clear" w:color="auto" w:fill="auto"/>
            <w:noWrap/>
            <w:vAlign w:val="bottom"/>
          </w:tcPr>
          <w:p w14:paraId="4E85BBA8"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5</w:t>
            </w:r>
          </w:p>
        </w:tc>
        <w:tc>
          <w:tcPr>
            <w:tcW w:w="375" w:type="dxa"/>
            <w:tcBorders>
              <w:top w:val="single" w:sz="4" w:space="0" w:color="auto"/>
            </w:tcBorders>
            <w:shd w:val="clear" w:color="auto" w:fill="auto"/>
            <w:noWrap/>
            <w:vAlign w:val="bottom"/>
          </w:tcPr>
          <w:p w14:paraId="7B7D0A9F"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6</w:t>
            </w:r>
          </w:p>
        </w:tc>
        <w:tc>
          <w:tcPr>
            <w:tcW w:w="864" w:type="dxa"/>
            <w:tcBorders>
              <w:top w:val="single" w:sz="4" w:space="0" w:color="auto"/>
            </w:tcBorders>
            <w:shd w:val="clear" w:color="auto" w:fill="auto"/>
            <w:noWrap/>
            <w:vAlign w:val="bottom"/>
          </w:tcPr>
          <w:p w14:paraId="070D79DD"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7</w:t>
            </w:r>
          </w:p>
        </w:tc>
        <w:tc>
          <w:tcPr>
            <w:tcW w:w="724" w:type="dxa"/>
            <w:tcBorders>
              <w:top w:val="single" w:sz="4" w:space="0" w:color="auto"/>
            </w:tcBorders>
            <w:shd w:val="clear" w:color="auto" w:fill="auto"/>
            <w:noWrap/>
            <w:vAlign w:val="bottom"/>
          </w:tcPr>
          <w:p w14:paraId="2B08CFC1"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8</w:t>
            </w:r>
          </w:p>
        </w:tc>
        <w:tc>
          <w:tcPr>
            <w:tcW w:w="724" w:type="dxa"/>
            <w:tcBorders>
              <w:top w:val="single" w:sz="4" w:space="0" w:color="auto"/>
            </w:tcBorders>
          </w:tcPr>
          <w:p w14:paraId="0C16E8FF"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9</w:t>
            </w:r>
          </w:p>
        </w:tc>
        <w:tc>
          <w:tcPr>
            <w:tcW w:w="545" w:type="dxa"/>
            <w:tcBorders>
              <w:top w:val="single" w:sz="4" w:space="0" w:color="auto"/>
            </w:tcBorders>
          </w:tcPr>
          <w:p w14:paraId="65F535DB" w14:textId="77777777" w:rsidR="00B911D5" w:rsidRPr="00DC7EA8" w:rsidRDefault="00B911D5" w:rsidP="005817F8">
            <w:pPr>
              <w:spacing w:after="0"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10</w:t>
            </w:r>
          </w:p>
        </w:tc>
      </w:tr>
      <w:tr w:rsidR="00B911D5" w:rsidRPr="00D467F1" w14:paraId="65C5FC6D" w14:textId="77777777" w:rsidTr="00B911D5">
        <w:trPr>
          <w:gridAfter w:val="1"/>
          <w:wAfter w:w="25" w:type="dxa"/>
          <w:trHeight w:val="20"/>
        </w:trPr>
        <w:tc>
          <w:tcPr>
            <w:tcW w:w="543" w:type="dxa"/>
            <w:shd w:val="clear" w:color="auto" w:fill="auto"/>
            <w:noWrap/>
            <w:vAlign w:val="bottom"/>
            <w:hideMark/>
          </w:tcPr>
          <w:p w14:paraId="67BBFD2D" w14:textId="77777777" w:rsidR="00B911D5" w:rsidRPr="00DC7EA8" w:rsidRDefault="00B911D5" w:rsidP="00B911D5">
            <w:pPr>
              <w:spacing w:after="0" w:line="240" w:lineRule="auto"/>
              <w:ind w:left="-255" w:firstLine="255"/>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1</w:t>
            </w:r>
          </w:p>
        </w:tc>
        <w:tc>
          <w:tcPr>
            <w:tcW w:w="1984" w:type="dxa"/>
            <w:shd w:val="clear" w:color="auto" w:fill="auto"/>
            <w:noWrap/>
            <w:vAlign w:val="bottom"/>
            <w:hideMark/>
          </w:tcPr>
          <w:p w14:paraId="31EC884E" w14:textId="77777777" w:rsidR="00B911D5" w:rsidRPr="00DC7EA8" w:rsidRDefault="00B911D5" w:rsidP="005817F8">
            <w:pPr>
              <w:spacing w:after="0" w:line="240" w:lineRule="auto"/>
              <w:rPr>
                <w:rFonts w:ascii="Times New Roman" w:hAnsi="Times New Roman" w:cs="Times New Roman"/>
                <w:i/>
                <w:color w:val="000000"/>
                <w:lang w:eastAsia="id-ID"/>
              </w:rPr>
            </w:pPr>
            <w:r w:rsidRPr="00DC7EA8">
              <w:rPr>
                <w:rFonts w:ascii="Times New Roman" w:hAnsi="Times New Roman" w:cs="Times New Roman"/>
                <w:i/>
                <w:color w:val="000000"/>
                <w:lang w:eastAsia="id-ID"/>
              </w:rPr>
              <w:t>Rhinolopus canuti</w:t>
            </w:r>
          </w:p>
        </w:tc>
        <w:tc>
          <w:tcPr>
            <w:tcW w:w="601" w:type="dxa"/>
            <w:shd w:val="clear" w:color="auto" w:fill="auto"/>
            <w:noWrap/>
            <w:vAlign w:val="bottom"/>
            <w:hideMark/>
          </w:tcPr>
          <w:p w14:paraId="5A35F3D2"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64</w:t>
            </w:r>
          </w:p>
        </w:tc>
        <w:tc>
          <w:tcPr>
            <w:tcW w:w="601" w:type="dxa"/>
            <w:shd w:val="clear" w:color="auto" w:fill="auto"/>
            <w:noWrap/>
            <w:vAlign w:val="bottom"/>
            <w:hideMark/>
          </w:tcPr>
          <w:p w14:paraId="62D7B72C"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15,8</w:t>
            </w:r>
          </w:p>
        </w:tc>
        <w:tc>
          <w:tcPr>
            <w:tcW w:w="601" w:type="dxa"/>
            <w:shd w:val="clear" w:color="auto" w:fill="auto"/>
            <w:noWrap/>
            <w:vAlign w:val="bottom"/>
            <w:hideMark/>
          </w:tcPr>
          <w:p w14:paraId="089B04CE"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55,4</w:t>
            </w:r>
          </w:p>
        </w:tc>
        <w:tc>
          <w:tcPr>
            <w:tcW w:w="601" w:type="dxa"/>
            <w:shd w:val="clear" w:color="auto" w:fill="auto"/>
            <w:noWrap/>
            <w:vAlign w:val="bottom"/>
            <w:hideMark/>
          </w:tcPr>
          <w:p w14:paraId="3E1402F1"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28</w:t>
            </w:r>
          </w:p>
        </w:tc>
        <w:tc>
          <w:tcPr>
            <w:tcW w:w="601" w:type="dxa"/>
            <w:shd w:val="clear" w:color="auto" w:fill="auto"/>
            <w:noWrap/>
            <w:vAlign w:val="bottom"/>
            <w:hideMark/>
          </w:tcPr>
          <w:p w14:paraId="20C1A28E"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21</w:t>
            </w:r>
          </w:p>
        </w:tc>
        <w:tc>
          <w:tcPr>
            <w:tcW w:w="375" w:type="dxa"/>
            <w:shd w:val="clear" w:color="auto" w:fill="auto"/>
            <w:noWrap/>
            <w:vAlign w:val="bottom"/>
            <w:hideMark/>
          </w:tcPr>
          <w:p w14:paraId="3F85F49B"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7</w:t>
            </w:r>
          </w:p>
        </w:tc>
        <w:tc>
          <w:tcPr>
            <w:tcW w:w="864" w:type="dxa"/>
            <w:shd w:val="clear" w:color="auto" w:fill="auto"/>
            <w:noWrap/>
            <w:vAlign w:val="bottom"/>
            <w:hideMark/>
          </w:tcPr>
          <w:p w14:paraId="1105C20B"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jantan</w:t>
            </w:r>
          </w:p>
        </w:tc>
        <w:tc>
          <w:tcPr>
            <w:tcW w:w="724" w:type="dxa"/>
            <w:shd w:val="clear" w:color="auto" w:fill="auto"/>
            <w:noWrap/>
            <w:vAlign w:val="bottom"/>
            <w:hideMark/>
          </w:tcPr>
          <w:p w14:paraId="24F1CA68"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adult</w:t>
            </w:r>
          </w:p>
        </w:tc>
        <w:tc>
          <w:tcPr>
            <w:tcW w:w="724" w:type="dxa"/>
            <w:vAlign w:val="bottom"/>
          </w:tcPr>
          <w:p w14:paraId="6AEECA46"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32,2</w:t>
            </w:r>
          </w:p>
        </w:tc>
        <w:tc>
          <w:tcPr>
            <w:tcW w:w="545" w:type="dxa"/>
            <w:vAlign w:val="bottom"/>
          </w:tcPr>
          <w:p w14:paraId="65D2DF1B"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7,2</w:t>
            </w:r>
          </w:p>
        </w:tc>
      </w:tr>
      <w:tr w:rsidR="00B911D5" w:rsidRPr="00D467F1" w14:paraId="24096B68" w14:textId="77777777" w:rsidTr="00B911D5">
        <w:trPr>
          <w:gridAfter w:val="1"/>
          <w:wAfter w:w="25" w:type="dxa"/>
          <w:trHeight w:val="57"/>
        </w:trPr>
        <w:tc>
          <w:tcPr>
            <w:tcW w:w="543" w:type="dxa"/>
            <w:shd w:val="clear" w:color="auto" w:fill="auto"/>
            <w:noWrap/>
            <w:vAlign w:val="bottom"/>
            <w:hideMark/>
          </w:tcPr>
          <w:p w14:paraId="7771D7D5"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2</w:t>
            </w:r>
          </w:p>
        </w:tc>
        <w:tc>
          <w:tcPr>
            <w:tcW w:w="1984" w:type="dxa"/>
            <w:shd w:val="clear" w:color="auto" w:fill="auto"/>
            <w:noWrap/>
            <w:vAlign w:val="bottom"/>
            <w:hideMark/>
          </w:tcPr>
          <w:p w14:paraId="6571F858" w14:textId="77777777" w:rsidR="00B911D5" w:rsidRPr="00DC7EA8" w:rsidRDefault="00B911D5" w:rsidP="005817F8">
            <w:pPr>
              <w:spacing w:after="0" w:line="240" w:lineRule="auto"/>
              <w:rPr>
                <w:rFonts w:ascii="Times New Roman" w:hAnsi="Times New Roman" w:cs="Times New Roman"/>
                <w:i/>
                <w:color w:val="000000"/>
                <w:lang w:eastAsia="id-ID"/>
              </w:rPr>
            </w:pPr>
            <w:r w:rsidRPr="00DC7EA8">
              <w:rPr>
                <w:rFonts w:ascii="Times New Roman" w:hAnsi="Times New Roman" w:cs="Times New Roman"/>
                <w:i/>
                <w:color w:val="000000"/>
                <w:lang w:eastAsia="id-ID"/>
              </w:rPr>
              <w:t>Rhinolopus affinis</w:t>
            </w:r>
          </w:p>
        </w:tc>
        <w:tc>
          <w:tcPr>
            <w:tcW w:w="601" w:type="dxa"/>
            <w:shd w:val="clear" w:color="auto" w:fill="auto"/>
            <w:noWrap/>
            <w:vAlign w:val="bottom"/>
            <w:hideMark/>
          </w:tcPr>
          <w:p w14:paraId="60512C72"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49,9</w:t>
            </w:r>
          </w:p>
        </w:tc>
        <w:tc>
          <w:tcPr>
            <w:tcW w:w="601" w:type="dxa"/>
            <w:shd w:val="clear" w:color="auto" w:fill="auto"/>
            <w:noWrap/>
            <w:vAlign w:val="bottom"/>
            <w:hideMark/>
          </w:tcPr>
          <w:p w14:paraId="25230182"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11,7</w:t>
            </w:r>
          </w:p>
        </w:tc>
        <w:tc>
          <w:tcPr>
            <w:tcW w:w="601" w:type="dxa"/>
            <w:shd w:val="clear" w:color="auto" w:fill="auto"/>
            <w:noWrap/>
            <w:vAlign w:val="bottom"/>
            <w:hideMark/>
          </w:tcPr>
          <w:p w14:paraId="4AFDA7E0"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50</w:t>
            </w:r>
          </w:p>
        </w:tc>
        <w:tc>
          <w:tcPr>
            <w:tcW w:w="601" w:type="dxa"/>
            <w:shd w:val="clear" w:color="auto" w:fill="auto"/>
            <w:noWrap/>
            <w:vAlign w:val="bottom"/>
            <w:hideMark/>
          </w:tcPr>
          <w:p w14:paraId="001E1971"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26,8</w:t>
            </w:r>
          </w:p>
        </w:tc>
        <w:tc>
          <w:tcPr>
            <w:tcW w:w="601" w:type="dxa"/>
            <w:shd w:val="clear" w:color="auto" w:fill="auto"/>
            <w:noWrap/>
            <w:vAlign w:val="bottom"/>
            <w:hideMark/>
          </w:tcPr>
          <w:p w14:paraId="1DC2A818"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18,6</w:t>
            </w:r>
          </w:p>
        </w:tc>
        <w:tc>
          <w:tcPr>
            <w:tcW w:w="375" w:type="dxa"/>
            <w:shd w:val="clear" w:color="auto" w:fill="auto"/>
            <w:noWrap/>
            <w:vAlign w:val="bottom"/>
            <w:hideMark/>
          </w:tcPr>
          <w:p w14:paraId="4FB7625B"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8</w:t>
            </w:r>
          </w:p>
        </w:tc>
        <w:tc>
          <w:tcPr>
            <w:tcW w:w="864" w:type="dxa"/>
            <w:shd w:val="clear" w:color="auto" w:fill="auto"/>
            <w:noWrap/>
            <w:vAlign w:val="bottom"/>
            <w:hideMark/>
          </w:tcPr>
          <w:p w14:paraId="494529C8"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jantan</w:t>
            </w:r>
          </w:p>
        </w:tc>
        <w:tc>
          <w:tcPr>
            <w:tcW w:w="724" w:type="dxa"/>
            <w:shd w:val="clear" w:color="auto" w:fill="auto"/>
            <w:noWrap/>
            <w:vAlign w:val="bottom"/>
            <w:hideMark/>
          </w:tcPr>
          <w:p w14:paraId="7D60A6A2"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adult</w:t>
            </w:r>
          </w:p>
        </w:tc>
        <w:tc>
          <w:tcPr>
            <w:tcW w:w="724" w:type="dxa"/>
            <w:vAlign w:val="bottom"/>
          </w:tcPr>
          <w:p w14:paraId="7FE591E7"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32,8</w:t>
            </w:r>
          </w:p>
        </w:tc>
        <w:tc>
          <w:tcPr>
            <w:tcW w:w="545" w:type="dxa"/>
            <w:vAlign w:val="bottom"/>
          </w:tcPr>
          <w:p w14:paraId="251B5144"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7</w:t>
            </w:r>
          </w:p>
        </w:tc>
      </w:tr>
      <w:tr w:rsidR="00B911D5" w:rsidRPr="00D467F1" w14:paraId="42DEA503" w14:textId="77777777" w:rsidTr="00B911D5">
        <w:trPr>
          <w:gridAfter w:val="1"/>
          <w:wAfter w:w="25" w:type="dxa"/>
          <w:trHeight w:val="20"/>
        </w:trPr>
        <w:tc>
          <w:tcPr>
            <w:tcW w:w="543" w:type="dxa"/>
            <w:tcBorders>
              <w:bottom w:val="single" w:sz="4" w:space="0" w:color="auto"/>
            </w:tcBorders>
            <w:shd w:val="clear" w:color="auto" w:fill="auto"/>
            <w:noWrap/>
            <w:vAlign w:val="bottom"/>
            <w:hideMark/>
          </w:tcPr>
          <w:p w14:paraId="186A361F"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3</w:t>
            </w:r>
          </w:p>
        </w:tc>
        <w:tc>
          <w:tcPr>
            <w:tcW w:w="1984" w:type="dxa"/>
            <w:tcBorders>
              <w:bottom w:val="single" w:sz="4" w:space="0" w:color="auto"/>
            </w:tcBorders>
            <w:shd w:val="clear" w:color="auto" w:fill="auto"/>
            <w:noWrap/>
            <w:vAlign w:val="bottom"/>
            <w:hideMark/>
          </w:tcPr>
          <w:p w14:paraId="3DAB05B9" w14:textId="77777777" w:rsidR="00B911D5" w:rsidRPr="00DC7EA8" w:rsidRDefault="00B911D5" w:rsidP="005817F8">
            <w:pPr>
              <w:spacing w:after="0" w:line="240" w:lineRule="auto"/>
              <w:rPr>
                <w:rFonts w:ascii="Times New Roman" w:hAnsi="Times New Roman" w:cs="Times New Roman"/>
                <w:i/>
                <w:color w:val="000000"/>
                <w:lang w:eastAsia="id-ID"/>
              </w:rPr>
            </w:pPr>
            <w:r w:rsidRPr="00DC7EA8">
              <w:rPr>
                <w:rFonts w:ascii="Times New Roman" w:hAnsi="Times New Roman" w:cs="Times New Roman"/>
                <w:i/>
                <w:color w:val="000000"/>
                <w:lang w:eastAsia="id-ID"/>
              </w:rPr>
              <w:t xml:space="preserve">Rhinolopus </w:t>
            </w:r>
            <w:r>
              <w:rPr>
                <w:rFonts w:ascii="Times New Roman" w:hAnsi="Times New Roman" w:cs="Times New Roman"/>
                <w:i/>
                <w:color w:val="000000"/>
                <w:lang w:eastAsia="id-ID"/>
              </w:rPr>
              <w:t>pusillus</w:t>
            </w:r>
          </w:p>
        </w:tc>
        <w:tc>
          <w:tcPr>
            <w:tcW w:w="601" w:type="dxa"/>
            <w:tcBorders>
              <w:bottom w:val="single" w:sz="4" w:space="0" w:color="auto"/>
            </w:tcBorders>
            <w:shd w:val="clear" w:color="auto" w:fill="auto"/>
            <w:noWrap/>
            <w:vAlign w:val="bottom"/>
            <w:hideMark/>
          </w:tcPr>
          <w:p w14:paraId="65076877"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36,4</w:t>
            </w:r>
          </w:p>
        </w:tc>
        <w:tc>
          <w:tcPr>
            <w:tcW w:w="601" w:type="dxa"/>
            <w:tcBorders>
              <w:bottom w:val="single" w:sz="4" w:space="0" w:color="auto"/>
            </w:tcBorders>
            <w:shd w:val="clear" w:color="auto" w:fill="auto"/>
            <w:noWrap/>
            <w:vAlign w:val="bottom"/>
            <w:hideMark/>
          </w:tcPr>
          <w:p w14:paraId="683F8A66"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12,5</w:t>
            </w:r>
          </w:p>
        </w:tc>
        <w:tc>
          <w:tcPr>
            <w:tcW w:w="601" w:type="dxa"/>
            <w:tcBorders>
              <w:bottom w:val="single" w:sz="4" w:space="0" w:color="auto"/>
            </w:tcBorders>
            <w:shd w:val="clear" w:color="auto" w:fill="auto"/>
            <w:noWrap/>
            <w:vAlign w:val="bottom"/>
            <w:hideMark/>
          </w:tcPr>
          <w:p w14:paraId="68AD5DD8"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39,8</w:t>
            </w:r>
          </w:p>
        </w:tc>
        <w:tc>
          <w:tcPr>
            <w:tcW w:w="601" w:type="dxa"/>
            <w:tcBorders>
              <w:bottom w:val="single" w:sz="4" w:space="0" w:color="auto"/>
            </w:tcBorders>
            <w:shd w:val="clear" w:color="auto" w:fill="auto"/>
            <w:noWrap/>
            <w:vAlign w:val="bottom"/>
            <w:hideMark/>
          </w:tcPr>
          <w:p w14:paraId="5DF60BCC"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17</w:t>
            </w:r>
          </w:p>
        </w:tc>
        <w:tc>
          <w:tcPr>
            <w:tcW w:w="601" w:type="dxa"/>
            <w:tcBorders>
              <w:bottom w:val="single" w:sz="4" w:space="0" w:color="auto"/>
            </w:tcBorders>
            <w:shd w:val="clear" w:color="auto" w:fill="auto"/>
            <w:noWrap/>
            <w:vAlign w:val="bottom"/>
            <w:hideMark/>
          </w:tcPr>
          <w:p w14:paraId="432F7344"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19,8</w:t>
            </w:r>
          </w:p>
        </w:tc>
        <w:tc>
          <w:tcPr>
            <w:tcW w:w="375" w:type="dxa"/>
            <w:tcBorders>
              <w:bottom w:val="single" w:sz="4" w:space="0" w:color="auto"/>
            </w:tcBorders>
            <w:shd w:val="clear" w:color="auto" w:fill="auto"/>
            <w:noWrap/>
            <w:vAlign w:val="bottom"/>
            <w:hideMark/>
          </w:tcPr>
          <w:p w14:paraId="0E65CF99"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2</w:t>
            </w:r>
          </w:p>
        </w:tc>
        <w:tc>
          <w:tcPr>
            <w:tcW w:w="864" w:type="dxa"/>
            <w:tcBorders>
              <w:bottom w:val="single" w:sz="4" w:space="0" w:color="auto"/>
            </w:tcBorders>
            <w:shd w:val="clear" w:color="auto" w:fill="auto"/>
            <w:noWrap/>
            <w:vAlign w:val="bottom"/>
            <w:hideMark/>
          </w:tcPr>
          <w:p w14:paraId="72D9D687"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jantan</w:t>
            </w:r>
          </w:p>
        </w:tc>
        <w:tc>
          <w:tcPr>
            <w:tcW w:w="724" w:type="dxa"/>
            <w:tcBorders>
              <w:bottom w:val="single" w:sz="4" w:space="0" w:color="auto"/>
            </w:tcBorders>
            <w:shd w:val="clear" w:color="auto" w:fill="auto"/>
            <w:noWrap/>
            <w:vAlign w:val="bottom"/>
            <w:hideMark/>
          </w:tcPr>
          <w:p w14:paraId="2A07F0DB"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adult</w:t>
            </w:r>
          </w:p>
        </w:tc>
        <w:tc>
          <w:tcPr>
            <w:tcW w:w="724" w:type="dxa"/>
            <w:tcBorders>
              <w:bottom w:val="single" w:sz="4" w:space="0" w:color="auto"/>
            </w:tcBorders>
            <w:vAlign w:val="bottom"/>
          </w:tcPr>
          <w:p w14:paraId="0DAFC61F"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21,8</w:t>
            </w:r>
          </w:p>
        </w:tc>
        <w:tc>
          <w:tcPr>
            <w:tcW w:w="545" w:type="dxa"/>
            <w:tcBorders>
              <w:bottom w:val="single" w:sz="4" w:space="0" w:color="auto"/>
            </w:tcBorders>
            <w:vAlign w:val="bottom"/>
          </w:tcPr>
          <w:p w14:paraId="2B504E75" w14:textId="77777777" w:rsidR="00B911D5" w:rsidRPr="00DC7EA8" w:rsidRDefault="00B911D5" w:rsidP="005817F8">
            <w:pPr>
              <w:spacing w:after="0" w:line="240" w:lineRule="auto"/>
              <w:jc w:val="center"/>
              <w:rPr>
                <w:rFonts w:ascii="Times New Roman" w:hAnsi="Times New Roman" w:cs="Times New Roman"/>
                <w:color w:val="000000"/>
                <w:lang w:eastAsia="id-ID"/>
              </w:rPr>
            </w:pPr>
            <w:r w:rsidRPr="00DC7EA8">
              <w:rPr>
                <w:rFonts w:ascii="Times New Roman" w:hAnsi="Times New Roman" w:cs="Times New Roman"/>
                <w:color w:val="000000"/>
                <w:lang w:eastAsia="id-ID"/>
              </w:rPr>
              <w:t>4,8</w:t>
            </w:r>
          </w:p>
        </w:tc>
      </w:tr>
      <w:tr w:rsidR="00B911D5" w:rsidRPr="00D467F1" w14:paraId="637D8A2D" w14:textId="77777777" w:rsidTr="00B911D5">
        <w:trPr>
          <w:trHeight w:val="20"/>
        </w:trPr>
        <w:tc>
          <w:tcPr>
            <w:tcW w:w="8789" w:type="dxa"/>
            <w:gridSpan w:val="13"/>
            <w:tcBorders>
              <w:top w:val="single" w:sz="4" w:space="0" w:color="auto"/>
              <w:left w:val="nil"/>
              <w:bottom w:val="nil"/>
              <w:right w:val="nil"/>
            </w:tcBorders>
            <w:shd w:val="clear" w:color="auto" w:fill="auto"/>
            <w:noWrap/>
            <w:vAlign w:val="bottom"/>
          </w:tcPr>
          <w:p w14:paraId="726D3B01" w14:textId="77777777" w:rsidR="00B911D5" w:rsidRPr="00DC7EA8" w:rsidRDefault="00B911D5" w:rsidP="005817F8">
            <w:pPr>
              <w:spacing w:after="0" w:line="240" w:lineRule="auto"/>
              <w:jc w:val="both"/>
              <w:rPr>
                <w:rFonts w:ascii="Times New Roman" w:hAnsi="Times New Roman" w:cs="Times New Roman"/>
                <w:color w:val="000000"/>
                <w:lang w:eastAsia="id-ID"/>
              </w:rPr>
            </w:pPr>
            <w:r>
              <w:rPr>
                <w:rFonts w:ascii="Times New Roman" w:hAnsi="Times New Roman" w:cs="Times New Roman"/>
                <w:color w:val="000000"/>
                <w:lang w:eastAsia="id-ID"/>
              </w:rPr>
              <w:t>Keterangan : 1 = Panjang badan dan kepala, 2 = Tinggi telinga, 3 = Panjang lengan bawah/ forearm, 4 = Panjang tibia, 5 = Panjang ekor, 6 = panjang tulang kaki, 7 = Gender, 8 = Umur, 9 = Panjang sayap, 9 = Tinggi sayap</w:t>
            </w:r>
          </w:p>
        </w:tc>
      </w:tr>
    </w:tbl>
    <w:p w14:paraId="622AC114" w14:textId="77777777" w:rsidR="00B911D5" w:rsidRDefault="00B911D5" w:rsidP="00B911D5">
      <w:pPr>
        <w:ind w:firstLine="720"/>
        <w:jc w:val="both"/>
        <w:rPr>
          <w:rFonts w:asciiTheme="majorBidi" w:hAnsiTheme="majorBidi" w:cstheme="majorBidi"/>
          <w:color w:val="000000" w:themeColor="text1"/>
          <w:kern w:val="2"/>
        </w:rPr>
      </w:pPr>
    </w:p>
    <w:p w14:paraId="1D3E0937" w14:textId="77777777" w:rsidR="00B911D5" w:rsidRDefault="00B911D5" w:rsidP="00B911D5">
      <w:pPr>
        <w:ind w:firstLine="720"/>
        <w:jc w:val="both"/>
        <w:rPr>
          <w:rFonts w:asciiTheme="majorBidi" w:hAnsiTheme="majorBidi" w:cstheme="majorBidi"/>
          <w:color w:val="000000" w:themeColor="text1"/>
          <w:kern w:val="2"/>
        </w:rPr>
        <w:sectPr w:rsidR="00B911D5" w:rsidSect="00B911D5">
          <w:type w:val="continuous"/>
          <w:pgSz w:w="11906" w:h="16838"/>
          <w:pgMar w:top="1440" w:right="1440" w:bottom="1440" w:left="1440" w:header="708" w:footer="708" w:gutter="0"/>
          <w:cols w:space="708"/>
          <w:docGrid w:linePitch="360"/>
        </w:sectPr>
      </w:pPr>
    </w:p>
    <w:p w14:paraId="6FF43A80" w14:textId="77777777" w:rsidR="00B911D5" w:rsidRDefault="00B911D5" w:rsidP="00B911D5">
      <w:pPr>
        <w:ind w:firstLine="720"/>
        <w:jc w:val="both"/>
        <w:rPr>
          <w:rFonts w:asciiTheme="majorBidi" w:hAnsiTheme="majorBidi" w:cstheme="majorBidi"/>
          <w:color w:val="000000" w:themeColor="text1"/>
          <w:kern w:val="2"/>
        </w:rPr>
      </w:pPr>
      <w:r>
        <w:rPr>
          <w:rFonts w:asciiTheme="majorBidi" w:hAnsiTheme="majorBidi" w:cstheme="majorBidi"/>
          <w:color w:val="000000" w:themeColor="text1"/>
          <w:kern w:val="2"/>
        </w:rPr>
        <w:t>Gua Groda terletak dititik 7</w:t>
      </w:r>
      <w:r>
        <w:rPr>
          <w:rFonts w:asciiTheme="majorBidi" w:hAnsiTheme="majorBidi" w:cstheme="majorBidi"/>
          <w:color w:val="000000" w:themeColor="text1"/>
          <w:kern w:val="2"/>
          <w:vertAlign w:val="superscript"/>
        </w:rPr>
        <w:t>o</w:t>
      </w:r>
      <w:r>
        <w:rPr>
          <w:rFonts w:asciiTheme="majorBidi" w:hAnsiTheme="majorBidi" w:cstheme="majorBidi"/>
          <w:color w:val="000000" w:themeColor="text1"/>
          <w:kern w:val="2"/>
        </w:rPr>
        <w:t>91585 LS dan 110</w:t>
      </w:r>
      <w:r>
        <w:rPr>
          <w:rFonts w:asciiTheme="majorBidi" w:hAnsiTheme="majorBidi" w:cstheme="majorBidi"/>
          <w:color w:val="000000" w:themeColor="text1"/>
          <w:kern w:val="2"/>
          <w:vertAlign w:val="superscript"/>
        </w:rPr>
        <w:t>o</w:t>
      </w:r>
      <w:r>
        <w:rPr>
          <w:rFonts w:asciiTheme="majorBidi" w:hAnsiTheme="majorBidi" w:cstheme="majorBidi"/>
          <w:color w:val="000000" w:themeColor="text1"/>
          <w:kern w:val="2"/>
        </w:rPr>
        <w:t>73913 BT. Menurut Harlina J., (2018) Gua Groda merupakan gua karst dengan mulut gua yang menghadap ke timur dan berbatasan dengan persawahan. Mulut gua berlantaikan tanah, sedikit bebatuan dengan genangan air. Rata-rata suhu di gua ini yaitu 25,6</w:t>
      </w:r>
      <w:r>
        <w:rPr>
          <w:rFonts w:asciiTheme="majorBidi" w:hAnsiTheme="majorBidi" w:cstheme="majorBidi"/>
          <w:color w:val="000000" w:themeColor="text1"/>
          <w:kern w:val="2"/>
          <w:vertAlign w:val="superscript"/>
        </w:rPr>
        <w:t>o</w:t>
      </w:r>
      <w:r>
        <w:rPr>
          <w:rFonts w:asciiTheme="majorBidi" w:hAnsiTheme="majorBidi" w:cstheme="majorBidi"/>
          <w:color w:val="000000" w:themeColor="text1"/>
          <w:kern w:val="2"/>
        </w:rPr>
        <w:t xml:space="preserve"> C dan kelembaban udaranya 88,1%. Hasil penelitian yang telah dilakukan di Gua Groda </w:t>
      </w:r>
      <w:r>
        <w:rPr>
          <w:rFonts w:asciiTheme="majorBidi" w:hAnsiTheme="majorBidi" w:cstheme="majorBidi"/>
          <w:color w:val="000000" w:themeColor="text1"/>
          <w:kern w:val="2"/>
        </w:rPr>
        <w:t xml:space="preserve">mendapatkan tiga jenis kelelawar yang masuk ke dalam subordo microchiroptera antara lain yaitu </w:t>
      </w:r>
      <w:r w:rsidRPr="00DC7EA8">
        <w:rPr>
          <w:rFonts w:ascii="Times New Roman" w:hAnsi="Times New Roman" w:cs="Times New Roman"/>
          <w:i/>
          <w:color w:val="000000"/>
          <w:lang w:eastAsia="id-ID"/>
        </w:rPr>
        <w:t>Rhinolopus canuti</w:t>
      </w:r>
      <w:r>
        <w:rPr>
          <w:rFonts w:asciiTheme="majorBidi" w:hAnsiTheme="majorBidi" w:cstheme="majorBidi"/>
          <w:color w:val="000000" w:themeColor="text1"/>
          <w:kern w:val="2"/>
        </w:rPr>
        <w:t xml:space="preserve">, </w:t>
      </w:r>
      <w:r w:rsidRPr="00DC7EA8">
        <w:rPr>
          <w:rFonts w:ascii="Times New Roman" w:hAnsi="Times New Roman" w:cs="Times New Roman"/>
          <w:i/>
          <w:color w:val="000000"/>
          <w:lang w:eastAsia="id-ID"/>
        </w:rPr>
        <w:t>Rhinolopus affinis</w:t>
      </w:r>
      <w:r>
        <w:rPr>
          <w:rFonts w:asciiTheme="majorBidi" w:hAnsiTheme="majorBidi" w:cstheme="majorBidi"/>
          <w:color w:val="000000" w:themeColor="text1"/>
          <w:kern w:val="2"/>
        </w:rPr>
        <w:t xml:space="preserve">, dan </w:t>
      </w:r>
      <w:r w:rsidRPr="00DC7EA8">
        <w:rPr>
          <w:rFonts w:ascii="Times New Roman" w:hAnsi="Times New Roman" w:cs="Times New Roman"/>
          <w:i/>
          <w:color w:val="000000"/>
          <w:lang w:eastAsia="id-ID"/>
        </w:rPr>
        <w:t xml:space="preserve">Rhinolopus </w:t>
      </w:r>
      <w:r>
        <w:rPr>
          <w:rFonts w:ascii="Times New Roman" w:hAnsi="Times New Roman" w:cs="Times New Roman"/>
          <w:i/>
          <w:color w:val="000000"/>
          <w:lang w:eastAsia="id-ID"/>
        </w:rPr>
        <w:t>pusillus.</w:t>
      </w:r>
      <w:r w:rsidRPr="00E76FBF">
        <w:rPr>
          <w:rFonts w:asciiTheme="majorBidi" w:hAnsiTheme="majorBidi" w:cstheme="majorBidi"/>
          <w:color w:val="000000" w:themeColor="text1"/>
          <w:kern w:val="2"/>
        </w:rPr>
        <w:t xml:space="preserve"> Microchiroptera </w:t>
      </w:r>
      <w:r>
        <w:rPr>
          <w:rFonts w:asciiTheme="majorBidi" w:hAnsiTheme="majorBidi" w:cstheme="majorBidi"/>
          <w:color w:val="000000" w:themeColor="text1"/>
          <w:kern w:val="2"/>
        </w:rPr>
        <w:t xml:space="preserve">sendiri </w:t>
      </w:r>
      <w:r w:rsidRPr="00E76FBF">
        <w:rPr>
          <w:rFonts w:asciiTheme="majorBidi" w:hAnsiTheme="majorBidi" w:cstheme="majorBidi"/>
          <w:color w:val="000000" w:themeColor="text1"/>
          <w:kern w:val="2"/>
        </w:rPr>
        <w:t>memiliki ciri khusus yaitu tidak memiliki cakar pada jari kedua, telinga terdapat tragus/antitragus, terdapat bentukan seperti daun pada hidung dan wajah, memiliki selaput kulit antarpaha yang tumbuh den</w:t>
      </w:r>
      <w:r>
        <w:rPr>
          <w:rFonts w:asciiTheme="majorBidi" w:hAnsiTheme="majorBidi" w:cstheme="majorBidi"/>
          <w:color w:val="000000" w:themeColor="text1"/>
          <w:kern w:val="2"/>
        </w:rPr>
        <w:t xml:space="preserve">gan. </w:t>
      </w:r>
    </w:p>
    <w:p w14:paraId="07753132" w14:textId="77777777" w:rsidR="00B911D5" w:rsidRDefault="00B911D5" w:rsidP="00B911D5">
      <w:pPr>
        <w:ind w:firstLine="720"/>
        <w:jc w:val="both"/>
        <w:rPr>
          <w:rFonts w:asciiTheme="majorBidi" w:hAnsiTheme="majorBidi" w:cstheme="majorBidi"/>
          <w:color w:val="000000" w:themeColor="text1"/>
          <w:kern w:val="2"/>
        </w:rPr>
      </w:pPr>
      <w:r>
        <w:rPr>
          <w:rFonts w:asciiTheme="majorBidi" w:hAnsiTheme="majorBidi" w:cstheme="majorBidi"/>
          <w:color w:val="000000" w:themeColor="text1"/>
          <w:kern w:val="2"/>
        </w:rPr>
        <w:lastRenderedPageBreak/>
        <w:t>Deskripsi dari ketiga jenis kelelawar pemakan serangga tersebut berdasarkan tabel-tabel tersebut yaitu:</w:t>
      </w:r>
    </w:p>
    <w:p w14:paraId="35ED05D5" w14:textId="77777777" w:rsidR="00B911D5" w:rsidRPr="00B911D5" w:rsidRDefault="00B911D5" w:rsidP="00B911D5">
      <w:pPr>
        <w:ind w:firstLine="720"/>
        <w:jc w:val="both"/>
        <w:rPr>
          <w:rFonts w:asciiTheme="majorBidi" w:hAnsiTheme="majorBidi" w:cstheme="majorBidi"/>
          <w:kern w:val="2"/>
        </w:rPr>
      </w:pPr>
      <w:r>
        <w:rPr>
          <w:rFonts w:ascii="Times New Roman" w:hAnsi="Times New Roman" w:cs="Times New Roman"/>
        </w:rPr>
        <w:t>K</w:t>
      </w:r>
      <w:r w:rsidRPr="00CB32F2">
        <w:rPr>
          <w:rFonts w:ascii="Times New Roman" w:hAnsi="Times New Roman" w:cs="Times New Roman"/>
        </w:rPr>
        <w:t>elelawar tapal kuda</w:t>
      </w:r>
      <w:r w:rsidRPr="00DC7EA8">
        <w:rPr>
          <w:rFonts w:ascii="Times New Roman" w:hAnsi="Times New Roman" w:cs="Times New Roman"/>
          <w:i/>
          <w:color w:val="000000"/>
          <w:lang w:eastAsia="id-ID"/>
        </w:rPr>
        <w:t xml:space="preserve"> </w:t>
      </w:r>
      <w:r>
        <w:rPr>
          <w:rFonts w:ascii="Times New Roman" w:hAnsi="Times New Roman" w:cs="Times New Roman"/>
          <w:i/>
          <w:color w:val="000000"/>
          <w:lang w:eastAsia="id-ID"/>
        </w:rPr>
        <w:t>(</w:t>
      </w:r>
      <w:r w:rsidRPr="00DC7EA8">
        <w:rPr>
          <w:rFonts w:ascii="Times New Roman" w:hAnsi="Times New Roman" w:cs="Times New Roman"/>
          <w:i/>
          <w:color w:val="000000"/>
          <w:lang w:eastAsia="id-ID"/>
        </w:rPr>
        <w:t>Rhinolopus canuti</w:t>
      </w:r>
      <w:r>
        <w:rPr>
          <w:rFonts w:ascii="Times New Roman" w:hAnsi="Times New Roman" w:cs="Times New Roman"/>
          <w:i/>
          <w:color w:val="000000"/>
          <w:lang w:eastAsia="id-ID"/>
        </w:rPr>
        <w:t xml:space="preserve">) </w:t>
      </w:r>
      <w:r>
        <w:rPr>
          <w:rFonts w:ascii="Times New Roman" w:hAnsi="Times New Roman" w:cs="Times New Roman"/>
          <w:color w:val="000000"/>
          <w:lang w:eastAsia="id-ID"/>
        </w:rPr>
        <w:t xml:space="preserve">mempunyai ciri-ciri morfologi terdapat antitragus, ekor terbenam dalam selaput kulit paha, daun hidung kompleks memiliki sella, panjang badan dan kepala 64 mm, tinggi telinga 15,8 mm, panjang lengan bawah 55,4 mm, panjang tibia 28 mm, panjang ekor 21 mm, dan panjang tulang kaki 7 mm. </w:t>
      </w:r>
      <w:r w:rsidRPr="002C3533">
        <w:rPr>
          <w:rFonts w:ascii="Times New Roman" w:hAnsi="Times New Roman" w:cs="Times New Roman"/>
          <w:color w:val="000000"/>
          <w:lang w:eastAsia="id-ID"/>
        </w:rPr>
        <w:t xml:space="preserve">Pada Gua Groda kelelawar spesies </w:t>
      </w:r>
      <w:r w:rsidRPr="00B911D5">
        <w:rPr>
          <w:rFonts w:ascii="Times New Roman" w:hAnsi="Times New Roman" w:cs="Times New Roman"/>
          <w:i/>
          <w:color w:val="000000"/>
          <w:lang w:eastAsia="id-ID"/>
        </w:rPr>
        <w:t>Rhinolophus canuti</w:t>
      </w:r>
      <w:r w:rsidRPr="002C3533">
        <w:rPr>
          <w:rFonts w:ascii="Times New Roman" w:hAnsi="Times New Roman" w:cs="Times New Roman"/>
          <w:color w:val="000000"/>
          <w:lang w:eastAsia="id-ID"/>
        </w:rPr>
        <w:t xml:space="preserve"> dapat ditemukan pada kedalaman gua 27,3 m - 33 m dengan ketinggian atap antara 2,3 m – 6,0 m. Karakteristik atap roosting site dari kelelawar spesies ini adalah dinding relatif halus dengan sedikit cerukan dibagian atasnya serta sedikit ornamen. Keadaan klimatik pada kelelawar spesies ini yaitu suhu udara 24 ºC dan kelembaban sekitar 86% dalam koloni yang relatif banyak setiap roosting site nya.</w:t>
      </w:r>
      <w:r>
        <w:rPr>
          <w:rFonts w:ascii="Times New Roman" w:hAnsi="Times New Roman" w:cs="Times New Roman"/>
          <w:color w:val="000000"/>
          <w:lang w:eastAsia="id-ID"/>
        </w:rPr>
        <w:t xml:space="preserve"> </w:t>
      </w:r>
      <w:r>
        <w:rPr>
          <w:rFonts w:ascii="Times New Roman" w:hAnsi="Times New Roman" w:cs="Times New Roman"/>
          <w:lang w:eastAsia="id-ID"/>
        </w:rPr>
        <w:t xml:space="preserve">Persebaran kelelawar </w:t>
      </w:r>
      <w:r w:rsidRPr="00DC7EA8">
        <w:rPr>
          <w:rFonts w:ascii="Times New Roman" w:hAnsi="Times New Roman" w:cs="Times New Roman"/>
          <w:i/>
          <w:color w:val="000000"/>
          <w:lang w:eastAsia="id-ID"/>
        </w:rPr>
        <w:t>Rhinolopus canuti</w:t>
      </w:r>
      <w:r>
        <w:rPr>
          <w:rFonts w:ascii="Times New Roman" w:hAnsi="Times New Roman" w:cs="Times New Roman"/>
          <w:i/>
          <w:color w:val="000000"/>
          <w:lang w:eastAsia="id-ID"/>
        </w:rPr>
        <w:t xml:space="preserve"> </w:t>
      </w:r>
      <w:r>
        <w:rPr>
          <w:rFonts w:ascii="Times New Roman" w:hAnsi="Times New Roman" w:cs="Times New Roman"/>
          <w:color w:val="000000"/>
          <w:lang w:eastAsia="id-ID"/>
        </w:rPr>
        <w:t>yaitu Jawa dan Nusa Tenggara.</w:t>
      </w:r>
    </w:p>
    <w:p w14:paraId="61059ED5" w14:textId="77777777" w:rsidR="00B911D5" w:rsidRPr="00B911D5" w:rsidRDefault="00B911D5" w:rsidP="00B911D5">
      <w:pPr>
        <w:ind w:firstLine="720"/>
        <w:jc w:val="both"/>
        <w:rPr>
          <w:rFonts w:ascii="Times New Roman" w:hAnsi="Times New Roman" w:cs="Times New Roman"/>
          <w:color w:val="000000"/>
          <w:lang w:eastAsia="id-ID"/>
        </w:rPr>
      </w:pPr>
      <w:r>
        <w:rPr>
          <w:rFonts w:ascii="Times New Roman" w:hAnsi="Times New Roman" w:cs="Times New Roman"/>
        </w:rPr>
        <w:t>K</w:t>
      </w:r>
      <w:r w:rsidRPr="00CB32F2">
        <w:rPr>
          <w:rFonts w:ascii="Times New Roman" w:hAnsi="Times New Roman" w:cs="Times New Roman"/>
        </w:rPr>
        <w:t xml:space="preserve">elelawar </w:t>
      </w:r>
      <w:r w:rsidRPr="00DC7EA8">
        <w:rPr>
          <w:rFonts w:ascii="Times New Roman" w:hAnsi="Times New Roman" w:cs="Times New Roman"/>
          <w:i/>
          <w:color w:val="000000"/>
          <w:lang w:eastAsia="id-ID"/>
        </w:rPr>
        <w:t>Rhinolopus affinis</w:t>
      </w:r>
      <w:r>
        <w:rPr>
          <w:rFonts w:ascii="Times New Roman" w:hAnsi="Times New Roman" w:cs="Times New Roman"/>
          <w:i/>
          <w:color w:val="000000"/>
          <w:lang w:eastAsia="id-ID"/>
        </w:rPr>
        <w:t xml:space="preserve"> </w:t>
      </w:r>
      <w:r>
        <w:rPr>
          <w:rFonts w:ascii="Times New Roman" w:hAnsi="Times New Roman" w:cs="Times New Roman"/>
          <w:color w:val="000000"/>
          <w:lang w:eastAsia="id-ID"/>
        </w:rPr>
        <w:t xml:space="preserve">mempunyai ciri-ciri morfologi terdapat antitragus, ekor terbenam dalam selaput kulit paha, daun hidung anterior bertakik, panjang badan dan kepala 49,9 mm, tinggi telinga 11,7 mm, panjang lengan bawah 50 mm, panjang tibia 26,8 mm, panjang ekor  18,6 mm, dan panjang tulang kaki 8 mm. </w:t>
      </w:r>
      <w:r w:rsidRPr="00D41127">
        <w:rPr>
          <w:rFonts w:ascii="Times New Roman" w:hAnsi="Times New Roman" w:cs="Times New Roman"/>
          <w:i/>
          <w:color w:val="000000"/>
          <w:lang w:eastAsia="id-ID"/>
        </w:rPr>
        <w:t>Rhinolophus affinis</w:t>
      </w:r>
      <w:r w:rsidRPr="002C3533">
        <w:rPr>
          <w:rFonts w:ascii="Times New Roman" w:hAnsi="Times New Roman" w:cs="Times New Roman"/>
          <w:color w:val="000000"/>
          <w:lang w:eastAsia="id-ID"/>
        </w:rPr>
        <w:t xml:space="preserve"> ditemukan di Gua Groda dengan spesifikasi roosting site pada atap yang lokasi orname</w:t>
      </w:r>
      <w:r>
        <w:rPr>
          <w:rFonts w:ascii="Times New Roman" w:hAnsi="Times New Roman" w:cs="Times New Roman"/>
          <w:color w:val="000000"/>
          <w:lang w:eastAsia="id-ID"/>
        </w:rPr>
        <w:t>n</w:t>
      </w:r>
      <w:r w:rsidRPr="002C3533">
        <w:rPr>
          <w:rFonts w:ascii="Times New Roman" w:hAnsi="Times New Roman" w:cs="Times New Roman"/>
          <w:color w:val="000000"/>
          <w:lang w:eastAsia="id-ID"/>
        </w:rPr>
        <w:t>nya kasar</w:t>
      </w:r>
      <w:r>
        <w:rPr>
          <w:rFonts w:ascii="Times New Roman" w:hAnsi="Times New Roman" w:cs="Times New Roman"/>
          <w:color w:val="000000"/>
          <w:lang w:eastAsia="id-ID"/>
        </w:rPr>
        <w:t xml:space="preserve">. </w:t>
      </w:r>
      <w:r w:rsidRPr="002C3533">
        <w:rPr>
          <w:rFonts w:ascii="Times New Roman" w:hAnsi="Times New Roman" w:cs="Times New Roman"/>
          <w:color w:val="000000"/>
          <w:lang w:eastAsia="id-ID"/>
        </w:rPr>
        <w:t>Spesies ini ditemukan pada kedalaman mulut gua sekitar 89 m dan 91,4 m, keadaan ini menunjukan cukup dalam spesies ini memilih roosting</w:t>
      </w:r>
      <w:r>
        <w:rPr>
          <w:rFonts w:ascii="Times New Roman" w:hAnsi="Times New Roman" w:cs="Times New Roman"/>
          <w:color w:val="000000"/>
          <w:lang w:eastAsia="id-ID"/>
        </w:rPr>
        <w:t xml:space="preserve"> </w:t>
      </w:r>
      <w:r w:rsidRPr="002C3533">
        <w:rPr>
          <w:rFonts w:ascii="Times New Roman" w:hAnsi="Times New Roman" w:cs="Times New Roman"/>
          <w:color w:val="000000"/>
          <w:lang w:eastAsia="id-ID"/>
        </w:rPr>
        <w:t>site dengan temperatur s</w:t>
      </w:r>
      <w:r>
        <w:rPr>
          <w:rFonts w:ascii="Times New Roman" w:hAnsi="Times New Roman" w:cs="Times New Roman"/>
          <w:color w:val="000000"/>
          <w:lang w:eastAsia="id-ID"/>
        </w:rPr>
        <w:t>uhu dan kelembaban 26ºC dan 91%</w:t>
      </w:r>
      <w:r w:rsidRPr="002C3533">
        <w:rPr>
          <w:rFonts w:ascii="Times New Roman" w:hAnsi="Times New Roman" w:cs="Times New Roman"/>
          <w:color w:val="000000"/>
          <w:lang w:eastAsia="id-ID"/>
        </w:rPr>
        <w:t>.</w:t>
      </w:r>
      <w:r>
        <w:rPr>
          <w:rFonts w:ascii="Times New Roman" w:hAnsi="Times New Roman" w:cs="Times New Roman"/>
          <w:color w:val="000000"/>
          <w:lang w:eastAsia="id-ID"/>
        </w:rPr>
        <w:t xml:space="preserve"> Persebaran </w:t>
      </w:r>
      <w:r w:rsidRPr="00DC7EA8">
        <w:rPr>
          <w:rFonts w:ascii="Times New Roman" w:hAnsi="Times New Roman" w:cs="Times New Roman"/>
          <w:i/>
          <w:color w:val="000000"/>
          <w:lang w:eastAsia="id-ID"/>
        </w:rPr>
        <w:t>Rhinolopus affinis</w:t>
      </w:r>
      <w:r>
        <w:rPr>
          <w:rFonts w:ascii="Times New Roman" w:hAnsi="Times New Roman" w:cs="Times New Roman"/>
          <w:i/>
          <w:color w:val="000000"/>
          <w:lang w:eastAsia="id-ID"/>
        </w:rPr>
        <w:t xml:space="preserve"> </w:t>
      </w:r>
      <w:r>
        <w:rPr>
          <w:rFonts w:ascii="Times New Roman" w:hAnsi="Times New Roman" w:cs="Times New Roman"/>
          <w:color w:val="000000"/>
          <w:lang w:eastAsia="id-ID"/>
        </w:rPr>
        <w:t>yaitu Sumatera, Kalimantan, Jawa, Nusa Tenggara, Malaysia, dan benua Asia.</w:t>
      </w:r>
    </w:p>
    <w:p w14:paraId="2FAB4525" w14:textId="77777777" w:rsidR="00B911D5" w:rsidRDefault="00B911D5" w:rsidP="00B911D5">
      <w:pPr>
        <w:ind w:firstLine="720"/>
        <w:jc w:val="both"/>
        <w:rPr>
          <w:rFonts w:ascii="Times New Roman" w:hAnsi="Times New Roman" w:cs="Times New Roman"/>
        </w:rPr>
      </w:pPr>
      <w:r>
        <w:rPr>
          <w:rFonts w:ascii="Times New Roman" w:hAnsi="Times New Roman" w:cs="Times New Roman"/>
        </w:rPr>
        <w:t>K</w:t>
      </w:r>
      <w:r w:rsidRPr="00CB32F2">
        <w:rPr>
          <w:rFonts w:ascii="Times New Roman" w:hAnsi="Times New Roman" w:cs="Times New Roman"/>
        </w:rPr>
        <w:t xml:space="preserve">elelawar </w:t>
      </w:r>
      <w:r w:rsidRPr="00DC7EA8">
        <w:rPr>
          <w:rFonts w:ascii="Times New Roman" w:hAnsi="Times New Roman" w:cs="Times New Roman"/>
          <w:i/>
          <w:color w:val="000000"/>
          <w:lang w:eastAsia="id-ID"/>
        </w:rPr>
        <w:t xml:space="preserve">Rhinolopus </w:t>
      </w:r>
      <w:r>
        <w:rPr>
          <w:rFonts w:ascii="Times New Roman" w:hAnsi="Times New Roman" w:cs="Times New Roman"/>
          <w:i/>
          <w:color w:val="000000"/>
          <w:lang w:eastAsia="id-ID"/>
        </w:rPr>
        <w:t xml:space="preserve">pusillus </w:t>
      </w:r>
      <w:r>
        <w:rPr>
          <w:rFonts w:ascii="Times New Roman" w:hAnsi="Times New Roman" w:cs="Times New Roman"/>
          <w:color w:val="000000"/>
          <w:lang w:eastAsia="id-ID"/>
        </w:rPr>
        <w:t xml:space="preserve">mempunyai ciri-ciri morfologi terdapat antitragus, ekor terbenam dalam selaput kulit paha, daun hidung taju penghubung runcing, panjang badan dan kepala 36,4 mm, tinggi telinga 12,5 mm, panjang lengan bawah 39,8 mm, panjang tibia 14 mm, panjang ekor  19,8 mm, dan panjang tulang kaki 2 mm. </w:t>
      </w:r>
      <w:r w:rsidRPr="00D41127">
        <w:rPr>
          <w:rFonts w:ascii="Times New Roman" w:hAnsi="Times New Roman" w:cs="Times New Roman"/>
          <w:color w:val="000000"/>
          <w:lang w:eastAsia="id-ID"/>
        </w:rPr>
        <w:t xml:space="preserve">Keadaan </w:t>
      </w:r>
      <w:r w:rsidRPr="00D41127">
        <w:rPr>
          <w:rFonts w:ascii="Times New Roman" w:hAnsi="Times New Roman" w:cs="Times New Roman"/>
          <w:color w:val="000000"/>
          <w:lang w:eastAsia="id-ID"/>
        </w:rPr>
        <w:t xml:space="preserve">gua ditempat roosting site kelelawar spesies </w:t>
      </w:r>
      <w:r w:rsidRPr="00D41127">
        <w:rPr>
          <w:rFonts w:ascii="Times New Roman" w:hAnsi="Times New Roman" w:cs="Times New Roman"/>
          <w:i/>
          <w:color w:val="000000"/>
          <w:lang w:eastAsia="id-ID"/>
        </w:rPr>
        <w:t>Rhinolophus pusillus</w:t>
      </w:r>
      <w:r w:rsidRPr="00D41127">
        <w:rPr>
          <w:rFonts w:ascii="Times New Roman" w:hAnsi="Times New Roman" w:cs="Times New Roman"/>
          <w:color w:val="000000"/>
          <w:lang w:eastAsia="id-ID"/>
        </w:rPr>
        <w:t xml:space="preserve"> di zona gelap yang memiliki tingkat k</w:t>
      </w:r>
      <w:r>
        <w:rPr>
          <w:rFonts w:ascii="Times New Roman" w:hAnsi="Times New Roman" w:cs="Times New Roman"/>
          <w:color w:val="000000"/>
          <w:lang w:eastAsia="id-ID"/>
        </w:rPr>
        <w:t>elembaban 91% dengan suhu 28 ºC</w:t>
      </w:r>
      <w:r w:rsidRPr="00D41127">
        <w:rPr>
          <w:rFonts w:ascii="Times New Roman" w:hAnsi="Times New Roman" w:cs="Times New Roman"/>
          <w:color w:val="000000"/>
          <w:lang w:eastAsia="id-ID"/>
        </w:rPr>
        <w:t>,</w:t>
      </w:r>
      <w:r>
        <w:rPr>
          <w:rFonts w:ascii="Times New Roman" w:hAnsi="Times New Roman" w:cs="Times New Roman"/>
          <w:color w:val="000000"/>
          <w:lang w:eastAsia="id-ID"/>
        </w:rPr>
        <w:t xml:space="preserve"> </w:t>
      </w:r>
      <w:r w:rsidRPr="00D41127">
        <w:rPr>
          <w:rFonts w:ascii="Times New Roman" w:hAnsi="Times New Roman" w:cs="Times New Roman"/>
          <w:color w:val="000000"/>
          <w:lang w:eastAsia="id-ID"/>
        </w:rPr>
        <w:t xml:space="preserve">spesies </w:t>
      </w:r>
      <w:r w:rsidRPr="00D41127">
        <w:rPr>
          <w:rFonts w:ascii="Times New Roman" w:hAnsi="Times New Roman" w:cs="Times New Roman"/>
          <w:i/>
          <w:color w:val="000000"/>
          <w:lang w:eastAsia="id-ID"/>
        </w:rPr>
        <w:t>Rhinolophus pusillus</w:t>
      </w:r>
      <w:r w:rsidRPr="00D41127">
        <w:rPr>
          <w:rFonts w:ascii="Times New Roman" w:hAnsi="Times New Roman" w:cs="Times New Roman"/>
          <w:color w:val="000000"/>
          <w:lang w:eastAsia="id-ID"/>
        </w:rPr>
        <w:t xml:space="preserve"> termasuk kelelawar yang menyukai tempat tinggal cukup rumit,</w:t>
      </w:r>
      <w:r>
        <w:rPr>
          <w:rFonts w:ascii="Times New Roman" w:hAnsi="Times New Roman" w:cs="Times New Roman"/>
          <w:color w:val="000000"/>
          <w:lang w:eastAsia="id-ID"/>
        </w:rPr>
        <w:t xml:space="preserve"> </w:t>
      </w:r>
      <w:r w:rsidRPr="00D41127">
        <w:rPr>
          <w:rFonts w:ascii="Times New Roman" w:hAnsi="Times New Roman" w:cs="Times New Roman"/>
          <w:color w:val="000000"/>
          <w:lang w:eastAsia="id-ID"/>
        </w:rPr>
        <w:t xml:space="preserve">dilihat dari lokasi roosting site nya banyak ornamen  dan juga stalagtit </w:t>
      </w:r>
      <w:r>
        <w:rPr>
          <w:rFonts w:ascii="Times New Roman" w:hAnsi="Times New Roman" w:cs="Times New Roman"/>
          <w:color w:val="000000"/>
          <w:lang w:eastAsia="id-ID"/>
        </w:rPr>
        <w:t xml:space="preserve">yang </w:t>
      </w:r>
      <w:r w:rsidRPr="00D41127">
        <w:rPr>
          <w:rFonts w:ascii="Times New Roman" w:hAnsi="Times New Roman" w:cs="Times New Roman"/>
          <w:color w:val="000000"/>
          <w:lang w:eastAsia="id-ID"/>
        </w:rPr>
        <w:t>menghiasi sekitar tempat tersebut,</w:t>
      </w:r>
      <w:r>
        <w:rPr>
          <w:rFonts w:ascii="Times New Roman" w:hAnsi="Times New Roman" w:cs="Times New Roman"/>
          <w:color w:val="000000"/>
          <w:lang w:eastAsia="id-ID"/>
        </w:rPr>
        <w:t xml:space="preserve"> </w:t>
      </w:r>
      <w:r w:rsidRPr="00D41127">
        <w:rPr>
          <w:rFonts w:ascii="Times New Roman" w:hAnsi="Times New Roman" w:cs="Times New Roman"/>
          <w:color w:val="000000"/>
          <w:lang w:eastAsia="id-ID"/>
        </w:rPr>
        <w:t>namun spesies ini ditemukan tidak cukup jau</w:t>
      </w:r>
      <w:r>
        <w:rPr>
          <w:rFonts w:ascii="Times New Roman" w:hAnsi="Times New Roman" w:cs="Times New Roman"/>
          <w:color w:val="000000"/>
          <w:lang w:eastAsia="id-ID"/>
        </w:rPr>
        <w:t>h</w:t>
      </w:r>
      <w:r w:rsidRPr="00D41127">
        <w:rPr>
          <w:rFonts w:ascii="Times New Roman" w:hAnsi="Times New Roman" w:cs="Times New Roman"/>
          <w:color w:val="000000"/>
          <w:lang w:eastAsia="id-ID"/>
        </w:rPr>
        <w:t xml:space="preserve"> dari </w:t>
      </w:r>
      <w:r w:rsidRPr="00D41127">
        <w:rPr>
          <w:rFonts w:ascii="Times New Roman" w:hAnsi="Times New Roman" w:cs="Times New Roman"/>
          <w:i/>
          <w:color w:val="000000"/>
          <w:lang w:eastAsia="id-ID"/>
        </w:rPr>
        <w:t>enterance</w:t>
      </w:r>
      <w:r w:rsidRPr="00D41127">
        <w:rPr>
          <w:rFonts w:ascii="Times New Roman" w:hAnsi="Times New Roman" w:cs="Times New Roman"/>
          <w:color w:val="000000"/>
          <w:lang w:eastAsia="id-ID"/>
        </w:rPr>
        <w:t xml:space="preserve"> gua sekitar 15 m masuk ke dalam.</w:t>
      </w:r>
      <w:r>
        <w:rPr>
          <w:rFonts w:ascii="Times New Roman" w:hAnsi="Times New Roman" w:cs="Times New Roman"/>
          <w:color w:val="000000"/>
          <w:lang w:eastAsia="id-ID"/>
        </w:rPr>
        <w:t xml:space="preserve"> Persebaran </w:t>
      </w:r>
      <w:r w:rsidRPr="00DC7EA8">
        <w:rPr>
          <w:rFonts w:ascii="Times New Roman" w:hAnsi="Times New Roman" w:cs="Times New Roman"/>
          <w:i/>
          <w:color w:val="000000"/>
          <w:lang w:eastAsia="id-ID"/>
        </w:rPr>
        <w:t xml:space="preserve">Rhinolopus </w:t>
      </w:r>
      <w:r>
        <w:rPr>
          <w:rFonts w:ascii="Times New Roman" w:hAnsi="Times New Roman" w:cs="Times New Roman"/>
          <w:i/>
          <w:color w:val="000000"/>
          <w:lang w:eastAsia="id-ID"/>
        </w:rPr>
        <w:t>pusillus</w:t>
      </w:r>
      <w:r>
        <w:rPr>
          <w:rFonts w:ascii="Times New Roman" w:hAnsi="Times New Roman" w:cs="Times New Roman"/>
          <w:color w:val="000000"/>
          <w:lang w:eastAsia="id-ID"/>
        </w:rPr>
        <w:t xml:space="preserve"> yaitu Sumatera, Kalimantan, Jawa, Nusa Tenggara, dan benua Asia.</w:t>
      </w:r>
    </w:p>
    <w:p w14:paraId="58886845" w14:textId="77777777" w:rsidR="00B911D5" w:rsidRPr="00D41127" w:rsidRDefault="00B911D5" w:rsidP="00B911D5">
      <w:pPr>
        <w:ind w:firstLine="720"/>
        <w:jc w:val="both"/>
        <w:rPr>
          <w:rFonts w:ascii="Times New Roman" w:hAnsi="Times New Roman" w:cs="Times New Roman"/>
          <w:color w:val="000000" w:themeColor="text1"/>
          <w:kern w:val="2"/>
        </w:rPr>
      </w:pPr>
      <w:r w:rsidRPr="00F13922">
        <w:rPr>
          <w:rFonts w:ascii="Times New Roman" w:hAnsi="Times New Roman" w:cs="Times New Roman"/>
        </w:rPr>
        <w:t xml:space="preserve">Peneliti berhasil </w:t>
      </w:r>
      <w:r>
        <w:rPr>
          <w:rFonts w:ascii="Times New Roman" w:hAnsi="Times New Roman" w:cs="Times New Roman"/>
        </w:rPr>
        <w:t xml:space="preserve">juga </w:t>
      </w:r>
      <w:r w:rsidRPr="00F13922">
        <w:rPr>
          <w:rFonts w:ascii="Times New Roman" w:hAnsi="Times New Roman" w:cs="Times New Roman"/>
        </w:rPr>
        <w:t xml:space="preserve">mengidentifikasi langsung jenis kelelawar yang sedang melakukan roosting pada lokasi-lokasi tertentu. Hasil identifikasi tersebut diambil dengan menggunakan binokuler dengan pencahayaan yang kurang dimana kelelawar suka terhadap zona gelap. Identifikasi tersebut berdasarkan warna kelelawar, cara melakukan roosting dan bentuk sayap ketika roosting, serta ukuran kelelawar. Berdasarkan hasil identifikasi yang telah dilakukan pada Gua </w:t>
      </w:r>
      <w:r>
        <w:rPr>
          <w:rFonts w:ascii="Times New Roman" w:hAnsi="Times New Roman" w:cs="Times New Roman"/>
        </w:rPr>
        <w:t>Groda</w:t>
      </w:r>
      <w:r w:rsidRPr="00F13922">
        <w:rPr>
          <w:rFonts w:ascii="Times New Roman" w:hAnsi="Times New Roman" w:cs="Times New Roman"/>
        </w:rPr>
        <w:t xml:space="preserve"> </w:t>
      </w:r>
      <w:r>
        <w:rPr>
          <w:rFonts w:ascii="Times New Roman" w:hAnsi="Times New Roman" w:cs="Times New Roman"/>
        </w:rPr>
        <w:t>terdapat 7</w:t>
      </w:r>
      <w:r w:rsidRPr="00F13922">
        <w:rPr>
          <w:rFonts w:ascii="Times New Roman" w:hAnsi="Times New Roman" w:cs="Times New Roman"/>
        </w:rPr>
        <w:t xml:space="preserve"> jenis spesies yang di temukan yaitu </w:t>
      </w:r>
      <w:r w:rsidRPr="00F13922">
        <w:rPr>
          <w:rFonts w:ascii="Times New Roman" w:hAnsi="Times New Roman" w:cs="Times New Roman"/>
          <w:i/>
          <w:color w:val="000000"/>
          <w:lang w:eastAsia="id-ID"/>
        </w:rPr>
        <w:t>Rhinolopus canuti, Rhinolopus pusillus, Rhinolopus fesper, Hipposideros miniopterus,</w:t>
      </w:r>
      <w:r>
        <w:rPr>
          <w:rFonts w:ascii="Times New Roman" w:hAnsi="Times New Roman" w:cs="Times New Roman"/>
          <w:i/>
          <w:color w:val="000000"/>
          <w:lang w:eastAsia="id-ID"/>
        </w:rPr>
        <w:t xml:space="preserve"> Myotis horsfieldii Miniopterus </w:t>
      </w:r>
      <w:r w:rsidRPr="00D41127">
        <w:rPr>
          <w:rFonts w:ascii="Times New Roman" w:hAnsi="Times New Roman" w:cs="Times New Roman"/>
          <w:color w:val="000000"/>
          <w:lang w:eastAsia="id-ID"/>
        </w:rPr>
        <w:t>sp</w:t>
      </w:r>
      <w:r w:rsidRPr="00F13922">
        <w:rPr>
          <w:rFonts w:ascii="Times New Roman" w:hAnsi="Times New Roman" w:cs="Times New Roman"/>
          <w:i/>
          <w:color w:val="000000"/>
          <w:lang w:eastAsia="id-ID"/>
        </w:rPr>
        <w:t xml:space="preserve"> </w:t>
      </w:r>
      <w:r w:rsidRPr="00F13922">
        <w:rPr>
          <w:rFonts w:ascii="Times New Roman" w:hAnsi="Times New Roman" w:cs="Times New Roman"/>
          <w:color w:val="000000"/>
          <w:lang w:eastAsia="id-ID"/>
        </w:rPr>
        <w:t xml:space="preserve">dan </w:t>
      </w:r>
      <w:r w:rsidRPr="00F13922">
        <w:rPr>
          <w:rFonts w:ascii="Times New Roman" w:hAnsi="Times New Roman" w:cs="Times New Roman"/>
          <w:i/>
          <w:color w:val="000000"/>
          <w:lang w:eastAsia="id-ID"/>
        </w:rPr>
        <w:t>Hipposideros ater.</w:t>
      </w:r>
      <w:r>
        <w:rPr>
          <w:rFonts w:ascii="Times New Roman" w:hAnsi="Times New Roman" w:cs="Times New Roman"/>
          <w:i/>
          <w:color w:val="000000"/>
          <w:lang w:eastAsia="id-ID"/>
        </w:rPr>
        <w:t xml:space="preserve"> </w:t>
      </w:r>
      <w:r w:rsidRPr="00F13922">
        <w:rPr>
          <w:rFonts w:ascii="Times New Roman" w:hAnsi="Times New Roman" w:cs="Times New Roman"/>
        </w:rPr>
        <w:t>Jenis kelelawar juga dapat diindentifikasikan dengan melihat cara terbangnya, karena masing-masing jenis memiliki cara terbang yang khas (Suyanto, 2001</w:t>
      </w:r>
      <w:r>
        <w:rPr>
          <w:rFonts w:ascii="Times New Roman" w:hAnsi="Times New Roman" w:cs="Times New Roman"/>
        </w:rPr>
        <w:t>).</w:t>
      </w:r>
    </w:p>
    <w:p w14:paraId="0414F204" w14:textId="77777777" w:rsidR="00B911D5" w:rsidRDefault="00B911D5" w:rsidP="00B911D5">
      <w:pPr>
        <w:ind w:firstLine="720"/>
        <w:jc w:val="both"/>
        <w:rPr>
          <w:rFonts w:ascii="Times New Roman" w:hAnsi="Times New Roman" w:cs="Times New Roman"/>
        </w:rPr>
      </w:pPr>
      <w:r w:rsidRPr="005130E7">
        <w:rPr>
          <w:rFonts w:ascii="Times New Roman" w:hAnsi="Times New Roman" w:cs="Times New Roman"/>
        </w:rPr>
        <w:t>Menurut Winkelman</w:t>
      </w:r>
      <w:r>
        <w:rPr>
          <w:rFonts w:ascii="Times New Roman" w:hAnsi="Times New Roman" w:cs="Times New Roman"/>
        </w:rPr>
        <w:t>n et al dalam Wijayanti (2011), f</w:t>
      </w:r>
      <w:r w:rsidRPr="005130E7">
        <w:rPr>
          <w:rFonts w:ascii="Times New Roman" w:hAnsi="Times New Roman" w:cs="Times New Roman"/>
        </w:rPr>
        <w:t xml:space="preserve">aktor lain yang memengaruhi keanekaragaman jenis kelelawar </w:t>
      </w:r>
      <w:r>
        <w:rPr>
          <w:rFonts w:ascii="Times New Roman" w:hAnsi="Times New Roman" w:cs="Times New Roman"/>
        </w:rPr>
        <w:t>yaitu</w:t>
      </w:r>
      <w:r w:rsidRPr="005130E7">
        <w:rPr>
          <w:rFonts w:ascii="Times New Roman" w:hAnsi="Times New Roman" w:cs="Times New Roman"/>
        </w:rPr>
        <w:t xml:space="preserve"> struktur fisik habitat, iklim mikro hab</w:t>
      </w:r>
      <w:r>
        <w:rPr>
          <w:rFonts w:ascii="Times New Roman" w:hAnsi="Times New Roman" w:cs="Times New Roman"/>
        </w:rPr>
        <w:t xml:space="preserve">itat, ketersediaan pakan, </w:t>
      </w:r>
      <w:r w:rsidRPr="005130E7">
        <w:rPr>
          <w:rFonts w:ascii="Times New Roman" w:hAnsi="Times New Roman" w:cs="Times New Roman"/>
        </w:rPr>
        <w:t>sumber air, keamanan dari predator, kompetisi, ketersediaan sarang. Keadaan ling</w:t>
      </w:r>
      <w:r>
        <w:rPr>
          <w:rFonts w:ascii="Times New Roman" w:hAnsi="Times New Roman" w:cs="Times New Roman"/>
        </w:rPr>
        <w:t>kungan sekitar kawasan karst yang</w:t>
      </w:r>
      <w:r w:rsidRPr="005130E7">
        <w:rPr>
          <w:rFonts w:ascii="Times New Roman" w:hAnsi="Times New Roman" w:cs="Times New Roman"/>
        </w:rPr>
        <w:t xml:space="preserve"> terdiri atas hutan, ladang dan sawah merupakan habitat bagi serangga yang menjadi sumber makanan bagi kelelawar sehingga memengaruhi keberadaan jenis-jenis kelelawar.  </w:t>
      </w:r>
    </w:p>
    <w:p w14:paraId="329539DA" w14:textId="77777777" w:rsidR="00B911D5" w:rsidRPr="00C87265" w:rsidRDefault="00B911D5" w:rsidP="00B911D5">
      <w:pPr>
        <w:ind w:firstLine="720"/>
        <w:jc w:val="both"/>
        <w:rPr>
          <w:rFonts w:ascii="Times New Roman" w:eastAsia="Times New Roman" w:hAnsi="Times New Roman" w:cs="Times New Roman"/>
          <w:lang w:eastAsia="id-ID"/>
        </w:rPr>
      </w:pPr>
    </w:p>
    <w:p w14:paraId="21D93517" w14:textId="77777777" w:rsidR="00B911D5" w:rsidRPr="00360655" w:rsidRDefault="00B911D5" w:rsidP="00B911D5">
      <w:pPr>
        <w:rPr>
          <w:rFonts w:ascii="Times New Roman" w:hAnsi="Times New Roman" w:cs="Times New Roman"/>
          <w:b/>
          <w:sz w:val="24"/>
          <w:szCs w:val="24"/>
        </w:rPr>
      </w:pPr>
      <w:r w:rsidRPr="00360655">
        <w:rPr>
          <w:rFonts w:ascii="Times New Roman" w:hAnsi="Times New Roman" w:cs="Times New Roman"/>
          <w:b/>
          <w:sz w:val="24"/>
          <w:szCs w:val="24"/>
        </w:rPr>
        <w:t>KESIMPULAN</w:t>
      </w:r>
    </w:p>
    <w:p w14:paraId="24D6857B" w14:textId="77777777" w:rsidR="00B911D5" w:rsidRDefault="00B911D5" w:rsidP="00584A52">
      <w:pPr>
        <w:ind w:firstLine="720"/>
        <w:jc w:val="both"/>
        <w:rPr>
          <w:rFonts w:ascii="Times New Roman" w:hAnsi="Times New Roman" w:cs="Times New Roman"/>
          <w:b/>
          <w:sz w:val="24"/>
          <w:szCs w:val="24"/>
        </w:rPr>
      </w:pPr>
      <w:r>
        <w:rPr>
          <w:rFonts w:ascii="Times New Roman" w:hAnsi="Times New Roman" w:cs="Times New Roman"/>
        </w:rPr>
        <w:t xml:space="preserve">Kelelawar pemakan serangga yang ditemukan dikawasan Gua Groda berdasarkan morfometrinya terdapat 3 jenis yaitu </w:t>
      </w:r>
      <w:r w:rsidRPr="00DC7EA8">
        <w:rPr>
          <w:rFonts w:ascii="Times New Roman" w:hAnsi="Times New Roman" w:cs="Times New Roman"/>
          <w:i/>
          <w:color w:val="000000"/>
          <w:lang w:eastAsia="id-ID"/>
        </w:rPr>
        <w:lastRenderedPageBreak/>
        <w:t>Rhinolopus canuti</w:t>
      </w:r>
      <w:r>
        <w:rPr>
          <w:rFonts w:ascii="Times New Roman" w:hAnsi="Times New Roman" w:cs="Times New Roman"/>
          <w:i/>
          <w:color w:val="000000"/>
          <w:lang w:eastAsia="id-ID"/>
        </w:rPr>
        <w:t xml:space="preserve">, </w:t>
      </w:r>
      <w:r w:rsidRPr="00DC7EA8">
        <w:rPr>
          <w:rFonts w:ascii="Times New Roman" w:hAnsi="Times New Roman" w:cs="Times New Roman"/>
          <w:i/>
          <w:color w:val="000000"/>
          <w:lang w:eastAsia="id-ID"/>
        </w:rPr>
        <w:t>Rhinolopus affinis</w:t>
      </w:r>
      <w:r>
        <w:rPr>
          <w:rFonts w:ascii="Times New Roman" w:hAnsi="Times New Roman" w:cs="Times New Roman"/>
          <w:i/>
          <w:color w:val="000000"/>
          <w:lang w:eastAsia="id-ID"/>
        </w:rPr>
        <w:t xml:space="preserve">, </w:t>
      </w:r>
      <w:r>
        <w:rPr>
          <w:rFonts w:ascii="Times New Roman" w:hAnsi="Times New Roman" w:cs="Times New Roman"/>
          <w:color w:val="000000"/>
          <w:lang w:eastAsia="id-ID"/>
        </w:rPr>
        <w:t xml:space="preserve">dan </w:t>
      </w:r>
      <w:r w:rsidRPr="00DC7EA8">
        <w:rPr>
          <w:rFonts w:ascii="Times New Roman" w:hAnsi="Times New Roman" w:cs="Times New Roman"/>
          <w:i/>
          <w:color w:val="000000"/>
          <w:lang w:eastAsia="id-ID"/>
        </w:rPr>
        <w:t xml:space="preserve">Rhinolopus </w:t>
      </w:r>
      <w:r>
        <w:rPr>
          <w:rFonts w:ascii="Times New Roman" w:hAnsi="Times New Roman" w:cs="Times New Roman"/>
          <w:i/>
          <w:color w:val="000000"/>
          <w:lang w:eastAsia="id-ID"/>
        </w:rPr>
        <w:t xml:space="preserve">pusillus. </w:t>
      </w:r>
      <w:r>
        <w:rPr>
          <w:rFonts w:ascii="Times New Roman" w:hAnsi="Times New Roman" w:cs="Times New Roman"/>
        </w:rPr>
        <w:t>Pengukuran morfometri yang dilakukan berupa panjang badan dan kepala, tinggi telinga, panjang lengan bawah, panjang tibia, panjang ekor, panjang tulang kaki, panjang sayap, dan tinggi sayap.</w:t>
      </w:r>
      <w:r w:rsidR="00584A52">
        <w:rPr>
          <w:rFonts w:ascii="Times New Roman" w:hAnsi="Times New Roman" w:cs="Times New Roman"/>
        </w:rPr>
        <w:t xml:space="preserve"> </w:t>
      </w:r>
    </w:p>
    <w:p w14:paraId="54CB7628" w14:textId="77777777" w:rsidR="00B911D5" w:rsidRDefault="00B911D5" w:rsidP="00B911D5">
      <w:pPr>
        <w:rPr>
          <w:rFonts w:ascii="Times New Roman" w:hAnsi="Times New Roman" w:cs="Times New Roman"/>
          <w:b/>
          <w:sz w:val="24"/>
          <w:szCs w:val="24"/>
        </w:rPr>
      </w:pPr>
      <w:r w:rsidRPr="00360655">
        <w:rPr>
          <w:rFonts w:ascii="Times New Roman" w:hAnsi="Times New Roman" w:cs="Times New Roman"/>
          <w:b/>
          <w:sz w:val="24"/>
          <w:szCs w:val="24"/>
        </w:rPr>
        <w:t>DAFTAR PUSTAKA</w:t>
      </w:r>
    </w:p>
    <w:p w14:paraId="1C80B865" w14:textId="77777777" w:rsidR="00B911D5" w:rsidRPr="00584A52" w:rsidRDefault="00B911D5" w:rsidP="00584A52">
      <w:pPr>
        <w:spacing w:line="240" w:lineRule="auto"/>
        <w:ind w:left="567" w:hanging="567"/>
        <w:jc w:val="both"/>
        <w:rPr>
          <w:rFonts w:ascii="Times New Roman" w:hAnsi="Times New Roman" w:cs="Times New Roman"/>
        </w:rPr>
      </w:pPr>
      <w:r w:rsidRPr="00584A52">
        <w:rPr>
          <w:rFonts w:ascii="Times New Roman" w:hAnsi="Times New Roman" w:cs="Times New Roman"/>
        </w:rPr>
        <w:t xml:space="preserve">Fathoni R, et al. 2017.Identifikasi Jenis Cendawan pada Kelelawar (Ordo Chiroptera) di Kota Tangerang Selatan. </w:t>
      </w:r>
      <w:r w:rsidRPr="00584A52">
        <w:rPr>
          <w:rFonts w:ascii="Times New Roman" w:hAnsi="Times New Roman" w:cs="Times New Roman"/>
          <w:i/>
        </w:rPr>
        <w:t>Jurnal Mikologi Indonesia</w:t>
      </w:r>
      <w:r w:rsidRPr="00584A52">
        <w:rPr>
          <w:rFonts w:ascii="Times New Roman" w:hAnsi="Times New Roman" w:cs="Times New Roman"/>
        </w:rPr>
        <w:t>. 1 (1): 28-37.</w:t>
      </w:r>
    </w:p>
    <w:p w14:paraId="112EC8B2" w14:textId="77777777" w:rsidR="00584A52" w:rsidRPr="00584A52" w:rsidRDefault="00B911D5" w:rsidP="00584A52">
      <w:pPr>
        <w:spacing w:line="240" w:lineRule="auto"/>
        <w:ind w:left="567" w:hanging="567"/>
        <w:jc w:val="both"/>
        <w:rPr>
          <w:rFonts w:ascii="Times New Roman" w:hAnsi="Times New Roman" w:cs="Times New Roman"/>
        </w:rPr>
      </w:pPr>
      <w:r w:rsidRPr="00584A52">
        <w:rPr>
          <w:rFonts w:ascii="Times New Roman" w:hAnsi="Times New Roman" w:cs="Times New Roman"/>
        </w:rPr>
        <w:t>Harlina J. 2018. Keanekaragaman Collembola (Ekoepegas) Gua Groda, Ponjong, Gunungkidul, Daerah Istimewa Yogyakarta. Journal UNY. 7(6): 407-4019.</w:t>
      </w:r>
    </w:p>
    <w:p w14:paraId="4AD60B83" w14:textId="77777777" w:rsidR="00584A52" w:rsidRDefault="00584A52" w:rsidP="00584A52">
      <w:pPr>
        <w:spacing w:line="240" w:lineRule="auto"/>
        <w:ind w:left="567" w:hanging="567"/>
        <w:jc w:val="both"/>
        <w:rPr>
          <w:rFonts w:ascii="Times New Roman" w:hAnsi="Times New Roman" w:cs="Times New Roman"/>
        </w:rPr>
      </w:pPr>
      <w:r w:rsidRPr="00584A52">
        <w:rPr>
          <w:rFonts w:ascii="Times New Roman" w:hAnsi="Times New Roman" w:cs="Times New Roman"/>
        </w:rPr>
        <w:t xml:space="preserve">Medellín R. A., M. Equihua and M. A. Amin. 2000. Bat Diversity and Abundance as </w:t>
      </w:r>
      <w:r w:rsidRPr="00584A52">
        <w:rPr>
          <w:rFonts w:ascii="Times New Roman" w:hAnsi="Times New Roman" w:cs="Times New Roman"/>
        </w:rPr>
        <w:t xml:space="preserve">Indicators of Disturbance in Neotropical Rainforest. </w:t>
      </w:r>
      <w:r w:rsidRPr="00584A52">
        <w:rPr>
          <w:rFonts w:ascii="Times New Roman" w:hAnsi="Times New Roman" w:cs="Times New Roman"/>
          <w:i/>
          <w:iCs/>
        </w:rPr>
        <w:t xml:space="preserve">Conservation Biology </w:t>
      </w:r>
      <w:r w:rsidRPr="00584A52">
        <w:rPr>
          <w:rFonts w:ascii="Times New Roman" w:hAnsi="Times New Roman" w:cs="Times New Roman"/>
        </w:rPr>
        <w:t xml:space="preserve">14(6): 1666-1675. </w:t>
      </w:r>
    </w:p>
    <w:p w14:paraId="108478EF" w14:textId="77777777" w:rsidR="00584A52" w:rsidRPr="00584A52" w:rsidRDefault="00584A52" w:rsidP="00584A52">
      <w:pPr>
        <w:spacing w:line="240" w:lineRule="auto"/>
        <w:ind w:left="567" w:hanging="567"/>
        <w:jc w:val="both"/>
        <w:rPr>
          <w:rFonts w:ascii="Times New Roman" w:hAnsi="Times New Roman" w:cs="Times New Roman"/>
        </w:rPr>
      </w:pPr>
      <w:r>
        <w:rPr>
          <w:rFonts w:ascii="Times New Roman" w:hAnsi="Times New Roman" w:cs="Times New Roman"/>
        </w:rPr>
        <w:t>Novia H. et al.</w:t>
      </w:r>
      <w:r w:rsidR="00E23A01">
        <w:rPr>
          <w:rFonts w:ascii="Times New Roman" w:hAnsi="Times New Roman" w:cs="Times New Roman"/>
        </w:rPr>
        <w:t xml:space="preserve"> 2016</w:t>
      </w:r>
      <w:r>
        <w:rPr>
          <w:rFonts w:ascii="Times New Roman" w:hAnsi="Times New Roman" w:cs="Times New Roman"/>
        </w:rPr>
        <w:t>. Keanekaragaman Kelelawar di Kawasan Unive</w:t>
      </w:r>
      <w:r w:rsidR="00E23A01">
        <w:rPr>
          <w:rFonts w:ascii="Times New Roman" w:hAnsi="Times New Roman" w:cs="Times New Roman"/>
        </w:rPr>
        <w:t xml:space="preserve">rsitas Negeri Malang. </w:t>
      </w:r>
      <w:r w:rsidR="00E23A01" w:rsidRPr="00E23A01">
        <w:rPr>
          <w:rFonts w:ascii="Times New Roman" w:hAnsi="Times New Roman" w:cs="Times New Roman"/>
          <w:i/>
        </w:rPr>
        <w:t>Hayati</w:t>
      </w:r>
      <w:r w:rsidR="00E23A01">
        <w:rPr>
          <w:rFonts w:ascii="Times New Roman" w:hAnsi="Times New Roman" w:cs="Times New Roman"/>
        </w:rPr>
        <w:t>. 1 (1).</w:t>
      </w:r>
    </w:p>
    <w:p w14:paraId="45202238" w14:textId="77777777" w:rsidR="00B911D5" w:rsidRPr="00584A52" w:rsidRDefault="00B911D5" w:rsidP="00584A52">
      <w:pPr>
        <w:spacing w:line="240" w:lineRule="auto"/>
        <w:ind w:left="567" w:hanging="567"/>
        <w:jc w:val="both"/>
        <w:rPr>
          <w:rFonts w:ascii="Times New Roman" w:hAnsi="Times New Roman" w:cs="Times New Roman"/>
        </w:rPr>
      </w:pPr>
      <w:r w:rsidRPr="00584A52">
        <w:rPr>
          <w:rFonts w:ascii="Times New Roman" w:hAnsi="Times New Roman" w:cs="Times New Roman"/>
        </w:rPr>
        <w:t xml:space="preserve">Suyanto A. 2001. </w:t>
      </w:r>
      <w:r w:rsidRPr="00584A52">
        <w:rPr>
          <w:rFonts w:ascii="Times New Roman" w:hAnsi="Times New Roman" w:cs="Times New Roman"/>
          <w:i/>
        </w:rPr>
        <w:t>Kelelawar di Indonesia</w:t>
      </w:r>
      <w:r w:rsidRPr="00584A52">
        <w:rPr>
          <w:rFonts w:ascii="Times New Roman" w:hAnsi="Times New Roman" w:cs="Times New Roman"/>
        </w:rPr>
        <w:t xml:space="preserve">. Pusat Penelitian dan Pengembangan Biologi LIPI. Bogor. </w:t>
      </w:r>
    </w:p>
    <w:p w14:paraId="7CCD9D6D" w14:textId="77777777" w:rsidR="00B911D5" w:rsidRPr="00584A52" w:rsidRDefault="00B911D5" w:rsidP="00584A52">
      <w:pPr>
        <w:spacing w:line="240" w:lineRule="auto"/>
        <w:ind w:left="567" w:hanging="567"/>
        <w:jc w:val="both"/>
        <w:rPr>
          <w:rFonts w:ascii="Times New Roman" w:hAnsi="Times New Roman" w:cs="Times New Roman"/>
        </w:rPr>
      </w:pPr>
      <w:r w:rsidRPr="00584A52">
        <w:rPr>
          <w:rFonts w:ascii="Times New Roman" w:hAnsi="Times New Roman" w:cs="Times New Roman"/>
        </w:rPr>
        <w:t xml:space="preserve">Yin XJ, Wang HM, Racey P, Zhang SY. 2011. Microanatomy of the fishing batskin. </w:t>
      </w:r>
      <w:r w:rsidRPr="00584A52">
        <w:rPr>
          <w:rFonts w:ascii="Times New Roman" w:hAnsi="Times New Roman" w:cs="Times New Roman"/>
          <w:i/>
        </w:rPr>
        <w:t>Pakistan J</w:t>
      </w:r>
      <w:r w:rsidRPr="00584A52">
        <w:rPr>
          <w:rFonts w:ascii="Times New Roman" w:hAnsi="Times New Roman" w:cs="Times New Roman"/>
        </w:rPr>
        <w:t xml:space="preserve">. </w:t>
      </w:r>
      <w:r w:rsidRPr="00584A52">
        <w:rPr>
          <w:rFonts w:ascii="Times New Roman" w:hAnsi="Times New Roman" w:cs="Times New Roman"/>
          <w:i/>
        </w:rPr>
        <w:t>Zool. 43</w:t>
      </w:r>
      <w:r w:rsidRPr="00584A52">
        <w:rPr>
          <w:rFonts w:ascii="Times New Roman" w:hAnsi="Times New Roman" w:cs="Times New Roman"/>
        </w:rPr>
        <w:t>:387-392.</w:t>
      </w:r>
    </w:p>
    <w:p w14:paraId="771D4BB1" w14:textId="77777777" w:rsidR="00B911D5" w:rsidRPr="00584A52" w:rsidRDefault="00B911D5" w:rsidP="00584A52">
      <w:pPr>
        <w:spacing w:line="240" w:lineRule="auto"/>
        <w:ind w:left="567" w:hanging="567"/>
        <w:jc w:val="both"/>
        <w:rPr>
          <w:rFonts w:ascii="Times New Roman" w:hAnsi="Times New Roman" w:cs="Times New Roman"/>
        </w:rPr>
        <w:sectPr w:rsidR="00B911D5" w:rsidRPr="00584A52" w:rsidSect="00B911D5">
          <w:type w:val="continuous"/>
          <w:pgSz w:w="11906" w:h="16838"/>
          <w:pgMar w:top="1440" w:right="1440" w:bottom="1440" w:left="1440" w:header="708" w:footer="708" w:gutter="0"/>
          <w:cols w:num="2" w:space="709"/>
          <w:docGrid w:linePitch="360"/>
        </w:sectPr>
      </w:pPr>
      <w:r w:rsidRPr="00584A52">
        <w:rPr>
          <w:rFonts w:ascii="Times New Roman" w:hAnsi="Times New Roman" w:cs="Times New Roman"/>
        </w:rPr>
        <w:t xml:space="preserve">Wijayanti Fahma, 2011. </w:t>
      </w:r>
      <w:r w:rsidRPr="00584A52">
        <w:rPr>
          <w:rFonts w:ascii="Times New Roman" w:hAnsi="Times New Roman" w:cs="Times New Roman"/>
          <w:i/>
        </w:rPr>
        <w:t>Ekologi, Relung Pakan, dan Strategi Adaptasi Kelelawar Penghuni Gua di Karst Gombong Kebumen Jawa Tengah</w:t>
      </w:r>
      <w:r w:rsidRPr="00584A52">
        <w:rPr>
          <w:rFonts w:ascii="Times New Roman" w:hAnsi="Times New Roman" w:cs="Times New Roman"/>
        </w:rPr>
        <w:t>. Disertasi. Bogor: Institut Pertanian Bogor.</w:t>
      </w:r>
    </w:p>
    <w:p w14:paraId="39EDB120" w14:textId="77777777" w:rsidR="00B911D5" w:rsidRPr="00B911D5" w:rsidRDefault="00B911D5" w:rsidP="00B911D5">
      <w:pPr>
        <w:ind w:left="567" w:hanging="567"/>
        <w:jc w:val="both"/>
        <w:rPr>
          <w:rFonts w:ascii="Times New Roman" w:hAnsi="Times New Roman" w:cs="Times New Roman"/>
          <w:sz w:val="24"/>
          <w:szCs w:val="24"/>
        </w:rPr>
      </w:pPr>
    </w:p>
    <w:sectPr w:rsidR="00B911D5" w:rsidRPr="00B911D5" w:rsidSect="00B911D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45B91"/>
    <w:multiLevelType w:val="hybridMultilevel"/>
    <w:tmpl w:val="58008C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1D5"/>
    <w:rsid w:val="00227AC9"/>
    <w:rsid w:val="004475DE"/>
    <w:rsid w:val="005431BF"/>
    <w:rsid w:val="00584A52"/>
    <w:rsid w:val="00823253"/>
    <w:rsid w:val="00874C54"/>
    <w:rsid w:val="00AC7D53"/>
    <w:rsid w:val="00B911D5"/>
    <w:rsid w:val="00DC464D"/>
    <w:rsid w:val="00E23A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39C6"/>
  <w15:chartTrackingRefBased/>
  <w15:docId w15:val="{D00E89C4-2A4E-404E-8601-9BD4405F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1D5"/>
    <w:pPr>
      <w:ind w:left="720"/>
      <w:contextualSpacing/>
    </w:pPr>
  </w:style>
  <w:style w:type="table" w:styleId="TableGrid">
    <w:name w:val="Table Grid"/>
    <w:basedOn w:val="TableNormal"/>
    <w:uiPriority w:val="39"/>
    <w:rsid w:val="00B9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4A5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58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c:creator>
  <cp:keywords/>
  <dc:description/>
  <cp:lastModifiedBy>DELL</cp:lastModifiedBy>
  <cp:revision>4</cp:revision>
  <dcterms:created xsi:type="dcterms:W3CDTF">2019-12-31T12:30:00Z</dcterms:created>
  <dcterms:modified xsi:type="dcterms:W3CDTF">2020-02-11T06:09:00Z</dcterms:modified>
</cp:coreProperties>
</file>