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DBDA0" w14:textId="77777777" w:rsidR="00AF307B" w:rsidRDefault="00504511">
      <w:pPr>
        <w:spacing w:before="43"/>
        <w:rPr>
          <w:rFonts w:ascii="Palatino Linotype" w:eastAsia="Palatino Linotype" w:hAnsi="Palatino Linotype" w:cs="Palatino Linotype"/>
          <w:sz w:val="32"/>
          <w:szCs w:val="32"/>
        </w:rPr>
      </w:pPr>
      <w:r>
        <w:rPr>
          <w:rFonts w:ascii="Palatino Linotype" w:eastAsia="Palatino Linotype" w:hAnsi="Palatino Linotype" w:cs="Palatino Linotype"/>
          <w:noProof/>
          <w:sz w:val="32"/>
          <w:szCs w:val="32"/>
        </w:rPr>
        <w:drawing>
          <wp:anchor distT="0" distB="0" distL="0" distR="0" simplePos="0" relativeHeight="2" behindDoc="0" locked="0" layoutInCell="0" allowOverlap="1" wp14:anchorId="00024A75" wp14:editId="72EF0C38">
            <wp:simplePos x="0" y="0"/>
            <wp:positionH relativeFrom="column">
              <wp:posOffset>0</wp:posOffset>
            </wp:positionH>
            <wp:positionV relativeFrom="paragraph">
              <wp:posOffset>9525</wp:posOffset>
            </wp:positionV>
            <wp:extent cx="6187440" cy="899160"/>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8"/>
                    <a:stretch>
                      <a:fillRect/>
                    </a:stretch>
                  </pic:blipFill>
                  <pic:spPr bwMode="auto">
                    <a:xfrm>
                      <a:off x="0" y="0"/>
                      <a:ext cx="6187440" cy="899160"/>
                    </a:xfrm>
                    <a:prstGeom prst="rect">
                      <a:avLst/>
                    </a:prstGeom>
                  </pic:spPr>
                </pic:pic>
              </a:graphicData>
            </a:graphic>
          </wp:anchor>
        </w:drawing>
      </w:r>
    </w:p>
    <w:p w14:paraId="4D2060F1" w14:textId="77777777" w:rsidR="00AF307B" w:rsidRDefault="00504511">
      <w:pPr>
        <w:spacing w:before="43"/>
        <w:rPr>
          <w:rFonts w:ascii="Palatino Linotype" w:eastAsia="Palatino Linotype" w:hAnsi="Palatino Linotype" w:cs="Palatino Linotype"/>
          <w:sz w:val="32"/>
          <w:szCs w:val="32"/>
        </w:rPr>
      </w:pPr>
      <w:r>
        <w:rPr>
          <w:rFonts w:ascii="Palatino Linotype" w:eastAsia="Palatino Linotype" w:hAnsi="Palatino Linotype" w:cs="Palatino Linotype"/>
          <w:sz w:val="32"/>
          <w:szCs w:val="32"/>
        </w:rPr>
        <w:t>Vol 2x, No. x (20xx)</w:t>
      </w:r>
    </w:p>
    <w:p w14:paraId="6E33D1C5" w14:textId="77777777" w:rsidR="00AF307B" w:rsidRDefault="00AF307B">
      <w:pPr>
        <w:spacing w:before="43"/>
        <w:rPr>
          <w:rFonts w:ascii="Palatino Linotype" w:eastAsia="Palatino Linotype" w:hAnsi="Palatino Linotype" w:cs="Palatino Linotype"/>
          <w:color w:val="000000"/>
        </w:rPr>
      </w:pPr>
    </w:p>
    <w:p w14:paraId="550352B3" w14:textId="77777777" w:rsidR="00AF307B" w:rsidRDefault="00504511">
      <w:pPr>
        <w:spacing w:before="43"/>
        <w:rPr>
          <w:rFonts w:ascii="Palatino Linotype" w:eastAsia="Palatino Linotype" w:hAnsi="Palatino Linotype" w:cs="Palatino Linotype"/>
          <w:color w:val="000000"/>
        </w:rPr>
      </w:pPr>
      <w:r>
        <w:rPr>
          <w:rFonts w:ascii="Palatino Linotype" w:eastAsia="Palatino Linotype" w:hAnsi="Palatino Linotype" w:cs="Palatino Linotype"/>
          <w:color w:val="000000"/>
        </w:rPr>
        <w:t>Research Article</w:t>
      </w:r>
    </w:p>
    <w:p w14:paraId="3D89F138" w14:textId="6F1F00D8" w:rsidR="00AF307B" w:rsidRDefault="00BA161D">
      <w:pPr>
        <w:rPr>
          <w:rFonts w:ascii="Palatino Linotype" w:eastAsia="Palatino Linotype" w:hAnsi="Palatino Linotype" w:cs="Palatino Linotype"/>
          <w:b/>
          <w:color w:val="000000"/>
          <w:sz w:val="40"/>
          <w:szCs w:val="40"/>
        </w:rPr>
      </w:pPr>
      <w:r w:rsidRPr="00BA161D">
        <w:rPr>
          <w:rFonts w:ascii="Palatino Linotype" w:eastAsia="Palatino Linotype" w:hAnsi="Palatino Linotype" w:cs="Palatino Linotype"/>
          <w:b/>
          <w:color w:val="000000"/>
          <w:sz w:val="40"/>
          <w:szCs w:val="40"/>
        </w:rPr>
        <w:t>THE EXISTENCE OF THE MOSQUE AS THE CENTER OF ISLAMIC CIVILIZATION FOR THE COMMUNITY: A CASE STUDY OF THE BAITURRAHMAN MOSQUE IN NGAWI</w:t>
      </w:r>
    </w:p>
    <w:p w14:paraId="13705037" w14:textId="77777777" w:rsidR="00BA161D" w:rsidRDefault="00BA161D">
      <w:pPr>
        <w:rPr>
          <w:rFonts w:ascii="Palatino Linotype" w:eastAsia="Palatino Linotype" w:hAnsi="Palatino Linotype" w:cs="Palatino Linotype"/>
          <w:b/>
          <w:color w:val="000000"/>
          <w:sz w:val="40"/>
          <w:szCs w:val="40"/>
        </w:rPr>
      </w:pPr>
    </w:p>
    <w:p w14:paraId="6FF7B4B4" w14:textId="3E2E75AD" w:rsidR="00AF307B" w:rsidRDefault="00040712">
      <w:pPr>
        <w:rPr>
          <w:rFonts w:ascii="Palatino Linotype" w:eastAsia="Palatino Linotype" w:hAnsi="Palatino Linotype" w:cs="Palatino Linotype"/>
          <w:color w:val="000000"/>
        </w:rPr>
      </w:pPr>
      <w:r>
        <w:rPr>
          <w:rFonts w:ascii="Palatino Linotype" w:eastAsia="Palatino Linotype" w:hAnsi="Palatino Linotype" w:cs="Palatino Linotype"/>
          <w:color w:val="000000"/>
        </w:rPr>
        <w:t>Kiki Ayu Hermawati</w:t>
      </w:r>
    </w:p>
    <w:p w14:paraId="0CDC428C" w14:textId="10EDBC55" w:rsidR="00AF307B" w:rsidRDefault="00040712">
      <w:pPr>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Universitas Islam Negeri </w:t>
      </w:r>
      <w:proofErr w:type="spellStart"/>
      <w:r>
        <w:rPr>
          <w:rFonts w:ascii="Palatino Linotype" w:eastAsia="Palatino Linotype" w:hAnsi="Palatino Linotype" w:cs="Palatino Linotype"/>
          <w:color w:val="000000"/>
        </w:rPr>
        <w:t>Sunan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Kalijaga</w:t>
      </w:r>
      <w:proofErr w:type="spellEnd"/>
      <w:r w:rsidR="00504511">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Yogyakarta</w:t>
      </w:r>
      <w:r w:rsidR="00504511">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Indonesia</w:t>
      </w:r>
    </w:p>
    <w:p w14:paraId="78F1B0B9" w14:textId="40042910" w:rsidR="00AF307B" w:rsidRDefault="00504511">
      <w:pPr>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E-mail: </w:t>
      </w:r>
      <w:hyperlink r:id="rId9" w:history="1">
        <w:r w:rsidR="00040712" w:rsidRPr="007B5839">
          <w:rPr>
            <w:rStyle w:val="Hyperlink"/>
            <w:rFonts w:ascii="Palatino Linotype" w:eastAsia="Palatino Linotype" w:hAnsi="Palatino Linotype" w:cs="Palatino Linotype"/>
          </w:rPr>
          <w:t>khikiyayu@gmail.com</w:t>
        </w:r>
      </w:hyperlink>
      <w:r w:rsidR="00040712">
        <w:rPr>
          <w:rFonts w:ascii="Palatino Linotype" w:eastAsia="Palatino Linotype" w:hAnsi="Palatino Linotype" w:cs="Palatino Linotype"/>
          <w:color w:val="000000"/>
        </w:rPr>
        <w:t xml:space="preserve"> </w:t>
      </w:r>
    </w:p>
    <w:p w14:paraId="6B15AE6D" w14:textId="77777777" w:rsidR="00AF307B" w:rsidRDefault="00AF307B">
      <w:pPr>
        <w:rPr>
          <w:rFonts w:ascii="Palatino Linotype" w:eastAsia="Palatino Linotype" w:hAnsi="Palatino Linotype" w:cs="Palatino Linotype"/>
          <w:color w:val="000000"/>
        </w:rPr>
      </w:pPr>
    </w:p>
    <w:p w14:paraId="39D18A4D" w14:textId="40121B29" w:rsidR="00AF307B" w:rsidRDefault="00040712">
      <w:pPr>
        <w:rPr>
          <w:rFonts w:ascii="Palatino Linotype" w:eastAsia="Palatino Linotype" w:hAnsi="Palatino Linotype" w:cs="Palatino Linotype"/>
          <w:color w:val="000000"/>
        </w:rPr>
      </w:pPr>
      <w:proofErr w:type="spellStart"/>
      <w:r>
        <w:rPr>
          <w:rFonts w:ascii="Palatino Linotype" w:eastAsia="Palatino Linotype" w:hAnsi="Palatino Linotype" w:cs="Palatino Linotype"/>
          <w:color w:val="000000"/>
        </w:rPr>
        <w:t>Irhas</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Sabili</w:t>
      </w:r>
      <w:r w:rsidR="00CE7D08">
        <w:rPr>
          <w:rFonts w:ascii="Palatino Linotype" w:eastAsia="Palatino Linotype" w:hAnsi="Palatino Linotype" w:cs="Palatino Linotype"/>
          <w:color w:val="000000"/>
        </w:rPr>
        <w:t>l</w:t>
      </w:r>
      <w:r>
        <w:rPr>
          <w:rFonts w:ascii="Palatino Linotype" w:eastAsia="Palatino Linotype" w:hAnsi="Palatino Linotype" w:cs="Palatino Linotype"/>
          <w:color w:val="000000"/>
        </w:rPr>
        <w:t>haq</w:t>
      </w:r>
      <w:proofErr w:type="spellEnd"/>
    </w:p>
    <w:p w14:paraId="36B38BCF" w14:textId="57F489A9" w:rsidR="00AF307B" w:rsidRDefault="00040712">
      <w:pPr>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Universitas Islam Negeri </w:t>
      </w:r>
      <w:proofErr w:type="spellStart"/>
      <w:r>
        <w:rPr>
          <w:rFonts w:ascii="Palatino Linotype" w:eastAsia="Palatino Linotype" w:hAnsi="Palatino Linotype" w:cs="Palatino Linotype"/>
          <w:color w:val="000000"/>
        </w:rPr>
        <w:t>Sunan</w:t>
      </w:r>
      <w:proofErr w:type="spellEnd"/>
      <w:r>
        <w:rPr>
          <w:rFonts w:ascii="Palatino Linotype" w:eastAsia="Palatino Linotype" w:hAnsi="Palatino Linotype" w:cs="Palatino Linotype"/>
          <w:color w:val="000000"/>
        </w:rPr>
        <w:t xml:space="preserve"> </w:t>
      </w:r>
      <w:proofErr w:type="spellStart"/>
      <w:r>
        <w:rPr>
          <w:rFonts w:ascii="Palatino Linotype" w:eastAsia="Palatino Linotype" w:hAnsi="Palatino Linotype" w:cs="Palatino Linotype"/>
          <w:color w:val="000000"/>
        </w:rPr>
        <w:t>Kalijaga</w:t>
      </w:r>
      <w:proofErr w:type="spellEnd"/>
      <w:r w:rsidR="00504511">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Yogyakarta</w:t>
      </w:r>
      <w:r w:rsidR="00504511">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Indonesia</w:t>
      </w:r>
    </w:p>
    <w:p w14:paraId="210743E4" w14:textId="0A722EC4" w:rsidR="00AF307B" w:rsidRDefault="00504511">
      <w:pPr>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E-mail: </w:t>
      </w:r>
      <w:hyperlink r:id="rId10" w:history="1">
        <w:r w:rsidR="00471B79" w:rsidRPr="007B5839">
          <w:rPr>
            <w:rStyle w:val="Hyperlink"/>
            <w:rFonts w:ascii="Palatino Linotype" w:eastAsia="Palatino Linotype" w:hAnsi="Palatino Linotype" w:cs="Palatino Linotype"/>
          </w:rPr>
          <w:t>billyirhas220800@gmail.com</w:t>
        </w:r>
      </w:hyperlink>
      <w:r w:rsidR="00471B79">
        <w:rPr>
          <w:rFonts w:ascii="Palatino Linotype" w:eastAsia="Palatino Linotype" w:hAnsi="Palatino Linotype" w:cs="Palatino Linotype"/>
          <w:color w:val="000000"/>
        </w:rPr>
        <w:t xml:space="preserve"> </w:t>
      </w:r>
    </w:p>
    <w:p w14:paraId="2EC44471" w14:textId="77777777" w:rsidR="00AF307B" w:rsidRDefault="00AF307B">
      <w:pPr>
        <w:rPr>
          <w:rFonts w:ascii="Palatino Linotype" w:eastAsia="Palatino Linotype" w:hAnsi="Palatino Linotype" w:cs="Palatino Linotype"/>
          <w:color w:val="000000"/>
        </w:rPr>
      </w:pPr>
    </w:p>
    <w:p w14:paraId="3A8268E2" w14:textId="799558E4" w:rsidR="00AF307B" w:rsidRDefault="00504511">
      <w:pPr>
        <w:rPr>
          <w:rFonts w:ascii="Palatino Linotype" w:eastAsia="Palatino Linotype" w:hAnsi="Palatino Linotype" w:cs="Palatino Linotype"/>
          <w:color w:val="000000"/>
        </w:rPr>
      </w:pPr>
      <w:proofErr w:type="spellStart"/>
      <w:r>
        <w:rPr>
          <w:rFonts w:ascii="Palatino Linotype" w:eastAsia="Palatino Linotype" w:hAnsi="Palatino Linotype" w:cs="Palatino Linotype"/>
          <w:color w:val="000000"/>
        </w:rPr>
        <w:t>N</w:t>
      </w:r>
      <w:r w:rsidR="00471B79">
        <w:rPr>
          <w:rFonts w:ascii="Palatino Linotype" w:eastAsia="Palatino Linotype" w:hAnsi="Palatino Linotype" w:cs="Palatino Linotype"/>
          <w:color w:val="000000"/>
        </w:rPr>
        <w:t>isa</w:t>
      </w:r>
      <w:proofErr w:type="spellEnd"/>
      <w:r w:rsidR="00471B79">
        <w:rPr>
          <w:rFonts w:ascii="Palatino Linotype" w:eastAsia="Palatino Linotype" w:hAnsi="Palatino Linotype" w:cs="Palatino Linotype"/>
          <w:color w:val="000000"/>
        </w:rPr>
        <w:t xml:space="preserve"> </w:t>
      </w:r>
      <w:proofErr w:type="spellStart"/>
      <w:r w:rsidR="00471B79">
        <w:rPr>
          <w:rFonts w:ascii="Palatino Linotype" w:eastAsia="Palatino Linotype" w:hAnsi="Palatino Linotype" w:cs="Palatino Linotype"/>
          <w:color w:val="000000"/>
        </w:rPr>
        <w:t>Afrinauly</w:t>
      </w:r>
      <w:proofErr w:type="spellEnd"/>
      <w:r w:rsidR="00471B79">
        <w:rPr>
          <w:rFonts w:ascii="Palatino Linotype" w:eastAsia="Palatino Linotype" w:hAnsi="Palatino Linotype" w:cs="Palatino Linotype"/>
          <w:color w:val="000000"/>
        </w:rPr>
        <w:t xml:space="preserve"> Nabila</w:t>
      </w:r>
    </w:p>
    <w:p w14:paraId="37FE8B08" w14:textId="4EB40F1D" w:rsidR="00AF307B" w:rsidRDefault="00471B79">
      <w:pPr>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Universitas Islam Negeri </w:t>
      </w:r>
      <w:proofErr w:type="spellStart"/>
      <w:r>
        <w:rPr>
          <w:rFonts w:ascii="Palatino Linotype" w:eastAsia="Palatino Linotype" w:hAnsi="Palatino Linotype" w:cs="Palatino Linotype"/>
          <w:color w:val="000000"/>
        </w:rPr>
        <w:t>Kalijaga</w:t>
      </w:r>
      <w:proofErr w:type="spellEnd"/>
      <w:r w:rsidR="00504511">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Yogyakarta</w:t>
      </w:r>
      <w:r w:rsidR="00504511">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Indonesia</w:t>
      </w:r>
    </w:p>
    <w:p w14:paraId="3B287F15" w14:textId="27F59081" w:rsidR="00AF307B" w:rsidRDefault="00504511">
      <w:pPr>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E-mail: </w:t>
      </w:r>
      <w:hyperlink r:id="rId11" w:history="1">
        <w:r w:rsidR="006E6428" w:rsidRPr="00F76C27">
          <w:rPr>
            <w:rStyle w:val="Hyperlink"/>
            <w:rFonts w:ascii="Palatino Linotype" w:eastAsia="Palatino Linotype" w:hAnsi="Palatino Linotype" w:cs="Palatino Linotype"/>
          </w:rPr>
          <w:t>nisaafrinaulynabila@gmail.com</w:t>
        </w:r>
      </w:hyperlink>
      <w:r w:rsidR="006E6428">
        <w:rPr>
          <w:rFonts w:ascii="Palatino Linotype" w:eastAsia="Palatino Linotype" w:hAnsi="Palatino Linotype" w:cs="Palatino Linotype"/>
          <w:color w:val="000000"/>
        </w:rPr>
        <w:t xml:space="preserve"> </w:t>
      </w:r>
    </w:p>
    <w:p w14:paraId="1BA025EB" w14:textId="77777777" w:rsidR="00AF307B" w:rsidRDefault="00AF307B">
      <w:pPr>
        <w:jc w:val="both"/>
        <w:rPr>
          <w:rFonts w:ascii="Palatino Linotype" w:eastAsia="Palatino Linotype" w:hAnsi="Palatino Linotype" w:cs="Palatino Linotype"/>
          <w:color w:val="000000"/>
        </w:rPr>
      </w:pPr>
    </w:p>
    <w:p w14:paraId="20313C11" w14:textId="55ADCAFD" w:rsidR="00AF307B" w:rsidRDefault="00504511">
      <w:pP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Abstract:</w:t>
      </w:r>
      <w:r w:rsidR="00BE1CA8" w:rsidRPr="00BE1CA8">
        <w:t xml:space="preserve"> </w:t>
      </w:r>
      <w:r w:rsidR="00BE1CA8" w:rsidRPr="00BE1CA8">
        <w:rPr>
          <w:rFonts w:ascii="Palatino Linotype" w:eastAsia="Palatino Linotype" w:hAnsi="Palatino Linotype" w:cs="Palatino Linotype"/>
          <w:bCs/>
          <w:color w:val="000000"/>
          <w:sz w:val="22"/>
          <w:szCs w:val="22"/>
        </w:rPr>
        <w:t xml:space="preserve">The mosque is a central building for Muslims, and is the center of civilization for Muslims. This research will examine and analyze the existence of the mosque as the center of Muslim civilization, especially those at the </w:t>
      </w:r>
      <w:proofErr w:type="spellStart"/>
      <w:r w:rsidR="00BE1CA8" w:rsidRPr="00BE1CA8">
        <w:rPr>
          <w:rFonts w:ascii="Palatino Linotype" w:eastAsia="Palatino Linotype" w:hAnsi="Palatino Linotype" w:cs="Palatino Linotype"/>
          <w:bCs/>
          <w:color w:val="000000"/>
          <w:sz w:val="22"/>
          <w:szCs w:val="22"/>
        </w:rPr>
        <w:t>Baiturrahman</w:t>
      </w:r>
      <w:proofErr w:type="spellEnd"/>
      <w:r w:rsidR="00BE1CA8" w:rsidRPr="00BE1CA8">
        <w:rPr>
          <w:rFonts w:ascii="Palatino Linotype" w:eastAsia="Palatino Linotype" w:hAnsi="Palatino Linotype" w:cs="Palatino Linotype"/>
          <w:bCs/>
          <w:color w:val="000000"/>
          <w:sz w:val="22"/>
          <w:szCs w:val="22"/>
        </w:rPr>
        <w:t xml:space="preserve"> Mosque in </w:t>
      </w:r>
      <w:proofErr w:type="spellStart"/>
      <w:r w:rsidR="00BE1CA8" w:rsidRPr="00BE1CA8">
        <w:rPr>
          <w:rFonts w:ascii="Palatino Linotype" w:eastAsia="Palatino Linotype" w:hAnsi="Palatino Linotype" w:cs="Palatino Linotype"/>
          <w:bCs/>
          <w:color w:val="000000"/>
          <w:sz w:val="22"/>
          <w:szCs w:val="22"/>
        </w:rPr>
        <w:t>Ngronggi</w:t>
      </w:r>
      <w:proofErr w:type="spellEnd"/>
      <w:r w:rsidR="00BE1CA8" w:rsidRPr="00BE1CA8">
        <w:rPr>
          <w:rFonts w:ascii="Palatino Linotype" w:eastAsia="Palatino Linotype" w:hAnsi="Palatino Linotype" w:cs="Palatino Linotype"/>
          <w:bCs/>
          <w:color w:val="000000"/>
          <w:sz w:val="22"/>
          <w:szCs w:val="22"/>
        </w:rPr>
        <w:t xml:space="preserve"> </w:t>
      </w:r>
      <w:proofErr w:type="spellStart"/>
      <w:r w:rsidR="00BE1CA8" w:rsidRPr="00BE1CA8">
        <w:rPr>
          <w:rFonts w:ascii="Palatino Linotype" w:eastAsia="Palatino Linotype" w:hAnsi="Palatino Linotype" w:cs="Palatino Linotype"/>
          <w:bCs/>
          <w:color w:val="000000"/>
          <w:sz w:val="22"/>
          <w:szCs w:val="22"/>
        </w:rPr>
        <w:t>Ngawi</w:t>
      </w:r>
      <w:proofErr w:type="spellEnd"/>
      <w:r w:rsidR="00BE1CA8" w:rsidRPr="00BE1CA8">
        <w:rPr>
          <w:rFonts w:ascii="Palatino Linotype" w:eastAsia="Palatino Linotype" w:hAnsi="Palatino Linotype" w:cs="Palatino Linotype"/>
          <w:bCs/>
          <w:color w:val="000000"/>
          <w:sz w:val="22"/>
          <w:szCs w:val="22"/>
        </w:rPr>
        <w:t xml:space="preserve">. This research uses quantitative methods with the type of case study. Data collection techniques in this study used interviews, and documentation. This data analysis uses Miles and Huberman. The results of the study are the presence of the </w:t>
      </w:r>
      <w:proofErr w:type="spellStart"/>
      <w:r w:rsidR="00BE1CA8" w:rsidRPr="00BE1CA8">
        <w:rPr>
          <w:rFonts w:ascii="Palatino Linotype" w:eastAsia="Palatino Linotype" w:hAnsi="Palatino Linotype" w:cs="Palatino Linotype"/>
          <w:bCs/>
          <w:color w:val="000000"/>
          <w:sz w:val="22"/>
          <w:szCs w:val="22"/>
        </w:rPr>
        <w:t>Baiturrahman</w:t>
      </w:r>
      <w:proofErr w:type="spellEnd"/>
      <w:r w:rsidR="00BE1CA8" w:rsidRPr="00BE1CA8">
        <w:rPr>
          <w:rFonts w:ascii="Palatino Linotype" w:eastAsia="Palatino Linotype" w:hAnsi="Palatino Linotype" w:cs="Palatino Linotype"/>
          <w:bCs/>
          <w:color w:val="000000"/>
          <w:sz w:val="22"/>
          <w:szCs w:val="22"/>
        </w:rPr>
        <w:t xml:space="preserve"> Mosque as a starting point for the development of community civilization, such as the establishment of schools and Religious Affairs Offices around the mosque, fostering young people by involving them as officers and committees in PHBI events. Apart from the several programs mentioned above, the </w:t>
      </w:r>
      <w:proofErr w:type="spellStart"/>
      <w:r w:rsidR="00BE1CA8" w:rsidRPr="00BE1CA8">
        <w:rPr>
          <w:rFonts w:ascii="Palatino Linotype" w:eastAsia="Palatino Linotype" w:hAnsi="Palatino Linotype" w:cs="Palatino Linotype"/>
          <w:bCs/>
          <w:color w:val="000000"/>
          <w:sz w:val="22"/>
          <w:szCs w:val="22"/>
        </w:rPr>
        <w:t>Baiturrahman</w:t>
      </w:r>
      <w:proofErr w:type="spellEnd"/>
      <w:r w:rsidR="00BE1CA8" w:rsidRPr="00BE1CA8">
        <w:rPr>
          <w:rFonts w:ascii="Palatino Linotype" w:eastAsia="Palatino Linotype" w:hAnsi="Palatino Linotype" w:cs="Palatino Linotype"/>
          <w:bCs/>
          <w:color w:val="000000"/>
          <w:sz w:val="22"/>
          <w:szCs w:val="22"/>
        </w:rPr>
        <w:t xml:space="preserve"> </w:t>
      </w:r>
      <w:proofErr w:type="spellStart"/>
      <w:r w:rsidR="00BE1CA8" w:rsidRPr="00BE1CA8">
        <w:rPr>
          <w:rFonts w:ascii="Palatino Linotype" w:eastAsia="Palatino Linotype" w:hAnsi="Palatino Linotype" w:cs="Palatino Linotype"/>
          <w:bCs/>
          <w:color w:val="000000"/>
          <w:sz w:val="22"/>
          <w:szCs w:val="22"/>
        </w:rPr>
        <w:t>Ngronggi</w:t>
      </w:r>
      <w:proofErr w:type="spellEnd"/>
      <w:r w:rsidR="00BE1CA8" w:rsidRPr="00BE1CA8">
        <w:rPr>
          <w:rFonts w:ascii="Palatino Linotype" w:eastAsia="Palatino Linotype" w:hAnsi="Palatino Linotype" w:cs="Palatino Linotype"/>
          <w:bCs/>
          <w:color w:val="000000"/>
          <w:sz w:val="22"/>
          <w:szCs w:val="22"/>
        </w:rPr>
        <w:t xml:space="preserve"> Mosque also has a da'wah institution called </w:t>
      </w:r>
      <w:proofErr w:type="spellStart"/>
      <w:r w:rsidR="00BE1CA8" w:rsidRPr="00BE1CA8">
        <w:rPr>
          <w:rFonts w:ascii="Palatino Linotype" w:eastAsia="Palatino Linotype" w:hAnsi="Palatino Linotype" w:cs="Palatino Linotype"/>
          <w:bCs/>
          <w:color w:val="000000"/>
          <w:sz w:val="22"/>
          <w:szCs w:val="22"/>
        </w:rPr>
        <w:t>majelis</w:t>
      </w:r>
      <w:proofErr w:type="spellEnd"/>
      <w:r w:rsidR="00BE1CA8" w:rsidRPr="00BE1CA8">
        <w:rPr>
          <w:rFonts w:ascii="Palatino Linotype" w:eastAsia="Palatino Linotype" w:hAnsi="Palatino Linotype" w:cs="Palatino Linotype"/>
          <w:bCs/>
          <w:color w:val="000000"/>
          <w:sz w:val="22"/>
          <w:szCs w:val="22"/>
        </w:rPr>
        <w:t xml:space="preserve"> </w:t>
      </w:r>
      <w:proofErr w:type="spellStart"/>
      <w:r w:rsidR="00BE1CA8" w:rsidRPr="00BE1CA8">
        <w:rPr>
          <w:rFonts w:ascii="Palatino Linotype" w:eastAsia="Palatino Linotype" w:hAnsi="Palatino Linotype" w:cs="Palatino Linotype"/>
          <w:bCs/>
          <w:color w:val="000000"/>
          <w:sz w:val="22"/>
          <w:szCs w:val="22"/>
        </w:rPr>
        <w:t>taklim</w:t>
      </w:r>
      <w:proofErr w:type="spellEnd"/>
      <w:r w:rsidR="00BE1CA8" w:rsidRPr="00BE1CA8">
        <w:rPr>
          <w:rFonts w:ascii="Palatino Linotype" w:eastAsia="Palatino Linotype" w:hAnsi="Palatino Linotype" w:cs="Palatino Linotype"/>
          <w:bCs/>
          <w:color w:val="000000"/>
          <w:sz w:val="22"/>
          <w:szCs w:val="22"/>
        </w:rPr>
        <w:t xml:space="preserve">. The presence of this </w:t>
      </w:r>
      <w:proofErr w:type="spellStart"/>
      <w:r w:rsidR="00BE1CA8" w:rsidRPr="00BE1CA8">
        <w:rPr>
          <w:rFonts w:ascii="Palatino Linotype" w:eastAsia="Palatino Linotype" w:hAnsi="Palatino Linotype" w:cs="Palatino Linotype"/>
          <w:bCs/>
          <w:color w:val="000000"/>
          <w:sz w:val="22"/>
          <w:szCs w:val="22"/>
        </w:rPr>
        <w:t>majelis</w:t>
      </w:r>
      <w:proofErr w:type="spellEnd"/>
      <w:r w:rsidR="00BE1CA8" w:rsidRPr="00BE1CA8">
        <w:rPr>
          <w:rFonts w:ascii="Palatino Linotype" w:eastAsia="Palatino Linotype" w:hAnsi="Palatino Linotype" w:cs="Palatino Linotype"/>
          <w:bCs/>
          <w:color w:val="000000"/>
          <w:sz w:val="22"/>
          <w:szCs w:val="22"/>
        </w:rPr>
        <w:t xml:space="preserve"> </w:t>
      </w:r>
      <w:proofErr w:type="spellStart"/>
      <w:r w:rsidR="00BE1CA8" w:rsidRPr="00BE1CA8">
        <w:rPr>
          <w:rFonts w:ascii="Palatino Linotype" w:eastAsia="Palatino Linotype" w:hAnsi="Palatino Linotype" w:cs="Palatino Linotype"/>
          <w:bCs/>
          <w:color w:val="000000"/>
          <w:sz w:val="22"/>
          <w:szCs w:val="22"/>
        </w:rPr>
        <w:t>taklim</w:t>
      </w:r>
      <w:proofErr w:type="spellEnd"/>
      <w:r w:rsidR="00BE1CA8" w:rsidRPr="00BE1CA8">
        <w:rPr>
          <w:rFonts w:ascii="Palatino Linotype" w:eastAsia="Palatino Linotype" w:hAnsi="Palatino Linotype" w:cs="Palatino Linotype"/>
          <w:bCs/>
          <w:color w:val="000000"/>
          <w:sz w:val="22"/>
          <w:szCs w:val="22"/>
        </w:rPr>
        <w:t xml:space="preserve"> is not only a means of guidance, education, and direction, but also a new hope in efforts to increase intelligence and enlightenment of the community, especially in religious and social aspects.</w:t>
      </w:r>
    </w:p>
    <w:p w14:paraId="1BDA1146" w14:textId="06AA6425" w:rsidR="00AF307B" w:rsidRDefault="00504511">
      <w:pP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Keywords:</w:t>
      </w:r>
      <w:r w:rsidR="00BE1CA8">
        <w:rPr>
          <w:rFonts w:ascii="Palatino Linotype" w:eastAsia="Palatino Linotype" w:hAnsi="Palatino Linotype" w:cs="Palatino Linotype"/>
          <w:color w:val="000000"/>
          <w:sz w:val="22"/>
          <w:szCs w:val="22"/>
        </w:rPr>
        <w:t xml:space="preserve"> </w:t>
      </w:r>
      <w:r w:rsidR="00BE1CA8" w:rsidRPr="00BE1CA8">
        <w:rPr>
          <w:rFonts w:ascii="Palatino Linotype" w:eastAsia="Palatino Linotype" w:hAnsi="Palatino Linotype" w:cs="Palatino Linotype"/>
          <w:color w:val="000000"/>
          <w:sz w:val="22"/>
          <w:szCs w:val="22"/>
        </w:rPr>
        <w:t>Mosque, Islamic Civilization, Society</w:t>
      </w:r>
      <w:r w:rsidR="00BE1CA8">
        <w:rPr>
          <w:rFonts w:ascii="Palatino Linotype" w:eastAsia="Palatino Linotype" w:hAnsi="Palatino Linotype" w:cs="Palatino Linotype"/>
          <w:color w:val="000000"/>
          <w:sz w:val="22"/>
          <w:szCs w:val="22"/>
        </w:rPr>
        <w:t>.</w:t>
      </w:r>
    </w:p>
    <w:p w14:paraId="17D56DA5" w14:textId="77777777" w:rsidR="00AF307B" w:rsidRDefault="00AF307B">
      <w:pPr>
        <w:jc w:val="both"/>
        <w:rPr>
          <w:rFonts w:ascii="Palatino Linotype" w:eastAsia="Palatino Linotype" w:hAnsi="Palatino Linotype" w:cs="Palatino Linotype"/>
          <w:color w:val="000000"/>
          <w:sz w:val="22"/>
          <w:szCs w:val="22"/>
        </w:rPr>
      </w:pPr>
    </w:p>
    <w:p w14:paraId="7FD56447" w14:textId="77777777" w:rsidR="00AF307B" w:rsidRDefault="00AF307B">
      <w:pPr>
        <w:jc w:val="both"/>
        <w:rPr>
          <w:rFonts w:ascii="Palatino Linotype" w:eastAsia="Palatino Linotype" w:hAnsi="Palatino Linotype" w:cs="Palatino Linotype"/>
          <w:b/>
          <w:color w:val="000000"/>
        </w:rPr>
      </w:pPr>
    </w:p>
    <w:p w14:paraId="3874FE71" w14:textId="1C60C1F4" w:rsidR="00AF307B" w:rsidRDefault="00504511">
      <w:pPr>
        <w:pStyle w:val="ListParagraph"/>
        <w:jc w:val="both"/>
        <w:rPr>
          <w:rFonts w:ascii="Palatino Linotype" w:eastAsia="Palatino Linotype" w:hAnsi="Palatino Linotype" w:cs="Palatino Linotype"/>
          <w:b/>
          <w:i/>
          <w:iCs/>
          <w:color w:val="000000"/>
        </w:rPr>
      </w:pPr>
      <w:r>
        <w:rPr>
          <w:rFonts w:ascii="Palatino Linotype" w:eastAsia="Palatino Linotype" w:hAnsi="Palatino Linotype" w:cs="Palatino Linotype"/>
          <w:b/>
          <w:color w:val="000000"/>
        </w:rPr>
        <w:t xml:space="preserve">INTRODUCTION </w:t>
      </w:r>
    </w:p>
    <w:p w14:paraId="79474ED5" w14:textId="7B40632C" w:rsidR="00B216E2" w:rsidRDefault="00AA7A48" w:rsidP="00B216E2">
      <w:pPr>
        <w:pStyle w:val="ListParagraph"/>
        <w:ind w:firstLine="698"/>
        <w:jc w:val="both"/>
        <w:rPr>
          <w:rFonts w:ascii="Palatino Linotype" w:eastAsia="Palatino Linotype" w:hAnsi="Palatino Linotype" w:cs="Palatino Linotype"/>
          <w:bCs/>
          <w:color w:val="000000"/>
        </w:rPr>
      </w:pPr>
      <w:r w:rsidRPr="00AA7A48">
        <w:rPr>
          <w:rFonts w:ascii="Palatino Linotype" w:eastAsia="Palatino Linotype" w:hAnsi="Palatino Linotype" w:cs="Palatino Linotype"/>
          <w:bCs/>
          <w:color w:val="000000"/>
        </w:rPr>
        <w:t>The mosque is the central building for Muslims. During the time of the Prophet, the mosque was not just a place to worship. The mosque has a function as a place to hold discussions, a place to study religion, a place to foster Islamic cadres, a place to discuss war strategies, and a social place</w:t>
      </w:r>
      <w:r w:rsidR="00B216E2">
        <w:rPr>
          <w:rFonts w:ascii="Palatino Linotype" w:eastAsia="Palatino Linotype" w:hAnsi="Palatino Linotype" w:cs="Palatino Linotype"/>
          <w:bCs/>
          <w:color w:val="000000"/>
        </w:rPr>
        <w:t>.</w:t>
      </w:r>
      <w:r w:rsidR="00B216E2">
        <w:rPr>
          <w:rStyle w:val="FootnoteReference"/>
          <w:rFonts w:ascii="Palatino Linotype" w:eastAsia="Palatino Linotype" w:hAnsi="Palatino Linotype" w:cs="Palatino Linotype"/>
          <w:bCs/>
          <w:color w:val="000000"/>
        </w:rPr>
        <w:footnoteReference w:id="1"/>
      </w:r>
      <w:r w:rsidR="007F3BB1" w:rsidRPr="007F3BB1">
        <w:t xml:space="preserve"> </w:t>
      </w:r>
      <w:r w:rsidR="007F3BB1" w:rsidRPr="007F3BB1">
        <w:rPr>
          <w:rFonts w:ascii="Palatino Linotype" w:eastAsia="Palatino Linotype" w:hAnsi="Palatino Linotype" w:cs="Palatino Linotype"/>
          <w:bCs/>
          <w:color w:val="000000"/>
        </w:rPr>
        <w:t>More briefly, the Prophet focused on the mosque as a Muslim activity to foster Muslim cadres so that they were able to inherit Islamic values, and maintain Islamic values. Furthermore, the mosque is a place to solve the problems of Muslims</w:t>
      </w:r>
      <w:r w:rsidR="00B216E2">
        <w:rPr>
          <w:rFonts w:ascii="Palatino Linotype" w:eastAsia="Palatino Linotype" w:hAnsi="Palatino Linotype" w:cs="Palatino Linotype"/>
          <w:bCs/>
          <w:color w:val="000000"/>
        </w:rPr>
        <w:t>.</w:t>
      </w:r>
      <w:r w:rsidR="00B216E2">
        <w:rPr>
          <w:rStyle w:val="FootnoteReference"/>
          <w:rFonts w:ascii="Palatino Linotype" w:eastAsia="Palatino Linotype" w:hAnsi="Palatino Linotype" w:cs="Palatino Linotype"/>
          <w:bCs/>
          <w:color w:val="000000"/>
        </w:rPr>
        <w:footnoteReference w:id="2"/>
      </w:r>
      <w:r w:rsidR="007F3BB1" w:rsidRPr="007F3BB1">
        <w:t xml:space="preserve"> </w:t>
      </w:r>
      <w:r w:rsidR="007F3BB1" w:rsidRPr="007F3BB1">
        <w:rPr>
          <w:rFonts w:ascii="Palatino Linotype" w:eastAsia="Palatino Linotype" w:hAnsi="Palatino Linotype" w:cs="Palatino Linotype"/>
          <w:bCs/>
          <w:color w:val="000000"/>
        </w:rPr>
        <w:t>This shows that the mosque is not just a place of worship but as a place to foster people in the days of the Prophet.</w:t>
      </w:r>
    </w:p>
    <w:p w14:paraId="4D1C703F" w14:textId="43DFF03F" w:rsidR="00B216E2" w:rsidRDefault="00F21DC9" w:rsidP="00B216E2">
      <w:pPr>
        <w:pStyle w:val="ListParagraph"/>
        <w:ind w:firstLine="698"/>
        <w:jc w:val="both"/>
        <w:rPr>
          <w:rFonts w:ascii="Palatino Linotype" w:eastAsia="Palatino Linotype" w:hAnsi="Palatino Linotype" w:cs="Palatino Linotype"/>
          <w:bCs/>
          <w:color w:val="000000"/>
        </w:rPr>
      </w:pPr>
      <w:r w:rsidRPr="00F21DC9">
        <w:rPr>
          <w:rFonts w:ascii="Palatino Linotype" w:eastAsia="Palatino Linotype" w:hAnsi="Palatino Linotype" w:cs="Palatino Linotype"/>
          <w:bCs/>
          <w:color w:val="000000"/>
        </w:rPr>
        <w:t>Looking at the history of mosques in Indonesia, mosques are also central icons for Muslims in Indonesia. The mosque is a place to spread Islamic religious propaganda. Mosques have developed along with the spread of Islam in the archipelago since the 7th century</w:t>
      </w:r>
      <w:r w:rsidR="00B216E2" w:rsidRPr="00B216E2">
        <w:rPr>
          <w:rFonts w:ascii="Palatino Linotype" w:eastAsia="Palatino Linotype" w:hAnsi="Palatino Linotype" w:cs="Palatino Linotype"/>
          <w:bCs/>
          <w:color w:val="000000"/>
        </w:rPr>
        <w:t>.</w:t>
      </w:r>
      <w:r w:rsidR="00B216E2">
        <w:rPr>
          <w:rStyle w:val="FootnoteReference"/>
          <w:rFonts w:ascii="Palatino Linotype" w:eastAsia="Palatino Linotype" w:hAnsi="Palatino Linotype" w:cs="Palatino Linotype"/>
          <w:bCs/>
          <w:color w:val="000000"/>
        </w:rPr>
        <w:footnoteReference w:id="3"/>
      </w:r>
      <w:r w:rsidRPr="00F21DC9">
        <w:t xml:space="preserve"> </w:t>
      </w:r>
      <w:r w:rsidRPr="00F21DC9">
        <w:rPr>
          <w:rFonts w:ascii="Palatino Linotype" w:eastAsia="Palatino Linotype" w:hAnsi="Palatino Linotype" w:cs="Palatino Linotype"/>
          <w:bCs/>
          <w:color w:val="000000"/>
        </w:rPr>
        <w:t xml:space="preserve">The effort to spread Islam in Indonesia is divided into six paths. Two of them are through art and culture. This method was carried out by </w:t>
      </w:r>
      <w:proofErr w:type="spellStart"/>
      <w:r w:rsidRPr="00F21DC9">
        <w:rPr>
          <w:rFonts w:ascii="Palatino Linotype" w:eastAsia="Palatino Linotype" w:hAnsi="Palatino Linotype" w:cs="Palatino Linotype"/>
          <w:bCs/>
          <w:color w:val="000000"/>
        </w:rPr>
        <w:t>Wali</w:t>
      </w:r>
      <w:proofErr w:type="spellEnd"/>
      <w:r w:rsidRPr="00F21DC9">
        <w:rPr>
          <w:rFonts w:ascii="Palatino Linotype" w:eastAsia="Palatino Linotype" w:hAnsi="Palatino Linotype" w:cs="Palatino Linotype"/>
          <w:bCs/>
          <w:color w:val="000000"/>
        </w:rPr>
        <w:t xml:space="preserve"> </w:t>
      </w:r>
      <w:proofErr w:type="spellStart"/>
      <w:r w:rsidRPr="00F21DC9">
        <w:rPr>
          <w:rFonts w:ascii="Palatino Linotype" w:eastAsia="Palatino Linotype" w:hAnsi="Palatino Linotype" w:cs="Palatino Linotype"/>
          <w:bCs/>
          <w:color w:val="000000"/>
        </w:rPr>
        <w:t>Songo</w:t>
      </w:r>
      <w:proofErr w:type="spellEnd"/>
      <w:r w:rsidRPr="00F21DC9">
        <w:rPr>
          <w:rFonts w:ascii="Palatino Linotype" w:eastAsia="Palatino Linotype" w:hAnsi="Palatino Linotype" w:cs="Palatino Linotype"/>
          <w:bCs/>
          <w:color w:val="000000"/>
        </w:rPr>
        <w:t xml:space="preserve">, where both paths were effective. An example is through the art of </w:t>
      </w:r>
      <w:proofErr w:type="spellStart"/>
      <w:r w:rsidRPr="00F21DC9">
        <w:rPr>
          <w:rFonts w:ascii="Palatino Linotype" w:eastAsia="Palatino Linotype" w:hAnsi="Palatino Linotype" w:cs="Palatino Linotype"/>
          <w:bCs/>
          <w:color w:val="000000"/>
        </w:rPr>
        <w:t>Wayang</w:t>
      </w:r>
      <w:proofErr w:type="spellEnd"/>
      <w:r w:rsidRPr="00F21DC9">
        <w:rPr>
          <w:rFonts w:ascii="Palatino Linotype" w:eastAsia="Palatino Linotype" w:hAnsi="Palatino Linotype" w:cs="Palatino Linotype"/>
          <w:bCs/>
          <w:color w:val="000000"/>
        </w:rPr>
        <w:t xml:space="preserve"> and the construction of mosques. The mosques built by the </w:t>
      </w:r>
      <w:proofErr w:type="spellStart"/>
      <w:r w:rsidRPr="00F21DC9">
        <w:rPr>
          <w:rFonts w:ascii="Palatino Linotype" w:eastAsia="Palatino Linotype" w:hAnsi="Palatino Linotype" w:cs="Palatino Linotype"/>
          <w:bCs/>
          <w:color w:val="000000"/>
        </w:rPr>
        <w:t>Walisongo</w:t>
      </w:r>
      <w:proofErr w:type="spellEnd"/>
      <w:r w:rsidRPr="00F21DC9">
        <w:rPr>
          <w:rFonts w:ascii="Palatino Linotype" w:eastAsia="Palatino Linotype" w:hAnsi="Palatino Linotype" w:cs="Palatino Linotype"/>
          <w:bCs/>
          <w:color w:val="000000"/>
        </w:rPr>
        <w:t xml:space="preserve"> are </w:t>
      </w:r>
      <w:proofErr w:type="spellStart"/>
      <w:r w:rsidRPr="00F21DC9">
        <w:rPr>
          <w:rFonts w:ascii="Palatino Linotype" w:eastAsia="Palatino Linotype" w:hAnsi="Palatino Linotype" w:cs="Palatino Linotype"/>
          <w:bCs/>
          <w:color w:val="000000"/>
        </w:rPr>
        <w:t>Sunan</w:t>
      </w:r>
      <w:proofErr w:type="spellEnd"/>
      <w:r w:rsidRPr="00F21DC9">
        <w:rPr>
          <w:rFonts w:ascii="Palatino Linotype" w:eastAsia="Palatino Linotype" w:hAnsi="Palatino Linotype" w:cs="Palatino Linotype"/>
          <w:bCs/>
          <w:color w:val="000000"/>
        </w:rPr>
        <w:t xml:space="preserve"> </w:t>
      </w:r>
      <w:proofErr w:type="spellStart"/>
      <w:r w:rsidRPr="00F21DC9">
        <w:rPr>
          <w:rFonts w:ascii="Palatino Linotype" w:eastAsia="Palatino Linotype" w:hAnsi="Palatino Linotype" w:cs="Palatino Linotype"/>
          <w:bCs/>
          <w:color w:val="000000"/>
        </w:rPr>
        <w:t>Ampel</w:t>
      </w:r>
      <w:proofErr w:type="spellEnd"/>
      <w:r w:rsidRPr="00F21DC9">
        <w:rPr>
          <w:rFonts w:ascii="Palatino Linotype" w:eastAsia="Palatino Linotype" w:hAnsi="Palatino Linotype" w:cs="Palatino Linotype"/>
          <w:bCs/>
          <w:color w:val="000000"/>
        </w:rPr>
        <w:t xml:space="preserve"> Mosque, and </w:t>
      </w:r>
      <w:proofErr w:type="spellStart"/>
      <w:r w:rsidRPr="00F21DC9">
        <w:rPr>
          <w:rFonts w:ascii="Palatino Linotype" w:eastAsia="Palatino Linotype" w:hAnsi="Palatino Linotype" w:cs="Palatino Linotype"/>
          <w:bCs/>
          <w:color w:val="000000"/>
        </w:rPr>
        <w:t>Demak</w:t>
      </w:r>
      <w:proofErr w:type="spellEnd"/>
      <w:r w:rsidRPr="00F21DC9">
        <w:rPr>
          <w:rFonts w:ascii="Palatino Linotype" w:eastAsia="Palatino Linotype" w:hAnsi="Palatino Linotype" w:cs="Palatino Linotype"/>
          <w:bCs/>
          <w:color w:val="000000"/>
        </w:rPr>
        <w:t xml:space="preserve"> Mosque</w:t>
      </w:r>
      <w:r w:rsidR="00B216E2">
        <w:rPr>
          <w:rFonts w:ascii="Palatino Linotype" w:eastAsia="Palatino Linotype" w:hAnsi="Palatino Linotype" w:cs="Palatino Linotype"/>
          <w:bCs/>
          <w:color w:val="000000"/>
        </w:rPr>
        <w:t>.</w:t>
      </w:r>
      <w:r w:rsidR="00B216E2">
        <w:rPr>
          <w:rStyle w:val="FootnoteReference"/>
          <w:rFonts w:ascii="Palatino Linotype" w:eastAsia="Palatino Linotype" w:hAnsi="Palatino Linotype" w:cs="Palatino Linotype"/>
          <w:bCs/>
          <w:color w:val="000000"/>
        </w:rPr>
        <w:footnoteReference w:id="4"/>
      </w:r>
      <w:r w:rsidR="00150571">
        <w:rPr>
          <w:rFonts w:ascii="Palatino Linotype" w:eastAsia="Palatino Linotype" w:hAnsi="Palatino Linotype" w:cs="Palatino Linotype"/>
          <w:bCs/>
          <w:color w:val="000000"/>
        </w:rPr>
        <w:t xml:space="preserve"> </w:t>
      </w:r>
      <w:r w:rsidR="00150571" w:rsidRPr="00150571">
        <w:rPr>
          <w:rFonts w:ascii="Palatino Linotype" w:eastAsia="Palatino Linotype" w:hAnsi="Palatino Linotype" w:cs="Palatino Linotype"/>
          <w:bCs/>
          <w:color w:val="000000"/>
        </w:rPr>
        <w:t xml:space="preserve">The Great Mosque of </w:t>
      </w:r>
      <w:proofErr w:type="spellStart"/>
      <w:r w:rsidR="00150571" w:rsidRPr="00150571">
        <w:rPr>
          <w:rFonts w:ascii="Palatino Linotype" w:eastAsia="Palatino Linotype" w:hAnsi="Palatino Linotype" w:cs="Palatino Linotype"/>
          <w:bCs/>
          <w:color w:val="000000"/>
        </w:rPr>
        <w:t>Demak</w:t>
      </w:r>
      <w:proofErr w:type="spellEnd"/>
      <w:r w:rsidR="00150571" w:rsidRPr="00150571">
        <w:rPr>
          <w:rFonts w:ascii="Palatino Linotype" w:eastAsia="Palatino Linotype" w:hAnsi="Palatino Linotype" w:cs="Palatino Linotype"/>
          <w:bCs/>
          <w:color w:val="000000"/>
        </w:rPr>
        <w:t xml:space="preserve">, the first Islamic kingdom in Java, is located in the town square of </w:t>
      </w:r>
      <w:proofErr w:type="spellStart"/>
      <w:r w:rsidR="00150571" w:rsidRPr="00150571">
        <w:rPr>
          <w:rFonts w:ascii="Palatino Linotype" w:eastAsia="Palatino Linotype" w:hAnsi="Palatino Linotype" w:cs="Palatino Linotype"/>
          <w:bCs/>
          <w:color w:val="000000"/>
        </w:rPr>
        <w:t>Demak</w:t>
      </w:r>
      <w:proofErr w:type="spellEnd"/>
      <w:r w:rsidR="00150571" w:rsidRPr="00150571">
        <w:rPr>
          <w:rFonts w:ascii="Palatino Linotype" w:eastAsia="Palatino Linotype" w:hAnsi="Palatino Linotype" w:cs="Palatino Linotype"/>
          <w:bCs/>
          <w:color w:val="000000"/>
        </w:rPr>
        <w:t xml:space="preserve">, 22 kilometers east of Semarang, Central Java.  This mosque is the forerunner of the </w:t>
      </w:r>
      <w:proofErr w:type="spellStart"/>
      <w:r w:rsidR="00150571" w:rsidRPr="00150571">
        <w:rPr>
          <w:rFonts w:ascii="Palatino Linotype" w:eastAsia="Palatino Linotype" w:hAnsi="Palatino Linotype" w:cs="Palatino Linotype"/>
          <w:bCs/>
          <w:color w:val="000000"/>
        </w:rPr>
        <w:t>Glagahwangi</w:t>
      </w:r>
      <w:proofErr w:type="spellEnd"/>
      <w:r w:rsidR="00150571" w:rsidRPr="00150571">
        <w:rPr>
          <w:rFonts w:ascii="Palatino Linotype" w:eastAsia="Palatino Linotype" w:hAnsi="Palatino Linotype" w:cs="Palatino Linotype"/>
          <w:bCs/>
          <w:color w:val="000000"/>
        </w:rPr>
        <w:t xml:space="preserve"> </w:t>
      </w:r>
      <w:proofErr w:type="spellStart"/>
      <w:r w:rsidR="00150571" w:rsidRPr="00150571">
        <w:rPr>
          <w:rFonts w:ascii="Palatino Linotype" w:eastAsia="Palatino Linotype" w:hAnsi="Palatino Linotype" w:cs="Palatino Linotype"/>
          <w:bCs/>
          <w:color w:val="000000"/>
        </w:rPr>
        <w:t>Bintoro</w:t>
      </w:r>
      <w:proofErr w:type="spellEnd"/>
      <w:r w:rsidR="00150571" w:rsidRPr="00150571">
        <w:rPr>
          <w:rFonts w:ascii="Palatino Linotype" w:eastAsia="Palatino Linotype" w:hAnsi="Palatino Linotype" w:cs="Palatino Linotype"/>
          <w:bCs/>
          <w:color w:val="000000"/>
        </w:rPr>
        <w:t xml:space="preserve"> </w:t>
      </w:r>
      <w:proofErr w:type="spellStart"/>
      <w:r w:rsidR="00150571" w:rsidRPr="00150571">
        <w:rPr>
          <w:rFonts w:ascii="Palatino Linotype" w:eastAsia="Palatino Linotype" w:hAnsi="Palatino Linotype" w:cs="Palatino Linotype"/>
          <w:bCs/>
          <w:color w:val="000000"/>
        </w:rPr>
        <w:t>Demak</w:t>
      </w:r>
      <w:proofErr w:type="spellEnd"/>
      <w:r w:rsidR="00150571" w:rsidRPr="00150571">
        <w:rPr>
          <w:rFonts w:ascii="Palatino Linotype" w:eastAsia="Palatino Linotype" w:hAnsi="Palatino Linotype" w:cs="Palatino Linotype"/>
          <w:bCs/>
          <w:color w:val="000000"/>
        </w:rPr>
        <w:t xml:space="preserve"> kingdom.</w:t>
      </w:r>
      <w:r w:rsidR="00B216E2">
        <w:rPr>
          <w:rStyle w:val="FootnoteReference"/>
          <w:rFonts w:ascii="Palatino Linotype" w:eastAsia="Palatino Linotype" w:hAnsi="Palatino Linotype" w:cs="Palatino Linotype"/>
          <w:bCs/>
          <w:color w:val="000000"/>
        </w:rPr>
        <w:footnoteReference w:id="5"/>
      </w:r>
    </w:p>
    <w:p w14:paraId="5975CADB" w14:textId="78B6B1D5" w:rsidR="00B216E2" w:rsidRDefault="00F43BC6" w:rsidP="00B216E2">
      <w:pPr>
        <w:pStyle w:val="ListParagraph"/>
        <w:ind w:firstLine="698"/>
        <w:jc w:val="both"/>
        <w:rPr>
          <w:rFonts w:ascii="Palatino Linotype" w:eastAsia="Palatino Linotype" w:hAnsi="Palatino Linotype" w:cs="Palatino Linotype"/>
          <w:bCs/>
          <w:color w:val="000000"/>
        </w:rPr>
      </w:pPr>
      <w:r w:rsidRPr="00F43BC6">
        <w:rPr>
          <w:rFonts w:ascii="Palatino Linotype" w:eastAsia="Palatino Linotype" w:hAnsi="Palatino Linotype" w:cs="Palatino Linotype"/>
          <w:bCs/>
          <w:color w:val="000000"/>
        </w:rPr>
        <w:t>Along with the development of Islam, especially in Java. Mosques in Java are not only used as a place of worship, but have functions as a place of guidance, religious teaching to Muslims, a place to socialize, and as a security fortress for Muslims.</w:t>
      </w:r>
      <w:r w:rsidR="004C777F">
        <w:rPr>
          <w:rStyle w:val="FootnoteReference"/>
          <w:rFonts w:ascii="Palatino Linotype" w:eastAsia="Palatino Linotype" w:hAnsi="Palatino Linotype" w:cs="Palatino Linotype"/>
          <w:bCs/>
          <w:color w:val="000000"/>
        </w:rPr>
        <w:footnoteReference w:id="6"/>
      </w:r>
      <w:r>
        <w:rPr>
          <w:rFonts w:ascii="Palatino Linotype" w:eastAsia="Palatino Linotype" w:hAnsi="Palatino Linotype" w:cs="Palatino Linotype"/>
          <w:bCs/>
          <w:color w:val="000000"/>
        </w:rPr>
        <w:t xml:space="preserve"> </w:t>
      </w:r>
      <w:r w:rsidRPr="00F43BC6">
        <w:rPr>
          <w:rFonts w:ascii="Palatino Linotype" w:eastAsia="Palatino Linotype" w:hAnsi="Palatino Linotype" w:cs="Palatino Linotype"/>
          <w:bCs/>
          <w:color w:val="000000"/>
        </w:rPr>
        <w:t xml:space="preserve">One of the mosques that became a place for the spread of Islam as well as preaching in Java is the </w:t>
      </w:r>
      <w:proofErr w:type="spellStart"/>
      <w:r w:rsidRPr="00F43BC6">
        <w:rPr>
          <w:rFonts w:ascii="Palatino Linotype" w:eastAsia="Palatino Linotype" w:hAnsi="Palatino Linotype" w:cs="Palatino Linotype"/>
          <w:bCs/>
          <w:color w:val="000000"/>
        </w:rPr>
        <w:t>Baiturrahman</w:t>
      </w:r>
      <w:proofErr w:type="spellEnd"/>
      <w:r w:rsidRPr="00F43BC6">
        <w:rPr>
          <w:rFonts w:ascii="Palatino Linotype" w:eastAsia="Palatino Linotype" w:hAnsi="Palatino Linotype" w:cs="Palatino Linotype"/>
          <w:bCs/>
          <w:color w:val="000000"/>
        </w:rPr>
        <w:t xml:space="preserve"> mosque, </w:t>
      </w:r>
      <w:proofErr w:type="spellStart"/>
      <w:r w:rsidRPr="00F43BC6">
        <w:rPr>
          <w:rFonts w:ascii="Palatino Linotype" w:eastAsia="Palatino Linotype" w:hAnsi="Palatino Linotype" w:cs="Palatino Linotype"/>
          <w:bCs/>
          <w:color w:val="000000"/>
        </w:rPr>
        <w:t>Ngronggi</w:t>
      </w:r>
      <w:proofErr w:type="spellEnd"/>
      <w:r w:rsidRPr="00F43BC6">
        <w:rPr>
          <w:rFonts w:ascii="Palatino Linotype" w:eastAsia="Palatino Linotype" w:hAnsi="Palatino Linotype" w:cs="Palatino Linotype"/>
          <w:bCs/>
          <w:color w:val="000000"/>
        </w:rPr>
        <w:t xml:space="preserve">, </w:t>
      </w:r>
      <w:proofErr w:type="spellStart"/>
      <w:r w:rsidRPr="00F43BC6">
        <w:rPr>
          <w:rFonts w:ascii="Palatino Linotype" w:eastAsia="Palatino Linotype" w:hAnsi="Palatino Linotype" w:cs="Palatino Linotype"/>
          <w:bCs/>
          <w:color w:val="000000"/>
        </w:rPr>
        <w:t>Ngawi</w:t>
      </w:r>
      <w:proofErr w:type="spellEnd"/>
      <w:r w:rsidRPr="00F43BC6">
        <w:rPr>
          <w:rFonts w:ascii="Palatino Linotype" w:eastAsia="Palatino Linotype" w:hAnsi="Palatino Linotype" w:cs="Palatino Linotype"/>
          <w:bCs/>
          <w:color w:val="000000"/>
        </w:rPr>
        <w:t xml:space="preserve">. This mosque is the oldest mosque in the city of </w:t>
      </w:r>
      <w:proofErr w:type="spellStart"/>
      <w:r w:rsidRPr="00F43BC6">
        <w:rPr>
          <w:rFonts w:ascii="Palatino Linotype" w:eastAsia="Palatino Linotype" w:hAnsi="Palatino Linotype" w:cs="Palatino Linotype"/>
          <w:bCs/>
          <w:color w:val="000000"/>
        </w:rPr>
        <w:t>Ngawi</w:t>
      </w:r>
      <w:proofErr w:type="spellEnd"/>
      <w:r w:rsidRPr="00F43BC6">
        <w:rPr>
          <w:rFonts w:ascii="Palatino Linotype" w:eastAsia="Palatino Linotype" w:hAnsi="Palatino Linotype" w:cs="Palatino Linotype"/>
          <w:bCs/>
          <w:color w:val="000000"/>
        </w:rPr>
        <w:t xml:space="preserve"> which is the center of civilization as well as a place to spread Islam for the community to get to know the teachings of Islam.</w:t>
      </w:r>
      <w:r w:rsidR="004C777F">
        <w:rPr>
          <w:rStyle w:val="FootnoteReference"/>
          <w:rFonts w:ascii="Palatino Linotype" w:eastAsia="Palatino Linotype" w:hAnsi="Palatino Linotype" w:cs="Palatino Linotype"/>
          <w:bCs/>
          <w:color w:val="000000"/>
        </w:rPr>
        <w:footnoteReference w:id="7"/>
      </w:r>
      <w:r w:rsidRPr="00F43BC6">
        <w:t xml:space="preserve"> </w:t>
      </w:r>
      <w:proofErr w:type="spellStart"/>
      <w:r w:rsidRPr="00F43BC6">
        <w:rPr>
          <w:rFonts w:ascii="Palatino Linotype" w:eastAsia="Palatino Linotype" w:hAnsi="Palatino Linotype" w:cs="Palatino Linotype"/>
          <w:bCs/>
          <w:color w:val="000000"/>
        </w:rPr>
        <w:t>Baiturrahman</w:t>
      </w:r>
      <w:proofErr w:type="spellEnd"/>
      <w:r w:rsidRPr="00F43BC6">
        <w:rPr>
          <w:rFonts w:ascii="Palatino Linotype" w:eastAsia="Palatino Linotype" w:hAnsi="Palatino Linotype" w:cs="Palatino Linotype"/>
          <w:bCs/>
          <w:color w:val="000000"/>
        </w:rPr>
        <w:t xml:space="preserve"> Mosque, </w:t>
      </w:r>
      <w:proofErr w:type="spellStart"/>
      <w:r w:rsidRPr="00F43BC6">
        <w:rPr>
          <w:rFonts w:ascii="Palatino Linotype" w:eastAsia="Palatino Linotype" w:hAnsi="Palatino Linotype" w:cs="Palatino Linotype"/>
          <w:bCs/>
          <w:color w:val="000000"/>
        </w:rPr>
        <w:t>Ngronggi</w:t>
      </w:r>
      <w:proofErr w:type="spellEnd"/>
      <w:r w:rsidRPr="00F43BC6">
        <w:rPr>
          <w:rFonts w:ascii="Palatino Linotype" w:eastAsia="Palatino Linotype" w:hAnsi="Palatino Linotype" w:cs="Palatino Linotype"/>
          <w:bCs/>
          <w:color w:val="000000"/>
        </w:rPr>
        <w:t xml:space="preserve">, </w:t>
      </w:r>
      <w:proofErr w:type="spellStart"/>
      <w:r w:rsidRPr="00F43BC6">
        <w:rPr>
          <w:rFonts w:ascii="Palatino Linotype" w:eastAsia="Palatino Linotype" w:hAnsi="Palatino Linotype" w:cs="Palatino Linotype"/>
          <w:bCs/>
          <w:color w:val="000000"/>
        </w:rPr>
        <w:t>Ngawi</w:t>
      </w:r>
      <w:proofErr w:type="spellEnd"/>
      <w:r w:rsidRPr="00F43BC6">
        <w:rPr>
          <w:rFonts w:ascii="Palatino Linotype" w:eastAsia="Palatino Linotype" w:hAnsi="Palatino Linotype" w:cs="Palatino Linotype"/>
          <w:bCs/>
          <w:color w:val="000000"/>
        </w:rPr>
        <w:t xml:space="preserve"> is the oldest mosque in </w:t>
      </w:r>
      <w:proofErr w:type="spellStart"/>
      <w:r w:rsidRPr="00F43BC6">
        <w:rPr>
          <w:rFonts w:ascii="Palatino Linotype" w:eastAsia="Palatino Linotype" w:hAnsi="Palatino Linotype" w:cs="Palatino Linotype"/>
          <w:bCs/>
          <w:color w:val="000000"/>
        </w:rPr>
        <w:t>Ngawi</w:t>
      </w:r>
      <w:proofErr w:type="spellEnd"/>
      <w:r w:rsidRPr="00F43BC6">
        <w:rPr>
          <w:rFonts w:ascii="Palatino Linotype" w:eastAsia="Palatino Linotype" w:hAnsi="Palatino Linotype" w:cs="Palatino Linotype"/>
          <w:bCs/>
          <w:color w:val="000000"/>
        </w:rPr>
        <w:t xml:space="preserve">, founded in 1875. The mosque was established 4 years before the </w:t>
      </w:r>
      <w:proofErr w:type="spellStart"/>
      <w:r w:rsidRPr="00F43BC6">
        <w:rPr>
          <w:rFonts w:ascii="Palatino Linotype" w:eastAsia="Palatino Linotype" w:hAnsi="Palatino Linotype" w:cs="Palatino Linotype"/>
          <w:bCs/>
          <w:color w:val="000000"/>
        </w:rPr>
        <w:t>Ngawi</w:t>
      </w:r>
      <w:proofErr w:type="spellEnd"/>
      <w:r w:rsidRPr="00F43BC6">
        <w:rPr>
          <w:rFonts w:ascii="Palatino Linotype" w:eastAsia="Palatino Linotype" w:hAnsi="Palatino Linotype" w:cs="Palatino Linotype"/>
          <w:bCs/>
          <w:color w:val="000000"/>
        </w:rPr>
        <w:t xml:space="preserve"> Great Mosque was established, in 1879</w:t>
      </w:r>
      <w:r w:rsidR="004C777F">
        <w:rPr>
          <w:rFonts w:ascii="Palatino Linotype" w:eastAsia="Palatino Linotype" w:hAnsi="Palatino Linotype" w:cs="Palatino Linotype"/>
          <w:bCs/>
          <w:color w:val="000000"/>
        </w:rPr>
        <w:t>.</w:t>
      </w:r>
      <w:r w:rsidR="004C777F">
        <w:rPr>
          <w:rStyle w:val="FootnoteReference"/>
          <w:rFonts w:ascii="Palatino Linotype" w:eastAsia="Palatino Linotype" w:hAnsi="Palatino Linotype" w:cs="Palatino Linotype"/>
          <w:bCs/>
          <w:color w:val="000000"/>
        </w:rPr>
        <w:footnoteReference w:id="8"/>
      </w:r>
    </w:p>
    <w:p w14:paraId="3505A059" w14:textId="39D24676" w:rsidR="004C777F" w:rsidRPr="00A051C2" w:rsidRDefault="00986651" w:rsidP="00B216E2">
      <w:pPr>
        <w:pStyle w:val="ListParagraph"/>
        <w:ind w:firstLine="698"/>
        <w:jc w:val="both"/>
        <w:rPr>
          <w:rFonts w:ascii="Palatino Linotype" w:eastAsia="Palatino Linotype" w:hAnsi="Palatino Linotype" w:cs="Palatino Linotype"/>
          <w:bCs/>
          <w:color w:val="000000"/>
        </w:rPr>
      </w:pPr>
      <w:r w:rsidRPr="00986651">
        <w:rPr>
          <w:rFonts w:ascii="Palatino Linotype" w:eastAsia="Palatino Linotype" w:hAnsi="Palatino Linotype" w:cs="Palatino Linotype"/>
          <w:bCs/>
          <w:color w:val="000000"/>
        </w:rPr>
        <w:lastRenderedPageBreak/>
        <w:t xml:space="preserve">There are several studies that have discussed the mosque as the center of Islamic civilization. First, research from </w:t>
      </w:r>
      <w:proofErr w:type="spellStart"/>
      <w:r w:rsidRPr="00986651">
        <w:rPr>
          <w:rFonts w:ascii="Palatino Linotype" w:eastAsia="Palatino Linotype" w:hAnsi="Palatino Linotype" w:cs="Palatino Linotype"/>
          <w:bCs/>
          <w:color w:val="000000"/>
        </w:rPr>
        <w:t>Mardiah</w:t>
      </w:r>
      <w:proofErr w:type="spellEnd"/>
      <w:r w:rsidRPr="00986651">
        <w:rPr>
          <w:rFonts w:ascii="Palatino Linotype" w:eastAsia="Palatino Linotype" w:hAnsi="Palatino Linotype" w:cs="Palatino Linotype"/>
          <w:bCs/>
          <w:color w:val="000000"/>
        </w:rPr>
        <w:t xml:space="preserve"> and Eli </w:t>
      </w:r>
      <w:proofErr w:type="spellStart"/>
      <w:r w:rsidRPr="00986651">
        <w:rPr>
          <w:rFonts w:ascii="Palatino Linotype" w:eastAsia="Palatino Linotype" w:hAnsi="Palatino Linotype" w:cs="Palatino Linotype"/>
          <w:bCs/>
          <w:color w:val="000000"/>
        </w:rPr>
        <w:t>Roza</w:t>
      </w:r>
      <w:proofErr w:type="spellEnd"/>
      <w:r w:rsidRPr="00986651">
        <w:rPr>
          <w:rFonts w:ascii="Palatino Linotype" w:eastAsia="Palatino Linotype" w:hAnsi="Palatino Linotype" w:cs="Palatino Linotype"/>
          <w:bCs/>
          <w:color w:val="000000"/>
        </w:rPr>
        <w:t xml:space="preserve">. The Great Mosque of </w:t>
      </w:r>
      <w:proofErr w:type="spellStart"/>
      <w:r w:rsidRPr="00986651">
        <w:rPr>
          <w:rFonts w:ascii="Palatino Linotype" w:eastAsia="Palatino Linotype" w:hAnsi="Palatino Linotype" w:cs="Palatino Linotype"/>
          <w:bCs/>
          <w:color w:val="000000"/>
        </w:rPr>
        <w:t>Demak</w:t>
      </w:r>
      <w:proofErr w:type="spellEnd"/>
      <w:r w:rsidRPr="00986651">
        <w:rPr>
          <w:rFonts w:ascii="Palatino Linotype" w:eastAsia="Palatino Linotype" w:hAnsi="Palatino Linotype" w:cs="Palatino Linotype"/>
          <w:bCs/>
          <w:color w:val="000000"/>
        </w:rPr>
        <w:t xml:space="preserve"> as the center of Islamic broadcasting, and civilization in Java</w:t>
      </w:r>
      <w:r w:rsidR="004C777F">
        <w:rPr>
          <w:rFonts w:ascii="Palatino Linotype" w:eastAsia="Palatino Linotype" w:hAnsi="Palatino Linotype" w:cs="Palatino Linotype"/>
          <w:bCs/>
          <w:color w:val="000000"/>
        </w:rPr>
        <w:t>.</w:t>
      </w:r>
      <w:r w:rsidR="004C777F">
        <w:rPr>
          <w:rStyle w:val="FootnoteReference"/>
          <w:rFonts w:ascii="Palatino Linotype" w:eastAsia="Palatino Linotype" w:hAnsi="Palatino Linotype" w:cs="Palatino Linotype"/>
          <w:bCs/>
          <w:color w:val="000000"/>
        </w:rPr>
        <w:footnoteReference w:id="9"/>
      </w:r>
      <w:r w:rsidR="004C777F">
        <w:rPr>
          <w:rFonts w:ascii="Palatino Linotype" w:eastAsia="Palatino Linotype" w:hAnsi="Palatino Linotype" w:cs="Palatino Linotype"/>
          <w:bCs/>
          <w:color w:val="000000"/>
        </w:rPr>
        <w:t xml:space="preserve"> </w:t>
      </w:r>
      <w:r w:rsidRPr="00986651">
        <w:rPr>
          <w:rFonts w:ascii="Palatino Linotype" w:eastAsia="Palatino Linotype" w:hAnsi="Palatino Linotype" w:cs="Palatino Linotype"/>
          <w:bCs/>
          <w:color w:val="000000"/>
        </w:rPr>
        <w:t xml:space="preserve">Second, research from </w:t>
      </w:r>
      <w:proofErr w:type="spellStart"/>
      <w:r w:rsidRPr="00986651">
        <w:rPr>
          <w:rFonts w:ascii="Palatino Linotype" w:eastAsia="Palatino Linotype" w:hAnsi="Palatino Linotype" w:cs="Palatino Linotype"/>
          <w:bCs/>
          <w:color w:val="000000"/>
        </w:rPr>
        <w:t>Rahmat</w:t>
      </w:r>
      <w:proofErr w:type="spellEnd"/>
      <w:r w:rsidRPr="00986651">
        <w:rPr>
          <w:rFonts w:ascii="Palatino Linotype" w:eastAsia="Palatino Linotype" w:hAnsi="Palatino Linotype" w:cs="Palatino Linotype"/>
          <w:bCs/>
          <w:color w:val="000000"/>
        </w:rPr>
        <w:t xml:space="preserve"> </w:t>
      </w:r>
      <w:proofErr w:type="spellStart"/>
      <w:r w:rsidRPr="00986651">
        <w:rPr>
          <w:rFonts w:ascii="Palatino Linotype" w:eastAsia="Palatino Linotype" w:hAnsi="Palatino Linotype" w:cs="Palatino Linotype"/>
          <w:bCs/>
          <w:color w:val="000000"/>
        </w:rPr>
        <w:t>Hidayat</w:t>
      </w:r>
      <w:proofErr w:type="spellEnd"/>
      <w:r w:rsidRPr="00986651">
        <w:rPr>
          <w:rFonts w:ascii="Palatino Linotype" w:eastAsia="Palatino Linotype" w:hAnsi="Palatino Linotype" w:cs="Palatino Linotype"/>
          <w:bCs/>
          <w:color w:val="000000"/>
        </w:rPr>
        <w:t xml:space="preserve"> which explains that the mosque is a place to worship, and a place to maintain harmony between communities through socialization.</w:t>
      </w:r>
      <w:r w:rsidR="009E2061">
        <w:rPr>
          <w:rStyle w:val="FootnoteReference"/>
          <w:rFonts w:ascii="Palatino Linotype" w:eastAsia="Palatino Linotype" w:hAnsi="Palatino Linotype" w:cs="Palatino Linotype"/>
          <w:bCs/>
          <w:color w:val="000000"/>
        </w:rPr>
        <w:footnoteReference w:id="10"/>
      </w:r>
      <w:r w:rsidR="00A051C2">
        <w:rPr>
          <w:rFonts w:ascii="Palatino Linotype" w:eastAsia="Palatino Linotype" w:hAnsi="Palatino Linotype" w:cs="Palatino Linotype"/>
          <w:bCs/>
          <w:color w:val="000000"/>
        </w:rPr>
        <w:t>.</w:t>
      </w:r>
      <w:r w:rsidRPr="00986651">
        <w:t xml:space="preserve"> </w:t>
      </w:r>
      <w:r w:rsidRPr="00986651">
        <w:rPr>
          <w:rFonts w:ascii="Palatino Linotype" w:eastAsia="Palatino Linotype" w:hAnsi="Palatino Linotype" w:cs="Palatino Linotype"/>
          <w:bCs/>
          <w:color w:val="000000"/>
        </w:rPr>
        <w:t xml:space="preserve">Third, research from </w:t>
      </w:r>
      <w:proofErr w:type="spellStart"/>
      <w:r w:rsidRPr="00986651">
        <w:rPr>
          <w:rFonts w:ascii="Palatino Linotype" w:eastAsia="Palatino Linotype" w:hAnsi="Palatino Linotype" w:cs="Palatino Linotype"/>
          <w:bCs/>
          <w:color w:val="000000"/>
        </w:rPr>
        <w:t>Khoirul</w:t>
      </w:r>
      <w:proofErr w:type="spellEnd"/>
      <w:r w:rsidRPr="00986651">
        <w:rPr>
          <w:rFonts w:ascii="Palatino Linotype" w:eastAsia="Palatino Linotype" w:hAnsi="Palatino Linotype" w:cs="Palatino Linotype"/>
          <w:bCs/>
          <w:color w:val="000000"/>
        </w:rPr>
        <w:t xml:space="preserve"> Anwar explains that the mosque is used as a center for Islamic education. For example, recitation, TPA place, and discussion place.</w:t>
      </w:r>
      <w:r w:rsidRPr="00986651">
        <w:rPr>
          <w:rStyle w:val="FootnoteReference"/>
          <w:rFonts w:ascii="Palatino Linotype" w:eastAsia="Palatino Linotype" w:hAnsi="Palatino Linotype" w:cs="Palatino Linotype"/>
          <w:bCs/>
          <w:color w:val="000000"/>
          <w:vertAlign w:val="baseline"/>
        </w:rPr>
        <w:t xml:space="preserve"> </w:t>
      </w:r>
      <w:r w:rsidR="00A051C2">
        <w:rPr>
          <w:rStyle w:val="FootnoteReference"/>
          <w:rFonts w:ascii="Palatino Linotype" w:eastAsia="Palatino Linotype" w:hAnsi="Palatino Linotype" w:cs="Palatino Linotype"/>
          <w:bCs/>
          <w:color w:val="000000"/>
        </w:rPr>
        <w:footnoteReference w:id="11"/>
      </w:r>
    </w:p>
    <w:p w14:paraId="6BF59CA1" w14:textId="6B641028" w:rsidR="00E443BD" w:rsidRDefault="006D08A9" w:rsidP="00B216E2">
      <w:pPr>
        <w:pStyle w:val="ListParagraph"/>
        <w:ind w:firstLine="698"/>
        <w:jc w:val="both"/>
        <w:rPr>
          <w:rFonts w:ascii="Palatino Linotype" w:eastAsia="Palatino Linotype" w:hAnsi="Palatino Linotype" w:cs="Palatino Linotype"/>
          <w:bCs/>
          <w:color w:val="000000"/>
        </w:rPr>
      </w:pPr>
      <w:r w:rsidRPr="006D08A9">
        <w:rPr>
          <w:rFonts w:ascii="Palatino Linotype" w:eastAsia="Palatino Linotype" w:hAnsi="Palatino Linotype" w:cs="Palatino Linotype"/>
          <w:bCs/>
          <w:color w:val="000000"/>
        </w:rPr>
        <w:t xml:space="preserve">Referring to the description above, this research will focus on reviewing and analyzing the history of the </w:t>
      </w:r>
      <w:proofErr w:type="spellStart"/>
      <w:r w:rsidRPr="006D08A9">
        <w:rPr>
          <w:rFonts w:ascii="Palatino Linotype" w:eastAsia="Palatino Linotype" w:hAnsi="Palatino Linotype" w:cs="Palatino Linotype"/>
          <w:bCs/>
          <w:color w:val="000000"/>
        </w:rPr>
        <w:t>Baiturrahman</w:t>
      </w:r>
      <w:proofErr w:type="spellEnd"/>
      <w:r w:rsidRPr="006D08A9">
        <w:rPr>
          <w:rFonts w:ascii="Palatino Linotype" w:eastAsia="Palatino Linotype" w:hAnsi="Palatino Linotype" w:cs="Palatino Linotype"/>
          <w:bCs/>
          <w:color w:val="000000"/>
        </w:rPr>
        <w:t xml:space="preserve"> mosque, and the </w:t>
      </w:r>
      <w:proofErr w:type="spellStart"/>
      <w:r w:rsidRPr="006D08A9">
        <w:rPr>
          <w:rFonts w:ascii="Palatino Linotype" w:eastAsia="Palatino Linotype" w:hAnsi="Palatino Linotype" w:cs="Palatino Linotype"/>
          <w:bCs/>
          <w:color w:val="000000"/>
        </w:rPr>
        <w:t>Baiturrahman</w:t>
      </w:r>
      <w:proofErr w:type="spellEnd"/>
      <w:r w:rsidRPr="006D08A9">
        <w:rPr>
          <w:rFonts w:ascii="Palatino Linotype" w:eastAsia="Palatino Linotype" w:hAnsi="Palatino Linotype" w:cs="Palatino Linotype"/>
          <w:bCs/>
          <w:color w:val="000000"/>
        </w:rPr>
        <w:t xml:space="preserve"> mosque program which used to be the center of Islamic civilization in 1875. This is interesting to study because there are no articles that discuss the </w:t>
      </w:r>
      <w:proofErr w:type="spellStart"/>
      <w:r w:rsidRPr="006D08A9">
        <w:rPr>
          <w:rFonts w:ascii="Palatino Linotype" w:eastAsia="Palatino Linotype" w:hAnsi="Palatino Linotype" w:cs="Palatino Linotype"/>
          <w:bCs/>
          <w:color w:val="000000"/>
        </w:rPr>
        <w:t>Baiturrahman</w:t>
      </w:r>
      <w:proofErr w:type="spellEnd"/>
      <w:r w:rsidRPr="006D08A9">
        <w:rPr>
          <w:rFonts w:ascii="Palatino Linotype" w:eastAsia="Palatino Linotype" w:hAnsi="Palatino Linotype" w:cs="Palatino Linotype"/>
          <w:bCs/>
          <w:color w:val="000000"/>
        </w:rPr>
        <w:t xml:space="preserve"> Mosque, </w:t>
      </w:r>
      <w:proofErr w:type="spellStart"/>
      <w:r w:rsidRPr="006D08A9">
        <w:rPr>
          <w:rFonts w:ascii="Palatino Linotype" w:eastAsia="Palatino Linotype" w:hAnsi="Palatino Linotype" w:cs="Palatino Linotype"/>
          <w:bCs/>
          <w:color w:val="000000"/>
        </w:rPr>
        <w:t>Ngronggi</w:t>
      </w:r>
      <w:proofErr w:type="spellEnd"/>
      <w:r w:rsidRPr="006D08A9">
        <w:rPr>
          <w:rFonts w:ascii="Palatino Linotype" w:eastAsia="Palatino Linotype" w:hAnsi="Palatino Linotype" w:cs="Palatino Linotype"/>
          <w:bCs/>
          <w:color w:val="000000"/>
        </w:rPr>
        <w:t xml:space="preserve">, </w:t>
      </w:r>
      <w:proofErr w:type="spellStart"/>
      <w:r w:rsidRPr="006D08A9">
        <w:rPr>
          <w:rFonts w:ascii="Palatino Linotype" w:eastAsia="Palatino Linotype" w:hAnsi="Palatino Linotype" w:cs="Palatino Linotype"/>
          <w:bCs/>
          <w:color w:val="000000"/>
        </w:rPr>
        <w:t>Ngawi</w:t>
      </w:r>
      <w:proofErr w:type="spellEnd"/>
      <w:r w:rsidRPr="006D08A9">
        <w:rPr>
          <w:rFonts w:ascii="Palatino Linotype" w:eastAsia="Palatino Linotype" w:hAnsi="Palatino Linotype" w:cs="Palatino Linotype"/>
          <w:bCs/>
          <w:color w:val="000000"/>
        </w:rPr>
        <w:t xml:space="preserve">. So, this is an opportunity for researchers to provide a comprehensive explanation of the </w:t>
      </w:r>
      <w:proofErr w:type="spellStart"/>
      <w:r w:rsidRPr="006D08A9">
        <w:rPr>
          <w:rFonts w:ascii="Palatino Linotype" w:eastAsia="Palatino Linotype" w:hAnsi="Palatino Linotype" w:cs="Palatino Linotype"/>
          <w:bCs/>
          <w:color w:val="000000"/>
        </w:rPr>
        <w:t>Baiturrahman</w:t>
      </w:r>
      <w:proofErr w:type="spellEnd"/>
      <w:r w:rsidRPr="006D08A9">
        <w:rPr>
          <w:rFonts w:ascii="Palatino Linotype" w:eastAsia="Palatino Linotype" w:hAnsi="Palatino Linotype" w:cs="Palatino Linotype"/>
          <w:bCs/>
          <w:color w:val="000000"/>
        </w:rPr>
        <w:t xml:space="preserve"> Mosque, </w:t>
      </w:r>
      <w:proofErr w:type="spellStart"/>
      <w:r w:rsidRPr="006D08A9">
        <w:rPr>
          <w:rFonts w:ascii="Palatino Linotype" w:eastAsia="Palatino Linotype" w:hAnsi="Palatino Linotype" w:cs="Palatino Linotype"/>
          <w:bCs/>
          <w:color w:val="000000"/>
        </w:rPr>
        <w:t>Ngronggi</w:t>
      </w:r>
      <w:proofErr w:type="spellEnd"/>
      <w:r w:rsidRPr="006D08A9">
        <w:rPr>
          <w:rFonts w:ascii="Palatino Linotype" w:eastAsia="Palatino Linotype" w:hAnsi="Palatino Linotype" w:cs="Palatino Linotype"/>
          <w:bCs/>
          <w:color w:val="000000"/>
        </w:rPr>
        <w:t>, which became the center of civilization for the community from 1875 to the present year</w:t>
      </w:r>
      <w:r w:rsidR="00E443BD">
        <w:rPr>
          <w:rFonts w:ascii="Palatino Linotype" w:eastAsia="Palatino Linotype" w:hAnsi="Palatino Linotype" w:cs="Palatino Linotype"/>
          <w:bCs/>
          <w:color w:val="000000"/>
        </w:rPr>
        <w:t xml:space="preserve">. </w:t>
      </w:r>
    </w:p>
    <w:p w14:paraId="6EC8FF89" w14:textId="1F4DE9CC" w:rsidR="00E443BD" w:rsidRPr="00E443BD" w:rsidRDefault="006D08A9" w:rsidP="00B216E2">
      <w:pPr>
        <w:pStyle w:val="ListParagraph"/>
        <w:ind w:firstLine="698"/>
        <w:jc w:val="both"/>
        <w:rPr>
          <w:rFonts w:ascii="Palatino Linotype" w:eastAsia="Palatino Linotype" w:hAnsi="Palatino Linotype" w:cs="Palatino Linotype"/>
          <w:bCs/>
          <w:color w:val="000000"/>
        </w:rPr>
      </w:pPr>
      <w:r w:rsidRPr="006D08A9">
        <w:rPr>
          <w:rFonts w:ascii="Palatino Linotype" w:eastAsia="Palatino Linotype" w:hAnsi="Palatino Linotype" w:cs="Palatino Linotype"/>
          <w:bCs/>
          <w:color w:val="000000"/>
        </w:rPr>
        <w:t xml:space="preserve">This research method uses qualitative with a case study approach. The research place in this study is Jalan </w:t>
      </w:r>
      <w:proofErr w:type="spellStart"/>
      <w:r w:rsidRPr="006D08A9">
        <w:rPr>
          <w:rFonts w:ascii="Palatino Linotype" w:eastAsia="Palatino Linotype" w:hAnsi="Palatino Linotype" w:cs="Palatino Linotype"/>
          <w:bCs/>
          <w:color w:val="000000"/>
        </w:rPr>
        <w:t>Harjono</w:t>
      </w:r>
      <w:proofErr w:type="spellEnd"/>
      <w:r w:rsidRPr="006D08A9">
        <w:rPr>
          <w:rFonts w:ascii="Palatino Linotype" w:eastAsia="Palatino Linotype" w:hAnsi="Palatino Linotype" w:cs="Palatino Linotype"/>
          <w:bCs/>
          <w:color w:val="000000"/>
        </w:rPr>
        <w:t xml:space="preserve"> RT 01 RW 02 </w:t>
      </w:r>
      <w:proofErr w:type="spellStart"/>
      <w:r w:rsidRPr="006D08A9">
        <w:rPr>
          <w:rFonts w:ascii="Palatino Linotype" w:eastAsia="Palatino Linotype" w:hAnsi="Palatino Linotype" w:cs="Palatino Linotype"/>
          <w:bCs/>
          <w:color w:val="000000"/>
        </w:rPr>
        <w:t>Ngronggi</w:t>
      </w:r>
      <w:proofErr w:type="spellEnd"/>
      <w:r w:rsidRPr="006D08A9">
        <w:rPr>
          <w:rFonts w:ascii="Palatino Linotype" w:eastAsia="Palatino Linotype" w:hAnsi="Palatino Linotype" w:cs="Palatino Linotype"/>
          <w:bCs/>
          <w:color w:val="000000"/>
        </w:rPr>
        <w:t xml:space="preserve">, </w:t>
      </w:r>
      <w:proofErr w:type="spellStart"/>
      <w:r w:rsidRPr="006D08A9">
        <w:rPr>
          <w:rFonts w:ascii="Palatino Linotype" w:eastAsia="Palatino Linotype" w:hAnsi="Palatino Linotype" w:cs="Palatino Linotype"/>
          <w:bCs/>
          <w:color w:val="000000"/>
        </w:rPr>
        <w:t>Ngawi</w:t>
      </w:r>
      <w:proofErr w:type="spellEnd"/>
      <w:r w:rsidRPr="006D08A9">
        <w:rPr>
          <w:rFonts w:ascii="Palatino Linotype" w:eastAsia="Palatino Linotype" w:hAnsi="Palatino Linotype" w:cs="Palatino Linotype"/>
          <w:bCs/>
          <w:color w:val="000000"/>
        </w:rPr>
        <w:t xml:space="preserve">. Data were obtained through interviews, observation, and documentation. Researchers conducted interviews with the great-grandson of the founder of the mosque, Kia </w:t>
      </w:r>
      <w:proofErr w:type="spellStart"/>
      <w:r w:rsidRPr="006D08A9">
        <w:rPr>
          <w:rFonts w:ascii="Palatino Linotype" w:eastAsia="Palatino Linotype" w:hAnsi="Palatino Linotype" w:cs="Palatino Linotype"/>
          <w:bCs/>
          <w:color w:val="000000"/>
        </w:rPr>
        <w:t>Nurdi</w:t>
      </w:r>
      <w:proofErr w:type="spellEnd"/>
      <w:r w:rsidRPr="006D08A9">
        <w:rPr>
          <w:rFonts w:ascii="Palatino Linotype" w:eastAsia="Palatino Linotype" w:hAnsi="Palatino Linotype" w:cs="Palatino Linotype"/>
          <w:bCs/>
          <w:color w:val="000000"/>
        </w:rPr>
        <w:t>, and the local community. Data analysis in this study used Miles and Huberman. The stages of the analysis are condensation, data presentation, and drawing conclusions</w:t>
      </w:r>
      <w:r w:rsidR="00E443BD">
        <w:rPr>
          <w:rFonts w:ascii="Palatino Linotype" w:eastAsia="Palatino Linotype" w:hAnsi="Palatino Linotype" w:cs="Palatino Linotype"/>
          <w:bCs/>
          <w:color w:val="000000"/>
        </w:rPr>
        <w:t>.</w:t>
      </w:r>
    </w:p>
    <w:p w14:paraId="7219597F" w14:textId="77777777" w:rsidR="00B216E2" w:rsidRPr="00AE39B1" w:rsidRDefault="00B216E2">
      <w:pPr>
        <w:pStyle w:val="ListParagraph"/>
        <w:jc w:val="both"/>
      </w:pPr>
    </w:p>
    <w:p w14:paraId="68BEF8A4" w14:textId="77777777" w:rsidR="00AF307B" w:rsidRDefault="00AF307B">
      <w:pPr>
        <w:pStyle w:val="ListParagraph"/>
        <w:rPr>
          <w:rFonts w:ascii="Palatino Linotype" w:eastAsia="Times New Roman" w:hAnsi="Palatino Linotype" w:cs="Times New Roman"/>
          <w:kern w:val="0"/>
          <w:lang w:val="en-AU" w:eastAsia="en-GB" w:bidi="ar-SA"/>
        </w:rPr>
      </w:pPr>
    </w:p>
    <w:p w14:paraId="01559ED2" w14:textId="3802F4DD" w:rsidR="00AF307B" w:rsidRDefault="00504511">
      <w:pPr>
        <w:pStyle w:val="ListParagraph"/>
        <w:rPr>
          <w:rFonts w:ascii="Palatino Linotype" w:eastAsia="Times New Roman" w:hAnsi="Palatino Linotype" w:cs="Times New Roman"/>
          <w:b/>
          <w:bCs/>
          <w:kern w:val="0"/>
          <w:lang w:val="en-AU" w:eastAsia="en-GB" w:bidi="ar-SA"/>
        </w:rPr>
      </w:pPr>
      <w:r>
        <w:rPr>
          <w:rFonts w:ascii="Palatino Linotype" w:eastAsia="Times New Roman" w:hAnsi="Palatino Linotype" w:cs="Times New Roman"/>
          <w:b/>
          <w:bCs/>
          <w:kern w:val="0"/>
          <w:lang w:val="en-AU" w:eastAsia="en-GB" w:bidi="ar-SA"/>
        </w:rPr>
        <w:t>Result</w:t>
      </w:r>
    </w:p>
    <w:p w14:paraId="633E4F7D" w14:textId="4F547BF9" w:rsidR="006D08A9" w:rsidRDefault="006D08A9" w:rsidP="00E443BD">
      <w:pPr>
        <w:pStyle w:val="ListParagraph"/>
        <w:rPr>
          <w:rFonts w:ascii="Palatino Linotype" w:eastAsia="Times New Roman" w:hAnsi="Palatino Linotype" w:cs="Times New Roman"/>
          <w:b/>
          <w:bCs/>
          <w:kern w:val="0"/>
          <w:lang w:val="en-AU" w:eastAsia="en-GB" w:bidi="ar-SA"/>
        </w:rPr>
      </w:pPr>
      <w:bookmarkStart w:id="0" w:name="_Hlk165487579"/>
      <w:r w:rsidRPr="006D08A9">
        <w:rPr>
          <w:rFonts w:ascii="Palatino Linotype" w:eastAsia="Times New Roman" w:hAnsi="Palatino Linotype" w:cs="Times New Roman"/>
          <w:b/>
          <w:bCs/>
          <w:kern w:val="0"/>
          <w:lang w:val="en-AU" w:eastAsia="en-GB" w:bidi="ar-SA"/>
        </w:rPr>
        <w:t xml:space="preserve">Mosque as the </w:t>
      </w:r>
      <w:proofErr w:type="spellStart"/>
      <w:r w:rsidRPr="006D08A9">
        <w:rPr>
          <w:rFonts w:ascii="Palatino Linotype" w:eastAsia="Times New Roman" w:hAnsi="Palatino Linotype" w:cs="Times New Roman"/>
          <w:b/>
          <w:bCs/>
          <w:kern w:val="0"/>
          <w:lang w:val="en-AU" w:eastAsia="en-GB" w:bidi="ar-SA"/>
        </w:rPr>
        <w:t>Center</w:t>
      </w:r>
      <w:proofErr w:type="spellEnd"/>
      <w:r w:rsidRPr="006D08A9">
        <w:rPr>
          <w:rFonts w:ascii="Palatino Linotype" w:eastAsia="Times New Roman" w:hAnsi="Palatino Linotype" w:cs="Times New Roman"/>
          <w:b/>
          <w:bCs/>
          <w:kern w:val="0"/>
          <w:lang w:val="en-AU" w:eastAsia="en-GB" w:bidi="ar-SA"/>
        </w:rPr>
        <w:t xml:space="preserve"> of Islamic Civilization for the Community</w:t>
      </w:r>
    </w:p>
    <w:p w14:paraId="0C4965B8" w14:textId="4846CB93" w:rsidR="00405B97" w:rsidRDefault="006D08A9" w:rsidP="00405B97">
      <w:pPr>
        <w:pStyle w:val="ListParagraph"/>
        <w:ind w:firstLine="698"/>
        <w:jc w:val="both"/>
        <w:rPr>
          <w:rFonts w:ascii="Palatino Linotype" w:eastAsia="Times New Roman" w:hAnsi="Palatino Linotype" w:cs="Times New Roman"/>
          <w:kern w:val="0"/>
          <w:lang w:val="en-AU" w:eastAsia="en-GB" w:bidi="ar-SA"/>
        </w:rPr>
      </w:pPr>
      <w:r w:rsidRPr="006D08A9">
        <w:rPr>
          <w:rFonts w:ascii="Palatino Linotype" w:eastAsia="Palatino Linotype" w:hAnsi="Palatino Linotype" w:cs="Palatino Linotype"/>
          <w:bCs/>
          <w:color w:val="000000"/>
        </w:rPr>
        <w:t>The mosque is the temple of Allah. The mosque is a place and building that is used as a symbol of Muslims and is synonymous with a place to carry out a series of worship to Him</w:t>
      </w:r>
      <w:r>
        <w:rPr>
          <w:rFonts w:ascii="Palatino Linotype" w:eastAsia="Palatino Linotype" w:hAnsi="Palatino Linotype" w:cs="Palatino Linotype"/>
          <w:bCs/>
          <w:color w:val="000000"/>
        </w:rPr>
        <w:t>.</w:t>
      </w:r>
      <w:r w:rsidR="00405B97">
        <w:rPr>
          <w:rStyle w:val="FootnoteReference"/>
          <w:rFonts w:ascii="Palatino Linotype" w:eastAsia="Palatino Linotype" w:hAnsi="Palatino Linotype" w:cs="Palatino Linotype"/>
          <w:bCs/>
          <w:color w:val="000000"/>
        </w:rPr>
        <w:footnoteReference w:id="12"/>
      </w:r>
      <w:r>
        <w:rPr>
          <w:rFonts w:ascii="Palatino Linotype" w:eastAsia="Palatino Linotype" w:hAnsi="Palatino Linotype" w:cs="Palatino Linotype"/>
          <w:bCs/>
          <w:color w:val="000000"/>
        </w:rPr>
        <w:t xml:space="preserve"> </w:t>
      </w:r>
      <w:r w:rsidRPr="006D08A9">
        <w:rPr>
          <w:rFonts w:ascii="Palatino Linotype" w:eastAsia="Palatino Linotype" w:hAnsi="Palatino Linotype" w:cs="Palatino Linotype"/>
          <w:bCs/>
          <w:color w:val="000000"/>
        </w:rPr>
        <w:t>The mosque can also be used as a place to carry out social activities for Islam as a doctrine and civilization must be recognized that its existence cannot be separated from the mosque as the center of civilization</w:t>
      </w:r>
      <w:r>
        <w:rPr>
          <w:rFonts w:ascii="Palatino Linotype" w:eastAsia="Palatino Linotype" w:hAnsi="Palatino Linotype" w:cs="Palatino Linotype"/>
          <w:bCs/>
          <w:color w:val="000000"/>
        </w:rPr>
        <w:t>.</w:t>
      </w:r>
      <w:r w:rsidR="00405B97">
        <w:rPr>
          <w:rStyle w:val="FootnoteReference"/>
          <w:rFonts w:ascii="Palatino Linotype" w:eastAsia="Times New Roman" w:hAnsi="Palatino Linotype" w:cs="Times New Roman"/>
          <w:kern w:val="0"/>
          <w:lang w:val="en-AU" w:eastAsia="en-GB" w:bidi="ar-SA"/>
        </w:rPr>
        <w:footnoteReference w:id="13"/>
      </w:r>
      <w:r w:rsidRPr="006D08A9">
        <w:t xml:space="preserve"> </w:t>
      </w:r>
      <w:r w:rsidRPr="006D08A9">
        <w:rPr>
          <w:rFonts w:ascii="Palatino Linotype" w:eastAsia="Palatino Linotype" w:hAnsi="Palatino Linotype" w:cs="Palatino Linotype"/>
          <w:bCs/>
          <w:color w:val="000000"/>
        </w:rPr>
        <w:t>Mosques must be able to become the center of public activities, one of which is a place to discuss social problems and find solutions.</w:t>
      </w:r>
      <w:r w:rsidR="00405B97">
        <w:rPr>
          <w:rStyle w:val="FootnoteReference"/>
          <w:rFonts w:ascii="Palatino Linotype" w:eastAsia="Times New Roman" w:hAnsi="Palatino Linotype" w:cs="Times New Roman"/>
          <w:kern w:val="0"/>
          <w:lang w:val="en-AU" w:eastAsia="en-GB" w:bidi="ar-SA"/>
        </w:rPr>
        <w:footnoteReference w:id="14"/>
      </w:r>
      <w:r w:rsidRPr="006D08A9">
        <w:t xml:space="preserve"> </w:t>
      </w:r>
      <w:r w:rsidRPr="006D08A9">
        <w:rPr>
          <w:rFonts w:ascii="Palatino Linotype" w:eastAsia="Palatino Linotype" w:hAnsi="Palatino Linotype" w:cs="Palatino Linotype"/>
          <w:bCs/>
          <w:color w:val="000000"/>
        </w:rPr>
        <w:t xml:space="preserve">Even further than that, the development of Muslims </w:t>
      </w:r>
      <w:r w:rsidRPr="006D08A9">
        <w:rPr>
          <w:rFonts w:ascii="Palatino Linotype" w:eastAsia="Palatino Linotype" w:hAnsi="Palatino Linotype" w:cs="Palatino Linotype"/>
          <w:bCs/>
          <w:color w:val="000000"/>
        </w:rPr>
        <w:lastRenderedPageBreak/>
        <w:t>around the world cannot be separated from mosques, including the development of Muslims in Indonesia.</w:t>
      </w:r>
      <w:r w:rsidR="00405B97">
        <w:rPr>
          <w:rStyle w:val="FootnoteReference"/>
          <w:rFonts w:ascii="Palatino Linotype" w:eastAsia="Times New Roman" w:hAnsi="Palatino Linotype" w:cs="Times New Roman"/>
          <w:kern w:val="0"/>
          <w:lang w:val="en-AU" w:eastAsia="en-GB" w:bidi="ar-SA"/>
        </w:rPr>
        <w:footnoteReference w:id="15"/>
      </w:r>
      <w:r>
        <w:rPr>
          <w:rFonts w:ascii="Palatino Linotype" w:eastAsia="Times New Roman" w:hAnsi="Palatino Linotype" w:cs="Times New Roman"/>
          <w:kern w:val="0"/>
          <w:lang w:val="en-AU" w:eastAsia="en-GB" w:bidi="ar-SA"/>
        </w:rPr>
        <w:t xml:space="preserve"> </w:t>
      </w:r>
      <w:r w:rsidRPr="006D08A9">
        <w:rPr>
          <w:rFonts w:ascii="Palatino Linotype" w:eastAsia="Times New Roman" w:hAnsi="Palatino Linotype" w:cs="Times New Roman"/>
          <w:kern w:val="0"/>
          <w:lang w:val="en-AU" w:eastAsia="en-GB" w:bidi="ar-SA"/>
        </w:rPr>
        <w:t>Based on the results of an interview with one of the informants, said that</w:t>
      </w:r>
      <w:r>
        <w:rPr>
          <w:rFonts w:ascii="Palatino Linotype" w:eastAsia="Times New Roman" w:hAnsi="Palatino Linotype" w:cs="Times New Roman"/>
          <w:kern w:val="0"/>
          <w:lang w:val="en-AU" w:eastAsia="en-GB" w:bidi="ar-SA"/>
        </w:rPr>
        <w:t>:</w:t>
      </w:r>
    </w:p>
    <w:p w14:paraId="641C3EEA" w14:textId="3C6FDAA3" w:rsidR="0030350A" w:rsidRPr="00E95683" w:rsidRDefault="0030350A" w:rsidP="0030350A">
      <w:pPr>
        <w:pStyle w:val="ListParagraph"/>
        <w:ind w:left="1440"/>
        <w:jc w:val="both"/>
        <w:rPr>
          <w:rFonts w:ascii="Book Antiqua" w:hAnsi="Book Antiqua"/>
          <w:i/>
          <w:iCs/>
        </w:rPr>
      </w:pPr>
      <w:r>
        <w:rPr>
          <w:rFonts w:ascii="Palatino Linotype" w:eastAsia="Times New Roman" w:hAnsi="Palatino Linotype" w:cs="Times New Roman"/>
          <w:i/>
          <w:iCs/>
          <w:kern w:val="0"/>
          <w:lang w:val="en-AU" w:eastAsia="en-GB" w:bidi="ar-SA"/>
        </w:rPr>
        <w:t>“</w:t>
      </w:r>
      <w:r w:rsidR="006D08A9" w:rsidRPr="006D08A9">
        <w:rPr>
          <w:rFonts w:ascii="Palatino Linotype" w:eastAsia="Times New Roman" w:hAnsi="Palatino Linotype" w:cs="Times New Roman"/>
          <w:i/>
          <w:iCs/>
          <w:kern w:val="0"/>
          <w:lang w:val="en-AU" w:eastAsia="en-GB" w:bidi="ar-SA"/>
        </w:rPr>
        <w:t xml:space="preserve">Including the </w:t>
      </w:r>
      <w:proofErr w:type="spellStart"/>
      <w:r w:rsidR="006D08A9" w:rsidRPr="006D08A9">
        <w:rPr>
          <w:rFonts w:ascii="Palatino Linotype" w:eastAsia="Times New Roman" w:hAnsi="Palatino Linotype" w:cs="Times New Roman"/>
          <w:i/>
          <w:iCs/>
          <w:kern w:val="0"/>
          <w:lang w:val="en-AU" w:eastAsia="en-GB" w:bidi="ar-SA"/>
        </w:rPr>
        <w:t>Baitturahman</w:t>
      </w:r>
      <w:proofErr w:type="spellEnd"/>
      <w:r w:rsidR="006D08A9" w:rsidRPr="006D08A9">
        <w:rPr>
          <w:rFonts w:ascii="Palatino Linotype" w:eastAsia="Times New Roman" w:hAnsi="Palatino Linotype" w:cs="Times New Roman"/>
          <w:i/>
          <w:iCs/>
          <w:kern w:val="0"/>
          <w:lang w:val="en-AU" w:eastAsia="en-GB" w:bidi="ar-SA"/>
        </w:rPr>
        <w:t xml:space="preserve"> </w:t>
      </w:r>
      <w:proofErr w:type="spellStart"/>
      <w:r w:rsidR="006D08A9" w:rsidRPr="006D08A9">
        <w:rPr>
          <w:rFonts w:ascii="Palatino Linotype" w:eastAsia="Times New Roman" w:hAnsi="Palatino Linotype" w:cs="Times New Roman"/>
          <w:i/>
          <w:iCs/>
          <w:kern w:val="0"/>
          <w:lang w:val="en-AU" w:eastAsia="en-GB" w:bidi="ar-SA"/>
        </w:rPr>
        <w:t>Ngawi</w:t>
      </w:r>
      <w:proofErr w:type="spellEnd"/>
      <w:r w:rsidR="006D08A9" w:rsidRPr="006D08A9">
        <w:rPr>
          <w:rFonts w:ascii="Palatino Linotype" w:eastAsia="Times New Roman" w:hAnsi="Palatino Linotype" w:cs="Times New Roman"/>
          <w:i/>
          <w:iCs/>
          <w:kern w:val="0"/>
          <w:lang w:val="en-AU" w:eastAsia="en-GB" w:bidi="ar-SA"/>
        </w:rPr>
        <w:t xml:space="preserve"> Mosque, whose main purpose is a place to broadcast Islam to the community in 1875. The Islamic broadcast was carried out to the community around the </w:t>
      </w:r>
      <w:proofErr w:type="spellStart"/>
      <w:r w:rsidR="006D08A9" w:rsidRPr="006D08A9">
        <w:rPr>
          <w:rFonts w:ascii="Palatino Linotype" w:eastAsia="Times New Roman" w:hAnsi="Palatino Linotype" w:cs="Times New Roman"/>
          <w:i/>
          <w:iCs/>
          <w:kern w:val="0"/>
          <w:lang w:val="en-AU" w:eastAsia="en-GB" w:bidi="ar-SA"/>
        </w:rPr>
        <w:t>Baiturrahman</w:t>
      </w:r>
      <w:proofErr w:type="spellEnd"/>
      <w:r w:rsidR="006D08A9" w:rsidRPr="006D08A9">
        <w:rPr>
          <w:rFonts w:ascii="Palatino Linotype" w:eastAsia="Times New Roman" w:hAnsi="Palatino Linotype" w:cs="Times New Roman"/>
          <w:i/>
          <w:iCs/>
          <w:kern w:val="0"/>
          <w:lang w:val="en-AU" w:eastAsia="en-GB" w:bidi="ar-SA"/>
        </w:rPr>
        <w:t xml:space="preserve"> </w:t>
      </w:r>
      <w:proofErr w:type="spellStart"/>
      <w:r w:rsidR="006D08A9" w:rsidRPr="006D08A9">
        <w:rPr>
          <w:rFonts w:ascii="Palatino Linotype" w:eastAsia="Times New Roman" w:hAnsi="Palatino Linotype" w:cs="Times New Roman"/>
          <w:i/>
          <w:iCs/>
          <w:kern w:val="0"/>
          <w:lang w:val="en-AU" w:eastAsia="en-GB" w:bidi="ar-SA"/>
        </w:rPr>
        <w:t>Ngawi</w:t>
      </w:r>
      <w:proofErr w:type="spellEnd"/>
      <w:r w:rsidR="006D08A9" w:rsidRPr="006D08A9">
        <w:rPr>
          <w:rFonts w:ascii="Palatino Linotype" w:eastAsia="Times New Roman" w:hAnsi="Palatino Linotype" w:cs="Times New Roman"/>
          <w:i/>
          <w:iCs/>
          <w:kern w:val="0"/>
          <w:lang w:val="en-AU" w:eastAsia="en-GB" w:bidi="ar-SA"/>
        </w:rPr>
        <w:t xml:space="preserve"> Mosque, but over time the surrounding community, namely </w:t>
      </w:r>
      <w:proofErr w:type="spellStart"/>
      <w:r w:rsidR="006D08A9" w:rsidRPr="006D08A9">
        <w:rPr>
          <w:rFonts w:ascii="Palatino Linotype" w:eastAsia="Times New Roman" w:hAnsi="Palatino Linotype" w:cs="Times New Roman"/>
          <w:i/>
          <w:iCs/>
          <w:kern w:val="0"/>
          <w:lang w:val="en-AU" w:eastAsia="en-GB" w:bidi="ar-SA"/>
        </w:rPr>
        <w:t>Ngale</w:t>
      </w:r>
      <w:proofErr w:type="spellEnd"/>
      <w:r w:rsidR="006D08A9" w:rsidRPr="006D08A9">
        <w:rPr>
          <w:rFonts w:ascii="Palatino Linotype" w:eastAsia="Times New Roman" w:hAnsi="Palatino Linotype" w:cs="Times New Roman"/>
          <w:i/>
          <w:iCs/>
          <w:kern w:val="0"/>
          <w:lang w:val="en-AU" w:eastAsia="en-GB" w:bidi="ar-SA"/>
        </w:rPr>
        <w:t xml:space="preserve"> Village, </w:t>
      </w:r>
      <w:proofErr w:type="spellStart"/>
      <w:r w:rsidR="006D08A9" w:rsidRPr="006D08A9">
        <w:rPr>
          <w:rFonts w:ascii="Palatino Linotype" w:eastAsia="Times New Roman" w:hAnsi="Palatino Linotype" w:cs="Times New Roman"/>
          <w:i/>
          <w:iCs/>
          <w:kern w:val="0"/>
          <w:lang w:val="en-AU" w:eastAsia="en-GB" w:bidi="ar-SA"/>
        </w:rPr>
        <w:t>Beran</w:t>
      </w:r>
      <w:proofErr w:type="spellEnd"/>
      <w:r w:rsidR="006D08A9" w:rsidRPr="006D08A9">
        <w:rPr>
          <w:rFonts w:ascii="Palatino Linotype" w:eastAsia="Times New Roman" w:hAnsi="Palatino Linotype" w:cs="Times New Roman"/>
          <w:i/>
          <w:iCs/>
          <w:kern w:val="0"/>
          <w:lang w:val="en-AU" w:eastAsia="en-GB" w:bidi="ar-SA"/>
        </w:rPr>
        <w:t xml:space="preserve"> Village, and </w:t>
      </w:r>
      <w:proofErr w:type="spellStart"/>
      <w:r w:rsidR="006D08A9" w:rsidRPr="006D08A9">
        <w:rPr>
          <w:rFonts w:ascii="Palatino Linotype" w:eastAsia="Times New Roman" w:hAnsi="Palatino Linotype" w:cs="Times New Roman"/>
          <w:i/>
          <w:iCs/>
          <w:kern w:val="0"/>
          <w:lang w:val="en-AU" w:eastAsia="en-GB" w:bidi="ar-SA"/>
        </w:rPr>
        <w:t>Tempuran</w:t>
      </w:r>
      <w:proofErr w:type="spellEnd"/>
      <w:r w:rsidR="006D08A9" w:rsidRPr="006D08A9">
        <w:rPr>
          <w:rFonts w:ascii="Palatino Linotype" w:eastAsia="Times New Roman" w:hAnsi="Palatino Linotype" w:cs="Times New Roman"/>
          <w:i/>
          <w:iCs/>
          <w:kern w:val="0"/>
          <w:lang w:val="en-AU" w:eastAsia="en-GB" w:bidi="ar-SA"/>
        </w:rPr>
        <w:t xml:space="preserve"> Village, also participated in the process of Islamic education at the mosque</w:t>
      </w:r>
      <w:r>
        <w:rPr>
          <w:rFonts w:ascii="Book Antiqua" w:hAnsi="Book Antiqua"/>
          <w:i/>
          <w:iCs/>
        </w:rPr>
        <w:t>”.</w:t>
      </w:r>
    </w:p>
    <w:p w14:paraId="2AA681B5" w14:textId="786BD610" w:rsidR="0030350A" w:rsidRPr="00E95683" w:rsidRDefault="006D08A9" w:rsidP="0030350A">
      <w:pPr>
        <w:ind w:left="720" w:firstLine="720"/>
        <w:jc w:val="both"/>
        <w:rPr>
          <w:rFonts w:ascii="Palatino Linotype" w:eastAsia="Times New Roman" w:hAnsi="Palatino Linotype" w:cs="Times New Roman"/>
          <w:kern w:val="0"/>
          <w:lang w:val="en-AU" w:eastAsia="en-GB" w:bidi="ar-SA"/>
        </w:rPr>
      </w:pPr>
      <w:r w:rsidRPr="006D08A9">
        <w:rPr>
          <w:rFonts w:ascii="Palatino Linotype" w:eastAsia="Times New Roman" w:hAnsi="Palatino Linotype" w:cs="Times New Roman"/>
          <w:kern w:val="0"/>
          <w:lang w:val="en-AU" w:eastAsia="en-GB" w:bidi="ar-SA"/>
        </w:rPr>
        <w:t xml:space="preserve">The </w:t>
      </w:r>
      <w:proofErr w:type="spellStart"/>
      <w:r w:rsidRPr="006D08A9">
        <w:rPr>
          <w:rFonts w:ascii="Palatino Linotype" w:eastAsia="Times New Roman" w:hAnsi="Palatino Linotype" w:cs="Times New Roman"/>
          <w:kern w:val="0"/>
          <w:lang w:val="en-AU" w:eastAsia="en-GB" w:bidi="ar-SA"/>
        </w:rPr>
        <w:t>Baiturrahaman</w:t>
      </w:r>
      <w:proofErr w:type="spellEnd"/>
      <w:r w:rsidRPr="006D08A9">
        <w:rPr>
          <w:rFonts w:ascii="Palatino Linotype" w:eastAsia="Times New Roman" w:hAnsi="Palatino Linotype" w:cs="Times New Roman"/>
          <w:kern w:val="0"/>
          <w:lang w:val="en-AU" w:eastAsia="en-GB" w:bidi="ar-SA"/>
        </w:rPr>
        <w:t xml:space="preserve"> </w:t>
      </w:r>
      <w:proofErr w:type="spellStart"/>
      <w:r w:rsidRPr="006D08A9">
        <w:rPr>
          <w:rFonts w:ascii="Palatino Linotype" w:eastAsia="Times New Roman" w:hAnsi="Palatino Linotype" w:cs="Times New Roman"/>
          <w:kern w:val="0"/>
          <w:lang w:val="en-AU" w:eastAsia="en-GB" w:bidi="ar-SA"/>
        </w:rPr>
        <w:t>Ngawi</w:t>
      </w:r>
      <w:proofErr w:type="spellEnd"/>
      <w:r w:rsidRPr="006D08A9">
        <w:rPr>
          <w:rFonts w:ascii="Palatino Linotype" w:eastAsia="Times New Roman" w:hAnsi="Palatino Linotype" w:cs="Times New Roman"/>
          <w:kern w:val="0"/>
          <w:lang w:val="en-AU" w:eastAsia="en-GB" w:bidi="ar-SA"/>
        </w:rPr>
        <w:t xml:space="preserve"> Mosque, which is the </w:t>
      </w:r>
      <w:proofErr w:type="spellStart"/>
      <w:r w:rsidRPr="006D08A9">
        <w:rPr>
          <w:rFonts w:ascii="Palatino Linotype" w:eastAsia="Times New Roman" w:hAnsi="Palatino Linotype" w:cs="Times New Roman"/>
          <w:kern w:val="0"/>
          <w:lang w:val="en-AU" w:eastAsia="en-GB" w:bidi="ar-SA"/>
        </w:rPr>
        <w:t>center</w:t>
      </w:r>
      <w:proofErr w:type="spellEnd"/>
      <w:r w:rsidRPr="006D08A9">
        <w:rPr>
          <w:rFonts w:ascii="Palatino Linotype" w:eastAsia="Times New Roman" w:hAnsi="Palatino Linotype" w:cs="Times New Roman"/>
          <w:kern w:val="0"/>
          <w:lang w:val="en-AU" w:eastAsia="en-GB" w:bidi="ar-SA"/>
        </w:rPr>
        <w:t xml:space="preserve"> of the broadcast of Islam, is also a place to carry out the educational process. In the realm of education, the mosque should be the </w:t>
      </w:r>
      <w:proofErr w:type="spellStart"/>
      <w:r w:rsidRPr="006D08A9">
        <w:rPr>
          <w:rFonts w:ascii="Palatino Linotype" w:eastAsia="Times New Roman" w:hAnsi="Palatino Linotype" w:cs="Times New Roman"/>
          <w:kern w:val="0"/>
          <w:lang w:val="en-AU" w:eastAsia="en-GB" w:bidi="ar-SA"/>
        </w:rPr>
        <w:t>center</w:t>
      </w:r>
      <w:proofErr w:type="spellEnd"/>
      <w:r w:rsidRPr="006D08A9">
        <w:rPr>
          <w:rFonts w:ascii="Palatino Linotype" w:eastAsia="Times New Roman" w:hAnsi="Palatino Linotype" w:cs="Times New Roman"/>
          <w:kern w:val="0"/>
          <w:lang w:val="en-AU" w:eastAsia="en-GB" w:bidi="ar-SA"/>
        </w:rPr>
        <w:t xml:space="preserve"> of education as the Prophet Muhammad preached calling to goodness and educating people based on the Qur'an and Al-Hadith in the mosque.</w:t>
      </w:r>
      <w:r w:rsidR="0030350A">
        <w:rPr>
          <w:rStyle w:val="FootnoteReference"/>
          <w:rFonts w:ascii="Palatino Linotype" w:eastAsia="Times New Roman" w:hAnsi="Palatino Linotype" w:cs="Times New Roman"/>
          <w:kern w:val="0"/>
          <w:lang w:val="en-AU" w:eastAsia="en-GB" w:bidi="ar-SA"/>
        </w:rPr>
        <w:footnoteReference w:id="16"/>
      </w:r>
      <w:r w:rsidR="0030350A">
        <w:rPr>
          <w:rFonts w:ascii="Palatino Linotype" w:eastAsia="Times New Roman" w:hAnsi="Palatino Linotype" w:cs="Times New Roman"/>
          <w:kern w:val="0"/>
          <w:lang w:val="en-AU" w:eastAsia="en-GB" w:bidi="ar-SA"/>
        </w:rPr>
        <w:t xml:space="preserve">. </w:t>
      </w:r>
    </w:p>
    <w:p w14:paraId="2C882328" w14:textId="13F023DC" w:rsidR="0030350A" w:rsidRPr="00F30457" w:rsidRDefault="0030350A" w:rsidP="0030350A">
      <w:pPr>
        <w:pStyle w:val="ListParagraph"/>
        <w:ind w:left="1440"/>
        <w:jc w:val="both"/>
        <w:rPr>
          <w:rFonts w:ascii="Book Antiqua" w:hAnsi="Book Antiqua"/>
          <w:i/>
          <w:iCs/>
        </w:rPr>
      </w:pPr>
      <w:r>
        <w:rPr>
          <w:rFonts w:ascii="Book Antiqua" w:hAnsi="Book Antiqua"/>
          <w:i/>
          <w:iCs/>
        </w:rPr>
        <w:t>“</w:t>
      </w:r>
      <w:r w:rsidR="006D08A9" w:rsidRPr="006D08A9">
        <w:rPr>
          <w:rFonts w:ascii="Book Antiqua" w:hAnsi="Book Antiqua"/>
          <w:i/>
          <w:iCs/>
        </w:rPr>
        <w:t xml:space="preserve">During the time of </w:t>
      </w:r>
      <w:proofErr w:type="spellStart"/>
      <w:r w:rsidR="006D08A9" w:rsidRPr="006D08A9">
        <w:rPr>
          <w:rFonts w:ascii="Book Antiqua" w:hAnsi="Book Antiqua"/>
          <w:i/>
          <w:iCs/>
        </w:rPr>
        <w:t>Kiai</w:t>
      </w:r>
      <w:proofErr w:type="spellEnd"/>
      <w:r w:rsidR="006D08A9" w:rsidRPr="006D08A9">
        <w:rPr>
          <w:rFonts w:ascii="Book Antiqua" w:hAnsi="Book Antiqua"/>
          <w:i/>
          <w:iCs/>
        </w:rPr>
        <w:t xml:space="preserve"> Haji Abdullah, the mosque building underwent many changes. In addition, he also made a pulpit and a small boarding school building as a place to spread Islam to the community. The boarding school, which was built with a very simple building, has now been replaced with an MI building and has become MIN 6 </w:t>
      </w:r>
      <w:proofErr w:type="spellStart"/>
      <w:r w:rsidR="006D08A9" w:rsidRPr="006D08A9">
        <w:rPr>
          <w:rFonts w:ascii="Book Antiqua" w:hAnsi="Book Antiqua"/>
          <w:i/>
          <w:iCs/>
        </w:rPr>
        <w:t>Ngawi</w:t>
      </w:r>
      <w:proofErr w:type="spellEnd"/>
      <w:r w:rsidR="006D08A9" w:rsidRPr="006D08A9">
        <w:rPr>
          <w:rFonts w:ascii="Book Antiqua" w:hAnsi="Book Antiqua"/>
          <w:i/>
          <w:iCs/>
        </w:rPr>
        <w:t xml:space="preserve"> because it has been purchased and formalized as an educational institution under the auspices of the </w:t>
      </w:r>
      <w:proofErr w:type="spellStart"/>
      <w:r w:rsidR="006D08A9" w:rsidRPr="006D08A9">
        <w:rPr>
          <w:rFonts w:ascii="Book Antiqua" w:hAnsi="Book Antiqua"/>
          <w:i/>
          <w:iCs/>
        </w:rPr>
        <w:t>Ngawi</w:t>
      </w:r>
      <w:proofErr w:type="spellEnd"/>
      <w:r w:rsidR="006D08A9" w:rsidRPr="006D08A9">
        <w:rPr>
          <w:rFonts w:ascii="Book Antiqua" w:hAnsi="Book Antiqua"/>
          <w:i/>
          <w:iCs/>
        </w:rPr>
        <w:t xml:space="preserve"> government. However, religious activities in the mosque are still running well until now.</w:t>
      </w:r>
      <w:r w:rsidRPr="00B35FE9">
        <w:rPr>
          <w:rFonts w:ascii="Book Antiqua" w:hAnsi="Book Antiqua"/>
          <w:i/>
          <w:iCs/>
        </w:rPr>
        <w:t>”</w:t>
      </w:r>
    </w:p>
    <w:p w14:paraId="791822B2" w14:textId="2DEE5BE9" w:rsidR="0030350A" w:rsidRPr="0030350A" w:rsidRDefault="006D08A9" w:rsidP="0030350A">
      <w:pPr>
        <w:pStyle w:val="ListParagraph"/>
        <w:jc w:val="both"/>
        <w:rPr>
          <w:rFonts w:ascii="Palatino Linotype" w:eastAsia="Times New Roman" w:hAnsi="Palatino Linotype" w:cs="Times New Roman"/>
          <w:kern w:val="0"/>
          <w:lang w:val="en-AU" w:eastAsia="en-GB" w:bidi="ar-SA"/>
        </w:rPr>
      </w:pPr>
      <w:r w:rsidRPr="006D08A9">
        <w:rPr>
          <w:rFonts w:ascii="Palatino Linotype" w:eastAsia="Times New Roman" w:hAnsi="Palatino Linotype" w:cs="Times New Roman"/>
          <w:kern w:val="0"/>
          <w:lang w:val="en-AU" w:eastAsia="en-GB" w:bidi="ar-SA"/>
        </w:rPr>
        <w:t>In Indonesia, the mosque is still the most effective educational institution and can be reached by the social, economic and political conditions of the community</w:t>
      </w:r>
      <w:r>
        <w:rPr>
          <w:rFonts w:ascii="Palatino Linotype" w:eastAsia="Times New Roman" w:hAnsi="Palatino Linotype" w:cs="Times New Roman"/>
          <w:kern w:val="0"/>
          <w:lang w:val="en-AU" w:eastAsia="en-GB" w:bidi="ar-SA"/>
        </w:rPr>
        <w:t>.</w:t>
      </w:r>
      <w:r w:rsidR="0030350A">
        <w:rPr>
          <w:rStyle w:val="FootnoteReference"/>
          <w:rFonts w:ascii="Palatino Linotype" w:eastAsia="Times New Roman" w:hAnsi="Palatino Linotype" w:cs="Times New Roman"/>
          <w:kern w:val="0"/>
          <w:lang w:val="en-AU" w:eastAsia="en-GB" w:bidi="ar-SA"/>
        </w:rPr>
        <w:footnoteReference w:id="17"/>
      </w:r>
      <w:r w:rsidRPr="006D08A9">
        <w:t xml:space="preserve"> </w:t>
      </w:r>
      <w:r w:rsidRPr="006D08A9">
        <w:rPr>
          <w:rFonts w:ascii="Palatino Linotype" w:eastAsia="Times New Roman" w:hAnsi="Palatino Linotype" w:cs="Times New Roman"/>
          <w:kern w:val="0"/>
          <w:lang w:val="en-AU" w:eastAsia="en-GB" w:bidi="ar-SA"/>
        </w:rPr>
        <w:t>The mosque is also able to act as a multi-dimensional social institution, as a place of worship or prayer and as social worship such as a place to formulate social problems starting from the RT, RW, village and internal mosque management levels.</w:t>
      </w:r>
      <w:r w:rsidR="0030350A">
        <w:rPr>
          <w:rStyle w:val="FootnoteReference"/>
          <w:rFonts w:ascii="Palatino Linotype" w:eastAsia="Times New Roman" w:hAnsi="Palatino Linotype" w:cs="Times New Roman"/>
          <w:kern w:val="0"/>
          <w:lang w:val="en-AU" w:eastAsia="en-GB" w:bidi="ar-SA"/>
        </w:rPr>
        <w:footnoteReference w:id="18"/>
      </w:r>
      <w:r w:rsidR="009F141E" w:rsidRPr="009F141E">
        <w:t xml:space="preserve"> </w:t>
      </w:r>
      <w:r w:rsidR="009F141E" w:rsidRPr="009F141E">
        <w:rPr>
          <w:rFonts w:ascii="Palatino Linotype" w:eastAsia="Times New Roman" w:hAnsi="Palatino Linotype" w:cs="Times New Roman"/>
          <w:kern w:val="0"/>
          <w:lang w:val="en-AU" w:eastAsia="en-GB" w:bidi="ar-SA"/>
        </w:rPr>
        <w:t>Although functionally the designation does have differences, its role as a basis for social change is something that cannot be denied. The portrait cannot be separated from the role model that has been exemplified by the Prophet Muhammad in the early development of Islam</w:t>
      </w:r>
      <w:r w:rsidR="0030350A">
        <w:rPr>
          <w:rFonts w:ascii="Palatino Linotype" w:eastAsia="Times New Roman" w:hAnsi="Palatino Linotype" w:cs="Times New Roman"/>
          <w:kern w:val="0"/>
          <w:lang w:val="en-AU" w:eastAsia="en-GB" w:bidi="ar-SA"/>
        </w:rPr>
        <w:t xml:space="preserve">. </w:t>
      </w:r>
    </w:p>
    <w:p w14:paraId="2176BB66" w14:textId="77777777" w:rsidR="00E443BD" w:rsidRDefault="00E443BD" w:rsidP="00E443BD">
      <w:pPr>
        <w:pStyle w:val="ListParagraph"/>
        <w:rPr>
          <w:rFonts w:ascii="Palatino Linotype" w:eastAsia="Times New Roman" w:hAnsi="Palatino Linotype" w:cs="Times New Roman"/>
          <w:b/>
          <w:bCs/>
          <w:kern w:val="0"/>
          <w:lang w:val="en-AU" w:eastAsia="en-GB" w:bidi="ar-SA"/>
        </w:rPr>
      </w:pPr>
    </w:p>
    <w:p w14:paraId="46273C8A" w14:textId="0E0DE959" w:rsidR="009F141E" w:rsidRDefault="009F141E">
      <w:pPr>
        <w:pStyle w:val="ListParagraph"/>
        <w:rPr>
          <w:rFonts w:ascii="Palatino Linotype" w:eastAsia="Times New Roman" w:hAnsi="Palatino Linotype" w:cs="Times New Roman"/>
          <w:b/>
          <w:bCs/>
          <w:kern w:val="0"/>
          <w:lang w:val="en-AU" w:eastAsia="en-GB" w:bidi="ar-SA"/>
        </w:rPr>
      </w:pPr>
      <w:r w:rsidRPr="009F141E">
        <w:rPr>
          <w:rFonts w:ascii="Palatino Linotype" w:eastAsia="Times New Roman" w:hAnsi="Palatino Linotype" w:cs="Times New Roman"/>
          <w:b/>
          <w:bCs/>
          <w:kern w:val="0"/>
          <w:lang w:val="en-AU" w:eastAsia="en-GB" w:bidi="ar-SA"/>
        </w:rPr>
        <w:t xml:space="preserve">The History of </w:t>
      </w:r>
      <w:proofErr w:type="spellStart"/>
      <w:r w:rsidRPr="009F141E">
        <w:rPr>
          <w:rFonts w:ascii="Palatino Linotype" w:eastAsia="Times New Roman" w:hAnsi="Palatino Linotype" w:cs="Times New Roman"/>
          <w:b/>
          <w:bCs/>
          <w:kern w:val="0"/>
          <w:lang w:val="en-AU" w:eastAsia="en-GB" w:bidi="ar-SA"/>
        </w:rPr>
        <w:t>Baiturrahman</w:t>
      </w:r>
      <w:proofErr w:type="spellEnd"/>
      <w:r w:rsidRPr="009F141E">
        <w:rPr>
          <w:rFonts w:ascii="Palatino Linotype" w:eastAsia="Times New Roman" w:hAnsi="Palatino Linotype" w:cs="Times New Roman"/>
          <w:b/>
          <w:bCs/>
          <w:kern w:val="0"/>
          <w:lang w:val="en-AU" w:eastAsia="en-GB" w:bidi="ar-SA"/>
        </w:rPr>
        <w:t xml:space="preserve"> Mosque</w:t>
      </w:r>
    </w:p>
    <w:p w14:paraId="112C18DD" w14:textId="461AA88F" w:rsidR="00E443BD" w:rsidRDefault="009F141E" w:rsidP="00E443BD">
      <w:pPr>
        <w:pStyle w:val="ListParagraph"/>
        <w:ind w:firstLine="698"/>
        <w:jc w:val="both"/>
        <w:rPr>
          <w:rFonts w:ascii="Palatino Linotype" w:eastAsia="Times New Roman" w:hAnsi="Palatino Linotype" w:cs="Times New Roman"/>
          <w:kern w:val="0"/>
          <w:lang w:eastAsia="en-GB" w:bidi="ar-SA"/>
        </w:rPr>
      </w:pPr>
      <w:r w:rsidRPr="009F141E">
        <w:rPr>
          <w:rFonts w:ascii="Palatino Linotype" w:eastAsia="Times New Roman" w:hAnsi="Palatino Linotype" w:cs="Times New Roman"/>
          <w:kern w:val="0"/>
          <w:lang w:eastAsia="en-GB" w:bidi="ar-SA"/>
        </w:rPr>
        <w:t xml:space="preserve">The mosque is a place that cannot be separated from the process of implementing Islamic education. Including the </w:t>
      </w:r>
      <w:proofErr w:type="spellStart"/>
      <w:r w:rsidRPr="009F141E">
        <w:rPr>
          <w:rFonts w:ascii="Palatino Linotype" w:eastAsia="Times New Roman" w:hAnsi="Palatino Linotype" w:cs="Times New Roman"/>
          <w:kern w:val="0"/>
          <w:lang w:eastAsia="en-GB" w:bidi="ar-SA"/>
        </w:rPr>
        <w:t>Baitturahman</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Ngawi</w:t>
      </w:r>
      <w:proofErr w:type="spellEnd"/>
      <w:r w:rsidRPr="009F141E">
        <w:rPr>
          <w:rFonts w:ascii="Palatino Linotype" w:eastAsia="Times New Roman" w:hAnsi="Palatino Linotype" w:cs="Times New Roman"/>
          <w:kern w:val="0"/>
          <w:lang w:eastAsia="en-GB" w:bidi="ar-SA"/>
        </w:rPr>
        <w:t xml:space="preserve"> Mosque, whose main purpose is a place to broadcast Islam to the community in 1875. The Islamic broadcast was carried out to the community around the </w:t>
      </w:r>
      <w:proofErr w:type="spellStart"/>
      <w:r w:rsidRPr="009F141E">
        <w:rPr>
          <w:rFonts w:ascii="Palatino Linotype" w:eastAsia="Times New Roman" w:hAnsi="Palatino Linotype" w:cs="Times New Roman"/>
          <w:kern w:val="0"/>
          <w:lang w:eastAsia="en-GB" w:bidi="ar-SA"/>
        </w:rPr>
        <w:t>Baiturrahman</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Ngawi</w:t>
      </w:r>
      <w:proofErr w:type="spellEnd"/>
      <w:r w:rsidRPr="009F141E">
        <w:rPr>
          <w:rFonts w:ascii="Palatino Linotype" w:eastAsia="Times New Roman" w:hAnsi="Palatino Linotype" w:cs="Times New Roman"/>
          <w:kern w:val="0"/>
          <w:lang w:eastAsia="en-GB" w:bidi="ar-SA"/>
        </w:rPr>
        <w:t xml:space="preserve"> Mosque, but over time the surrounding communities, namely </w:t>
      </w:r>
      <w:proofErr w:type="spellStart"/>
      <w:r w:rsidRPr="009F141E">
        <w:rPr>
          <w:rFonts w:ascii="Palatino Linotype" w:eastAsia="Times New Roman" w:hAnsi="Palatino Linotype" w:cs="Times New Roman"/>
          <w:kern w:val="0"/>
          <w:lang w:eastAsia="en-GB" w:bidi="ar-SA"/>
        </w:rPr>
        <w:t>Ngale</w:t>
      </w:r>
      <w:proofErr w:type="spellEnd"/>
      <w:r w:rsidRPr="009F141E">
        <w:rPr>
          <w:rFonts w:ascii="Palatino Linotype" w:eastAsia="Times New Roman" w:hAnsi="Palatino Linotype" w:cs="Times New Roman"/>
          <w:kern w:val="0"/>
          <w:lang w:eastAsia="en-GB" w:bidi="ar-SA"/>
        </w:rPr>
        <w:t xml:space="preserve"> Village, </w:t>
      </w:r>
      <w:proofErr w:type="spellStart"/>
      <w:r w:rsidRPr="009F141E">
        <w:rPr>
          <w:rFonts w:ascii="Palatino Linotype" w:eastAsia="Times New Roman" w:hAnsi="Palatino Linotype" w:cs="Times New Roman"/>
          <w:kern w:val="0"/>
          <w:lang w:eastAsia="en-GB" w:bidi="ar-SA"/>
        </w:rPr>
        <w:t>Beran</w:t>
      </w:r>
      <w:proofErr w:type="spellEnd"/>
      <w:r w:rsidRPr="009F141E">
        <w:rPr>
          <w:rFonts w:ascii="Palatino Linotype" w:eastAsia="Times New Roman" w:hAnsi="Palatino Linotype" w:cs="Times New Roman"/>
          <w:kern w:val="0"/>
          <w:lang w:eastAsia="en-GB" w:bidi="ar-SA"/>
        </w:rPr>
        <w:t xml:space="preserve"> </w:t>
      </w:r>
      <w:r w:rsidRPr="009F141E">
        <w:rPr>
          <w:rFonts w:ascii="Palatino Linotype" w:eastAsia="Times New Roman" w:hAnsi="Palatino Linotype" w:cs="Times New Roman"/>
          <w:kern w:val="0"/>
          <w:lang w:eastAsia="en-GB" w:bidi="ar-SA"/>
        </w:rPr>
        <w:lastRenderedPageBreak/>
        <w:t xml:space="preserve">Village, and </w:t>
      </w:r>
      <w:proofErr w:type="spellStart"/>
      <w:r w:rsidRPr="009F141E">
        <w:rPr>
          <w:rFonts w:ascii="Palatino Linotype" w:eastAsia="Times New Roman" w:hAnsi="Palatino Linotype" w:cs="Times New Roman"/>
          <w:kern w:val="0"/>
          <w:lang w:eastAsia="en-GB" w:bidi="ar-SA"/>
        </w:rPr>
        <w:t>Tempuran</w:t>
      </w:r>
      <w:proofErr w:type="spellEnd"/>
      <w:r w:rsidRPr="009F141E">
        <w:rPr>
          <w:rFonts w:ascii="Palatino Linotype" w:eastAsia="Times New Roman" w:hAnsi="Palatino Linotype" w:cs="Times New Roman"/>
          <w:kern w:val="0"/>
          <w:lang w:eastAsia="en-GB" w:bidi="ar-SA"/>
        </w:rPr>
        <w:t xml:space="preserve"> Village, also participated in the process of Islamic education at the mosque. Looking at the history of the </w:t>
      </w:r>
      <w:proofErr w:type="spellStart"/>
      <w:r w:rsidRPr="009F141E">
        <w:rPr>
          <w:rFonts w:ascii="Palatino Linotype" w:eastAsia="Times New Roman" w:hAnsi="Palatino Linotype" w:cs="Times New Roman"/>
          <w:kern w:val="0"/>
          <w:lang w:eastAsia="en-GB" w:bidi="ar-SA"/>
        </w:rPr>
        <w:t>Baiturrahman</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Ngronggi</w:t>
      </w:r>
      <w:proofErr w:type="spellEnd"/>
      <w:r w:rsidRPr="009F141E">
        <w:rPr>
          <w:rFonts w:ascii="Palatino Linotype" w:eastAsia="Times New Roman" w:hAnsi="Palatino Linotype" w:cs="Times New Roman"/>
          <w:kern w:val="0"/>
          <w:lang w:eastAsia="en-GB" w:bidi="ar-SA"/>
        </w:rPr>
        <w:t xml:space="preserve"> Mosque was founded in 1875 by a </w:t>
      </w:r>
      <w:proofErr w:type="spellStart"/>
      <w:r w:rsidRPr="009F141E">
        <w:rPr>
          <w:rFonts w:ascii="Palatino Linotype" w:eastAsia="Times New Roman" w:hAnsi="Palatino Linotype" w:cs="Times New Roman"/>
          <w:kern w:val="0"/>
          <w:lang w:eastAsia="en-GB" w:bidi="ar-SA"/>
        </w:rPr>
        <w:t>Kiai</w:t>
      </w:r>
      <w:proofErr w:type="spellEnd"/>
      <w:r w:rsidRPr="009F141E">
        <w:rPr>
          <w:rFonts w:ascii="Palatino Linotype" w:eastAsia="Times New Roman" w:hAnsi="Palatino Linotype" w:cs="Times New Roman"/>
          <w:kern w:val="0"/>
          <w:lang w:eastAsia="en-GB" w:bidi="ar-SA"/>
        </w:rPr>
        <w:t xml:space="preserve"> named </w:t>
      </w:r>
      <w:proofErr w:type="spellStart"/>
      <w:r w:rsidRPr="009F141E">
        <w:rPr>
          <w:rFonts w:ascii="Palatino Linotype" w:eastAsia="Times New Roman" w:hAnsi="Palatino Linotype" w:cs="Times New Roman"/>
          <w:kern w:val="0"/>
          <w:lang w:eastAsia="en-GB" w:bidi="ar-SA"/>
        </w:rPr>
        <w:t>Kiai</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Nguzair</w:t>
      </w:r>
      <w:proofErr w:type="spellEnd"/>
      <w:r w:rsidRPr="009F141E">
        <w:rPr>
          <w:rFonts w:ascii="Palatino Linotype" w:eastAsia="Times New Roman" w:hAnsi="Palatino Linotype" w:cs="Times New Roman"/>
          <w:kern w:val="0"/>
          <w:lang w:eastAsia="en-GB" w:bidi="ar-SA"/>
        </w:rPr>
        <w:t xml:space="preserve">. At the time the mosque was established, the conditions were still very simple, namely with a size of 8 x 10 m, the walls of the mosque were made of </w:t>
      </w:r>
      <w:proofErr w:type="spellStart"/>
      <w:r w:rsidRPr="009F141E">
        <w:rPr>
          <w:rFonts w:ascii="Palatino Linotype" w:eastAsia="Times New Roman" w:hAnsi="Palatino Linotype" w:cs="Times New Roman"/>
          <w:kern w:val="0"/>
          <w:lang w:eastAsia="en-GB" w:bidi="ar-SA"/>
        </w:rPr>
        <w:t>gedek</w:t>
      </w:r>
      <w:proofErr w:type="spellEnd"/>
      <w:r w:rsidRPr="009F141E">
        <w:rPr>
          <w:rFonts w:ascii="Palatino Linotype" w:eastAsia="Times New Roman" w:hAnsi="Palatino Linotype" w:cs="Times New Roman"/>
          <w:kern w:val="0"/>
          <w:lang w:eastAsia="en-GB" w:bidi="ar-SA"/>
        </w:rPr>
        <w:t xml:space="preserve"> with a shingle roof, while the floor was still on the ground. The land used for the mosque building belongs to </w:t>
      </w:r>
      <w:proofErr w:type="spellStart"/>
      <w:r w:rsidRPr="009F141E">
        <w:rPr>
          <w:rFonts w:ascii="Palatino Linotype" w:eastAsia="Times New Roman" w:hAnsi="Palatino Linotype" w:cs="Times New Roman"/>
          <w:kern w:val="0"/>
          <w:lang w:eastAsia="en-GB" w:bidi="ar-SA"/>
        </w:rPr>
        <w:t>Kiai</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Nguzair</w:t>
      </w:r>
      <w:proofErr w:type="spellEnd"/>
      <w:r w:rsidRPr="009F141E">
        <w:rPr>
          <w:rFonts w:ascii="Palatino Linotype" w:eastAsia="Times New Roman" w:hAnsi="Palatino Linotype" w:cs="Times New Roman"/>
          <w:kern w:val="0"/>
          <w:lang w:eastAsia="en-GB" w:bidi="ar-SA"/>
        </w:rPr>
        <w:t xml:space="preserve"> himself</w:t>
      </w:r>
      <w:r w:rsidR="00E443BD">
        <w:rPr>
          <w:rFonts w:ascii="Palatino Linotype" w:eastAsia="Times New Roman" w:hAnsi="Palatino Linotype" w:cs="Times New Roman"/>
          <w:kern w:val="0"/>
          <w:lang w:eastAsia="en-GB" w:bidi="ar-SA"/>
        </w:rPr>
        <w:t>.</w:t>
      </w:r>
      <w:r w:rsidR="00E443BD">
        <w:rPr>
          <w:rStyle w:val="FootnoteReference"/>
          <w:rFonts w:ascii="Palatino Linotype" w:eastAsia="Times New Roman" w:hAnsi="Palatino Linotype" w:cs="Times New Roman"/>
          <w:kern w:val="0"/>
          <w:lang w:eastAsia="en-GB" w:bidi="ar-SA"/>
        </w:rPr>
        <w:footnoteReference w:id="19"/>
      </w:r>
    </w:p>
    <w:p w14:paraId="12BEF312" w14:textId="7E0943F8" w:rsidR="00E443BD" w:rsidRDefault="009F141E" w:rsidP="00E443BD">
      <w:pPr>
        <w:pStyle w:val="ListParagraph"/>
        <w:ind w:firstLine="698"/>
        <w:jc w:val="both"/>
        <w:rPr>
          <w:rFonts w:ascii="Palatino Linotype" w:eastAsia="Times New Roman" w:hAnsi="Palatino Linotype" w:cs="Times New Roman"/>
          <w:kern w:val="0"/>
          <w:lang w:eastAsia="en-GB" w:bidi="ar-SA"/>
        </w:rPr>
      </w:pPr>
      <w:r w:rsidRPr="009F141E">
        <w:rPr>
          <w:rFonts w:ascii="Palatino Linotype" w:eastAsia="Times New Roman" w:hAnsi="Palatino Linotype" w:cs="Times New Roman"/>
          <w:kern w:val="0"/>
          <w:lang w:eastAsia="en-GB" w:bidi="ar-SA"/>
        </w:rPr>
        <w:t xml:space="preserve">In 1900 </w:t>
      </w:r>
      <w:proofErr w:type="spellStart"/>
      <w:r w:rsidRPr="009F141E">
        <w:rPr>
          <w:rFonts w:ascii="Palatino Linotype" w:eastAsia="Times New Roman" w:hAnsi="Palatino Linotype" w:cs="Times New Roman"/>
          <w:kern w:val="0"/>
          <w:lang w:eastAsia="en-GB" w:bidi="ar-SA"/>
        </w:rPr>
        <w:t>Kiai</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Nguzair</w:t>
      </w:r>
      <w:proofErr w:type="spellEnd"/>
      <w:r w:rsidRPr="009F141E">
        <w:rPr>
          <w:rFonts w:ascii="Palatino Linotype" w:eastAsia="Times New Roman" w:hAnsi="Palatino Linotype" w:cs="Times New Roman"/>
          <w:kern w:val="0"/>
          <w:lang w:eastAsia="en-GB" w:bidi="ar-SA"/>
        </w:rPr>
        <w:t xml:space="preserve"> passed away. Then, the </w:t>
      </w:r>
      <w:proofErr w:type="spellStart"/>
      <w:r w:rsidRPr="009F141E">
        <w:rPr>
          <w:rFonts w:ascii="Palatino Linotype" w:eastAsia="Times New Roman" w:hAnsi="Palatino Linotype" w:cs="Times New Roman"/>
          <w:kern w:val="0"/>
          <w:lang w:eastAsia="en-GB" w:bidi="ar-SA"/>
        </w:rPr>
        <w:t>Baiturrahman</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Ngronggi</w:t>
      </w:r>
      <w:proofErr w:type="spellEnd"/>
      <w:r w:rsidRPr="009F141E">
        <w:rPr>
          <w:rFonts w:ascii="Palatino Linotype" w:eastAsia="Times New Roman" w:hAnsi="Palatino Linotype" w:cs="Times New Roman"/>
          <w:kern w:val="0"/>
          <w:lang w:eastAsia="en-GB" w:bidi="ar-SA"/>
        </w:rPr>
        <w:t xml:space="preserve"> Mosque building was managed by his son named </w:t>
      </w:r>
      <w:proofErr w:type="spellStart"/>
      <w:r w:rsidRPr="009F141E">
        <w:rPr>
          <w:rFonts w:ascii="Palatino Linotype" w:eastAsia="Times New Roman" w:hAnsi="Palatino Linotype" w:cs="Times New Roman"/>
          <w:kern w:val="0"/>
          <w:lang w:eastAsia="en-GB" w:bidi="ar-SA"/>
        </w:rPr>
        <w:t>Kiai</w:t>
      </w:r>
      <w:proofErr w:type="spellEnd"/>
      <w:r w:rsidRPr="009F141E">
        <w:rPr>
          <w:rFonts w:ascii="Palatino Linotype" w:eastAsia="Times New Roman" w:hAnsi="Palatino Linotype" w:cs="Times New Roman"/>
          <w:kern w:val="0"/>
          <w:lang w:eastAsia="en-GB" w:bidi="ar-SA"/>
        </w:rPr>
        <w:t xml:space="preserve"> Haji Abdullah. During the period managed by </w:t>
      </w:r>
      <w:proofErr w:type="spellStart"/>
      <w:r w:rsidRPr="009F141E">
        <w:rPr>
          <w:rFonts w:ascii="Palatino Linotype" w:eastAsia="Times New Roman" w:hAnsi="Palatino Linotype" w:cs="Times New Roman"/>
          <w:kern w:val="0"/>
          <w:lang w:eastAsia="en-GB" w:bidi="ar-SA"/>
        </w:rPr>
        <w:t>Kiai</w:t>
      </w:r>
      <w:proofErr w:type="spellEnd"/>
      <w:r w:rsidRPr="009F141E">
        <w:rPr>
          <w:rFonts w:ascii="Palatino Linotype" w:eastAsia="Times New Roman" w:hAnsi="Palatino Linotype" w:cs="Times New Roman"/>
          <w:kern w:val="0"/>
          <w:lang w:eastAsia="en-GB" w:bidi="ar-SA"/>
        </w:rPr>
        <w:t xml:space="preserve"> Abdullah, the mosque building underwent many changes, namely the walls that were originally </w:t>
      </w:r>
      <w:proofErr w:type="spellStart"/>
      <w:r w:rsidRPr="009F141E">
        <w:rPr>
          <w:rFonts w:ascii="Palatino Linotype" w:eastAsia="Times New Roman" w:hAnsi="Palatino Linotype" w:cs="Times New Roman"/>
          <w:kern w:val="0"/>
          <w:lang w:eastAsia="en-GB" w:bidi="ar-SA"/>
        </w:rPr>
        <w:t>gedek</w:t>
      </w:r>
      <w:proofErr w:type="spellEnd"/>
      <w:r w:rsidRPr="009F141E">
        <w:rPr>
          <w:rFonts w:ascii="Palatino Linotype" w:eastAsia="Times New Roman" w:hAnsi="Palatino Linotype" w:cs="Times New Roman"/>
          <w:kern w:val="0"/>
          <w:lang w:eastAsia="en-GB" w:bidi="ar-SA"/>
        </w:rPr>
        <w:t xml:space="preserve"> were replaced with boards, the roof of the mosque was replaced with clay tiles, and the mosque poles were replaced with teak wood with a size of 12 x 12 m. In addition, he also made a pulpit and a boarding school building. In addition, he also made a pulpit and a small boarding school building as a place to broadcast Islam to the community. In 1930 </w:t>
      </w:r>
      <w:proofErr w:type="spellStart"/>
      <w:r w:rsidRPr="009F141E">
        <w:rPr>
          <w:rFonts w:ascii="Palatino Linotype" w:eastAsia="Times New Roman" w:hAnsi="Palatino Linotype" w:cs="Times New Roman"/>
          <w:kern w:val="0"/>
          <w:lang w:eastAsia="en-GB" w:bidi="ar-SA"/>
        </w:rPr>
        <w:t>Kiai</w:t>
      </w:r>
      <w:proofErr w:type="spellEnd"/>
      <w:r w:rsidRPr="009F141E">
        <w:rPr>
          <w:rFonts w:ascii="Palatino Linotype" w:eastAsia="Times New Roman" w:hAnsi="Palatino Linotype" w:cs="Times New Roman"/>
          <w:kern w:val="0"/>
          <w:lang w:eastAsia="en-GB" w:bidi="ar-SA"/>
        </w:rPr>
        <w:t xml:space="preserve"> Abdullah died and was succeeded by his younger brother </w:t>
      </w:r>
      <w:proofErr w:type="spellStart"/>
      <w:r w:rsidRPr="009F141E">
        <w:rPr>
          <w:rFonts w:ascii="Palatino Linotype" w:eastAsia="Times New Roman" w:hAnsi="Palatino Linotype" w:cs="Times New Roman"/>
          <w:kern w:val="0"/>
          <w:lang w:eastAsia="en-GB" w:bidi="ar-SA"/>
        </w:rPr>
        <w:t>Kiai</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Tohir</w:t>
      </w:r>
      <w:proofErr w:type="spellEnd"/>
      <w:r w:rsidRPr="009F141E">
        <w:rPr>
          <w:rFonts w:ascii="Palatino Linotype" w:eastAsia="Times New Roman" w:hAnsi="Palatino Linotype" w:cs="Times New Roman"/>
          <w:kern w:val="0"/>
          <w:lang w:eastAsia="en-GB" w:bidi="ar-SA"/>
        </w:rPr>
        <w:t xml:space="preserve">. He has the main focus of making improvements to the </w:t>
      </w:r>
      <w:proofErr w:type="spellStart"/>
      <w:r w:rsidRPr="009F141E">
        <w:rPr>
          <w:rFonts w:ascii="Palatino Linotype" w:eastAsia="Times New Roman" w:hAnsi="Palatino Linotype" w:cs="Times New Roman"/>
          <w:kern w:val="0"/>
          <w:lang w:eastAsia="en-GB" w:bidi="ar-SA"/>
        </w:rPr>
        <w:t>Baiturrahman</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Ngronggi</w:t>
      </w:r>
      <w:proofErr w:type="spellEnd"/>
      <w:r w:rsidRPr="009F141E">
        <w:rPr>
          <w:rFonts w:ascii="Palatino Linotype" w:eastAsia="Times New Roman" w:hAnsi="Palatino Linotype" w:cs="Times New Roman"/>
          <w:kern w:val="0"/>
          <w:lang w:eastAsia="en-GB" w:bidi="ar-SA"/>
        </w:rPr>
        <w:t xml:space="preserve"> Mosque building. In addition, the mosque was also used as the </w:t>
      </w:r>
      <w:proofErr w:type="spellStart"/>
      <w:r w:rsidRPr="009F141E">
        <w:rPr>
          <w:rFonts w:ascii="Palatino Linotype" w:eastAsia="Times New Roman" w:hAnsi="Palatino Linotype" w:cs="Times New Roman"/>
          <w:kern w:val="0"/>
          <w:lang w:eastAsia="en-GB" w:bidi="ar-SA"/>
        </w:rPr>
        <w:t>Ngawi</w:t>
      </w:r>
      <w:proofErr w:type="spellEnd"/>
      <w:r w:rsidRPr="009F141E">
        <w:rPr>
          <w:rFonts w:ascii="Palatino Linotype" w:eastAsia="Times New Roman" w:hAnsi="Palatino Linotype" w:cs="Times New Roman"/>
          <w:kern w:val="0"/>
          <w:lang w:eastAsia="en-GB" w:bidi="ar-SA"/>
        </w:rPr>
        <w:t xml:space="preserve"> religious affairs office (KUA) as a place to marry off brides. So, here it can be concluded that during </w:t>
      </w:r>
      <w:proofErr w:type="spellStart"/>
      <w:r w:rsidRPr="009F141E">
        <w:rPr>
          <w:rFonts w:ascii="Palatino Linotype" w:eastAsia="Times New Roman" w:hAnsi="Palatino Linotype" w:cs="Times New Roman"/>
          <w:kern w:val="0"/>
          <w:lang w:eastAsia="en-GB" w:bidi="ar-SA"/>
        </w:rPr>
        <w:t>Kiai</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Thohir's</w:t>
      </w:r>
      <w:proofErr w:type="spellEnd"/>
      <w:r w:rsidRPr="009F141E">
        <w:rPr>
          <w:rFonts w:ascii="Palatino Linotype" w:eastAsia="Times New Roman" w:hAnsi="Palatino Linotype" w:cs="Times New Roman"/>
          <w:kern w:val="0"/>
          <w:lang w:eastAsia="en-GB" w:bidi="ar-SA"/>
        </w:rPr>
        <w:t xml:space="preserve"> time the spread of Islam reached its peak even though at that time the Dutch colonization still existed. However, he never gave up fighting for </w:t>
      </w:r>
      <w:proofErr w:type="gramStart"/>
      <w:r w:rsidRPr="009F141E">
        <w:rPr>
          <w:rFonts w:ascii="Palatino Linotype" w:eastAsia="Times New Roman" w:hAnsi="Palatino Linotype" w:cs="Times New Roman"/>
          <w:kern w:val="0"/>
          <w:lang w:eastAsia="en-GB" w:bidi="ar-SA"/>
        </w:rPr>
        <w:t>Islam.</w:t>
      </w:r>
      <w:r w:rsidR="00E443BD">
        <w:rPr>
          <w:rFonts w:ascii="Palatino Linotype" w:eastAsia="Times New Roman" w:hAnsi="Palatino Linotype" w:cs="Times New Roman"/>
          <w:kern w:val="0"/>
          <w:lang w:eastAsia="en-GB" w:bidi="ar-SA"/>
        </w:rPr>
        <w:t>.</w:t>
      </w:r>
      <w:proofErr w:type="gramEnd"/>
      <w:r w:rsidR="00E443BD">
        <w:rPr>
          <w:rStyle w:val="FootnoteReference"/>
          <w:rFonts w:ascii="Palatino Linotype" w:eastAsia="Times New Roman" w:hAnsi="Palatino Linotype" w:cs="Times New Roman"/>
          <w:kern w:val="0"/>
          <w:lang w:eastAsia="en-GB" w:bidi="ar-SA"/>
        </w:rPr>
        <w:footnoteReference w:id="20"/>
      </w:r>
    </w:p>
    <w:p w14:paraId="48663ECC" w14:textId="02B1DDE0" w:rsidR="00E443BD" w:rsidRDefault="009F141E" w:rsidP="00E443BD">
      <w:pPr>
        <w:pStyle w:val="ListParagraph"/>
        <w:ind w:firstLine="698"/>
        <w:jc w:val="both"/>
        <w:rPr>
          <w:rFonts w:ascii="Palatino Linotype" w:eastAsia="Times New Roman" w:hAnsi="Palatino Linotype" w:cs="Times New Roman"/>
          <w:kern w:val="0"/>
          <w:lang w:eastAsia="en-GB" w:bidi="ar-SA"/>
        </w:rPr>
      </w:pPr>
      <w:r w:rsidRPr="009F141E">
        <w:rPr>
          <w:rFonts w:ascii="Palatino Linotype" w:eastAsia="Times New Roman" w:hAnsi="Palatino Linotype" w:cs="Times New Roman"/>
          <w:kern w:val="0"/>
          <w:lang w:eastAsia="en-GB" w:bidi="ar-SA"/>
        </w:rPr>
        <w:t xml:space="preserve">Continuing in 1945, </w:t>
      </w:r>
      <w:proofErr w:type="spellStart"/>
      <w:r w:rsidRPr="009F141E">
        <w:rPr>
          <w:rFonts w:ascii="Palatino Linotype" w:eastAsia="Times New Roman" w:hAnsi="Palatino Linotype" w:cs="Times New Roman"/>
          <w:kern w:val="0"/>
          <w:lang w:eastAsia="en-GB" w:bidi="ar-SA"/>
        </w:rPr>
        <w:t>Kiai</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Thohir</w:t>
      </w:r>
      <w:proofErr w:type="spellEnd"/>
      <w:r w:rsidRPr="009F141E">
        <w:rPr>
          <w:rFonts w:ascii="Palatino Linotype" w:eastAsia="Times New Roman" w:hAnsi="Palatino Linotype" w:cs="Times New Roman"/>
          <w:kern w:val="0"/>
          <w:lang w:eastAsia="en-GB" w:bidi="ar-SA"/>
        </w:rPr>
        <w:t xml:space="preserve"> passed away. The next struggle was carried out by </w:t>
      </w:r>
      <w:proofErr w:type="spellStart"/>
      <w:r w:rsidRPr="009F141E">
        <w:rPr>
          <w:rFonts w:ascii="Palatino Linotype" w:eastAsia="Times New Roman" w:hAnsi="Palatino Linotype" w:cs="Times New Roman"/>
          <w:kern w:val="0"/>
          <w:lang w:eastAsia="en-GB" w:bidi="ar-SA"/>
        </w:rPr>
        <w:t>Kiai</w:t>
      </w:r>
      <w:proofErr w:type="spellEnd"/>
      <w:r w:rsidRPr="009F141E">
        <w:rPr>
          <w:rFonts w:ascii="Palatino Linotype" w:eastAsia="Times New Roman" w:hAnsi="Palatino Linotype" w:cs="Times New Roman"/>
          <w:kern w:val="0"/>
          <w:lang w:eastAsia="en-GB" w:bidi="ar-SA"/>
        </w:rPr>
        <w:t xml:space="preserve"> Adnan who was assisted by </w:t>
      </w:r>
      <w:proofErr w:type="spellStart"/>
      <w:r w:rsidRPr="009F141E">
        <w:rPr>
          <w:rFonts w:ascii="Palatino Linotype" w:eastAsia="Times New Roman" w:hAnsi="Palatino Linotype" w:cs="Times New Roman"/>
          <w:kern w:val="0"/>
          <w:lang w:eastAsia="en-GB" w:bidi="ar-SA"/>
        </w:rPr>
        <w:t>Kiai</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Zaenuri</w:t>
      </w:r>
      <w:proofErr w:type="spellEnd"/>
      <w:r w:rsidRPr="009F141E">
        <w:rPr>
          <w:rFonts w:ascii="Palatino Linotype" w:eastAsia="Times New Roman" w:hAnsi="Palatino Linotype" w:cs="Times New Roman"/>
          <w:kern w:val="0"/>
          <w:lang w:eastAsia="en-GB" w:bidi="ar-SA"/>
        </w:rPr>
        <w:t xml:space="preserve">. During this period, the development of the mosque increased with the construction of a madrasa and a Quran teacher named Mr. </w:t>
      </w:r>
      <w:proofErr w:type="spellStart"/>
      <w:r w:rsidRPr="009F141E">
        <w:rPr>
          <w:rFonts w:ascii="Palatino Linotype" w:eastAsia="Times New Roman" w:hAnsi="Palatino Linotype" w:cs="Times New Roman"/>
          <w:kern w:val="0"/>
          <w:lang w:eastAsia="en-GB" w:bidi="ar-SA"/>
        </w:rPr>
        <w:t>Sudarno</w:t>
      </w:r>
      <w:proofErr w:type="spellEnd"/>
      <w:r w:rsidRPr="009F141E">
        <w:rPr>
          <w:rFonts w:ascii="Palatino Linotype" w:eastAsia="Times New Roman" w:hAnsi="Palatino Linotype" w:cs="Times New Roman"/>
          <w:kern w:val="0"/>
          <w:lang w:eastAsia="en-GB" w:bidi="ar-SA"/>
        </w:rPr>
        <w:t xml:space="preserve"> and Mr. </w:t>
      </w:r>
      <w:proofErr w:type="spellStart"/>
      <w:r w:rsidRPr="009F141E">
        <w:rPr>
          <w:rFonts w:ascii="Palatino Linotype" w:eastAsia="Times New Roman" w:hAnsi="Palatino Linotype" w:cs="Times New Roman"/>
          <w:kern w:val="0"/>
          <w:lang w:eastAsia="en-GB" w:bidi="ar-SA"/>
        </w:rPr>
        <w:t>Kusaeri</w:t>
      </w:r>
      <w:proofErr w:type="spellEnd"/>
      <w:r w:rsidRPr="009F141E">
        <w:rPr>
          <w:rFonts w:ascii="Palatino Linotype" w:eastAsia="Times New Roman" w:hAnsi="Palatino Linotype" w:cs="Times New Roman"/>
          <w:kern w:val="0"/>
          <w:lang w:eastAsia="en-GB" w:bidi="ar-SA"/>
        </w:rPr>
        <w:t xml:space="preserve">. During the time of </w:t>
      </w:r>
      <w:proofErr w:type="spellStart"/>
      <w:r w:rsidRPr="009F141E">
        <w:rPr>
          <w:rFonts w:ascii="Palatino Linotype" w:eastAsia="Times New Roman" w:hAnsi="Palatino Linotype" w:cs="Times New Roman"/>
          <w:kern w:val="0"/>
          <w:lang w:eastAsia="en-GB" w:bidi="ar-SA"/>
        </w:rPr>
        <w:t>Kiai</w:t>
      </w:r>
      <w:proofErr w:type="spellEnd"/>
      <w:r w:rsidRPr="009F141E">
        <w:rPr>
          <w:rFonts w:ascii="Palatino Linotype" w:eastAsia="Times New Roman" w:hAnsi="Palatino Linotype" w:cs="Times New Roman"/>
          <w:kern w:val="0"/>
          <w:lang w:eastAsia="en-GB" w:bidi="ar-SA"/>
        </w:rPr>
        <w:t xml:space="preserve"> Adnan and </w:t>
      </w:r>
      <w:proofErr w:type="spellStart"/>
      <w:r w:rsidRPr="009F141E">
        <w:rPr>
          <w:rFonts w:ascii="Palatino Linotype" w:eastAsia="Times New Roman" w:hAnsi="Palatino Linotype" w:cs="Times New Roman"/>
          <w:kern w:val="0"/>
          <w:lang w:eastAsia="en-GB" w:bidi="ar-SA"/>
        </w:rPr>
        <w:t>Kiai</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Zaenuri</w:t>
      </w:r>
      <w:proofErr w:type="spellEnd"/>
      <w:r w:rsidRPr="009F141E">
        <w:rPr>
          <w:rFonts w:ascii="Palatino Linotype" w:eastAsia="Times New Roman" w:hAnsi="Palatino Linotype" w:cs="Times New Roman"/>
          <w:kern w:val="0"/>
          <w:lang w:eastAsia="en-GB" w:bidi="ar-SA"/>
        </w:rPr>
        <w:t xml:space="preserve"> there was already the formation of a mosque </w:t>
      </w:r>
      <w:proofErr w:type="spellStart"/>
      <w:r w:rsidRPr="009F141E">
        <w:rPr>
          <w:rFonts w:ascii="Palatino Linotype" w:eastAsia="Times New Roman" w:hAnsi="Palatino Linotype" w:cs="Times New Roman"/>
          <w:kern w:val="0"/>
          <w:lang w:eastAsia="en-GB" w:bidi="ar-SA"/>
        </w:rPr>
        <w:t>takmir</w:t>
      </w:r>
      <w:proofErr w:type="spellEnd"/>
      <w:r w:rsidRPr="009F141E">
        <w:rPr>
          <w:rFonts w:ascii="Palatino Linotype" w:eastAsia="Times New Roman" w:hAnsi="Palatino Linotype" w:cs="Times New Roman"/>
          <w:kern w:val="0"/>
          <w:lang w:eastAsia="en-GB" w:bidi="ar-SA"/>
        </w:rPr>
        <w:t xml:space="preserve">. After the two </w:t>
      </w:r>
      <w:proofErr w:type="spellStart"/>
      <w:r w:rsidRPr="009F141E">
        <w:rPr>
          <w:rFonts w:ascii="Palatino Linotype" w:eastAsia="Times New Roman" w:hAnsi="Palatino Linotype" w:cs="Times New Roman"/>
          <w:kern w:val="0"/>
          <w:lang w:eastAsia="en-GB" w:bidi="ar-SA"/>
        </w:rPr>
        <w:t>Kiai</w:t>
      </w:r>
      <w:proofErr w:type="spellEnd"/>
      <w:r w:rsidRPr="009F141E">
        <w:rPr>
          <w:rFonts w:ascii="Palatino Linotype" w:eastAsia="Times New Roman" w:hAnsi="Palatino Linotype" w:cs="Times New Roman"/>
          <w:kern w:val="0"/>
          <w:lang w:eastAsia="en-GB" w:bidi="ar-SA"/>
        </w:rPr>
        <w:t xml:space="preserve"> passed away, the struggle for the mosque was continued by their children. Then, there was also a lot of rehabilitation carried out in the following period. For the form of the mosque at this time, the </w:t>
      </w:r>
      <w:proofErr w:type="spellStart"/>
      <w:r w:rsidRPr="009F141E">
        <w:rPr>
          <w:rFonts w:ascii="Palatino Linotype" w:eastAsia="Times New Roman" w:hAnsi="Palatino Linotype" w:cs="Times New Roman"/>
          <w:kern w:val="0"/>
          <w:lang w:eastAsia="en-GB" w:bidi="ar-SA"/>
        </w:rPr>
        <w:t>Baiturrahman</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Ngronggi</w:t>
      </w:r>
      <w:proofErr w:type="spellEnd"/>
      <w:r w:rsidRPr="009F141E">
        <w:rPr>
          <w:rFonts w:ascii="Palatino Linotype" w:eastAsia="Times New Roman" w:hAnsi="Palatino Linotype" w:cs="Times New Roman"/>
          <w:kern w:val="0"/>
          <w:lang w:eastAsia="en-GB" w:bidi="ar-SA"/>
        </w:rPr>
        <w:t xml:space="preserve"> Mosque has a building that has a roof of tiles, walls with walls, marble floors and there are 77 pillars, and the main pulpit with gold color. In addition, next to the mosque there is also a madrasah building </w:t>
      </w:r>
      <w:proofErr w:type="spellStart"/>
      <w:r w:rsidRPr="009F141E">
        <w:rPr>
          <w:rFonts w:ascii="Palatino Linotype" w:eastAsia="Times New Roman" w:hAnsi="Palatino Linotype" w:cs="Times New Roman"/>
          <w:kern w:val="0"/>
          <w:lang w:eastAsia="en-GB" w:bidi="ar-SA"/>
        </w:rPr>
        <w:t>Ibtidiyah</w:t>
      </w:r>
      <w:proofErr w:type="spellEnd"/>
      <w:r w:rsidRPr="009F141E">
        <w:rPr>
          <w:rFonts w:ascii="Palatino Linotype" w:eastAsia="Times New Roman" w:hAnsi="Palatino Linotype" w:cs="Times New Roman"/>
          <w:kern w:val="0"/>
          <w:lang w:eastAsia="en-GB" w:bidi="ar-SA"/>
        </w:rPr>
        <w:t xml:space="preserve"> Negeri 6 </w:t>
      </w:r>
      <w:proofErr w:type="spellStart"/>
      <w:proofErr w:type="gramStart"/>
      <w:r w:rsidRPr="009F141E">
        <w:rPr>
          <w:rFonts w:ascii="Palatino Linotype" w:eastAsia="Times New Roman" w:hAnsi="Palatino Linotype" w:cs="Times New Roman"/>
          <w:kern w:val="0"/>
          <w:lang w:eastAsia="en-GB" w:bidi="ar-SA"/>
        </w:rPr>
        <w:t>Ngawi</w:t>
      </w:r>
      <w:proofErr w:type="spellEnd"/>
      <w:r w:rsidRPr="009F141E">
        <w:rPr>
          <w:rFonts w:ascii="Palatino Linotype" w:eastAsia="Times New Roman" w:hAnsi="Palatino Linotype" w:cs="Times New Roman"/>
          <w:kern w:val="0"/>
          <w:lang w:eastAsia="en-GB" w:bidi="ar-SA"/>
        </w:rPr>
        <w:t>.</w:t>
      </w:r>
      <w:r w:rsidR="00E443BD">
        <w:rPr>
          <w:rFonts w:ascii="Palatino Linotype" w:eastAsia="Times New Roman" w:hAnsi="Palatino Linotype" w:cs="Times New Roman"/>
          <w:kern w:val="0"/>
          <w:lang w:eastAsia="en-GB" w:bidi="ar-SA"/>
        </w:rPr>
        <w:t>.</w:t>
      </w:r>
      <w:proofErr w:type="gramEnd"/>
      <w:r w:rsidR="00E443BD">
        <w:rPr>
          <w:rStyle w:val="FootnoteReference"/>
          <w:rFonts w:ascii="Palatino Linotype" w:eastAsia="Times New Roman" w:hAnsi="Palatino Linotype" w:cs="Times New Roman"/>
          <w:kern w:val="0"/>
          <w:lang w:eastAsia="en-GB" w:bidi="ar-SA"/>
        </w:rPr>
        <w:footnoteReference w:id="21"/>
      </w:r>
    </w:p>
    <w:p w14:paraId="62D8B840" w14:textId="7D988616" w:rsidR="00E443BD" w:rsidRDefault="009F141E" w:rsidP="00E443BD">
      <w:pPr>
        <w:pStyle w:val="ListParagraph"/>
        <w:ind w:firstLine="698"/>
        <w:jc w:val="both"/>
        <w:rPr>
          <w:rFonts w:ascii="Palatino Linotype" w:eastAsia="Times New Roman" w:hAnsi="Palatino Linotype" w:cs="Times New Roman"/>
          <w:kern w:val="0"/>
          <w:lang w:eastAsia="en-GB" w:bidi="ar-SA"/>
        </w:rPr>
      </w:pPr>
      <w:r w:rsidRPr="009F141E">
        <w:rPr>
          <w:rFonts w:ascii="Palatino Linotype" w:eastAsia="Times New Roman" w:hAnsi="Palatino Linotype" w:cs="Times New Roman"/>
          <w:kern w:val="0"/>
          <w:lang w:eastAsia="en-GB" w:bidi="ar-SA"/>
        </w:rPr>
        <w:t xml:space="preserve">For the boarding school building, according to confirmation from </w:t>
      </w:r>
      <w:proofErr w:type="spellStart"/>
      <w:r w:rsidRPr="009F141E">
        <w:rPr>
          <w:rFonts w:ascii="Palatino Linotype" w:eastAsia="Times New Roman" w:hAnsi="Palatino Linotype" w:cs="Times New Roman"/>
          <w:kern w:val="0"/>
          <w:lang w:eastAsia="en-GB" w:bidi="ar-SA"/>
        </w:rPr>
        <w:t>Kiai</w:t>
      </w:r>
      <w:proofErr w:type="spellEnd"/>
      <w:r w:rsidRPr="009F141E">
        <w:rPr>
          <w:rFonts w:ascii="Palatino Linotype" w:eastAsia="Times New Roman" w:hAnsi="Palatino Linotype" w:cs="Times New Roman"/>
          <w:kern w:val="0"/>
          <w:lang w:eastAsia="en-GB" w:bidi="ar-SA"/>
        </w:rPr>
        <w:t xml:space="preserve"> N, who is the great-grandson of </w:t>
      </w:r>
      <w:proofErr w:type="spellStart"/>
      <w:r w:rsidRPr="009F141E">
        <w:rPr>
          <w:rFonts w:ascii="Palatino Linotype" w:eastAsia="Times New Roman" w:hAnsi="Palatino Linotype" w:cs="Times New Roman"/>
          <w:kern w:val="0"/>
          <w:lang w:eastAsia="en-GB" w:bidi="ar-SA"/>
        </w:rPr>
        <w:t>Kiai</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Nguzair</w:t>
      </w:r>
      <w:proofErr w:type="spellEnd"/>
      <w:r w:rsidRPr="009F141E">
        <w:rPr>
          <w:rFonts w:ascii="Palatino Linotype" w:eastAsia="Times New Roman" w:hAnsi="Palatino Linotype" w:cs="Times New Roman"/>
          <w:kern w:val="0"/>
          <w:lang w:eastAsia="en-GB" w:bidi="ar-SA"/>
        </w:rPr>
        <w:t xml:space="preserve">, the boarding school has not been developed for a long time and in the end the building was demolished and replaced with a Madrasah </w:t>
      </w:r>
      <w:proofErr w:type="spellStart"/>
      <w:r w:rsidRPr="009F141E">
        <w:rPr>
          <w:rFonts w:ascii="Palatino Linotype" w:eastAsia="Times New Roman" w:hAnsi="Palatino Linotype" w:cs="Times New Roman"/>
          <w:kern w:val="0"/>
          <w:lang w:eastAsia="en-GB" w:bidi="ar-SA"/>
        </w:rPr>
        <w:t>Ibtidaiyah</w:t>
      </w:r>
      <w:proofErr w:type="spellEnd"/>
      <w:r w:rsidRPr="009F141E">
        <w:rPr>
          <w:rFonts w:ascii="Palatino Linotype" w:eastAsia="Times New Roman" w:hAnsi="Palatino Linotype" w:cs="Times New Roman"/>
          <w:kern w:val="0"/>
          <w:lang w:eastAsia="en-GB" w:bidi="ar-SA"/>
        </w:rPr>
        <w:t xml:space="preserve"> building. </w:t>
      </w:r>
      <w:proofErr w:type="spellStart"/>
      <w:r w:rsidRPr="009F141E">
        <w:rPr>
          <w:rFonts w:ascii="Palatino Linotype" w:eastAsia="Times New Roman" w:hAnsi="Palatino Linotype" w:cs="Times New Roman"/>
          <w:kern w:val="0"/>
          <w:lang w:eastAsia="en-GB" w:bidi="ar-SA"/>
        </w:rPr>
        <w:t>Kiai</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Nurhadi</w:t>
      </w:r>
      <w:proofErr w:type="spellEnd"/>
      <w:r w:rsidRPr="009F141E">
        <w:rPr>
          <w:rFonts w:ascii="Palatino Linotype" w:eastAsia="Times New Roman" w:hAnsi="Palatino Linotype" w:cs="Times New Roman"/>
          <w:kern w:val="0"/>
          <w:lang w:eastAsia="en-GB" w:bidi="ar-SA"/>
        </w:rPr>
        <w:t xml:space="preserve"> said</w:t>
      </w:r>
      <w:r w:rsidR="00E443BD" w:rsidRPr="005E7BC5">
        <w:rPr>
          <w:rFonts w:ascii="Palatino Linotype" w:eastAsia="Times New Roman" w:hAnsi="Palatino Linotype" w:cs="Times New Roman"/>
          <w:kern w:val="0"/>
          <w:lang w:eastAsia="en-GB" w:bidi="ar-SA"/>
        </w:rPr>
        <w:t xml:space="preserve">: </w:t>
      </w:r>
    </w:p>
    <w:p w14:paraId="72E7A112" w14:textId="4CDE8C22" w:rsidR="00E443BD" w:rsidRDefault="00E443BD" w:rsidP="00E443BD">
      <w:pPr>
        <w:pStyle w:val="ListParagraph"/>
        <w:ind w:left="1418" w:hanging="11"/>
        <w:jc w:val="both"/>
        <w:rPr>
          <w:rFonts w:ascii="Palatino Linotype" w:eastAsia="Times New Roman" w:hAnsi="Palatino Linotype" w:cs="Times New Roman"/>
          <w:kern w:val="0"/>
          <w:lang w:eastAsia="en-GB" w:bidi="ar-SA"/>
        </w:rPr>
      </w:pPr>
      <w:r w:rsidRPr="005E7BC5">
        <w:rPr>
          <w:rFonts w:ascii="Palatino Linotype" w:eastAsia="Times New Roman" w:hAnsi="Palatino Linotype" w:cs="Times New Roman"/>
          <w:kern w:val="0"/>
          <w:lang w:eastAsia="en-GB" w:bidi="ar-SA"/>
        </w:rPr>
        <w:t>“</w:t>
      </w:r>
      <w:r w:rsidR="009F141E" w:rsidRPr="009F141E">
        <w:rPr>
          <w:rFonts w:ascii="Palatino Linotype" w:eastAsia="Times New Roman" w:hAnsi="Palatino Linotype" w:cs="Times New Roman"/>
          <w:kern w:val="0"/>
          <w:lang w:eastAsia="en-GB" w:bidi="ar-SA"/>
        </w:rPr>
        <w:t xml:space="preserve">The boarding school, which was built with a very simple building, has now been replaced with an MI building and has become MIN 6 </w:t>
      </w:r>
      <w:proofErr w:type="spellStart"/>
      <w:r w:rsidR="009F141E" w:rsidRPr="009F141E">
        <w:rPr>
          <w:rFonts w:ascii="Palatino Linotype" w:eastAsia="Times New Roman" w:hAnsi="Palatino Linotype" w:cs="Times New Roman"/>
          <w:kern w:val="0"/>
          <w:lang w:eastAsia="en-GB" w:bidi="ar-SA"/>
        </w:rPr>
        <w:t>Ngawi</w:t>
      </w:r>
      <w:proofErr w:type="spellEnd"/>
      <w:r w:rsidR="009F141E" w:rsidRPr="009F141E">
        <w:rPr>
          <w:rFonts w:ascii="Palatino Linotype" w:eastAsia="Times New Roman" w:hAnsi="Palatino Linotype" w:cs="Times New Roman"/>
          <w:kern w:val="0"/>
          <w:lang w:eastAsia="en-GB" w:bidi="ar-SA"/>
        </w:rPr>
        <w:t xml:space="preserve"> because it has been purchased and formalized as an educational institution under the </w:t>
      </w:r>
      <w:r w:rsidR="009F141E" w:rsidRPr="009F141E">
        <w:rPr>
          <w:rFonts w:ascii="Palatino Linotype" w:eastAsia="Times New Roman" w:hAnsi="Palatino Linotype" w:cs="Times New Roman"/>
          <w:kern w:val="0"/>
          <w:lang w:eastAsia="en-GB" w:bidi="ar-SA"/>
        </w:rPr>
        <w:lastRenderedPageBreak/>
        <w:t xml:space="preserve">auspices of the </w:t>
      </w:r>
      <w:proofErr w:type="spellStart"/>
      <w:r w:rsidR="009F141E" w:rsidRPr="009F141E">
        <w:rPr>
          <w:rFonts w:ascii="Palatino Linotype" w:eastAsia="Times New Roman" w:hAnsi="Palatino Linotype" w:cs="Times New Roman"/>
          <w:kern w:val="0"/>
          <w:lang w:eastAsia="en-GB" w:bidi="ar-SA"/>
        </w:rPr>
        <w:t>Ngawi</w:t>
      </w:r>
      <w:proofErr w:type="spellEnd"/>
      <w:r w:rsidR="009F141E" w:rsidRPr="009F141E">
        <w:rPr>
          <w:rFonts w:ascii="Palatino Linotype" w:eastAsia="Times New Roman" w:hAnsi="Palatino Linotype" w:cs="Times New Roman"/>
          <w:kern w:val="0"/>
          <w:lang w:eastAsia="en-GB" w:bidi="ar-SA"/>
        </w:rPr>
        <w:t xml:space="preserve"> government. However, religious activities in the mosque are still running well until now</w:t>
      </w:r>
      <w:r>
        <w:rPr>
          <w:rFonts w:ascii="Palatino Linotype" w:eastAsia="Times New Roman" w:hAnsi="Palatino Linotype" w:cs="Times New Roman"/>
          <w:kern w:val="0"/>
          <w:lang w:eastAsia="en-GB" w:bidi="ar-SA"/>
        </w:rPr>
        <w:t>”.</w:t>
      </w:r>
      <w:r>
        <w:rPr>
          <w:rStyle w:val="FootnoteReference"/>
          <w:rFonts w:ascii="Palatino Linotype" w:eastAsia="Times New Roman" w:hAnsi="Palatino Linotype" w:cs="Times New Roman"/>
          <w:kern w:val="0"/>
          <w:lang w:eastAsia="en-GB" w:bidi="ar-SA"/>
        </w:rPr>
        <w:footnoteReference w:id="22"/>
      </w:r>
    </w:p>
    <w:p w14:paraId="14691135" w14:textId="1F9ABCCE" w:rsidR="00E443BD" w:rsidRDefault="00E443BD" w:rsidP="00E443BD">
      <w:pPr>
        <w:pStyle w:val="ListParagraph"/>
        <w:ind w:firstLine="698"/>
        <w:jc w:val="both"/>
        <w:rPr>
          <w:rFonts w:ascii="Palatino Linotype" w:eastAsia="Times New Roman" w:hAnsi="Palatino Linotype" w:cs="Times New Roman"/>
          <w:b/>
          <w:bCs/>
          <w:kern w:val="0"/>
          <w:lang w:val="en-AU" w:eastAsia="en-GB" w:bidi="ar-SA"/>
        </w:rPr>
      </w:pPr>
    </w:p>
    <w:p w14:paraId="0E49E79B" w14:textId="5F230916" w:rsidR="00E443BD" w:rsidRDefault="009F141E" w:rsidP="00E443BD">
      <w:pPr>
        <w:pStyle w:val="ListParagraph"/>
        <w:ind w:firstLine="698"/>
        <w:jc w:val="both"/>
        <w:rPr>
          <w:rFonts w:ascii="Palatino Linotype" w:eastAsia="Times New Roman" w:hAnsi="Palatino Linotype" w:cs="Times New Roman"/>
          <w:kern w:val="0"/>
          <w:lang w:eastAsia="en-GB" w:bidi="ar-SA"/>
        </w:rPr>
      </w:pPr>
      <w:r w:rsidRPr="009F141E">
        <w:rPr>
          <w:rFonts w:ascii="Palatino Linotype" w:eastAsia="Times New Roman" w:hAnsi="Palatino Linotype" w:cs="Times New Roman"/>
          <w:kern w:val="0"/>
          <w:lang w:eastAsia="en-GB" w:bidi="ar-SA"/>
        </w:rPr>
        <w:t xml:space="preserve">The opinion was corroborated by Mr. A. He said that, "The </w:t>
      </w:r>
      <w:proofErr w:type="spellStart"/>
      <w:r w:rsidRPr="009F141E">
        <w:rPr>
          <w:rFonts w:ascii="Palatino Linotype" w:eastAsia="Times New Roman" w:hAnsi="Palatino Linotype" w:cs="Times New Roman"/>
          <w:kern w:val="0"/>
          <w:lang w:eastAsia="en-GB" w:bidi="ar-SA"/>
        </w:rPr>
        <w:t>Baitturahman</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Ngronggi</w:t>
      </w:r>
      <w:proofErr w:type="spellEnd"/>
      <w:r w:rsidRPr="009F141E">
        <w:rPr>
          <w:rFonts w:ascii="Palatino Linotype" w:eastAsia="Times New Roman" w:hAnsi="Palatino Linotype" w:cs="Times New Roman"/>
          <w:kern w:val="0"/>
          <w:lang w:eastAsia="en-GB" w:bidi="ar-SA"/>
        </w:rPr>
        <w:t xml:space="preserve"> Mosque used to have a boarding school to teach the community about Islam, but over time the boarding school was no longer standing and was replaced by MIN 6 </w:t>
      </w:r>
      <w:proofErr w:type="spellStart"/>
      <w:r w:rsidRPr="009F141E">
        <w:rPr>
          <w:rFonts w:ascii="Palatino Linotype" w:eastAsia="Times New Roman" w:hAnsi="Palatino Linotype" w:cs="Times New Roman"/>
          <w:kern w:val="0"/>
          <w:lang w:eastAsia="en-GB" w:bidi="ar-SA"/>
        </w:rPr>
        <w:t>Ngawi</w:t>
      </w:r>
      <w:proofErr w:type="spellEnd"/>
      <w:r w:rsidR="00E443BD">
        <w:rPr>
          <w:rFonts w:ascii="Palatino Linotype" w:eastAsia="Times New Roman" w:hAnsi="Palatino Linotype" w:cs="Times New Roman"/>
          <w:kern w:val="0"/>
          <w:lang w:eastAsia="en-GB" w:bidi="ar-SA"/>
        </w:rPr>
        <w:t>”.</w:t>
      </w:r>
      <w:r w:rsidR="00E443BD">
        <w:rPr>
          <w:rStyle w:val="FootnoteReference"/>
          <w:rFonts w:ascii="Palatino Linotype" w:eastAsia="Times New Roman" w:hAnsi="Palatino Linotype" w:cs="Times New Roman"/>
          <w:kern w:val="0"/>
          <w:lang w:eastAsia="en-GB" w:bidi="ar-SA"/>
        </w:rPr>
        <w:footnoteReference w:id="23"/>
      </w:r>
    </w:p>
    <w:p w14:paraId="3D66DC4E" w14:textId="1337BFB2" w:rsidR="00E443BD" w:rsidRPr="005966B8" w:rsidRDefault="009F141E" w:rsidP="00E443BD">
      <w:pPr>
        <w:pStyle w:val="ListParagraph"/>
        <w:ind w:left="709" w:firstLine="709"/>
        <w:jc w:val="both"/>
        <w:rPr>
          <w:rFonts w:ascii="Palatino Linotype" w:eastAsia="Times New Roman" w:hAnsi="Palatino Linotype" w:cs="Times New Roman"/>
          <w:kern w:val="0"/>
          <w:lang w:eastAsia="en-GB" w:bidi="ar-SA"/>
        </w:rPr>
      </w:pPr>
      <w:r w:rsidRPr="009F141E">
        <w:rPr>
          <w:rFonts w:ascii="Palatino Linotype" w:eastAsia="Times New Roman" w:hAnsi="Palatino Linotype" w:cs="Times New Roman"/>
          <w:kern w:val="0"/>
          <w:lang w:eastAsia="en-GB" w:bidi="ar-SA"/>
        </w:rPr>
        <w:t xml:space="preserve">In 1995, the </w:t>
      </w:r>
      <w:proofErr w:type="spellStart"/>
      <w:r w:rsidRPr="009F141E">
        <w:rPr>
          <w:rFonts w:ascii="Palatino Linotype" w:eastAsia="Times New Roman" w:hAnsi="Palatino Linotype" w:cs="Times New Roman"/>
          <w:kern w:val="0"/>
          <w:lang w:eastAsia="en-GB" w:bidi="ar-SA"/>
        </w:rPr>
        <w:t>Baiturrahman</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Ngronggi</w:t>
      </w:r>
      <w:proofErr w:type="spellEnd"/>
      <w:r w:rsidRPr="009F141E">
        <w:rPr>
          <w:rFonts w:ascii="Palatino Linotype" w:eastAsia="Times New Roman" w:hAnsi="Palatino Linotype" w:cs="Times New Roman"/>
          <w:kern w:val="0"/>
          <w:lang w:eastAsia="en-GB" w:bidi="ar-SA"/>
        </w:rPr>
        <w:t xml:space="preserve"> Mosque was rebuilt by the great-grandson of </w:t>
      </w:r>
      <w:proofErr w:type="spellStart"/>
      <w:r w:rsidRPr="009F141E">
        <w:rPr>
          <w:rFonts w:ascii="Palatino Linotype" w:eastAsia="Times New Roman" w:hAnsi="Palatino Linotype" w:cs="Times New Roman"/>
          <w:kern w:val="0"/>
          <w:lang w:eastAsia="en-GB" w:bidi="ar-SA"/>
        </w:rPr>
        <w:t>Kiai</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Nguzair</w:t>
      </w:r>
      <w:proofErr w:type="spellEnd"/>
      <w:r w:rsidRPr="009F141E">
        <w:rPr>
          <w:rFonts w:ascii="Palatino Linotype" w:eastAsia="Times New Roman" w:hAnsi="Palatino Linotype" w:cs="Times New Roman"/>
          <w:kern w:val="0"/>
          <w:lang w:eastAsia="en-GB" w:bidi="ar-SA"/>
        </w:rPr>
        <w:t xml:space="preserve">, Mr. </w:t>
      </w:r>
      <w:proofErr w:type="spellStart"/>
      <w:r w:rsidRPr="009F141E">
        <w:rPr>
          <w:rFonts w:ascii="Palatino Linotype" w:eastAsia="Times New Roman" w:hAnsi="Palatino Linotype" w:cs="Times New Roman"/>
          <w:kern w:val="0"/>
          <w:lang w:eastAsia="en-GB" w:bidi="ar-SA"/>
        </w:rPr>
        <w:t>Kiai</w:t>
      </w:r>
      <w:proofErr w:type="spellEnd"/>
      <w:r w:rsidRPr="009F141E">
        <w:rPr>
          <w:rFonts w:ascii="Palatino Linotype" w:eastAsia="Times New Roman" w:hAnsi="Palatino Linotype" w:cs="Times New Roman"/>
          <w:kern w:val="0"/>
          <w:lang w:eastAsia="en-GB" w:bidi="ar-SA"/>
        </w:rPr>
        <w:t xml:space="preserve"> Ibrahim. He made improvements in several ways, namely: (1) adding a signboard for the </w:t>
      </w:r>
      <w:proofErr w:type="spellStart"/>
      <w:r w:rsidRPr="009F141E">
        <w:rPr>
          <w:rFonts w:ascii="Palatino Linotype" w:eastAsia="Times New Roman" w:hAnsi="Palatino Linotype" w:cs="Times New Roman"/>
          <w:kern w:val="0"/>
          <w:lang w:eastAsia="en-GB" w:bidi="ar-SA"/>
        </w:rPr>
        <w:t>Baiturrahman</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Ngronggi</w:t>
      </w:r>
      <w:proofErr w:type="spellEnd"/>
      <w:r w:rsidRPr="009F141E">
        <w:rPr>
          <w:rFonts w:ascii="Palatino Linotype" w:eastAsia="Times New Roman" w:hAnsi="Palatino Linotype" w:cs="Times New Roman"/>
          <w:kern w:val="0"/>
          <w:lang w:eastAsia="en-GB" w:bidi="ar-SA"/>
        </w:rPr>
        <w:t xml:space="preserve"> Mosque with a size of 100 x 6 cm. (2) Building an office for the </w:t>
      </w:r>
      <w:proofErr w:type="spellStart"/>
      <w:r w:rsidRPr="009F141E">
        <w:rPr>
          <w:rFonts w:ascii="Palatino Linotype" w:eastAsia="Times New Roman" w:hAnsi="Palatino Linotype" w:cs="Times New Roman"/>
          <w:kern w:val="0"/>
          <w:lang w:eastAsia="en-GB" w:bidi="ar-SA"/>
        </w:rPr>
        <w:t>takmir</w:t>
      </w:r>
      <w:proofErr w:type="spellEnd"/>
      <w:r w:rsidRPr="009F141E">
        <w:rPr>
          <w:rFonts w:ascii="Palatino Linotype" w:eastAsia="Times New Roman" w:hAnsi="Palatino Linotype" w:cs="Times New Roman"/>
          <w:kern w:val="0"/>
          <w:lang w:eastAsia="en-GB" w:bidi="ar-SA"/>
        </w:rPr>
        <w:t xml:space="preserve"> of the </w:t>
      </w:r>
      <w:proofErr w:type="spellStart"/>
      <w:r w:rsidRPr="009F141E">
        <w:rPr>
          <w:rFonts w:ascii="Palatino Linotype" w:eastAsia="Times New Roman" w:hAnsi="Palatino Linotype" w:cs="Times New Roman"/>
          <w:kern w:val="0"/>
          <w:lang w:eastAsia="en-GB" w:bidi="ar-SA"/>
        </w:rPr>
        <w:t>Baiturrahman</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Ngronggi</w:t>
      </w:r>
      <w:proofErr w:type="spellEnd"/>
      <w:r w:rsidRPr="009F141E">
        <w:rPr>
          <w:rFonts w:ascii="Palatino Linotype" w:eastAsia="Times New Roman" w:hAnsi="Palatino Linotype" w:cs="Times New Roman"/>
          <w:kern w:val="0"/>
          <w:lang w:eastAsia="en-GB" w:bidi="ar-SA"/>
        </w:rPr>
        <w:t xml:space="preserve"> Mosque. (3) Distribution of the names of the </w:t>
      </w:r>
      <w:proofErr w:type="spellStart"/>
      <w:r w:rsidRPr="009F141E">
        <w:rPr>
          <w:rFonts w:ascii="Palatino Linotype" w:eastAsia="Times New Roman" w:hAnsi="Palatino Linotype" w:cs="Times New Roman"/>
          <w:kern w:val="0"/>
          <w:lang w:eastAsia="en-GB" w:bidi="ar-SA"/>
        </w:rPr>
        <w:t>Khotib</w:t>
      </w:r>
      <w:proofErr w:type="spellEnd"/>
      <w:r w:rsidRPr="009F141E">
        <w:rPr>
          <w:rFonts w:ascii="Palatino Linotype" w:eastAsia="Times New Roman" w:hAnsi="Palatino Linotype" w:cs="Times New Roman"/>
          <w:kern w:val="0"/>
          <w:lang w:eastAsia="en-GB" w:bidi="ar-SA"/>
        </w:rPr>
        <w:t xml:space="preserve"> in congregational prayer along with the </w:t>
      </w:r>
      <w:proofErr w:type="spellStart"/>
      <w:r w:rsidRPr="009F141E">
        <w:rPr>
          <w:rFonts w:ascii="Palatino Linotype" w:eastAsia="Times New Roman" w:hAnsi="Palatino Linotype" w:cs="Times New Roman"/>
          <w:kern w:val="0"/>
          <w:lang w:eastAsia="en-GB" w:bidi="ar-SA"/>
        </w:rPr>
        <w:t>Muadzin</w:t>
      </w:r>
      <w:proofErr w:type="spellEnd"/>
      <w:r w:rsidRPr="009F141E">
        <w:rPr>
          <w:rFonts w:ascii="Palatino Linotype" w:eastAsia="Times New Roman" w:hAnsi="Palatino Linotype" w:cs="Times New Roman"/>
          <w:kern w:val="0"/>
          <w:lang w:eastAsia="en-GB" w:bidi="ar-SA"/>
        </w:rPr>
        <w:t xml:space="preserve">. (4) Organizing tools for the needs of the </w:t>
      </w:r>
      <w:proofErr w:type="spellStart"/>
      <w:r w:rsidRPr="009F141E">
        <w:rPr>
          <w:rFonts w:ascii="Palatino Linotype" w:eastAsia="Times New Roman" w:hAnsi="Palatino Linotype" w:cs="Times New Roman"/>
          <w:kern w:val="0"/>
          <w:lang w:eastAsia="en-GB" w:bidi="ar-SA"/>
        </w:rPr>
        <w:t>Baiturrahman</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Ngronggi</w:t>
      </w:r>
      <w:proofErr w:type="spellEnd"/>
      <w:r w:rsidRPr="009F141E">
        <w:rPr>
          <w:rFonts w:ascii="Palatino Linotype" w:eastAsia="Times New Roman" w:hAnsi="Palatino Linotype" w:cs="Times New Roman"/>
          <w:kern w:val="0"/>
          <w:lang w:eastAsia="en-GB" w:bidi="ar-SA"/>
        </w:rPr>
        <w:t xml:space="preserve"> Mosque office. (5) Making an annual program for the </w:t>
      </w:r>
      <w:proofErr w:type="spellStart"/>
      <w:r w:rsidRPr="009F141E">
        <w:rPr>
          <w:rFonts w:ascii="Palatino Linotype" w:eastAsia="Times New Roman" w:hAnsi="Palatino Linotype" w:cs="Times New Roman"/>
          <w:kern w:val="0"/>
          <w:lang w:eastAsia="en-GB" w:bidi="ar-SA"/>
        </w:rPr>
        <w:t>Baiturrahman</w:t>
      </w:r>
      <w:proofErr w:type="spellEnd"/>
      <w:r w:rsidRPr="009F141E">
        <w:rPr>
          <w:rFonts w:ascii="Palatino Linotype" w:eastAsia="Times New Roman" w:hAnsi="Palatino Linotype" w:cs="Times New Roman"/>
          <w:kern w:val="0"/>
          <w:lang w:eastAsia="en-GB" w:bidi="ar-SA"/>
        </w:rPr>
        <w:t xml:space="preserve"> </w:t>
      </w:r>
      <w:proofErr w:type="spellStart"/>
      <w:r w:rsidRPr="009F141E">
        <w:rPr>
          <w:rFonts w:ascii="Palatino Linotype" w:eastAsia="Times New Roman" w:hAnsi="Palatino Linotype" w:cs="Times New Roman"/>
          <w:kern w:val="0"/>
          <w:lang w:eastAsia="en-GB" w:bidi="ar-SA"/>
        </w:rPr>
        <w:t>Ngronggi</w:t>
      </w:r>
      <w:proofErr w:type="spellEnd"/>
      <w:r w:rsidRPr="009F141E">
        <w:rPr>
          <w:rFonts w:ascii="Palatino Linotype" w:eastAsia="Times New Roman" w:hAnsi="Palatino Linotype" w:cs="Times New Roman"/>
          <w:kern w:val="0"/>
          <w:lang w:eastAsia="en-GB" w:bidi="ar-SA"/>
        </w:rPr>
        <w:t xml:space="preserve"> Mosque</w:t>
      </w:r>
      <w:r w:rsidR="00E443BD">
        <w:rPr>
          <w:rFonts w:ascii="Palatino Linotype" w:eastAsia="Times New Roman" w:hAnsi="Palatino Linotype" w:cs="Times New Roman"/>
          <w:kern w:val="0"/>
          <w:lang w:eastAsia="en-GB" w:bidi="ar-SA"/>
        </w:rPr>
        <w:t>.</w:t>
      </w:r>
      <w:r w:rsidR="00E443BD">
        <w:rPr>
          <w:rStyle w:val="FootnoteReference"/>
          <w:rFonts w:ascii="Palatino Linotype" w:eastAsia="Times New Roman" w:hAnsi="Palatino Linotype" w:cs="Times New Roman"/>
          <w:kern w:val="0"/>
          <w:lang w:eastAsia="en-GB" w:bidi="ar-SA"/>
        </w:rPr>
        <w:footnoteReference w:id="24"/>
      </w:r>
    </w:p>
    <w:p w14:paraId="72F1A5AC" w14:textId="22E9E2BB" w:rsidR="00E443BD" w:rsidRPr="009E2061" w:rsidRDefault="00E443BD" w:rsidP="009E2061">
      <w:pPr>
        <w:pStyle w:val="ListParagraph"/>
        <w:ind w:firstLine="698"/>
        <w:jc w:val="both"/>
        <w:rPr>
          <w:rFonts w:ascii="Palatino Linotype" w:eastAsia="Times New Roman" w:hAnsi="Palatino Linotype" w:cs="Times New Roman"/>
          <w:kern w:val="0"/>
          <w:lang w:eastAsia="en-GB" w:bidi="ar-SA"/>
        </w:rPr>
      </w:pPr>
      <w:r>
        <w:rPr>
          <w:rFonts w:ascii="Palatino Linotype" w:eastAsia="Times New Roman" w:hAnsi="Palatino Linotype" w:cs="Times New Roman"/>
          <w:kern w:val="0"/>
          <w:lang w:eastAsia="en-GB" w:bidi="ar-SA"/>
        </w:rPr>
        <w:t>.</w:t>
      </w:r>
    </w:p>
    <w:p w14:paraId="07FF7A4A" w14:textId="4BE9A241" w:rsidR="009F141E" w:rsidRDefault="009F141E" w:rsidP="00E443BD">
      <w:pPr>
        <w:pStyle w:val="ListParagraph"/>
        <w:rPr>
          <w:rFonts w:ascii="Palatino Linotype" w:eastAsia="Times New Roman" w:hAnsi="Palatino Linotype" w:cs="Times New Roman"/>
          <w:b/>
          <w:bCs/>
          <w:kern w:val="0"/>
          <w:lang w:val="en-AU" w:eastAsia="en-GB" w:bidi="ar-SA"/>
        </w:rPr>
      </w:pPr>
      <w:proofErr w:type="spellStart"/>
      <w:r w:rsidRPr="009F141E">
        <w:rPr>
          <w:rFonts w:ascii="Palatino Linotype" w:eastAsia="Times New Roman" w:hAnsi="Palatino Linotype" w:cs="Times New Roman"/>
          <w:b/>
          <w:bCs/>
          <w:kern w:val="0"/>
          <w:lang w:val="en-AU" w:eastAsia="en-GB" w:bidi="ar-SA"/>
        </w:rPr>
        <w:t>Baiturrahman</w:t>
      </w:r>
      <w:proofErr w:type="spellEnd"/>
      <w:r w:rsidRPr="009F141E">
        <w:rPr>
          <w:rFonts w:ascii="Palatino Linotype" w:eastAsia="Times New Roman" w:hAnsi="Palatino Linotype" w:cs="Times New Roman"/>
          <w:b/>
          <w:bCs/>
          <w:kern w:val="0"/>
          <w:lang w:val="en-AU" w:eastAsia="en-GB" w:bidi="ar-SA"/>
        </w:rPr>
        <w:t xml:space="preserve"> Mosque Program as the Axis of Islamic Civilization</w:t>
      </w:r>
    </w:p>
    <w:p w14:paraId="30D10844" w14:textId="64334D54" w:rsidR="0030350A" w:rsidRPr="007F3236" w:rsidRDefault="009F141E" w:rsidP="0030350A">
      <w:pPr>
        <w:suppressAutoHyphens w:val="0"/>
        <w:ind w:left="709" w:firstLine="821"/>
        <w:jc w:val="both"/>
        <w:rPr>
          <w:rFonts w:ascii="Palatino Linotype" w:eastAsia="Calibri" w:hAnsi="Palatino Linotype" w:cs="Arial"/>
          <w:kern w:val="0"/>
          <w:lang w:eastAsia="en-US" w:bidi="ar-SA"/>
        </w:rPr>
      </w:pPr>
      <w:r w:rsidRPr="009F141E">
        <w:rPr>
          <w:rFonts w:ascii="Palatino Linotype" w:eastAsia="Calibri" w:hAnsi="Palatino Linotype" w:cs="Arial"/>
          <w:kern w:val="0"/>
          <w:lang w:eastAsia="en-US" w:bidi="ar-SA"/>
        </w:rPr>
        <w:t xml:space="preserve">For decades, the </w:t>
      </w:r>
      <w:proofErr w:type="spellStart"/>
      <w:r w:rsidRPr="009F141E">
        <w:rPr>
          <w:rFonts w:ascii="Palatino Linotype" w:eastAsia="Calibri" w:hAnsi="Palatino Linotype" w:cs="Arial"/>
          <w:kern w:val="0"/>
          <w:lang w:eastAsia="en-US" w:bidi="ar-SA"/>
        </w:rPr>
        <w:t>Baiturrahman</w:t>
      </w:r>
      <w:proofErr w:type="spellEnd"/>
      <w:r w:rsidRPr="009F141E">
        <w:rPr>
          <w:rFonts w:ascii="Palatino Linotype" w:eastAsia="Calibri" w:hAnsi="Palatino Linotype" w:cs="Arial"/>
          <w:kern w:val="0"/>
          <w:lang w:eastAsia="en-US" w:bidi="ar-SA"/>
        </w:rPr>
        <w:t xml:space="preserve"> Mosque has performed its community functions quite consistently. History has witnessed that </w:t>
      </w:r>
      <w:proofErr w:type="spellStart"/>
      <w:r w:rsidRPr="009F141E">
        <w:rPr>
          <w:rFonts w:ascii="Palatino Linotype" w:eastAsia="Calibri" w:hAnsi="Palatino Linotype" w:cs="Arial"/>
          <w:kern w:val="0"/>
          <w:lang w:eastAsia="en-US" w:bidi="ar-SA"/>
        </w:rPr>
        <w:t>Baitur</w:t>
      </w:r>
      <w:proofErr w:type="spellEnd"/>
      <w:r w:rsidRPr="009F141E">
        <w:rPr>
          <w:rFonts w:ascii="Palatino Linotype" w:eastAsia="Calibri" w:hAnsi="Palatino Linotype" w:cs="Arial"/>
          <w:kern w:val="0"/>
          <w:lang w:eastAsia="en-US" w:bidi="ar-SA"/>
        </w:rPr>
        <w:t xml:space="preserve">-Rahman Mosque is one of the oldest mosques, even earlier than the Great Mosque of </w:t>
      </w:r>
      <w:proofErr w:type="spellStart"/>
      <w:r w:rsidRPr="009F141E">
        <w:rPr>
          <w:rFonts w:ascii="Palatino Linotype" w:eastAsia="Calibri" w:hAnsi="Palatino Linotype" w:cs="Arial"/>
          <w:kern w:val="0"/>
          <w:lang w:eastAsia="en-US" w:bidi="ar-SA"/>
        </w:rPr>
        <w:t>Ngawi</w:t>
      </w:r>
      <w:proofErr w:type="spellEnd"/>
      <w:r w:rsidRPr="009F141E">
        <w:rPr>
          <w:rFonts w:ascii="Palatino Linotype" w:eastAsia="Calibri" w:hAnsi="Palatino Linotype" w:cs="Arial"/>
          <w:kern w:val="0"/>
          <w:lang w:eastAsia="en-US" w:bidi="ar-SA"/>
        </w:rPr>
        <w:t xml:space="preserve"> City. Therefore, the presence of the </w:t>
      </w:r>
      <w:proofErr w:type="spellStart"/>
      <w:r w:rsidRPr="009F141E">
        <w:rPr>
          <w:rFonts w:ascii="Palatino Linotype" w:eastAsia="Calibri" w:hAnsi="Palatino Linotype" w:cs="Arial"/>
          <w:kern w:val="0"/>
          <w:lang w:eastAsia="en-US" w:bidi="ar-SA"/>
        </w:rPr>
        <w:t>Baiturrahman</w:t>
      </w:r>
      <w:proofErr w:type="spellEnd"/>
      <w:r w:rsidRPr="009F141E">
        <w:rPr>
          <w:rFonts w:ascii="Palatino Linotype" w:eastAsia="Calibri" w:hAnsi="Palatino Linotype" w:cs="Arial"/>
          <w:kern w:val="0"/>
          <w:lang w:eastAsia="en-US" w:bidi="ar-SA"/>
        </w:rPr>
        <w:t xml:space="preserve"> Mosque became the starting point for the development of community civilization, such as the establishment of schools and Religious Affairs Offices around the mosque. The community, which was originally lay and uneducated by teaching institutions in the colonial era, turned into an educated community with good religious insight.</w:t>
      </w:r>
      <w:r w:rsidR="0030350A">
        <w:rPr>
          <w:rStyle w:val="FootnoteReference"/>
          <w:rFonts w:ascii="Palatino Linotype" w:eastAsia="Calibri" w:hAnsi="Palatino Linotype" w:cs="Arial"/>
          <w:kern w:val="0"/>
          <w:lang w:eastAsia="en-US" w:bidi="ar-SA"/>
        </w:rPr>
        <w:footnoteReference w:id="25"/>
      </w:r>
      <w:r w:rsidRPr="009F141E">
        <w:t xml:space="preserve"> </w:t>
      </w:r>
      <w:r w:rsidRPr="009F141E">
        <w:rPr>
          <w:rFonts w:ascii="Palatino Linotype" w:eastAsia="Calibri" w:hAnsi="Palatino Linotype" w:cs="Arial"/>
          <w:kern w:val="0"/>
          <w:lang w:eastAsia="en-US" w:bidi="ar-SA"/>
        </w:rPr>
        <w:t xml:space="preserve">Of course, all of this is inseparable from several mosque programs themselves, which include reading and writing Al-Qur'an activities, Islamic holiday commemoration activities, </w:t>
      </w:r>
      <w:proofErr w:type="spellStart"/>
      <w:r w:rsidRPr="009F141E">
        <w:rPr>
          <w:rFonts w:ascii="Palatino Linotype" w:eastAsia="Calibri" w:hAnsi="Palatino Linotype" w:cs="Arial"/>
          <w:kern w:val="0"/>
          <w:lang w:eastAsia="en-US" w:bidi="ar-SA"/>
        </w:rPr>
        <w:t>taklim</w:t>
      </w:r>
      <w:proofErr w:type="spellEnd"/>
      <w:r w:rsidRPr="009F141E">
        <w:rPr>
          <w:rFonts w:ascii="Palatino Linotype" w:eastAsia="Calibri" w:hAnsi="Palatino Linotype" w:cs="Arial"/>
          <w:kern w:val="0"/>
          <w:lang w:eastAsia="en-US" w:bidi="ar-SA"/>
        </w:rPr>
        <w:t xml:space="preserve"> assemblies, health programs, and youth and local community development activities.</w:t>
      </w:r>
    </w:p>
    <w:p w14:paraId="5E36EBA6" w14:textId="4373A481" w:rsidR="0030350A" w:rsidRPr="007F3236" w:rsidRDefault="009F141E" w:rsidP="0030350A">
      <w:pPr>
        <w:suppressAutoHyphens w:val="0"/>
        <w:ind w:left="709" w:firstLine="821"/>
        <w:jc w:val="both"/>
        <w:rPr>
          <w:rFonts w:ascii="Palatino Linotype" w:eastAsia="Calibri" w:hAnsi="Palatino Linotype" w:cs="Arial"/>
          <w:kern w:val="0"/>
          <w:lang w:eastAsia="en-US" w:bidi="ar-SA"/>
        </w:rPr>
      </w:pPr>
      <w:r w:rsidRPr="009F141E">
        <w:rPr>
          <w:rFonts w:ascii="Palatino Linotype" w:eastAsia="Calibri" w:hAnsi="Palatino Linotype" w:cs="Arial"/>
          <w:kern w:val="0"/>
          <w:lang w:eastAsia="en-US" w:bidi="ar-SA"/>
        </w:rPr>
        <w:t xml:space="preserve">According to </w:t>
      </w:r>
      <w:proofErr w:type="spellStart"/>
      <w:r w:rsidRPr="009F141E">
        <w:rPr>
          <w:rFonts w:ascii="Palatino Linotype" w:eastAsia="Calibri" w:hAnsi="Palatino Linotype" w:cs="Arial"/>
          <w:kern w:val="0"/>
          <w:lang w:eastAsia="en-US" w:bidi="ar-SA"/>
        </w:rPr>
        <w:t>Kiai</w:t>
      </w:r>
      <w:proofErr w:type="spellEnd"/>
      <w:r w:rsidRPr="009F141E">
        <w:rPr>
          <w:rFonts w:ascii="Palatino Linotype" w:eastAsia="Calibri" w:hAnsi="Palatino Linotype" w:cs="Arial"/>
          <w:kern w:val="0"/>
          <w:lang w:eastAsia="en-US" w:bidi="ar-SA"/>
        </w:rPr>
        <w:t xml:space="preserve"> </w:t>
      </w:r>
      <w:proofErr w:type="spellStart"/>
      <w:r w:rsidRPr="009F141E">
        <w:rPr>
          <w:rFonts w:ascii="Palatino Linotype" w:eastAsia="Calibri" w:hAnsi="Palatino Linotype" w:cs="Arial"/>
          <w:kern w:val="0"/>
          <w:lang w:eastAsia="en-US" w:bidi="ar-SA"/>
        </w:rPr>
        <w:t>Nurhadi</w:t>
      </w:r>
      <w:proofErr w:type="spellEnd"/>
      <w:r w:rsidRPr="009F141E">
        <w:rPr>
          <w:rFonts w:ascii="Palatino Linotype" w:eastAsia="Calibri" w:hAnsi="Palatino Linotype" w:cs="Arial"/>
          <w:kern w:val="0"/>
          <w:lang w:eastAsia="en-US" w:bidi="ar-SA"/>
        </w:rPr>
        <w:t xml:space="preserve">, the great-grandson of </w:t>
      </w:r>
      <w:proofErr w:type="spellStart"/>
      <w:r w:rsidRPr="009F141E">
        <w:rPr>
          <w:rFonts w:ascii="Palatino Linotype" w:eastAsia="Calibri" w:hAnsi="Palatino Linotype" w:cs="Arial"/>
          <w:kern w:val="0"/>
          <w:lang w:eastAsia="en-US" w:bidi="ar-SA"/>
        </w:rPr>
        <w:t>Kiai</w:t>
      </w:r>
      <w:proofErr w:type="spellEnd"/>
      <w:r w:rsidRPr="009F141E">
        <w:rPr>
          <w:rFonts w:ascii="Palatino Linotype" w:eastAsia="Calibri" w:hAnsi="Palatino Linotype" w:cs="Arial"/>
          <w:kern w:val="0"/>
          <w:lang w:eastAsia="en-US" w:bidi="ar-SA"/>
        </w:rPr>
        <w:t xml:space="preserve"> </w:t>
      </w:r>
      <w:proofErr w:type="spellStart"/>
      <w:r w:rsidRPr="009F141E">
        <w:rPr>
          <w:rFonts w:ascii="Palatino Linotype" w:eastAsia="Calibri" w:hAnsi="Palatino Linotype" w:cs="Arial"/>
          <w:kern w:val="0"/>
          <w:lang w:eastAsia="en-US" w:bidi="ar-SA"/>
        </w:rPr>
        <w:t>Nguzair</w:t>
      </w:r>
      <w:proofErr w:type="spellEnd"/>
      <w:r w:rsidRPr="009F141E">
        <w:rPr>
          <w:rFonts w:ascii="Palatino Linotype" w:eastAsia="Calibri" w:hAnsi="Palatino Linotype" w:cs="Arial"/>
          <w:kern w:val="0"/>
          <w:lang w:eastAsia="en-US" w:bidi="ar-SA"/>
        </w:rPr>
        <w:t xml:space="preserve">, during the construction of the </w:t>
      </w:r>
      <w:proofErr w:type="spellStart"/>
      <w:r w:rsidRPr="009F141E">
        <w:rPr>
          <w:rFonts w:ascii="Palatino Linotype" w:eastAsia="Calibri" w:hAnsi="Palatino Linotype" w:cs="Arial"/>
          <w:kern w:val="0"/>
          <w:lang w:eastAsia="en-US" w:bidi="ar-SA"/>
        </w:rPr>
        <w:t>Baiturrahman</w:t>
      </w:r>
      <w:proofErr w:type="spellEnd"/>
      <w:r w:rsidRPr="009F141E">
        <w:rPr>
          <w:rFonts w:ascii="Palatino Linotype" w:eastAsia="Calibri" w:hAnsi="Palatino Linotype" w:cs="Arial"/>
          <w:kern w:val="0"/>
          <w:lang w:eastAsia="en-US" w:bidi="ar-SA"/>
        </w:rPr>
        <w:t xml:space="preserve"> </w:t>
      </w:r>
      <w:proofErr w:type="spellStart"/>
      <w:r w:rsidRPr="009F141E">
        <w:rPr>
          <w:rFonts w:ascii="Palatino Linotype" w:eastAsia="Calibri" w:hAnsi="Palatino Linotype" w:cs="Arial"/>
          <w:kern w:val="0"/>
          <w:lang w:eastAsia="en-US" w:bidi="ar-SA"/>
        </w:rPr>
        <w:t>Ngronggi</w:t>
      </w:r>
      <w:proofErr w:type="spellEnd"/>
      <w:r w:rsidRPr="009F141E">
        <w:rPr>
          <w:rFonts w:ascii="Palatino Linotype" w:eastAsia="Calibri" w:hAnsi="Palatino Linotype" w:cs="Arial"/>
          <w:kern w:val="0"/>
          <w:lang w:eastAsia="en-US" w:bidi="ar-SA"/>
        </w:rPr>
        <w:t xml:space="preserve"> Mosque, activities that fostered religious values were in the form of Quran recitation activities with local residents in </w:t>
      </w:r>
      <w:proofErr w:type="spellStart"/>
      <w:r w:rsidRPr="009F141E">
        <w:rPr>
          <w:rFonts w:ascii="Palatino Linotype" w:eastAsia="Calibri" w:hAnsi="Palatino Linotype" w:cs="Arial"/>
          <w:kern w:val="0"/>
          <w:lang w:eastAsia="en-US" w:bidi="ar-SA"/>
        </w:rPr>
        <w:t>Ngronggi</w:t>
      </w:r>
      <w:proofErr w:type="spellEnd"/>
      <w:r w:rsidRPr="009F141E">
        <w:rPr>
          <w:rFonts w:ascii="Palatino Linotype" w:eastAsia="Calibri" w:hAnsi="Palatino Linotype" w:cs="Arial"/>
          <w:kern w:val="0"/>
          <w:lang w:eastAsia="en-US" w:bidi="ar-SA"/>
        </w:rPr>
        <w:t xml:space="preserve"> village. According to his narrative, the recitation activities were also accompanied by Quran writing activities. This is evidenced by the legacy of the Al-Quran written by </w:t>
      </w:r>
      <w:proofErr w:type="spellStart"/>
      <w:r w:rsidRPr="009F141E">
        <w:rPr>
          <w:rFonts w:ascii="Palatino Linotype" w:eastAsia="Calibri" w:hAnsi="Palatino Linotype" w:cs="Arial"/>
          <w:kern w:val="0"/>
          <w:lang w:eastAsia="en-US" w:bidi="ar-SA"/>
        </w:rPr>
        <w:t>Kiai</w:t>
      </w:r>
      <w:proofErr w:type="spellEnd"/>
      <w:r w:rsidRPr="009F141E">
        <w:rPr>
          <w:rFonts w:ascii="Palatino Linotype" w:eastAsia="Calibri" w:hAnsi="Palatino Linotype" w:cs="Arial"/>
          <w:kern w:val="0"/>
          <w:lang w:eastAsia="en-US" w:bidi="ar-SA"/>
        </w:rPr>
        <w:t xml:space="preserve"> </w:t>
      </w:r>
      <w:proofErr w:type="spellStart"/>
      <w:r w:rsidRPr="009F141E">
        <w:rPr>
          <w:rFonts w:ascii="Palatino Linotype" w:eastAsia="Calibri" w:hAnsi="Palatino Linotype" w:cs="Arial"/>
          <w:kern w:val="0"/>
          <w:lang w:eastAsia="en-US" w:bidi="ar-SA"/>
        </w:rPr>
        <w:t>Nguzair's</w:t>
      </w:r>
      <w:proofErr w:type="spellEnd"/>
      <w:r w:rsidRPr="009F141E">
        <w:rPr>
          <w:rFonts w:ascii="Palatino Linotype" w:eastAsia="Calibri" w:hAnsi="Palatino Linotype" w:cs="Arial"/>
          <w:kern w:val="0"/>
          <w:lang w:eastAsia="en-US" w:bidi="ar-SA"/>
        </w:rPr>
        <w:t xml:space="preserve"> students using books from tree fronds and the translation of the Al-Quran using the </w:t>
      </w:r>
      <w:proofErr w:type="spellStart"/>
      <w:r w:rsidRPr="009F141E">
        <w:rPr>
          <w:rFonts w:ascii="Palatino Linotype" w:eastAsia="Calibri" w:hAnsi="Palatino Linotype" w:cs="Arial"/>
          <w:kern w:val="0"/>
          <w:lang w:eastAsia="en-US" w:bidi="ar-SA"/>
        </w:rPr>
        <w:t>Pegon</w:t>
      </w:r>
      <w:proofErr w:type="spellEnd"/>
      <w:r w:rsidRPr="009F141E">
        <w:rPr>
          <w:rFonts w:ascii="Palatino Linotype" w:eastAsia="Calibri" w:hAnsi="Palatino Linotype" w:cs="Arial"/>
          <w:kern w:val="0"/>
          <w:lang w:eastAsia="en-US" w:bidi="ar-SA"/>
        </w:rPr>
        <w:t xml:space="preserve"> language. During the period of </w:t>
      </w:r>
      <w:proofErr w:type="spellStart"/>
      <w:r w:rsidRPr="009F141E">
        <w:rPr>
          <w:rFonts w:ascii="Palatino Linotype" w:eastAsia="Calibri" w:hAnsi="Palatino Linotype" w:cs="Arial"/>
          <w:kern w:val="0"/>
          <w:lang w:eastAsia="en-US" w:bidi="ar-SA"/>
        </w:rPr>
        <w:t>Kiai</w:t>
      </w:r>
      <w:proofErr w:type="spellEnd"/>
      <w:r w:rsidRPr="009F141E">
        <w:rPr>
          <w:rFonts w:ascii="Palatino Linotype" w:eastAsia="Calibri" w:hAnsi="Palatino Linotype" w:cs="Arial"/>
          <w:kern w:val="0"/>
          <w:lang w:eastAsia="en-US" w:bidi="ar-SA"/>
        </w:rPr>
        <w:t xml:space="preserve"> Adnan in 1974, a recitation teacher named Mr. </w:t>
      </w:r>
      <w:proofErr w:type="spellStart"/>
      <w:r w:rsidRPr="009F141E">
        <w:rPr>
          <w:rFonts w:ascii="Palatino Linotype" w:eastAsia="Calibri" w:hAnsi="Palatino Linotype" w:cs="Arial"/>
          <w:kern w:val="0"/>
          <w:lang w:eastAsia="en-US" w:bidi="ar-SA"/>
        </w:rPr>
        <w:t>Sudarsono</w:t>
      </w:r>
      <w:proofErr w:type="spellEnd"/>
      <w:r w:rsidRPr="009F141E">
        <w:rPr>
          <w:rFonts w:ascii="Palatino Linotype" w:eastAsia="Calibri" w:hAnsi="Palatino Linotype" w:cs="Arial"/>
          <w:kern w:val="0"/>
          <w:lang w:eastAsia="en-US" w:bidi="ar-SA"/>
        </w:rPr>
        <w:t xml:space="preserve"> was also brought in to guide the students. Then at the present time, the Al-Quran reading activity is still running led by </w:t>
      </w:r>
      <w:proofErr w:type="spellStart"/>
      <w:r w:rsidRPr="009F141E">
        <w:rPr>
          <w:rFonts w:ascii="Palatino Linotype" w:eastAsia="Calibri" w:hAnsi="Palatino Linotype" w:cs="Arial"/>
          <w:kern w:val="0"/>
          <w:lang w:eastAsia="en-US" w:bidi="ar-SA"/>
        </w:rPr>
        <w:t>Kiai</w:t>
      </w:r>
      <w:proofErr w:type="spellEnd"/>
      <w:r w:rsidRPr="009F141E">
        <w:rPr>
          <w:rFonts w:ascii="Palatino Linotype" w:eastAsia="Calibri" w:hAnsi="Palatino Linotype" w:cs="Arial"/>
          <w:kern w:val="0"/>
          <w:lang w:eastAsia="en-US" w:bidi="ar-SA"/>
        </w:rPr>
        <w:t xml:space="preserve"> </w:t>
      </w:r>
      <w:proofErr w:type="spellStart"/>
      <w:r w:rsidRPr="009F141E">
        <w:rPr>
          <w:rFonts w:ascii="Palatino Linotype" w:eastAsia="Calibri" w:hAnsi="Palatino Linotype" w:cs="Arial"/>
          <w:kern w:val="0"/>
          <w:lang w:eastAsia="en-US" w:bidi="ar-SA"/>
        </w:rPr>
        <w:t>Nurhadi</w:t>
      </w:r>
      <w:proofErr w:type="spellEnd"/>
      <w:r w:rsidRPr="009F141E">
        <w:rPr>
          <w:rFonts w:ascii="Palatino Linotype" w:eastAsia="Calibri" w:hAnsi="Palatino Linotype" w:cs="Arial"/>
          <w:kern w:val="0"/>
          <w:lang w:eastAsia="en-US" w:bidi="ar-SA"/>
        </w:rPr>
        <w:t xml:space="preserve"> </w:t>
      </w:r>
      <w:r w:rsidRPr="009F141E">
        <w:rPr>
          <w:rFonts w:ascii="Palatino Linotype" w:eastAsia="Calibri" w:hAnsi="Palatino Linotype" w:cs="Arial"/>
          <w:kern w:val="0"/>
          <w:lang w:eastAsia="en-US" w:bidi="ar-SA"/>
        </w:rPr>
        <w:lastRenderedPageBreak/>
        <w:t xml:space="preserve">himself every afternoon with the children around the </w:t>
      </w:r>
      <w:proofErr w:type="spellStart"/>
      <w:r w:rsidRPr="009F141E">
        <w:rPr>
          <w:rFonts w:ascii="Palatino Linotype" w:eastAsia="Calibri" w:hAnsi="Palatino Linotype" w:cs="Arial"/>
          <w:kern w:val="0"/>
          <w:lang w:eastAsia="en-US" w:bidi="ar-SA"/>
        </w:rPr>
        <w:t>Baiturrahman</w:t>
      </w:r>
      <w:proofErr w:type="spellEnd"/>
      <w:r w:rsidRPr="009F141E">
        <w:rPr>
          <w:rFonts w:ascii="Palatino Linotype" w:eastAsia="Calibri" w:hAnsi="Palatino Linotype" w:cs="Arial"/>
          <w:kern w:val="0"/>
          <w:lang w:eastAsia="en-US" w:bidi="ar-SA"/>
        </w:rPr>
        <w:t xml:space="preserve"> </w:t>
      </w:r>
      <w:proofErr w:type="spellStart"/>
      <w:r w:rsidRPr="009F141E">
        <w:rPr>
          <w:rFonts w:ascii="Palatino Linotype" w:eastAsia="Calibri" w:hAnsi="Palatino Linotype" w:cs="Arial"/>
          <w:kern w:val="0"/>
          <w:lang w:eastAsia="en-US" w:bidi="ar-SA"/>
        </w:rPr>
        <w:t>Ngronggi</w:t>
      </w:r>
      <w:proofErr w:type="spellEnd"/>
      <w:r w:rsidRPr="009F141E">
        <w:rPr>
          <w:rFonts w:ascii="Palatino Linotype" w:eastAsia="Calibri" w:hAnsi="Palatino Linotype" w:cs="Arial"/>
          <w:kern w:val="0"/>
          <w:lang w:eastAsia="en-US" w:bidi="ar-SA"/>
        </w:rPr>
        <w:t xml:space="preserve"> Mosque</w:t>
      </w:r>
      <w:r w:rsidR="0030350A" w:rsidRPr="007F3236">
        <w:rPr>
          <w:rFonts w:ascii="Palatino Linotype" w:eastAsia="Calibri" w:hAnsi="Palatino Linotype" w:cs="Arial"/>
          <w:kern w:val="0"/>
          <w:lang w:eastAsia="en-US" w:bidi="ar-SA"/>
        </w:rPr>
        <w:t>.</w:t>
      </w:r>
    </w:p>
    <w:p w14:paraId="7463CEF9" w14:textId="77777777" w:rsidR="009F141E" w:rsidRPr="009F141E" w:rsidRDefault="009F141E" w:rsidP="009F141E">
      <w:pPr>
        <w:suppressAutoHyphens w:val="0"/>
        <w:ind w:left="709" w:firstLine="821"/>
        <w:jc w:val="both"/>
        <w:rPr>
          <w:rFonts w:ascii="Palatino Linotype" w:eastAsia="Calibri" w:hAnsi="Palatino Linotype" w:cs="Arial"/>
          <w:kern w:val="0"/>
          <w:lang w:eastAsia="en-US" w:bidi="ar-SA"/>
        </w:rPr>
      </w:pPr>
      <w:r w:rsidRPr="009F141E">
        <w:rPr>
          <w:rFonts w:ascii="Palatino Linotype" w:eastAsia="Calibri" w:hAnsi="Palatino Linotype" w:cs="Arial"/>
          <w:kern w:val="0"/>
          <w:lang w:eastAsia="en-US" w:bidi="ar-SA"/>
        </w:rPr>
        <w:t xml:space="preserve">An equally important activity to foster religious values in the community is the commemoration of Islamic holidays. This activity has been going on since 1974, namely during the time of </w:t>
      </w:r>
      <w:proofErr w:type="spellStart"/>
      <w:r w:rsidRPr="009F141E">
        <w:rPr>
          <w:rFonts w:ascii="Palatino Linotype" w:eastAsia="Calibri" w:hAnsi="Palatino Linotype" w:cs="Arial"/>
          <w:kern w:val="0"/>
          <w:lang w:eastAsia="en-US" w:bidi="ar-SA"/>
        </w:rPr>
        <w:t>Kiai</w:t>
      </w:r>
      <w:proofErr w:type="spellEnd"/>
      <w:r w:rsidRPr="009F141E">
        <w:rPr>
          <w:rFonts w:ascii="Palatino Linotype" w:eastAsia="Calibri" w:hAnsi="Palatino Linotype" w:cs="Arial"/>
          <w:kern w:val="0"/>
          <w:lang w:eastAsia="en-US" w:bidi="ar-SA"/>
        </w:rPr>
        <w:t xml:space="preserve"> Adnan until now. </w:t>
      </w:r>
      <w:proofErr w:type="spellStart"/>
      <w:r w:rsidRPr="009F141E">
        <w:rPr>
          <w:rFonts w:ascii="Palatino Linotype" w:eastAsia="Calibri" w:hAnsi="Palatino Linotype" w:cs="Arial"/>
          <w:kern w:val="0"/>
          <w:lang w:eastAsia="en-US" w:bidi="ar-SA"/>
        </w:rPr>
        <w:t>Kiai</w:t>
      </w:r>
      <w:proofErr w:type="spellEnd"/>
      <w:r w:rsidRPr="009F141E">
        <w:rPr>
          <w:rFonts w:ascii="Palatino Linotype" w:eastAsia="Calibri" w:hAnsi="Palatino Linotype" w:cs="Arial"/>
          <w:kern w:val="0"/>
          <w:lang w:eastAsia="en-US" w:bidi="ar-SA"/>
        </w:rPr>
        <w:t xml:space="preserve"> Adnan always commemorates Islamic holidays together with the community with the aim of broadcasting the teachings of Islam. In addition, according to the results of existing documents, he also invited preachers to preach to the local community. </w:t>
      </w:r>
    </w:p>
    <w:p w14:paraId="6B708D11" w14:textId="46DAA3CC" w:rsidR="0030350A" w:rsidRPr="007F3236" w:rsidRDefault="009F141E" w:rsidP="009F141E">
      <w:pPr>
        <w:suppressAutoHyphens w:val="0"/>
        <w:ind w:left="709" w:firstLine="821"/>
        <w:jc w:val="both"/>
        <w:rPr>
          <w:rFonts w:ascii="Palatino Linotype" w:eastAsia="Calibri" w:hAnsi="Palatino Linotype" w:cs="Arial"/>
          <w:kern w:val="0"/>
          <w:lang w:eastAsia="en-US" w:bidi="ar-SA"/>
        </w:rPr>
      </w:pPr>
      <w:r w:rsidRPr="009F141E">
        <w:rPr>
          <w:rFonts w:ascii="Palatino Linotype" w:eastAsia="Calibri" w:hAnsi="Palatino Linotype" w:cs="Arial"/>
          <w:kern w:val="0"/>
          <w:lang w:eastAsia="en-US" w:bidi="ar-SA"/>
        </w:rPr>
        <w:t xml:space="preserve">Furthermore, for various activities during the descendants of </w:t>
      </w:r>
      <w:proofErr w:type="spellStart"/>
      <w:r w:rsidRPr="009F141E">
        <w:rPr>
          <w:rFonts w:ascii="Palatino Linotype" w:eastAsia="Calibri" w:hAnsi="Palatino Linotype" w:cs="Arial"/>
          <w:kern w:val="0"/>
          <w:lang w:eastAsia="en-US" w:bidi="ar-SA"/>
        </w:rPr>
        <w:t>Kiai</w:t>
      </w:r>
      <w:proofErr w:type="spellEnd"/>
      <w:r w:rsidRPr="009F141E">
        <w:rPr>
          <w:rFonts w:ascii="Palatino Linotype" w:eastAsia="Calibri" w:hAnsi="Palatino Linotype" w:cs="Arial"/>
          <w:kern w:val="0"/>
          <w:lang w:eastAsia="en-US" w:bidi="ar-SA"/>
        </w:rPr>
        <w:t xml:space="preserve"> </w:t>
      </w:r>
      <w:proofErr w:type="spellStart"/>
      <w:r w:rsidRPr="009F141E">
        <w:rPr>
          <w:rFonts w:ascii="Palatino Linotype" w:eastAsia="Calibri" w:hAnsi="Palatino Linotype" w:cs="Arial"/>
          <w:kern w:val="0"/>
          <w:lang w:eastAsia="en-US" w:bidi="ar-SA"/>
        </w:rPr>
        <w:t>Nguzair</w:t>
      </w:r>
      <w:proofErr w:type="spellEnd"/>
      <w:r w:rsidRPr="009F141E">
        <w:rPr>
          <w:rFonts w:ascii="Palatino Linotype" w:eastAsia="Calibri" w:hAnsi="Palatino Linotype" w:cs="Arial"/>
          <w:kern w:val="0"/>
          <w:lang w:eastAsia="en-US" w:bidi="ar-SA"/>
        </w:rPr>
        <w:t xml:space="preserve">, they still dwelled on religious activities that were simple in nature, both in the form of reciting the Koran and conducting </w:t>
      </w:r>
      <w:proofErr w:type="spellStart"/>
      <w:r w:rsidRPr="009F141E">
        <w:rPr>
          <w:rFonts w:ascii="Palatino Linotype" w:eastAsia="Calibri" w:hAnsi="Palatino Linotype" w:cs="Arial"/>
          <w:kern w:val="0"/>
          <w:lang w:eastAsia="en-US" w:bidi="ar-SA"/>
        </w:rPr>
        <w:t>taklim</w:t>
      </w:r>
      <w:proofErr w:type="spellEnd"/>
      <w:r w:rsidRPr="009F141E">
        <w:rPr>
          <w:rFonts w:ascii="Palatino Linotype" w:eastAsia="Calibri" w:hAnsi="Palatino Linotype" w:cs="Arial"/>
          <w:kern w:val="0"/>
          <w:lang w:eastAsia="en-US" w:bidi="ar-SA"/>
        </w:rPr>
        <w:t xml:space="preserve"> assemblies with community members. At present, the </w:t>
      </w:r>
      <w:proofErr w:type="spellStart"/>
      <w:r w:rsidRPr="009F141E">
        <w:rPr>
          <w:rFonts w:ascii="Palatino Linotype" w:eastAsia="Calibri" w:hAnsi="Palatino Linotype" w:cs="Arial"/>
          <w:kern w:val="0"/>
          <w:lang w:eastAsia="en-US" w:bidi="ar-SA"/>
        </w:rPr>
        <w:t>Baiturrahman</w:t>
      </w:r>
      <w:proofErr w:type="spellEnd"/>
      <w:r w:rsidRPr="009F141E">
        <w:rPr>
          <w:rFonts w:ascii="Palatino Linotype" w:eastAsia="Calibri" w:hAnsi="Palatino Linotype" w:cs="Arial"/>
          <w:kern w:val="0"/>
          <w:lang w:eastAsia="en-US" w:bidi="ar-SA"/>
        </w:rPr>
        <w:t xml:space="preserve"> </w:t>
      </w:r>
      <w:proofErr w:type="spellStart"/>
      <w:r w:rsidRPr="009F141E">
        <w:rPr>
          <w:rFonts w:ascii="Palatino Linotype" w:eastAsia="Calibri" w:hAnsi="Palatino Linotype" w:cs="Arial"/>
          <w:kern w:val="0"/>
          <w:lang w:eastAsia="en-US" w:bidi="ar-SA"/>
        </w:rPr>
        <w:t>Ngronggi</w:t>
      </w:r>
      <w:proofErr w:type="spellEnd"/>
      <w:r w:rsidRPr="009F141E">
        <w:rPr>
          <w:rFonts w:ascii="Palatino Linotype" w:eastAsia="Calibri" w:hAnsi="Palatino Linotype" w:cs="Arial"/>
          <w:kern w:val="0"/>
          <w:lang w:eastAsia="en-US" w:bidi="ar-SA"/>
        </w:rPr>
        <w:t xml:space="preserve"> Mosque carries out activities in the form of </w:t>
      </w:r>
      <w:proofErr w:type="spellStart"/>
      <w:r w:rsidRPr="009F141E">
        <w:rPr>
          <w:rFonts w:ascii="Palatino Linotype" w:eastAsia="Calibri" w:hAnsi="Palatino Linotype" w:cs="Arial"/>
          <w:kern w:val="0"/>
          <w:lang w:eastAsia="en-US" w:bidi="ar-SA"/>
        </w:rPr>
        <w:t>rawatib</w:t>
      </w:r>
      <w:proofErr w:type="spellEnd"/>
      <w:r w:rsidRPr="009F141E">
        <w:rPr>
          <w:rFonts w:ascii="Palatino Linotype" w:eastAsia="Calibri" w:hAnsi="Palatino Linotype" w:cs="Arial"/>
          <w:kern w:val="0"/>
          <w:lang w:eastAsia="en-US" w:bidi="ar-SA"/>
        </w:rPr>
        <w:t xml:space="preserve"> prayers for local residents and also for MI children. So, the Madrasah </w:t>
      </w:r>
      <w:proofErr w:type="spellStart"/>
      <w:r w:rsidRPr="009F141E">
        <w:rPr>
          <w:rFonts w:ascii="Palatino Linotype" w:eastAsia="Calibri" w:hAnsi="Palatino Linotype" w:cs="Arial"/>
          <w:kern w:val="0"/>
          <w:lang w:eastAsia="en-US" w:bidi="ar-SA"/>
        </w:rPr>
        <w:t>Ibtidaiyyah</w:t>
      </w:r>
      <w:proofErr w:type="spellEnd"/>
      <w:r w:rsidRPr="009F141E">
        <w:rPr>
          <w:rFonts w:ascii="Palatino Linotype" w:eastAsia="Calibri" w:hAnsi="Palatino Linotype" w:cs="Arial"/>
          <w:kern w:val="0"/>
          <w:lang w:eastAsia="en-US" w:bidi="ar-SA"/>
        </w:rPr>
        <w:t xml:space="preserve"> Negeri (MIN) 6 </w:t>
      </w:r>
      <w:proofErr w:type="spellStart"/>
      <w:r w:rsidRPr="009F141E">
        <w:rPr>
          <w:rFonts w:ascii="Palatino Linotype" w:eastAsia="Calibri" w:hAnsi="Palatino Linotype" w:cs="Arial"/>
          <w:kern w:val="0"/>
          <w:lang w:eastAsia="en-US" w:bidi="ar-SA"/>
        </w:rPr>
        <w:t>Ngawi</w:t>
      </w:r>
      <w:proofErr w:type="spellEnd"/>
      <w:r w:rsidRPr="009F141E">
        <w:rPr>
          <w:rFonts w:ascii="Palatino Linotype" w:eastAsia="Calibri" w:hAnsi="Palatino Linotype" w:cs="Arial"/>
          <w:kern w:val="0"/>
          <w:lang w:eastAsia="en-US" w:bidi="ar-SA"/>
        </w:rPr>
        <w:t xml:space="preserve"> cooperates with the </w:t>
      </w:r>
      <w:proofErr w:type="spellStart"/>
      <w:r w:rsidRPr="009F141E">
        <w:rPr>
          <w:rFonts w:ascii="Palatino Linotype" w:eastAsia="Calibri" w:hAnsi="Palatino Linotype" w:cs="Arial"/>
          <w:kern w:val="0"/>
          <w:lang w:eastAsia="en-US" w:bidi="ar-SA"/>
        </w:rPr>
        <w:t>Baiturrahman</w:t>
      </w:r>
      <w:proofErr w:type="spellEnd"/>
      <w:r w:rsidRPr="009F141E">
        <w:rPr>
          <w:rFonts w:ascii="Palatino Linotype" w:eastAsia="Calibri" w:hAnsi="Palatino Linotype" w:cs="Arial"/>
          <w:kern w:val="0"/>
          <w:lang w:eastAsia="en-US" w:bidi="ar-SA"/>
        </w:rPr>
        <w:t xml:space="preserve"> </w:t>
      </w:r>
      <w:proofErr w:type="spellStart"/>
      <w:r w:rsidRPr="009F141E">
        <w:rPr>
          <w:rFonts w:ascii="Palatino Linotype" w:eastAsia="Calibri" w:hAnsi="Palatino Linotype" w:cs="Arial"/>
          <w:kern w:val="0"/>
          <w:lang w:eastAsia="en-US" w:bidi="ar-SA"/>
        </w:rPr>
        <w:t>Ngronggi</w:t>
      </w:r>
      <w:proofErr w:type="spellEnd"/>
      <w:r w:rsidRPr="009F141E">
        <w:rPr>
          <w:rFonts w:ascii="Palatino Linotype" w:eastAsia="Calibri" w:hAnsi="Palatino Linotype" w:cs="Arial"/>
          <w:kern w:val="0"/>
          <w:lang w:eastAsia="en-US" w:bidi="ar-SA"/>
        </w:rPr>
        <w:t xml:space="preserve"> Mosque in fostering the religious attitude of its students.</w:t>
      </w:r>
    </w:p>
    <w:p w14:paraId="1EB0402A" w14:textId="5CC6E7AC" w:rsidR="0030350A" w:rsidRPr="0030350A" w:rsidRDefault="009F141E" w:rsidP="0030350A">
      <w:pPr>
        <w:suppressAutoHyphens w:val="0"/>
        <w:ind w:left="709" w:firstLine="821"/>
        <w:jc w:val="both"/>
        <w:rPr>
          <w:rFonts w:ascii="Palatino Linotype" w:eastAsia="Calibri" w:hAnsi="Palatino Linotype" w:cs="Arial"/>
          <w:kern w:val="0"/>
          <w:lang w:eastAsia="en-US" w:bidi="ar-SA"/>
        </w:rPr>
      </w:pPr>
      <w:r w:rsidRPr="009F141E">
        <w:rPr>
          <w:rFonts w:ascii="Palatino Linotype" w:eastAsia="Calibri" w:hAnsi="Palatino Linotype" w:cs="Arial"/>
          <w:kern w:val="0"/>
          <w:lang w:eastAsia="en-US" w:bidi="ar-SA"/>
        </w:rPr>
        <w:t xml:space="preserve">The </w:t>
      </w:r>
      <w:proofErr w:type="spellStart"/>
      <w:r w:rsidRPr="009F141E">
        <w:rPr>
          <w:rFonts w:ascii="Palatino Linotype" w:eastAsia="Calibri" w:hAnsi="Palatino Linotype" w:cs="Arial"/>
          <w:kern w:val="0"/>
          <w:lang w:eastAsia="en-US" w:bidi="ar-SA"/>
        </w:rPr>
        <w:t>Baiturrahman</w:t>
      </w:r>
      <w:proofErr w:type="spellEnd"/>
      <w:r w:rsidRPr="009F141E">
        <w:rPr>
          <w:rFonts w:ascii="Palatino Linotype" w:eastAsia="Calibri" w:hAnsi="Palatino Linotype" w:cs="Arial"/>
          <w:kern w:val="0"/>
          <w:lang w:eastAsia="en-US" w:bidi="ar-SA"/>
        </w:rPr>
        <w:t xml:space="preserve"> </w:t>
      </w:r>
      <w:proofErr w:type="spellStart"/>
      <w:r w:rsidRPr="009F141E">
        <w:rPr>
          <w:rFonts w:ascii="Palatino Linotype" w:eastAsia="Calibri" w:hAnsi="Palatino Linotype" w:cs="Arial"/>
          <w:kern w:val="0"/>
          <w:lang w:eastAsia="en-US" w:bidi="ar-SA"/>
        </w:rPr>
        <w:t>Ngronggi</w:t>
      </w:r>
      <w:proofErr w:type="spellEnd"/>
      <w:r w:rsidRPr="009F141E">
        <w:rPr>
          <w:rFonts w:ascii="Palatino Linotype" w:eastAsia="Calibri" w:hAnsi="Palatino Linotype" w:cs="Arial"/>
          <w:kern w:val="0"/>
          <w:lang w:eastAsia="en-US" w:bidi="ar-SA"/>
        </w:rPr>
        <w:t xml:space="preserve"> Mosque also carries out coaching activities for village youth through recitation and other activities. Teenagers are honed to have religious values in themselves, especially in this modern era. The implementation of activities that focus on adolescents is managed by the </w:t>
      </w:r>
      <w:proofErr w:type="spellStart"/>
      <w:r w:rsidRPr="009F141E">
        <w:rPr>
          <w:rFonts w:ascii="Palatino Linotype" w:eastAsia="Calibri" w:hAnsi="Palatino Linotype" w:cs="Arial"/>
          <w:kern w:val="0"/>
          <w:lang w:eastAsia="en-US" w:bidi="ar-SA"/>
        </w:rPr>
        <w:t>takmir</w:t>
      </w:r>
      <w:proofErr w:type="spellEnd"/>
      <w:r w:rsidRPr="009F141E">
        <w:rPr>
          <w:rFonts w:ascii="Palatino Linotype" w:eastAsia="Calibri" w:hAnsi="Palatino Linotype" w:cs="Arial"/>
          <w:kern w:val="0"/>
          <w:lang w:eastAsia="en-US" w:bidi="ar-SA"/>
        </w:rPr>
        <w:t xml:space="preserve"> of the </w:t>
      </w:r>
      <w:proofErr w:type="spellStart"/>
      <w:r w:rsidRPr="009F141E">
        <w:rPr>
          <w:rFonts w:ascii="Palatino Linotype" w:eastAsia="Calibri" w:hAnsi="Palatino Linotype" w:cs="Arial"/>
          <w:kern w:val="0"/>
          <w:lang w:eastAsia="en-US" w:bidi="ar-SA"/>
        </w:rPr>
        <w:t>Baiturrahman</w:t>
      </w:r>
      <w:proofErr w:type="spellEnd"/>
      <w:r w:rsidRPr="009F141E">
        <w:rPr>
          <w:rFonts w:ascii="Palatino Linotype" w:eastAsia="Calibri" w:hAnsi="Palatino Linotype" w:cs="Arial"/>
          <w:kern w:val="0"/>
          <w:lang w:eastAsia="en-US" w:bidi="ar-SA"/>
        </w:rPr>
        <w:t xml:space="preserve"> </w:t>
      </w:r>
      <w:proofErr w:type="spellStart"/>
      <w:r w:rsidRPr="009F141E">
        <w:rPr>
          <w:rFonts w:ascii="Palatino Linotype" w:eastAsia="Calibri" w:hAnsi="Palatino Linotype" w:cs="Arial"/>
          <w:kern w:val="0"/>
          <w:lang w:eastAsia="en-US" w:bidi="ar-SA"/>
        </w:rPr>
        <w:t>Ngronggi</w:t>
      </w:r>
      <w:proofErr w:type="spellEnd"/>
      <w:r w:rsidRPr="009F141E">
        <w:rPr>
          <w:rFonts w:ascii="Palatino Linotype" w:eastAsia="Calibri" w:hAnsi="Palatino Linotype" w:cs="Arial"/>
          <w:kern w:val="0"/>
          <w:lang w:eastAsia="en-US" w:bidi="ar-SA"/>
        </w:rPr>
        <w:t xml:space="preserve"> Mosque, namely Mr. </w:t>
      </w:r>
      <w:proofErr w:type="spellStart"/>
      <w:r w:rsidRPr="009F141E">
        <w:rPr>
          <w:rFonts w:ascii="Palatino Linotype" w:eastAsia="Calibri" w:hAnsi="Palatino Linotype" w:cs="Arial"/>
          <w:kern w:val="0"/>
          <w:lang w:eastAsia="en-US" w:bidi="ar-SA"/>
        </w:rPr>
        <w:t>Kiai</w:t>
      </w:r>
      <w:proofErr w:type="spellEnd"/>
      <w:r w:rsidRPr="009F141E">
        <w:rPr>
          <w:rFonts w:ascii="Palatino Linotype" w:eastAsia="Calibri" w:hAnsi="Palatino Linotype" w:cs="Arial"/>
          <w:kern w:val="0"/>
          <w:lang w:eastAsia="en-US" w:bidi="ar-SA"/>
        </w:rPr>
        <w:t xml:space="preserve"> Mahfud Abdul </w:t>
      </w:r>
      <w:proofErr w:type="spellStart"/>
      <w:r w:rsidRPr="009F141E">
        <w:rPr>
          <w:rFonts w:ascii="Palatino Linotype" w:eastAsia="Calibri" w:hAnsi="Palatino Linotype" w:cs="Arial"/>
          <w:kern w:val="0"/>
          <w:lang w:eastAsia="en-US" w:bidi="ar-SA"/>
        </w:rPr>
        <w:t>Syukur</w:t>
      </w:r>
      <w:proofErr w:type="spellEnd"/>
      <w:r w:rsidRPr="009F141E">
        <w:rPr>
          <w:rFonts w:ascii="Palatino Linotype" w:eastAsia="Calibri" w:hAnsi="Palatino Linotype" w:cs="Arial"/>
          <w:kern w:val="0"/>
          <w:lang w:eastAsia="en-US" w:bidi="ar-SA"/>
        </w:rPr>
        <w:t xml:space="preserve">. Then the cultivation of religious values in the local community is also held in the form of </w:t>
      </w:r>
      <w:proofErr w:type="spellStart"/>
      <w:r w:rsidRPr="009F141E">
        <w:rPr>
          <w:rFonts w:ascii="Palatino Linotype" w:eastAsia="Calibri" w:hAnsi="Palatino Linotype" w:cs="Arial"/>
          <w:kern w:val="0"/>
          <w:lang w:eastAsia="en-US" w:bidi="ar-SA"/>
        </w:rPr>
        <w:t>yasinan</w:t>
      </w:r>
      <w:proofErr w:type="spellEnd"/>
      <w:r w:rsidRPr="009F141E">
        <w:rPr>
          <w:rFonts w:ascii="Palatino Linotype" w:eastAsia="Calibri" w:hAnsi="Palatino Linotype" w:cs="Arial"/>
          <w:kern w:val="0"/>
          <w:lang w:eastAsia="en-US" w:bidi="ar-SA"/>
        </w:rPr>
        <w:t xml:space="preserve"> events at the </w:t>
      </w:r>
      <w:proofErr w:type="spellStart"/>
      <w:r w:rsidRPr="009F141E">
        <w:rPr>
          <w:rFonts w:ascii="Palatino Linotype" w:eastAsia="Calibri" w:hAnsi="Palatino Linotype" w:cs="Arial"/>
          <w:kern w:val="0"/>
          <w:lang w:eastAsia="en-US" w:bidi="ar-SA"/>
        </w:rPr>
        <w:t>Baiturrahman</w:t>
      </w:r>
      <w:proofErr w:type="spellEnd"/>
      <w:r w:rsidRPr="009F141E">
        <w:rPr>
          <w:rFonts w:ascii="Palatino Linotype" w:eastAsia="Calibri" w:hAnsi="Palatino Linotype" w:cs="Arial"/>
          <w:kern w:val="0"/>
          <w:lang w:eastAsia="en-US" w:bidi="ar-SA"/>
        </w:rPr>
        <w:t xml:space="preserve"> </w:t>
      </w:r>
      <w:proofErr w:type="spellStart"/>
      <w:r w:rsidRPr="009F141E">
        <w:rPr>
          <w:rFonts w:ascii="Palatino Linotype" w:eastAsia="Calibri" w:hAnsi="Palatino Linotype" w:cs="Arial"/>
          <w:kern w:val="0"/>
          <w:lang w:eastAsia="en-US" w:bidi="ar-SA"/>
        </w:rPr>
        <w:t>Ngronggi</w:t>
      </w:r>
      <w:proofErr w:type="spellEnd"/>
      <w:r w:rsidRPr="009F141E">
        <w:rPr>
          <w:rFonts w:ascii="Palatino Linotype" w:eastAsia="Calibri" w:hAnsi="Palatino Linotype" w:cs="Arial"/>
          <w:kern w:val="0"/>
          <w:lang w:eastAsia="en-US" w:bidi="ar-SA"/>
        </w:rPr>
        <w:t xml:space="preserve"> Mosque. So, every Friday night residents attend to carry out recitation activities together and have small meals as well as these activities to strengthen the relationship between local residents in addition to instilling religious values for the community</w:t>
      </w:r>
      <w:r w:rsidR="0030350A" w:rsidRPr="007F3236">
        <w:rPr>
          <w:rFonts w:ascii="Palatino Linotype" w:eastAsia="Calibri" w:hAnsi="Palatino Linotype" w:cs="Arial"/>
          <w:kern w:val="0"/>
          <w:lang w:eastAsia="en-US" w:bidi="ar-SA"/>
        </w:rPr>
        <w:t xml:space="preserve">. </w:t>
      </w:r>
    </w:p>
    <w:bookmarkEnd w:id="0"/>
    <w:p w14:paraId="2800B68B" w14:textId="1B2B79C6" w:rsidR="00AF307B" w:rsidRPr="00E443BD" w:rsidRDefault="00AF307B" w:rsidP="00E443BD">
      <w:pPr>
        <w:rPr>
          <w:rFonts w:ascii="Palatino Linotype" w:eastAsia="Palatino Linotype" w:hAnsi="Palatino Linotype" w:cs="Palatino Linotype"/>
          <w:color w:val="000000"/>
        </w:rPr>
      </w:pPr>
    </w:p>
    <w:p w14:paraId="3E67C1D8" w14:textId="41799914" w:rsidR="00AF307B" w:rsidRDefault="00504511">
      <w:pPr>
        <w:pStyle w:val="ListParagraph"/>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Discussion</w:t>
      </w:r>
    </w:p>
    <w:p w14:paraId="7DE052CE" w14:textId="741389FD" w:rsidR="009F141E" w:rsidRDefault="009F141E" w:rsidP="00E443BD">
      <w:pPr>
        <w:pStyle w:val="ListParagraph"/>
        <w:rPr>
          <w:rFonts w:ascii="Palatino Linotype" w:eastAsia="Times New Roman" w:hAnsi="Palatino Linotype" w:cs="Times New Roman"/>
          <w:b/>
          <w:bCs/>
          <w:kern w:val="0"/>
          <w:lang w:val="en-AU" w:eastAsia="en-GB" w:bidi="ar-SA"/>
        </w:rPr>
      </w:pPr>
      <w:r w:rsidRPr="009F141E">
        <w:rPr>
          <w:rFonts w:ascii="Palatino Linotype" w:eastAsia="Times New Roman" w:hAnsi="Palatino Linotype" w:cs="Times New Roman"/>
          <w:b/>
          <w:bCs/>
          <w:kern w:val="0"/>
          <w:lang w:val="en-AU" w:eastAsia="en-GB" w:bidi="ar-SA"/>
        </w:rPr>
        <w:t xml:space="preserve">Mosque as the </w:t>
      </w:r>
      <w:proofErr w:type="spellStart"/>
      <w:r w:rsidRPr="009F141E">
        <w:rPr>
          <w:rFonts w:ascii="Palatino Linotype" w:eastAsia="Times New Roman" w:hAnsi="Palatino Linotype" w:cs="Times New Roman"/>
          <w:b/>
          <w:bCs/>
          <w:kern w:val="0"/>
          <w:lang w:val="en-AU" w:eastAsia="en-GB" w:bidi="ar-SA"/>
        </w:rPr>
        <w:t>Center</w:t>
      </w:r>
      <w:proofErr w:type="spellEnd"/>
      <w:r w:rsidRPr="009F141E">
        <w:rPr>
          <w:rFonts w:ascii="Palatino Linotype" w:eastAsia="Times New Roman" w:hAnsi="Palatino Linotype" w:cs="Times New Roman"/>
          <w:b/>
          <w:bCs/>
          <w:kern w:val="0"/>
          <w:lang w:val="en-AU" w:eastAsia="en-GB" w:bidi="ar-SA"/>
        </w:rPr>
        <w:t xml:space="preserve"> of Islamic Civilization for the Community</w:t>
      </w:r>
    </w:p>
    <w:p w14:paraId="22BAA824" w14:textId="54AE9EEE" w:rsidR="0030350A" w:rsidRDefault="009F141E" w:rsidP="0030350A">
      <w:pPr>
        <w:pStyle w:val="ListParagraph"/>
        <w:ind w:firstLine="720"/>
        <w:jc w:val="both"/>
        <w:rPr>
          <w:rFonts w:ascii="Palatino Linotype" w:eastAsia="Times New Roman" w:hAnsi="Palatino Linotype" w:cs="Times New Roman"/>
          <w:kern w:val="0"/>
          <w:lang w:val="en-AU" w:eastAsia="en-GB" w:bidi="ar-SA"/>
        </w:rPr>
      </w:pPr>
      <w:r w:rsidRPr="009F141E">
        <w:rPr>
          <w:rFonts w:ascii="Palatino Linotype" w:eastAsia="Times New Roman" w:hAnsi="Palatino Linotype" w:cs="Times New Roman"/>
          <w:kern w:val="0"/>
          <w:lang w:val="en-AU" w:eastAsia="en-GB" w:bidi="ar-SA"/>
        </w:rPr>
        <w:t>Islamic civilization and mosques are inseparable from one another.</w:t>
      </w:r>
      <w:r w:rsidRPr="009F141E">
        <w:rPr>
          <w:rStyle w:val="FootnoteReference"/>
          <w:rFonts w:ascii="Palatino Linotype" w:eastAsia="Times New Roman" w:hAnsi="Palatino Linotype" w:cs="Times New Roman"/>
          <w:kern w:val="0"/>
          <w:vertAlign w:val="baseline"/>
          <w:lang w:val="en-AU" w:eastAsia="en-GB" w:bidi="ar-SA"/>
        </w:rPr>
        <w:t xml:space="preserve"> </w:t>
      </w:r>
      <w:r w:rsidR="0030350A">
        <w:rPr>
          <w:rStyle w:val="FootnoteReference"/>
          <w:rFonts w:ascii="Palatino Linotype" w:eastAsia="Times New Roman" w:hAnsi="Palatino Linotype" w:cs="Times New Roman"/>
          <w:kern w:val="0"/>
          <w:lang w:val="en-AU" w:eastAsia="en-GB" w:bidi="ar-SA"/>
        </w:rPr>
        <w:footnoteReference w:id="26"/>
      </w:r>
      <w:r w:rsidR="0030350A">
        <w:rPr>
          <w:rFonts w:ascii="Palatino Linotype" w:eastAsia="Times New Roman" w:hAnsi="Palatino Linotype" w:cs="Times New Roman"/>
          <w:kern w:val="0"/>
          <w:lang w:val="en-AU" w:eastAsia="en-GB" w:bidi="ar-SA"/>
        </w:rPr>
        <w:t xml:space="preserve">. </w:t>
      </w:r>
      <w:proofErr w:type="spellStart"/>
      <w:r w:rsidR="0030350A">
        <w:rPr>
          <w:rFonts w:ascii="Palatino Linotype" w:eastAsia="Times New Roman" w:hAnsi="Palatino Linotype" w:cs="Times New Roman"/>
          <w:kern w:val="0"/>
          <w:lang w:val="en-AU" w:eastAsia="en-GB" w:bidi="ar-SA"/>
        </w:rPr>
        <w:t>Kendati</w:t>
      </w:r>
      <w:proofErr w:type="spellEnd"/>
      <w:r w:rsidR="0030350A">
        <w:rPr>
          <w:rFonts w:ascii="Palatino Linotype" w:eastAsia="Times New Roman" w:hAnsi="Palatino Linotype" w:cs="Times New Roman"/>
          <w:kern w:val="0"/>
          <w:lang w:val="en-AU" w:eastAsia="en-GB" w:bidi="ar-SA"/>
        </w:rPr>
        <w:t xml:space="preserve"> </w:t>
      </w:r>
      <w:proofErr w:type="spellStart"/>
      <w:r w:rsidR="0030350A">
        <w:rPr>
          <w:rFonts w:ascii="Palatino Linotype" w:eastAsia="Times New Roman" w:hAnsi="Palatino Linotype" w:cs="Times New Roman"/>
          <w:kern w:val="0"/>
          <w:lang w:val="en-AU" w:eastAsia="en-GB" w:bidi="ar-SA"/>
        </w:rPr>
        <w:t>Kuntowijoyo</w:t>
      </w:r>
      <w:proofErr w:type="spellEnd"/>
      <w:r w:rsidR="0030350A">
        <w:rPr>
          <w:rFonts w:ascii="Palatino Linotype" w:eastAsia="Times New Roman" w:hAnsi="Palatino Linotype" w:cs="Times New Roman"/>
          <w:kern w:val="0"/>
          <w:lang w:val="en-AU" w:eastAsia="en-GB" w:bidi="ar-SA"/>
        </w:rPr>
        <w:t xml:space="preserve"> </w:t>
      </w:r>
      <w:proofErr w:type="spellStart"/>
      <w:r w:rsidR="0030350A">
        <w:rPr>
          <w:rFonts w:ascii="Palatino Linotype" w:eastAsia="Times New Roman" w:hAnsi="Palatino Linotype" w:cs="Times New Roman"/>
          <w:kern w:val="0"/>
          <w:lang w:val="en-AU" w:eastAsia="en-GB" w:bidi="ar-SA"/>
        </w:rPr>
        <w:t>pernah</w:t>
      </w:r>
      <w:proofErr w:type="spellEnd"/>
      <w:r w:rsidR="0030350A">
        <w:rPr>
          <w:rFonts w:ascii="Palatino Linotype" w:eastAsia="Times New Roman" w:hAnsi="Palatino Linotype" w:cs="Times New Roman"/>
          <w:kern w:val="0"/>
          <w:lang w:val="en-AU" w:eastAsia="en-GB" w:bidi="ar-SA"/>
        </w:rPr>
        <w:t xml:space="preserve"> </w:t>
      </w:r>
      <w:proofErr w:type="spellStart"/>
      <w:r w:rsidR="0030350A">
        <w:rPr>
          <w:rFonts w:ascii="Palatino Linotype" w:eastAsia="Times New Roman" w:hAnsi="Palatino Linotype" w:cs="Times New Roman"/>
          <w:kern w:val="0"/>
          <w:lang w:val="en-AU" w:eastAsia="en-GB" w:bidi="ar-SA"/>
        </w:rPr>
        <w:t>menulis</w:t>
      </w:r>
      <w:proofErr w:type="spellEnd"/>
      <w:r w:rsidR="0030350A">
        <w:rPr>
          <w:rFonts w:ascii="Palatino Linotype" w:eastAsia="Times New Roman" w:hAnsi="Palatino Linotype" w:cs="Times New Roman"/>
          <w:kern w:val="0"/>
          <w:lang w:val="en-AU" w:eastAsia="en-GB" w:bidi="ar-SA"/>
        </w:rPr>
        <w:t xml:space="preserve"> </w:t>
      </w:r>
      <w:proofErr w:type="spellStart"/>
      <w:r w:rsidR="0030350A">
        <w:rPr>
          <w:rFonts w:ascii="Palatino Linotype" w:eastAsia="Times New Roman" w:hAnsi="Palatino Linotype" w:cs="Times New Roman"/>
          <w:kern w:val="0"/>
          <w:lang w:val="en-AU" w:eastAsia="en-GB" w:bidi="ar-SA"/>
        </w:rPr>
        <w:t>buku</w:t>
      </w:r>
      <w:proofErr w:type="spellEnd"/>
      <w:r w:rsidR="0030350A">
        <w:rPr>
          <w:rFonts w:ascii="Palatino Linotype" w:eastAsia="Times New Roman" w:hAnsi="Palatino Linotype" w:cs="Times New Roman"/>
          <w:kern w:val="0"/>
          <w:lang w:val="en-AU" w:eastAsia="en-GB" w:bidi="ar-SA"/>
        </w:rPr>
        <w:t xml:space="preserve"> Muslim </w:t>
      </w:r>
      <w:proofErr w:type="spellStart"/>
      <w:r w:rsidR="0030350A">
        <w:rPr>
          <w:rFonts w:ascii="Palatino Linotype" w:eastAsia="Times New Roman" w:hAnsi="Palatino Linotype" w:cs="Times New Roman"/>
          <w:kern w:val="0"/>
          <w:lang w:val="en-AU" w:eastAsia="en-GB" w:bidi="ar-SA"/>
        </w:rPr>
        <w:t>Tanpa</w:t>
      </w:r>
      <w:proofErr w:type="spellEnd"/>
      <w:r w:rsidR="0030350A">
        <w:rPr>
          <w:rFonts w:ascii="Palatino Linotype" w:eastAsia="Times New Roman" w:hAnsi="Palatino Linotype" w:cs="Times New Roman"/>
          <w:kern w:val="0"/>
          <w:lang w:val="en-AU" w:eastAsia="en-GB" w:bidi="ar-SA"/>
        </w:rPr>
        <w:t xml:space="preserve"> Masjid </w:t>
      </w:r>
      <w:proofErr w:type="spellStart"/>
      <w:r w:rsidR="0030350A">
        <w:rPr>
          <w:rFonts w:ascii="Palatino Linotype" w:eastAsia="Times New Roman" w:hAnsi="Palatino Linotype" w:cs="Times New Roman"/>
          <w:kern w:val="0"/>
          <w:lang w:val="en-AU" w:eastAsia="en-GB" w:bidi="ar-SA"/>
        </w:rPr>
        <w:t>bukan</w:t>
      </w:r>
      <w:proofErr w:type="spellEnd"/>
      <w:r w:rsidR="0030350A">
        <w:rPr>
          <w:rFonts w:ascii="Palatino Linotype" w:eastAsia="Times New Roman" w:hAnsi="Palatino Linotype" w:cs="Times New Roman"/>
          <w:kern w:val="0"/>
          <w:lang w:val="en-AU" w:eastAsia="en-GB" w:bidi="ar-SA"/>
        </w:rPr>
        <w:t xml:space="preserve"> </w:t>
      </w:r>
      <w:proofErr w:type="spellStart"/>
      <w:r w:rsidR="0030350A">
        <w:rPr>
          <w:rFonts w:ascii="Palatino Linotype" w:eastAsia="Times New Roman" w:hAnsi="Palatino Linotype" w:cs="Times New Roman"/>
          <w:kern w:val="0"/>
          <w:lang w:val="en-AU" w:eastAsia="en-GB" w:bidi="ar-SA"/>
        </w:rPr>
        <w:t>berarti</w:t>
      </w:r>
      <w:proofErr w:type="spellEnd"/>
      <w:r w:rsidR="0030350A">
        <w:rPr>
          <w:rFonts w:ascii="Palatino Linotype" w:eastAsia="Times New Roman" w:hAnsi="Palatino Linotype" w:cs="Times New Roman"/>
          <w:kern w:val="0"/>
          <w:lang w:val="en-AU" w:eastAsia="en-GB" w:bidi="ar-SA"/>
        </w:rPr>
        <w:t xml:space="preserve"> </w:t>
      </w:r>
      <w:proofErr w:type="spellStart"/>
      <w:r w:rsidR="0030350A">
        <w:rPr>
          <w:rFonts w:ascii="Palatino Linotype" w:eastAsia="Times New Roman" w:hAnsi="Palatino Linotype" w:cs="Times New Roman"/>
          <w:kern w:val="0"/>
          <w:lang w:val="en-AU" w:eastAsia="en-GB" w:bidi="ar-SA"/>
        </w:rPr>
        <w:t>peran</w:t>
      </w:r>
      <w:proofErr w:type="spellEnd"/>
      <w:r w:rsidR="0030350A">
        <w:rPr>
          <w:rFonts w:ascii="Palatino Linotype" w:eastAsia="Times New Roman" w:hAnsi="Palatino Linotype" w:cs="Times New Roman"/>
          <w:kern w:val="0"/>
          <w:lang w:val="en-AU" w:eastAsia="en-GB" w:bidi="ar-SA"/>
        </w:rPr>
        <w:t xml:space="preserve"> masjid </w:t>
      </w:r>
      <w:proofErr w:type="spellStart"/>
      <w:r w:rsidR="0030350A">
        <w:rPr>
          <w:rFonts w:ascii="Palatino Linotype" w:eastAsia="Times New Roman" w:hAnsi="Palatino Linotype" w:cs="Times New Roman"/>
          <w:kern w:val="0"/>
          <w:lang w:val="en-AU" w:eastAsia="en-GB" w:bidi="ar-SA"/>
        </w:rPr>
        <w:t>harus</w:t>
      </w:r>
      <w:proofErr w:type="spellEnd"/>
      <w:r w:rsidR="0030350A">
        <w:rPr>
          <w:rFonts w:ascii="Palatino Linotype" w:eastAsia="Times New Roman" w:hAnsi="Palatino Linotype" w:cs="Times New Roman"/>
          <w:kern w:val="0"/>
          <w:lang w:val="en-AU" w:eastAsia="en-GB" w:bidi="ar-SA"/>
        </w:rPr>
        <w:t xml:space="preserve"> </w:t>
      </w:r>
      <w:proofErr w:type="spellStart"/>
      <w:r w:rsidR="0030350A">
        <w:rPr>
          <w:rFonts w:ascii="Palatino Linotype" w:eastAsia="Times New Roman" w:hAnsi="Palatino Linotype" w:cs="Times New Roman"/>
          <w:kern w:val="0"/>
          <w:lang w:val="en-AU" w:eastAsia="en-GB" w:bidi="ar-SA"/>
        </w:rPr>
        <w:t>dihilangkan</w:t>
      </w:r>
      <w:proofErr w:type="spellEnd"/>
      <w:r w:rsidR="0030350A">
        <w:rPr>
          <w:rStyle w:val="FootnoteReference"/>
          <w:rFonts w:ascii="Palatino Linotype" w:eastAsia="Times New Roman" w:hAnsi="Palatino Linotype" w:cs="Times New Roman"/>
          <w:kern w:val="0"/>
          <w:lang w:val="en-AU" w:eastAsia="en-GB" w:bidi="ar-SA"/>
        </w:rPr>
        <w:footnoteReference w:id="27"/>
      </w:r>
      <w:r w:rsidR="0030350A">
        <w:rPr>
          <w:rFonts w:ascii="Palatino Linotype" w:eastAsia="Times New Roman" w:hAnsi="Palatino Linotype" w:cs="Times New Roman"/>
          <w:kern w:val="0"/>
          <w:lang w:val="en-AU" w:eastAsia="en-GB" w:bidi="ar-SA"/>
        </w:rPr>
        <w:t>.</w:t>
      </w:r>
      <w:r w:rsidRPr="009F141E">
        <w:rPr>
          <w:rFonts w:ascii="Palatino Linotype" w:eastAsia="Times New Roman" w:hAnsi="Palatino Linotype" w:cs="Times New Roman"/>
          <w:kern w:val="0"/>
          <w:lang w:val="en-AU" w:eastAsia="en-GB" w:bidi="ar-SA"/>
        </w:rPr>
        <w:t xml:space="preserve">The mosque is an identity that is closely related to Islamic civilization. However, it must also be recognized that in its development, identity politics, which often make mosques an arena for identifying </w:t>
      </w:r>
      <w:proofErr w:type="spellStart"/>
      <w:r w:rsidRPr="009F141E">
        <w:rPr>
          <w:rFonts w:ascii="Palatino Linotype" w:eastAsia="Times New Roman" w:hAnsi="Palatino Linotype" w:cs="Times New Roman"/>
          <w:kern w:val="0"/>
          <w:lang w:val="en-AU" w:eastAsia="en-GB" w:bidi="ar-SA"/>
        </w:rPr>
        <w:t>minna</w:t>
      </w:r>
      <w:proofErr w:type="spellEnd"/>
      <w:r w:rsidRPr="009F141E">
        <w:rPr>
          <w:rFonts w:ascii="Palatino Linotype" w:eastAsia="Times New Roman" w:hAnsi="Palatino Linotype" w:cs="Times New Roman"/>
          <w:kern w:val="0"/>
          <w:lang w:val="en-AU" w:eastAsia="en-GB" w:bidi="ar-SA"/>
        </w:rPr>
        <w:t xml:space="preserve"> </w:t>
      </w:r>
      <w:proofErr w:type="spellStart"/>
      <w:r w:rsidRPr="009F141E">
        <w:rPr>
          <w:rFonts w:ascii="Palatino Linotype" w:eastAsia="Times New Roman" w:hAnsi="Palatino Linotype" w:cs="Times New Roman"/>
          <w:kern w:val="0"/>
          <w:lang w:val="en-AU" w:eastAsia="en-GB" w:bidi="ar-SA"/>
        </w:rPr>
        <w:t>wa</w:t>
      </w:r>
      <w:proofErr w:type="spellEnd"/>
      <w:r w:rsidRPr="009F141E">
        <w:rPr>
          <w:rFonts w:ascii="Palatino Linotype" w:eastAsia="Times New Roman" w:hAnsi="Palatino Linotype" w:cs="Times New Roman"/>
          <w:kern w:val="0"/>
          <w:lang w:val="en-AU" w:eastAsia="en-GB" w:bidi="ar-SA"/>
        </w:rPr>
        <w:t xml:space="preserve"> </w:t>
      </w:r>
      <w:proofErr w:type="spellStart"/>
      <w:r w:rsidRPr="009F141E">
        <w:rPr>
          <w:rFonts w:ascii="Palatino Linotype" w:eastAsia="Times New Roman" w:hAnsi="Palatino Linotype" w:cs="Times New Roman"/>
          <w:kern w:val="0"/>
          <w:lang w:val="en-AU" w:eastAsia="en-GB" w:bidi="ar-SA"/>
        </w:rPr>
        <w:t>minhum</w:t>
      </w:r>
      <w:proofErr w:type="spellEnd"/>
      <w:r w:rsidRPr="009F141E">
        <w:rPr>
          <w:rFonts w:ascii="Palatino Linotype" w:eastAsia="Times New Roman" w:hAnsi="Palatino Linotype" w:cs="Times New Roman"/>
          <w:kern w:val="0"/>
          <w:lang w:val="en-AU" w:eastAsia="en-GB" w:bidi="ar-SA"/>
        </w:rPr>
        <w:t xml:space="preserve"> / we and others, always infect our cognition system</w:t>
      </w:r>
      <w:r w:rsidR="0030350A">
        <w:rPr>
          <w:rStyle w:val="FootnoteReference"/>
          <w:rFonts w:ascii="Palatino Linotype" w:eastAsia="Times New Roman" w:hAnsi="Palatino Linotype" w:cs="Times New Roman"/>
          <w:kern w:val="0"/>
          <w:lang w:val="en-AU" w:eastAsia="en-GB" w:bidi="ar-SA"/>
        </w:rPr>
        <w:footnoteReference w:id="28"/>
      </w:r>
      <w:r w:rsidR="0030350A">
        <w:rPr>
          <w:rFonts w:ascii="Palatino Linotype" w:eastAsia="Times New Roman" w:hAnsi="Palatino Linotype" w:cs="Times New Roman"/>
          <w:kern w:val="0"/>
          <w:lang w:val="en-AU" w:eastAsia="en-GB" w:bidi="ar-SA"/>
        </w:rPr>
        <w:t>.</w:t>
      </w:r>
    </w:p>
    <w:p w14:paraId="6DD12306" w14:textId="0AF568B6" w:rsidR="0030350A" w:rsidRPr="008A6D0E" w:rsidRDefault="00C12819" w:rsidP="0030350A">
      <w:pPr>
        <w:pStyle w:val="ListParagraph"/>
        <w:ind w:firstLine="720"/>
        <w:jc w:val="both"/>
        <w:rPr>
          <w:rFonts w:ascii="Palatino Linotype" w:eastAsia="Times New Roman" w:hAnsi="Palatino Linotype" w:cs="Times New Roman"/>
          <w:kern w:val="0"/>
          <w:lang w:val="en-AU" w:eastAsia="en-GB" w:bidi="ar-SA"/>
        </w:rPr>
      </w:pPr>
      <w:r w:rsidRPr="00C12819">
        <w:rPr>
          <w:rFonts w:ascii="Palatino Linotype" w:eastAsia="Palatino Linotype" w:hAnsi="Palatino Linotype" w:cs="Palatino Linotype"/>
          <w:bCs/>
          <w:color w:val="000000"/>
        </w:rPr>
        <w:t>The mosque has a broad meaning in everyone's view and the definition that is most often said is as a place to worship, especially for men</w:t>
      </w:r>
      <w:r w:rsidR="0030350A">
        <w:rPr>
          <w:rStyle w:val="FootnoteReference"/>
          <w:rFonts w:ascii="Palatino Linotype" w:eastAsia="Palatino Linotype" w:hAnsi="Palatino Linotype" w:cs="Palatino Linotype"/>
          <w:bCs/>
          <w:color w:val="000000"/>
        </w:rPr>
        <w:footnoteReference w:id="29"/>
      </w:r>
      <w:r w:rsidR="0030350A" w:rsidRPr="008A6D0E">
        <w:rPr>
          <w:rFonts w:ascii="Palatino Linotype" w:eastAsia="Palatino Linotype" w:hAnsi="Palatino Linotype" w:cs="Palatino Linotype"/>
          <w:bCs/>
          <w:color w:val="000000"/>
        </w:rPr>
        <w:t>.</w:t>
      </w:r>
      <w:r w:rsidRPr="00C12819">
        <w:rPr>
          <w:rFonts w:ascii="Palatino Linotype" w:eastAsia="Palatino Linotype" w:hAnsi="Palatino Linotype" w:cs="Palatino Linotype"/>
          <w:bCs/>
          <w:color w:val="000000"/>
        </w:rPr>
        <w:t xml:space="preserve">In another point of view, the mosque has the meaning of an institution that is formal in religious </w:t>
      </w:r>
      <w:r w:rsidRPr="00C12819">
        <w:rPr>
          <w:rFonts w:ascii="Palatino Linotype" w:eastAsia="Palatino Linotype" w:hAnsi="Palatino Linotype" w:cs="Palatino Linotype"/>
          <w:bCs/>
          <w:color w:val="000000"/>
        </w:rPr>
        <w:lastRenderedPageBreak/>
        <w:t>activities, and not only focuses on ritual worship (</w:t>
      </w:r>
      <w:proofErr w:type="spellStart"/>
      <w:r w:rsidRPr="00C12819">
        <w:rPr>
          <w:rFonts w:ascii="Palatino Linotype" w:eastAsia="Palatino Linotype" w:hAnsi="Palatino Linotype" w:cs="Palatino Linotype"/>
          <w:bCs/>
          <w:color w:val="000000"/>
        </w:rPr>
        <w:t>ubudiyyah</w:t>
      </w:r>
      <w:proofErr w:type="spellEnd"/>
      <w:r w:rsidRPr="00C12819">
        <w:rPr>
          <w:rFonts w:ascii="Palatino Linotype" w:eastAsia="Palatino Linotype" w:hAnsi="Palatino Linotype" w:cs="Palatino Linotype"/>
          <w:bCs/>
          <w:color w:val="000000"/>
        </w:rPr>
        <w:t>) but can be used as a place to teach education to the wider community, and a place to build the economy of the people</w:t>
      </w:r>
      <w:r w:rsidR="0030350A">
        <w:rPr>
          <w:rStyle w:val="FootnoteReference"/>
          <w:rFonts w:ascii="Palatino Linotype" w:eastAsia="Palatino Linotype" w:hAnsi="Palatino Linotype" w:cs="Palatino Linotype"/>
          <w:bCs/>
          <w:color w:val="000000"/>
        </w:rPr>
        <w:footnoteReference w:id="30"/>
      </w:r>
      <w:r w:rsidR="0030350A" w:rsidRPr="008A6D0E">
        <w:rPr>
          <w:rFonts w:ascii="Palatino Linotype" w:eastAsia="Palatino Linotype" w:hAnsi="Palatino Linotype" w:cs="Palatino Linotype"/>
          <w:bCs/>
          <w:color w:val="000000"/>
        </w:rPr>
        <w:t>.</w:t>
      </w:r>
      <w:r>
        <w:rPr>
          <w:rFonts w:ascii="Palatino Linotype" w:eastAsia="Palatino Linotype" w:hAnsi="Palatino Linotype" w:cs="Palatino Linotype"/>
          <w:bCs/>
          <w:color w:val="000000"/>
        </w:rPr>
        <w:t xml:space="preserve"> </w:t>
      </w:r>
      <w:r w:rsidRPr="00C12819">
        <w:rPr>
          <w:rFonts w:ascii="Palatino Linotype" w:eastAsia="Palatino Linotype" w:hAnsi="Palatino Linotype" w:cs="Palatino Linotype"/>
          <w:bCs/>
          <w:color w:val="000000"/>
        </w:rPr>
        <w:t>Basically, the mosque can be used to teach knowledge to the wider community, be it general knowledge or religious knowledge whose orientation is to benefit many people.</w:t>
      </w:r>
    </w:p>
    <w:p w14:paraId="0B3994FE" w14:textId="47B46E56" w:rsidR="0030350A" w:rsidRDefault="00812DC9" w:rsidP="0030350A">
      <w:pPr>
        <w:pStyle w:val="ListParagraph"/>
        <w:ind w:firstLine="720"/>
        <w:jc w:val="both"/>
        <w:rPr>
          <w:rFonts w:ascii="Palatino Linotype" w:eastAsia="Palatino Linotype" w:hAnsi="Palatino Linotype" w:cs="Palatino Linotype"/>
          <w:bCs/>
          <w:color w:val="000000"/>
        </w:rPr>
      </w:pPr>
      <w:r w:rsidRPr="00812DC9">
        <w:rPr>
          <w:rFonts w:ascii="Palatino Linotype" w:eastAsia="Palatino Linotype" w:hAnsi="Palatino Linotype" w:cs="Palatino Linotype"/>
          <w:bCs/>
          <w:color w:val="000000"/>
        </w:rPr>
        <w:t xml:space="preserve">Since long ago the mosque has various functions in addition to worship, namely: (1) The mosque functions to carry out </w:t>
      </w:r>
      <w:proofErr w:type="spellStart"/>
      <w:r w:rsidRPr="00812DC9">
        <w:rPr>
          <w:rFonts w:ascii="Palatino Linotype" w:eastAsia="Palatino Linotype" w:hAnsi="Palatino Linotype" w:cs="Palatino Linotype"/>
          <w:bCs/>
          <w:color w:val="000000"/>
        </w:rPr>
        <w:t>ghairu</w:t>
      </w:r>
      <w:proofErr w:type="spellEnd"/>
      <w:r w:rsidRPr="00812DC9">
        <w:rPr>
          <w:rFonts w:ascii="Palatino Linotype" w:eastAsia="Palatino Linotype" w:hAnsi="Palatino Linotype" w:cs="Palatino Linotype"/>
          <w:bCs/>
          <w:color w:val="000000"/>
        </w:rPr>
        <w:t xml:space="preserve"> </w:t>
      </w:r>
      <w:proofErr w:type="spellStart"/>
      <w:r w:rsidRPr="00812DC9">
        <w:rPr>
          <w:rFonts w:ascii="Palatino Linotype" w:eastAsia="Palatino Linotype" w:hAnsi="Palatino Linotype" w:cs="Palatino Linotype"/>
          <w:bCs/>
          <w:color w:val="000000"/>
        </w:rPr>
        <w:t>mahdah</w:t>
      </w:r>
      <w:proofErr w:type="spellEnd"/>
      <w:r w:rsidRPr="00812DC9">
        <w:rPr>
          <w:rFonts w:ascii="Palatino Linotype" w:eastAsia="Palatino Linotype" w:hAnsi="Palatino Linotype" w:cs="Palatino Linotype"/>
          <w:bCs/>
          <w:color w:val="000000"/>
        </w:rPr>
        <w:t xml:space="preserve"> activities. Activities other than prayer, dhikr, reading the Qur'an, and recitation. (2) The mosque can be used for </w:t>
      </w:r>
      <w:proofErr w:type="spellStart"/>
      <w:r w:rsidRPr="00812DC9">
        <w:rPr>
          <w:rFonts w:ascii="Palatino Linotype" w:eastAsia="Palatino Linotype" w:hAnsi="Palatino Linotype" w:cs="Palatino Linotype"/>
          <w:bCs/>
          <w:color w:val="000000"/>
        </w:rPr>
        <w:t>mualamah</w:t>
      </w:r>
      <w:proofErr w:type="spellEnd"/>
      <w:r w:rsidRPr="00812DC9">
        <w:rPr>
          <w:rFonts w:ascii="Palatino Linotype" w:eastAsia="Palatino Linotype" w:hAnsi="Palatino Linotype" w:cs="Palatino Linotype"/>
          <w:bCs/>
          <w:color w:val="000000"/>
        </w:rPr>
        <w:t xml:space="preserve"> activities, both as educational support, a place for children to play. As long as all these activities do not violate religious law</w:t>
      </w:r>
      <w:r w:rsidR="0030350A">
        <w:rPr>
          <w:rStyle w:val="FootnoteReference"/>
          <w:rFonts w:ascii="Palatino Linotype" w:eastAsia="Palatino Linotype" w:hAnsi="Palatino Linotype" w:cs="Palatino Linotype"/>
          <w:bCs/>
          <w:color w:val="000000"/>
        </w:rPr>
        <w:footnoteReference w:id="31"/>
      </w:r>
      <w:r w:rsidR="0030350A" w:rsidRPr="00EE5CDC">
        <w:rPr>
          <w:rFonts w:ascii="Palatino Linotype" w:eastAsia="Palatino Linotype" w:hAnsi="Palatino Linotype" w:cs="Palatino Linotype"/>
          <w:bCs/>
          <w:color w:val="000000"/>
        </w:rPr>
        <w:t xml:space="preserve">. </w:t>
      </w:r>
      <w:r>
        <w:rPr>
          <w:rFonts w:ascii="Palatino Linotype" w:eastAsia="Palatino Linotype" w:hAnsi="Palatino Linotype" w:cs="Palatino Linotype"/>
          <w:bCs/>
          <w:color w:val="000000"/>
        </w:rPr>
        <w:t>(</w:t>
      </w:r>
      <w:r w:rsidRPr="00812DC9">
        <w:rPr>
          <w:rFonts w:ascii="Palatino Linotype" w:eastAsia="Palatino Linotype" w:hAnsi="Palatino Linotype" w:cs="Palatino Linotype"/>
          <w:bCs/>
          <w:color w:val="000000"/>
        </w:rPr>
        <w:t xml:space="preserve">3) As a place that can be used to carry out noble desires such as the implementation of </w:t>
      </w:r>
      <w:proofErr w:type="spellStart"/>
      <w:r w:rsidRPr="00812DC9">
        <w:rPr>
          <w:rFonts w:ascii="Palatino Linotype" w:eastAsia="Palatino Linotype" w:hAnsi="Palatino Linotype" w:cs="Palatino Linotype"/>
          <w:bCs/>
          <w:color w:val="000000"/>
        </w:rPr>
        <w:t>ijab</w:t>
      </w:r>
      <w:proofErr w:type="spellEnd"/>
      <w:r w:rsidRPr="00812DC9">
        <w:rPr>
          <w:rFonts w:ascii="Palatino Linotype" w:eastAsia="Palatino Linotype" w:hAnsi="Palatino Linotype" w:cs="Palatino Linotype"/>
          <w:bCs/>
          <w:color w:val="000000"/>
        </w:rPr>
        <w:t xml:space="preserve"> and </w:t>
      </w:r>
      <w:proofErr w:type="spellStart"/>
      <w:r w:rsidRPr="00812DC9">
        <w:rPr>
          <w:rFonts w:ascii="Palatino Linotype" w:eastAsia="Palatino Linotype" w:hAnsi="Palatino Linotype" w:cs="Palatino Linotype"/>
          <w:bCs/>
          <w:color w:val="000000"/>
        </w:rPr>
        <w:t>kabul</w:t>
      </w:r>
      <w:proofErr w:type="spellEnd"/>
      <w:r w:rsidRPr="00812DC9">
        <w:rPr>
          <w:rFonts w:ascii="Palatino Linotype" w:eastAsia="Palatino Linotype" w:hAnsi="Palatino Linotype" w:cs="Palatino Linotype"/>
          <w:bCs/>
          <w:color w:val="000000"/>
        </w:rPr>
        <w:t xml:space="preserve"> from the bride and groom. In addition to the above functions, the function of the mosque can also be used: (1) A place to provide compensation to orphans so that they are helped in terms of their economy. (2) As a place to broadcast Islam from time to time so that the existence of Islam is maintained in the midst of an era that is increasingly reaching a climax. (3) A place to design and carry out education-oriented activities.</w:t>
      </w:r>
      <w:r w:rsidRPr="00812DC9">
        <w:rPr>
          <w:rStyle w:val="FootnoteReference"/>
          <w:rFonts w:ascii="Palatino Linotype" w:eastAsia="Palatino Linotype" w:hAnsi="Palatino Linotype" w:cs="Palatino Linotype"/>
          <w:bCs/>
          <w:color w:val="000000"/>
          <w:vertAlign w:val="baseline"/>
        </w:rPr>
        <w:t xml:space="preserve"> </w:t>
      </w:r>
      <w:r w:rsidR="0030350A">
        <w:rPr>
          <w:rStyle w:val="FootnoteReference"/>
          <w:rFonts w:ascii="Palatino Linotype" w:eastAsia="Palatino Linotype" w:hAnsi="Palatino Linotype" w:cs="Palatino Linotype"/>
          <w:bCs/>
          <w:color w:val="000000"/>
        </w:rPr>
        <w:footnoteReference w:id="32"/>
      </w:r>
    </w:p>
    <w:p w14:paraId="7CADD085" w14:textId="77777777" w:rsidR="00812DC9" w:rsidRPr="00812DC9" w:rsidRDefault="00812DC9" w:rsidP="00812DC9">
      <w:pPr>
        <w:pStyle w:val="ListParagraph"/>
        <w:ind w:firstLine="720"/>
        <w:jc w:val="both"/>
        <w:rPr>
          <w:rFonts w:ascii="Palatino Linotype" w:eastAsia="Times New Roman" w:hAnsi="Palatino Linotype" w:cs="Times New Roman"/>
          <w:kern w:val="0"/>
          <w:lang w:val="en-AU" w:eastAsia="en-GB" w:bidi="ar-SA"/>
        </w:rPr>
      </w:pPr>
      <w:r w:rsidRPr="00812DC9">
        <w:rPr>
          <w:rFonts w:ascii="Palatino Linotype" w:eastAsia="Times New Roman" w:hAnsi="Palatino Linotype" w:cs="Times New Roman"/>
          <w:kern w:val="0"/>
          <w:lang w:val="en-AU" w:eastAsia="en-GB" w:bidi="ar-SA"/>
        </w:rPr>
        <w:t xml:space="preserve">The mosque functions as a place of worship, such as prayer and remembrance, as a place of education, a place for providing social assistance, a place for military training and war preparation, a place for treating war victims, a place to reconcile and resolve disputes, a place to receive delegates/guests, as a </w:t>
      </w:r>
      <w:proofErr w:type="spellStart"/>
      <w:r w:rsidRPr="00812DC9">
        <w:rPr>
          <w:rFonts w:ascii="Palatino Linotype" w:eastAsia="Times New Roman" w:hAnsi="Palatino Linotype" w:cs="Times New Roman"/>
          <w:kern w:val="0"/>
          <w:lang w:val="en-AU" w:eastAsia="en-GB" w:bidi="ar-SA"/>
        </w:rPr>
        <w:t>center</w:t>
      </w:r>
      <w:proofErr w:type="spellEnd"/>
      <w:r w:rsidRPr="00812DC9">
        <w:rPr>
          <w:rFonts w:ascii="Palatino Linotype" w:eastAsia="Times New Roman" w:hAnsi="Palatino Linotype" w:cs="Times New Roman"/>
          <w:kern w:val="0"/>
          <w:lang w:val="en-AU" w:eastAsia="en-GB" w:bidi="ar-SA"/>
        </w:rPr>
        <w:t xml:space="preserve"> for religious information and </w:t>
      </w:r>
      <w:proofErr w:type="spellStart"/>
      <w:r w:rsidRPr="00812DC9">
        <w:rPr>
          <w:rFonts w:ascii="Palatino Linotype" w:eastAsia="Times New Roman" w:hAnsi="Palatino Linotype" w:cs="Times New Roman"/>
          <w:kern w:val="0"/>
          <w:lang w:val="en-AU" w:eastAsia="en-GB" w:bidi="ar-SA"/>
        </w:rPr>
        <w:t>defense</w:t>
      </w:r>
      <w:proofErr w:type="spellEnd"/>
      <w:r w:rsidRPr="00812DC9">
        <w:rPr>
          <w:rFonts w:ascii="Palatino Linotype" w:eastAsia="Times New Roman" w:hAnsi="Palatino Linotype" w:cs="Times New Roman"/>
          <w:kern w:val="0"/>
          <w:lang w:val="en-AU" w:eastAsia="en-GB" w:bidi="ar-SA"/>
        </w:rPr>
        <w:t>.</w:t>
      </w:r>
    </w:p>
    <w:p w14:paraId="469504EF" w14:textId="29203A91" w:rsidR="0030350A" w:rsidRPr="008A6D0E" w:rsidRDefault="00812DC9" w:rsidP="00812DC9">
      <w:pPr>
        <w:pStyle w:val="ListParagraph"/>
        <w:ind w:firstLine="720"/>
        <w:jc w:val="both"/>
        <w:rPr>
          <w:rFonts w:ascii="Palatino Linotype" w:eastAsia="Palatino Linotype" w:hAnsi="Palatino Linotype" w:cs="Palatino Linotype"/>
          <w:bCs/>
          <w:color w:val="000000"/>
        </w:rPr>
      </w:pPr>
      <w:r w:rsidRPr="00812DC9">
        <w:rPr>
          <w:rFonts w:ascii="Palatino Linotype" w:eastAsia="Times New Roman" w:hAnsi="Palatino Linotype" w:cs="Times New Roman"/>
          <w:kern w:val="0"/>
          <w:lang w:val="en-AU" w:eastAsia="en-GB" w:bidi="ar-SA"/>
        </w:rPr>
        <w:t xml:space="preserve">The existence of the mosque as a basis for social change in Indonesia has negotiated with the local culture of the archipelago, such as surau, </w:t>
      </w:r>
      <w:proofErr w:type="spellStart"/>
      <w:r w:rsidRPr="00812DC9">
        <w:rPr>
          <w:rFonts w:ascii="Palatino Linotype" w:eastAsia="Times New Roman" w:hAnsi="Palatino Linotype" w:cs="Times New Roman"/>
          <w:kern w:val="0"/>
          <w:lang w:val="en-AU" w:eastAsia="en-GB" w:bidi="ar-SA"/>
        </w:rPr>
        <w:t>mushalah</w:t>
      </w:r>
      <w:proofErr w:type="spellEnd"/>
      <w:r w:rsidRPr="00812DC9">
        <w:rPr>
          <w:rFonts w:ascii="Palatino Linotype" w:eastAsia="Times New Roman" w:hAnsi="Palatino Linotype" w:cs="Times New Roman"/>
          <w:kern w:val="0"/>
          <w:lang w:val="en-AU" w:eastAsia="en-GB" w:bidi="ar-SA"/>
        </w:rPr>
        <w:t xml:space="preserve">, </w:t>
      </w:r>
      <w:proofErr w:type="spellStart"/>
      <w:r w:rsidRPr="00812DC9">
        <w:rPr>
          <w:rFonts w:ascii="Palatino Linotype" w:eastAsia="Times New Roman" w:hAnsi="Palatino Linotype" w:cs="Times New Roman"/>
          <w:kern w:val="0"/>
          <w:lang w:val="en-AU" w:eastAsia="en-GB" w:bidi="ar-SA"/>
        </w:rPr>
        <w:t>langgar</w:t>
      </w:r>
      <w:proofErr w:type="spellEnd"/>
      <w:r w:rsidRPr="00812DC9">
        <w:rPr>
          <w:rFonts w:ascii="Palatino Linotype" w:eastAsia="Times New Roman" w:hAnsi="Palatino Linotype" w:cs="Times New Roman"/>
          <w:kern w:val="0"/>
          <w:lang w:val="en-AU" w:eastAsia="en-GB" w:bidi="ar-SA"/>
        </w:rPr>
        <w:t xml:space="preserve"> and so on</w:t>
      </w:r>
      <w:r w:rsidR="0030350A">
        <w:rPr>
          <w:rStyle w:val="FootnoteReference"/>
          <w:rFonts w:ascii="Palatino Linotype" w:eastAsia="Times New Roman" w:hAnsi="Palatino Linotype" w:cs="Times New Roman"/>
          <w:kern w:val="0"/>
          <w:lang w:val="en-AU" w:eastAsia="en-GB" w:bidi="ar-SA"/>
        </w:rPr>
        <w:footnoteReference w:id="33"/>
      </w:r>
      <w:r w:rsidR="0030350A" w:rsidRPr="008A6D0E">
        <w:rPr>
          <w:rFonts w:ascii="Palatino Linotype" w:eastAsia="Times New Roman" w:hAnsi="Palatino Linotype" w:cs="Times New Roman"/>
          <w:kern w:val="0"/>
          <w:lang w:val="en-AU" w:eastAsia="en-GB" w:bidi="ar-SA"/>
        </w:rPr>
        <w:t>.</w:t>
      </w:r>
      <w:r>
        <w:rPr>
          <w:rFonts w:ascii="Palatino Linotype" w:eastAsia="Times New Roman" w:hAnsi="Palatino Linotype" w:cs="Times New Roman"/>
          <w:kern w:val="0"/>
          <w:lang w:val="en-AU" w:eastAsia="en-GB" w:bidi="ar-SA"/>
        </w:rPr>
        <w:t xml:space="preserve"> </w:t>
      </w:r>
      <w:r w:rsidRPr="00812DC9">
        <w:rPr>
          <w:rFonts w:ascii="Palatino Linotype" w:eastAsia="Times New Roman" w:hAnsi="Palatino Linotype" w:cs="Times New Roman"/>
          <w:kern w:val="0"/>
          <w:lang w:val="en-AU" w:eastAsia="en-GB" w:bidi="ar-SA"/>
        </w:rPr>
        <w:t>In addition, the mosque can also be interpreted as a place where a servant prostrates to Allah SWT, and a place used to perform various good deeds in the form of marriage, deliberation, and a place to solve various problems.</w:t>
      </w:r>
    </w:p>
    <w:p w14:paraId="4018A5F8" w14:textId="77777777" w:rsidR="0030350A" w:rsidRDefault="0030350A" w:rsidP="00E443BD">
      <w:pPr>
        <w:pStyle w:val="ListParagraph"/>
        <w:rPr>
          <w:rFonts w:ascii="Palatino Linotype" w:eastAsia="Times New Roman" w:hAnsi="Palatino Linotype" w:cs="Times New Roman"/>
          <w:b/>
          <w:bCs/>
          <w:kern w:val="0"/>
          <w:lang w:val="en-AU" w:eastAsia="en-GB" w:bidi="ar-SA"/>
        </w:rPr>
      </w:pPr>
    </w:p>
    <w:p w14:paraId="3FBE9952" w14:textId="4C9C7457" w:rsidR="00812DC9" w:rsidRDefault="00812DC9" w:rsidP="00E443BD">
      <w:pPr>
        <w:pStyle w:val="ListParagraph"/>
        <w:rPr>
          <w:rFonts w:ascii="Palatino Linotype" w:eastAsia="Times New Roman" w:hAnsi="Palatino Linotype" w:cs="Times New Roman"/>
          <w:b/>
          <w:bCs/>
          <w:kern w:val="0"/>
          <w:lang w:val="en-AU" w:eastAsia="en-GB" w:bidi="ar-SA"/>
        </w:rPr>
      </w:pPr>
      <w:r w:rsidRPr="00812DC9">
        <w:rPr>
          <w:rFonts w:ascii="Palatino Linotype" w:eastAsia="Times New Roman" w:hAnsi="Palatino Linotype" w:cs="Times New Roman"/>
          <w:b/>
          <w:bCs/>
          <w:kern w:val="0"/>
          <w:lang w:val="en-AU" w:eastAsia="en-GB" w:bidi="ar-SA"/>
        </w:rPr>
        <w:t xml:space="preserve">The History of </w:t>
      </w:r>
      <w:proofErr w:type="spellStart"/>
      <w:r w:rsidRPr="00812DC9">
        <w:rPr>
          <w:rFonts w:ascii="Palatino Linotype" w:eastAsia="Times New Roman" w:hAnsi="Palatino Linotype" w:cs="Times New Roman"/>
          <w:b/>
          <w:bCs/>
          <w:kern w:val="0"/>
          <w:lang w:val="en-AU" w:eastAsia="en-GB" w:bidi="ar-SA"/>
        </w:rPr>
        <w:t>Baiturrahman</w:t>
      </w:r>
      <w:proofErr w:type="spellEnd"/>
      <w:r w:rsidRPr="00812DC9">
        <w:rPr>
          <w:rFonts w:ascii="Palatino Linotype" w:eastAsia="Times New Roman" w:hAnsi="Palatino Linotype" w:cs="Times New Roman"/>
          <w:b/>
          <w:bCs/>
          <w:kern w:val="0"/>
          <w:lang w:val="en-AU" w:eastAsia="en-GB" w:bidi="ar-SA"/>
        </w:rPr>
        <w:t xml:space="preserve"> Mosque</w:t>
      </w:r>
    </w:p>
    <w:p w14:paraId="46B92AD0" w14:textId="7FFD3525" w:rsidR="007A51BF" w:rsidRDefault="00812DC9" w:rsidP="007A51BF">
      <w:pPr>
        <w:pStyle w:val="ListParagraph"/>
        <w:ind w:firstLine="698"/>
        <w:jc w:val="both"/>
        <w:rPr>
          <w:rFonts w:ascii="Palatino Linotype" w:eastAsia="Palatino Linotype" w:hAnsi="Palatino Linotype" w:cs="Palatino Linotype"/>
          <w:bCs/>
          <w:color w:val="000000"/>
        </w:rPr>
      </w:pPr>
      <w:r w:rsidRPr="00812DC9">
        <w:rPr>
          <w:rFonts w:ascii="Palatino Linotype" w:eastAsia="Palatino Linotype" w:hAnsi="Palatino Linotype" w:cs="Palatino Linotype"/>
          <w:bCs/>
          <w:color w:val="000000"/>
        </w:rPr>
        <w:t xml:space="preserve">The mosque is a place that serves to foster the community in deepening Islamic sciences. History records that the Prophet made the mosque a center of worship, a center of education, a center of social activity, and a center of community </w:t>
      </w:r>
      <w:r w:rsidRPr="00812DC9">
        <w:rPr>
          <w:rFonts w:ascii="Palatino Linotype" w:eastAsia="Palatino Linotype" w:hAnsi="Palatino Linotype" w:cs="Palatino Linotype"/>
          <w:bCs/>
          <w:color w:val="000000"/>
        </w:rPr>
        <w:lastRenderedPageBreak/>
        <w:t>development</w:t>
      </w:r>
      <w:r w:rsidR="007A51BF">
        <w:rPr>
          <w:rFonts w:ascii="Palatino Linotype" w:eastAsia="Palatino Linotype" w:hAnsi="Palatino Linotype" w:cs="Palatino Linotype"/>
          <w:bCs/>
          <w:color w:val="000000"/>
        </w:rPr>
        <w:t>.</w:t>
      </w:r>
      <w:r w:rsidR="007A51BF">
        <w:rPr>
          <w:rStyle w:val="FootnoteReference"/>
          <w:rFonts w:ascii="Palatino Linotype" w:eastAsia="Palatino Linotype" w:hAnsi="Palatino Linotype" w:cs="Palatino Linotype"/>
          <w:bCs/>
          <w:color w:val="000000"/>
        </w:rPr>
        <w:footnoteReference w:id="34"/>
      </w:r>
      <w:r w:rsidRPr="00812DC9">
        <w:t xml:space="preserve"> </w:t>
      </w:r>
      <w:r w:rsidRPr="00812DC9">
        <w:rPr>
          <w:rFonts w:ascii="Palatino Linotype" w:eastAsia="Palatino Linotype" w:hAnsi="Palatino Linotype" w:cs="Palatino Linotype"/>
          <w:bCs/>
          <w:color w:val="000000"/>
        </w:rPr>
        <w:t xml:space="preserve">This is also the case with the </w:t>
      </w:r>
      <w:proofErr w:type="spellStart"/>
      <w:r w:rsidRPr="00812DC9">
        <w:rPr>
          <w:rFonts w:ascii="Palatino Linotype" w:eastAsia="Palatino Linotype" w:hAnsi="Palatino Linotype" w:cs="Palatino Linotype"/>
          <w:bCs/>
          <w:color w:val="000000"/>
        </w:rPr>
        <w:t>Baiturrahman</w:t>
      </w:r>
      <w:proofErr w:type="spellEnd"/>
      <w:r w:rsidRPr="00812DC9">
        <w:rPr>
          <w:rFonts w:ascii="Palatino Linotype" w:eastAsia="Palatino Linotype" w:hAnsi="Palatino Linotype" w:cs="Palatino Linotype"/>
          <w:bCs/>
          <w:color w:val="000000"/>
        </w:rPr>
        <w:t xml:space="preserve"> </w:t>
      </w:r>
      <w:proofErr w:type="spellStart"/>
      <w:r w:rsidRPr="00812DC9">
        <w:rPr>
          <w:rFonts w:ascii="Palatino Linotype" w:eastAsia="Palatino Linotype" w:hAnsi="Palatino Linotype" w:cs="Palatino Linotype"/>
          <w:bCs/>
          <w:color w:val="000000"/>
        </w:rPr>
        <w:t>Ngrongi</w:t>
      </w:r>
      <w:proofErr w:type="spellEnd"/>
      <w:r w:rsidRPr="00812DC9">
        <w:rPr>
          <w:rFonts w:ascii="Palatino Linotype" w:eastAsia="Palatino Linotype" w:hAnsi="Palatino Linotype" w:cs="Palatino Linotype"/>
          <w:bCs/>
          <w:color w:val="000000"/>
        </w:rPr>
        <w:t xml:space="preserve"> Mosque. The mosque was established in 1875 as a center for the propagation of Islam in the communities around </w:t>
      </w:r>
      <w:proofErr w:type="spellStart"/>
      <w:r w:rsidRPr="00812DC9">
        <w:rPr>
          <w:rFonts w:ascii="Palatino Linotype" w:eastAsia="Palatino Linotype" w:hAnsi="Palatino Linotype" w:cs="Palatino Linotype"/>
          <w:bCs/>
          <w:color w:val="000000"/>
        </w:rPr>
        <w:t>Ngawi</w:t>
      </w:r>
      <w:proofErr w:type="spellEnd"/>
      <w:r w:rsidRPr="00812DC9">
        <w:rPr>
          <w:rFonts w:ascii="Palatino Linotype" w:eastAsia="Palatino Linotype" w:hAnsi="Palatino Linotype" w:cs="Palatino Linotype"/>
          <w:bCs/>
          <w:color w:val="000000"/>
        </w:rPr>
        <w:t xml:space="preserve">. The areas that were intensified to get the broadcast of Islam were </w:t>
      </w:r>
      <w:proofErr w:type="spellStart"/>
      <w:r w:rsidRPr="00812DC9">
        <w:rPr>
          <w:rFonts w:ascii="Palatino Linotype" w:eastAsia="Palatino Linotype" w:hAnsi="Palatino Linotype" w:cs="Palatino Linotype"/>
          <w:bCs/>
          <w:color w:val="000000"/>
        </w:rPr>
        <w:t>Ngale</w:t>
      </w:r>
      <w:proofErr w:type="spellEnd"/>
      <w:r w:rsidRPr="00812DC9">
        <w:rPr>
          <w:rFonts w:ascii="Palatino Linotype" w:eastAsia="Palatino Linotype" w:hAnsi="Palatino Linotype" w:cs="Palatino Linotype"/>
          <w:bCs/>
          <w:color w:val="000000"/>
        </w:rPr>
        <w:t xml:space="preserve"> Village, </w:t>
      </w:r>
      <w:proofErr w:type="spellStart"/>
      <w:r w:rsidRPr="00812DC9">
        <w:rPr>
          <w:rFonts w:ascii="Palatino Linotype" w:eastAsia="Palatino Linotype" w:hAnsi="Palatino Linotype" w:cs="Palatino Linotype"/>
          <w:bCs/>
          <w:color w:val="000000"/>
        </w:rPr>
        <w:t>Beran</w:t>
      </w:r>
      <w:proofErr w:type="spellEnd"/>
      <w:r w:rsidRPr="00812DC9">
        <w:rPr>
          <w:rFonts w:ascii="Palatino Linotype" w:eastAsia="Palatino Linotype" w:hAnsi="Palatino Linotype" w:cs="Palatino Linotype"/>
          <w:bCs/>
          <w:color w:val="000000"/>
        </w:rPr>
        <w:t xml:space="preserve"> Village, and </w:t>
      </w:r>
      <w:proofErr w:type="spellStart"/>
      <w:r w:rsidRPr="00812DC9">
        <w:rPr>
          <w:rFonts w:ascii="Palatino Linotype" w:eastAsia="Palatino Linotype" w:hAnsi="Palatino Linotype" w:cs="Palatino Linotype"/>
          <w:bCs/>
          <w:color w:val="000000"/>
        </w:rPr>
        <w:t>Tempuran</w:t>
      </w:r>
      <w:proofErr w:type="spellEnd"/>
      <w:r w:rsidRPr="00812DC9">
        <w:rPr>
          <w:rFonts w:ascii="Palatino Linotype" w:eastAsia="Palatino Linotype" w:hAnsi="Palatino Linotype" w:cs="Palatino Linotype"/>
          <w:bCs/>
          <w:color w:val="000000"/>
        </w:rPr>
        <w:t xml:space="preserve"> Village</w:t>
      </w:r>
      <w:r w:rsidR="007A51BF">
        <w:rPr>
          <w:rFonts w:ascii="Palatino Linotype" w:eastAsia="Palatino Linotype" w:hAnsi="Palatino Linotype" w:cs="Palatino Linotype"/>
          <w:bCs/>
          <w:color w:val="000000"/>
        </w:rPr>
        <w:t>.</w:t>
      </w:r>
      <w:r w:rsidR="007A51BF">
        <w:rPr>
          <w:rStyle w:val="FootnoteReference"/>
          <w:rFonts w:ascii="Palatino Linotype" w:eastAsia="Palatino Linotype" w:hAnsi="Palatino Linotype" w:cs="Palatino Linotype"/>
          <w:bCs/>
          <w:color w:val="000000"/>
        </w:rPr>
        <w:footnoteReference w:id="35"/>
      </w:r>
      <w:r w:rsidR="008E3DDD">
        <w:rPr>
          <w:rFonts w:ascii="Palatino Linotype" w:eastAsia="Palatino Linotype" w:hAnsi="Palatino Linotype" w:cs="Palatino Linotype"/>
          <w:bCs/>
          <w:color w:val="000000"/>
        </w:rPr>
        <w:t>.</w:t>
      </w:r>
      <w:r w:rsidRPr="00812DC9">
        <w:t xml:space="preserve"> </w:t>
      </w:r>
      <w:r w:rsidRPr="00812DC9">
        <w:rPr>
          <w:rFonts w:ascii="Palatino Linotype" w:eastAsia="Palatino Linotype" w:hAnsi="Palatino Linotype" w:cs="Palatino Linotype"/>
          <w:bCs/>
          <w:color w:val="000000"/>
        </w:rPr>
        <w:t xml:space="preserve">This shows that indeed the mosque is the broadcast of Islam as said by </w:t>
      </w:r>
      <w:proofErr w:type="spellStart"/>
      <w:r w:rsidRPr="00812DC9">
        <w:rPr>
          <w:rFonts w:ascii="Palatino Linotype" w:eastAsia="Palatino Linotype" w:hAnsi="Palatino Linotype" w:cs="Palatino Linotype"/>
          <w:bCs/>
          <w:color w:val="000000"/>
        </w:rPr>
        <w:t>Ahlan</w:t>
      </w:r>
      <w:proofErr w:type="spellEnd"/>
      <w:r w:rsidRPr="00812DC9">
        <w:rPr>
          <w:rFonts w:ascii="Palatino Linotype" w:eastAsia="Palatino Linotype" w:hAnsi="Palatino Linotype" w:cs="Palatino Linotype"/>
          <w:bCs/>
          <w:color w:val="000000"/>
        </w:rPr>
        <w:t xml:space="preserve">. The mosque is a place of civilization to spread matters of </w:t>
      </w:r>
      <w:proofErr w:type="spellStart"/>
      <w:r w:rsidRPr="00812DC9">
        <w:rPr>
          <w:rFonts w:ascii="Palatino Linotype" w:eastAsia="Palatino Linotype" w:hAnsi="Palatino Linotype" w:cs="Palatino Linotype"/>
          <w:bCs/>
          <w:color w:val="000000"/>
        </w:rPr>
        <w:t>imaniya</w:t>
      </w:r>
      <w:proofErr w:type="spellEnd"/>
      <w:r w:rsidRPr="00812DC9">
        <w:rPr>
          <w:rFonts w:ascii="Palatino Linotype" w:eastAsia="Palatino Linotype" w:hAnsi="Palatino Linotype" w:cs="Palatino Linotype"/>
          <w:bCs/>
          <w:color w:val="000000"/>
        </w:rPr>
        <w:t xml:space="preserve">, </w:t>
      </w:r>
      <w:proofErr w:type="spellStart"/>
      <w:r w:rsidRPr="00812DC9">
        <w:rPr>
          <w:rFonts w:ascii="Palatino Linotype" w:eastAsia="Palatino Linotype" w:hAnsi="Palatino Linotype" w:cs="Palatino Linotype"/>
          <w:bCs/>
          <w:color w:val="000000"/>
        </w:rPr>
        <w:t>ubidiyah</w:t>
      </w:r>
      <w:proofErr w:type="spellEnd"/>
      <w:r w:rsidRPr="00812DC9">
        <w:rPr>
          <w:rFonts w:ascii="Palatino Linotype" w:eastAsia="Palatino Linotype" w:hAnsi="Palatino Linotype" w:cs="Palatino Linotype"/>
          <w:bCs/>
          <w:color w:val="000000"/>
        </w:rPr>
        <w:t xml:space="preserve">, </w:t>
      </w:r>
      <w:proofErr w:type="spellStart"/>
      <w:r w:rsidRPr="00812DC9">
        <w:rPr>
          <w:rFonts w:ascii="Palatino Linotype" w:eastAsia="Palatino Linotype" w:hAnsi="Palatino Linotype" w:cs="Palatino Linotype"/>
          <w:bCs/>
          <w:color w:val="000000"/>
        </w:rPr>
        <w:t>mu'amalah</w:t>
      </w:r>
      <w:proofErr w:type="spellEnd"/>
      <w:r w:rsidRPr="00812DC9">
        <w:rPr>
          <w:rFonts w:ascii="Palatino Linotype" w:eastAsia="Palatino Linotype" w:hAnsi="Palatino Linotype" w:cs="Palatino Linotype"/>
          <w:bCs/>
          <w:color w:val="000000"/>
        </w:rPr>
        <w:t>, and a place to socialize for the community.</w:t>
      </w:r>
      <w:r w:rsidR="008E3DDD">
        <w:rPr>
          <w:rStyle w:val="FootnoteReference"/>
          <w:rFonts w:ascii="Palatino Linotype" w:eastAsia="Palatino Linotype" w:hAnsi="Palatino Linotype" w:cs="Palatino Linotype"/>
          <w:bCs/>
          <w:color w:val="000000"/>
        </w:rPr>
        <w:footnoteReference w:id="36"/>
      </w:r>
    </w:p>
    <w:p w14:paraId="52A4E17A" w14:textId="3573033B" w:rsidR="008E3DDD" w:rsidRDefault="00812DC9" w:rsidP="007A51BF">
      <w:pPr>
        <w:pStyle w:val="ListParagraph"/>
        <w:ind w:firstLine="698"/>
        <w:jc w:val="both"/>
        <w:rPr>
          <w:rFonts w:ascii="Palatino Linotype" w:eastAsia="Palatino Linotype" w:hAnsi="Palatino Linotype" w:cs="Palatino Linotype"/>
          <w:bCs/>
          <w:color w:val="000000"/>
        </w:rPr>
      </w:pPr>
      <w:r w:rsidRPr="00812DC9">
        <w:rPr>
          <w:rFonts w:ascii="Palatino Linotype" w:eastAsia="Palatino Linotype" w:hAnsi="Palatino Linotype" w:cs="Palatino Linotype"/>
          <w:bCs/>
          <w:color w:val="000000"/>
        </w:rPr>
        <w:t xml:space="preserve">The history of the </w:t>
      </w:r>
      <w:proofErr w:type="spellStart"/>
      <w:r w:rsidRPr="00812DC9">
        <w:rPr>
          <w:rFonts w:ascii="Palatino Linotype" w:eastAsia="Palatino Linotype" w:hAnsi="Palatino Linotype" w:cs="Palatino Linotype"/>
          <w:bCs/>
          <w:color w:val="000000"/>
        </w:rPr>
        <w:t>Baiturrahman</w:t>
      </w:r>
      <w:proofErr w:type="spellEnd"/>
      <w:r w:rsidRPr="00812DC9">
        <w:rPr>
          <w:rFonts w:ascii="Palatino Linotype" w:eastAsia="Palatino Linotype" w:hAnsi="Palatino Linotype" w:cs="Palatino Linotype"/>
          <w:bCs/>
          <w:color w:val="000000"/>
        </w:rPr>
        <w:t xml:space="preserve"> Mosque was initiated by Kia </w:t>
      </w:r>
      <w:proofErr w:type="spellStart"/>
      <w:r w:rsidRPr="00812DC9">
        <w:rPr>
          <w:rFonts w:ascii="Palatino Linotype" w:eastAsia="Palatino Linotype" w:hAnsi="Palatino Linotype" w:cs="Palatino Linotype"/>
          <w:bCs/>
          <w:color w:val="000000"/>
        </w:rPr>
        <w:t>Nguzair</w:t>
      </w:r>
      <w:proofErr w:type="spellEnd"/>
      <w:r w:rsidRPr="00812DC9">
        <w:rPr>
          <w:rFonts w:ascii="Palatino Linotype" w:eastAsia="Palatino Linotype" w:hAnsi="Palatino Linotype" w:cs="Palatino Linotype"/>
          <w:bCs/>
          <w:color w:val="000000"/>
        </w:rPr>
        <w:t xml:space="preserve"> in 1875. At that time, the mosque had a simple condition, namely with a size of 8 x 10 m, the walls of the mosque were made of </w:t>
      </w:r>
      <w:proofErr w:type="spellStart"/>
      <w:r w:rsidRPr="00812DC9">
        <w:rPr>
          <w:rFonts w:ascii="Palatino Linotype" w:eastAsia="Palatino Linotype" w:hAnsi="Palatino Linotype" w:cs="Palatino Linotype"/>
          <w:bCs/>
          <w:color w:val="000000"/>
        </w:rPr>
        <w:t>gedek</w:t>
      </w:r>
      <w:proofErr w:type="spellEnd"/>
      <w:r w:rsidRPr="00812DC9">
        <w:rPr>
          <w:rFonts w:ascii="Palatino Linotype" w:eastAsia="Palatino Linotype" w:hAnsi="Palatino Linotype" w:cs="Palatino Linotype"/>
          <w:bCs/>
          <w:color w:val="000000"/>
        </w:rPr>
        <w:t xml:space="preserve"> with a shingle roof, while the floor was still on the ground. The land used for the mosque building belongs to </w:t>
      </w:r>
      <w:proofErr w:type="spellStart"/>
      <w:r w:rsidRPr="00812DC9">
        <w:rPr>
          <w:rFonts w:ascii="Palatino Linotype" w:eastAsia="Palatino Linotype" w:hAnsi="Palatino Linotype" w:cs="Palatino Linotype"/>
          <w:bCs/>
          <w:color w:val="000000"/>
        </w:rPr>
        <w:t>Kiai</w:t>
      </w:r>
      <w:proofErr w:type="spellEnd"/>
      <w:r w:rsidRPr="00812DC9">
        <w:rPr>
          <w:rFonts w:ascii="Palatino Linotype" w:eastAsia="Palatino Linotype" w:hAnsi="Palatino Linotype" w:cs="Palatino Linotype"/>
          <w:bCs/>
          <w:color w:val="000000"/>
        </w:rPr>
        <w:t xml:space="preserve"> </w:t>
      </w:r>
      <w:proofErr w:type="spellStart"/>
      <w:r w:rsidRPr="00812DC9">
        <w:rPr>
          <w:rFonts w:ascii="Palatino Linotype" w:eastAsia="Palatino Linotype" w:hAnsi="Palatino Linotype" w:cs="Palatino Linotype"/>
          <w:bCs/>
          <w:color w:val="000000"/>
        </w:rPr>
        <w:t>Nguzair</w:t>
      </w:r>
      <w:proofErr w:type="spellEnd"/>
      <w:r w:rsidRPr="00812DC9">
        <w:rPr>
          <w:rFonts w:ascii="Palatino Linotype" w:eastAsia="Palatino Linotype" w:hAnsi="Palatino Linotype" w:cs="Palatino Linotype"/>
          <w:bCs/>
          <w:color w:val="000000"/>
        </w:rPr>
        <w:t xml:space="preserve"> himself. After </w:t>
      </w:r>
      <w:proofErr w:type="spellStart"/>
      <w:r w:rsidRPr="00812DC9">
        <w:rPr>
          <w:rFonts w:ascii="Palatino Linotype" w:eastAsia="Palatino Linotype" w:hAnsi="Palatino Linotype" w:cs="Palatino Linotype"/>
          <w:bCs/>
          <w:color w:val="000000"/>
        </w:rPr>
        <w:t>Kiai</w:t>
      </w:r>
      <w:proofErr w:type="spellEnd"/>
      <w:r w:rsidRPr="00812DC9">
        <w:rPr>
          <w:rFonts w:ascii="Palatino Linotype" w:eastAsia="Palatino Linotype" w:hAnsi="Palatino Linotype" w:cs="Palatino Linotype"/>
          <w:bCs/>
          <w:color w:val="000000"/>
        </w:rPr>
        <w:t xml:space="preserve"> </w:t>
      </w:r>
      <w:proofErr w:type="spellStart"/>
      <w:r w:rsidRPr="00812DC9">
        <w:rPr>
          <w:rFonts w:ascii="Palatino Linotype" w:eastAsia="Palatino Linotype" w:hAnsi="Palatino Linotype" w:cs="Palatino Linotype"/>
          <w:bCs/>
          <w:color w:val="000000"/>
        </w:rPr>
        <w:t>Nguzair</w:t>
      </w:r>
      <w:proofErr w:type="spellEnd"/>
      <w:r w:rsidRPr="00812DC9">
        <w:rPr>
          <w:rFonts w:ascii="Palatino Linotype" w:eastAsia="Palatino Linotype" w:hAnsi="Palatino Linotype" w:cs="Palatino Linotype"/>
          <w:bCs/>
          <w:color w:val="000000"/>
        </w:rPr>
        <w:t xml:space="preserve">, the mosque was managed by his son named </w:t>
      </w:r>
      <w:proofErr w:type="spellStart"/>
      <w:r w:rsidRPr="00812DC9">
        <w:rPr>
          <w:rFonts w:ascii="Palatino Linotype" w:eastAsia="Palatino Linotype" w:hAnsi="Palatino Linotype" w:cs="Palatino Linotype"/>
          <w:bCs/>
          <w:color w:val="000000"/>
        </w:rPr>
        <w:t>Kiai</w:t>
      </w:r>
      <w:proofErr w:type="spellEnd"/>
      <w:r w:rsidRPr="00812DC9">
        <w:rPr>
          <w:rFonts w:ascii="Palatino Linotype" w:eastAsia="Palatino Linotype" w:hAnsi="Palatino Linotype" w:cs="Palatino Linotype"/>
          <w:bCs/>
          <w:color w:val="000000"/>
        </w:rPr>
        <w:t xml:space="preserve"> Haji Abdullah. During the period managed by </w:t>
      </w:r>
      <w:proofErr w:type="spellStart"/>
      <w:r w:rsidRPr="00812DC9">
        <w:rPr>
          <w:rFonts w:ascii="Palatino Linotype" w:eastAsia="Palatino Linotype" w:hAnsi="Palatino Linotype" w:cs="Palatino Linotype"/>
          <w:bCs/>
          <w:color w:val="000000"/>
        </w:rPr>
        <w:t>Kiai</w:t>
      </w:r>
      <w:proofErr w:type="spellEnd"/>
      <w:r w:rsidRPr="00812DC9">
        <w:rPr>
          <w:rFonts w:ascii="Palatino Linotype" w:eastAsia="Palatino Linotype" w:hAnsi="Palatino Linotype" w:cs="Palatino Linotype"/>
          <w:bCs/>
          <w:color w:val="000000"/>
        </w:rPr>
        <w:t xml:space="preserve"> Abdullah, the mosque building underwent many changes, namely the walls that were originally </w:t>
      </w:r>
      <w:proofErr w:type="spellStart"/>
      <w:r w:rsidRPr="00812DC9">
        <w:rPr>
          <w:rFonts w:ascii="Palatino Linotype" w:eastAsia="Palatino Linotype" w:hAnsi="Palatino Linotype" w:cs="Palatino Linotype"/>
          <w:bCs/>
          <w:color w:val="000000"/>
        </w:rPr>
        <w:t>gedek</w:t>
      </w:r>
      <w:proofErr w:type="spellEnd"/>
      <w:r w:rsidRPr="00812DC9">
        <w:rPr>
          <w:rFonts w:ascii="Palatino Linotype" w:eastAsia="Palatino Linotype" w:hAnsi="Palatino Linotype" w:cs="Palatino Linotype"/>
          <w:bCs/>
          <w:color w:val="000000"/>
        </w:rPr>
        <w:t xml:space="preserve"> were replaced with boards, the roof of the mosque was replaced with clay tiles, and the mosque poles were replaced with teak wood with a size of 12 x 12 m. In addition, he also made a </w:t>
      </w:r>
      <w:proofErr w:type="spellStart"/>
      <w:r w:rsidRPr="00812DC9">
        <w:rPr>
          <w:rFonts w:ascii="Palatino Linotype" w:eastAsia="Palatino Linotype" w:hAnsi="Palatino Linotype" w:cs="Palatino Linotype"/>
          <w:bCs/>
          <w:color w:val="000000"/>
        </w:rPr>
        <w:t>mimbola</w:t>
      </w:r>
      <w:proofErr w:type="spellEnd"/>
      <w:r w:rsidRPr="00812DC9">
        <w:rPr>
          <w:rFonts w:ascii="Palatino Linotype" w:eastAsia="Palatino Linotype" w:hAnsi="Palatino Linotype" w:cs="Palatino Linotype"/>
          <w:bCs/>
          <w:color w:val="000000"/>
        </w:rPr>
        <w:t xml:space="preserve"> with a size of 12 x 12 meters. In addition, he also made a pulpit and a small boarding school building as a place to spread Islam to the community</w:t>
      </w:r>
      <w:r w:rsidR="008E3DDD">
        <w:rPr>
          <w:rFonts w:ascii="Palatino Linotype" w:eastAsia="Palatino Linotype" w:hAnsi="Palatino Linotype" w:cs="Palatino Linotype"/>
          <w:bCs/>
          <w:color w:val="000000"/>
        </w:rPr>
        <w:t>.</w:t>
      </w:r>
      <w:r w:rsidR="008E3DDD">
        <w:rPr>
          <w:rStyle w:val="FootnoteReference"/>
          <w:rFonts w:ascii="Palatino Linotype" w:eastAsia="Palatino Linotype" w:hAnsi="Palatino Linotype" w:cs="Palatino Linotype"/>
          <w:bCs/>
          <w:color w:val="000000"/>
        </w:rPr>
        <w:footnoteReference w:id="37"/>
      </w:r>
    </w:p>
    <w:p w14:paraId="19F6D97B" w14:textId="72BE2D3A" w:rsidR="00CF15E8" w:rsidRDefault="00812DC9" w:rsidP="007A51BF">
      <w:pPr>
        <w:pStyle w:val="ListParagraph"/>
        <w:ind w:firstLine="698"/>
        <w:jc w:val="both"/>
        <w:rPr>
          <w:rFonts w:ascii="Palatino Linotype" w:eastAsia="Palatino Linotype" w:hAnsi="Palatino Linotype" w:cs="Palatino Linotype"/>
          <w:bCs/>
          <w:color w:val="000000"/>
        </w:rPr>
      </w:pPr>
      <w:r w:rsidRPr="00812DC9">
        <w:rPr>
          <w:rFonts w:ascii="Palatino Linotype" w:eastAsia="Palatino Linotype" w:hAnsi="Palatino Linotype" w:cs="Palatino Linotype"/>
          <w:bCs/>
          <w:color w:val="000000"/>
        </w:rPr>
        <w:t xml:space="preserve">The construction of the mosque after </w:t>
      </w:r>
      <w:proofErr w:type="spellStart"/>
      <w:r w:rsidRPr="00812DC9">
        <w:rPr>
          <w:rFonts w:ascii="Palatino Linotype" w:eastAsia="Palatino Linotype" w:hAnsi="Palatino Linotype" w:cs="Palatino Linotype"/>
          <w:bCs/>
          <w:color w:val="000000"/>
        </w:rPr>
        <w:t>Kiai</w:t>
      </w:r>
      <w:proofErr w:type="spellEnd"/>
      <w:r w:rsidRPr="00812DC9">
        <w:rPr>
          <w:rFonts w:ascii="Palatino Linotype" w:eastAsia="Palatino Linotype" w:hAnsi="Palatino Linotype" w:cs="Palatino Linotype"/>
          <w:bCs/>
          <w:color w:val="000000"/>
        </w:rPr>
        <w:t xml:space="preserve"> Abdullah died was continued by </w:t>
      </w:r>
      <w:proofErr w:type="spellStart"/>
      <w:r w:rsidRPr="00812DC9">
        <w:rPr>
          <w:rFonts w:ascii="Palatino Linotype" w:eastAsia="Palatino Linotype" w:hAnsi="Palatino Linotype" w:cs="Palatino Linotype"/>
          <w:bCs/>
          <w:color w:val="000000"/>
        </w:rPr>
        <w:t>Kiai</w:t>
      </w:r>
      <w:proofErr w:type="spellEnd"/>
      <w:r w:rsidRPr="00812DC9">
        <w:rPr>
          <w:rFonts w:ascii="Palatino Linotype" w:eastAsia="Palatino Linotype" w:hAnsi="Palatino Linotype" w:cs="Palatino Linotype"/>
          <w:bCs/>
          <w:color w:val="000000"/>
        </w:rPr>
        <w:t xml:space="preserve"> </w:t>
      </w:r>
      <w:proofErr w:type="spellStart"/>
      <w:r w:rsidRPr="00812DC9">
        <w:rPr>
          <w:rFonts w:ascii="Palatino Linotype" w:eastAsia="Palatino Linotype" w:hAnsi="Palatino Linotype" w:cs="Palatino Linotype"/>
          <w:bCs/>
          <w:color w:val="000000"/>
        </w:rPr>
        <w:t>Thohir</w:t>
      </w:r>
      <w:proofErr w:type="spellEnd"/>
      <w:r w:rsidRPr="00812DC9">
        <w:rPr>
          <w:rFonts w:ascii="Palatino Linotype" w:eastAsia="Palatino Linotype" w:hAnsi="Palatino Linotype" w:cs="Palatino Linotype"/>
          <w:bCs/>
          <w:color w:val="000000"/>
        </w:rPr>
        <w:t xml:space="preserve">. He has the main focus of making improvements to the </w:t>
      </w:r>
      <w:proofErr w:type="spellStart"/>
      <w:r w:rsidRPr="00812DC9">
        <w:rPr>
          <w:rFonts w:ascii="Palatino Linotype" w:eastAsia="Palatino Linotype" w:hAnsi="Palatino Linotype" w:cs="Palatino Linotype"/>
          <w:bCs/>
          <w:color w:val="000000"/>
        </w:rPr>
        <w:t>Baiturrahman</w:t>
      </w:r>
      <w:proofErr w:type="spellEnd"/>
      <w:r w:rsidRPr="00812DC9">
        <w:rPr>
          <w:rFonts w:ascii="Palatino Linotype" w:eastAsia="Palatino Linotype" w:hAnsi="Palatino Linotype" w:cs="Palatino Linotype"/>
          <w:bCs/>
          <w:color w:val="000000"/>
        </w:rPr>
        <w:t xml:space="preserve"> </w:t>
      </w:r>
      <w:proofErr w:type="spellStart"/>
      <w:r w:rsidRPr="00812DC9">
        <w:rPr>
          <w:rFonts w:ascii="Palatino Linotype" w:eastAsia="Palatino Linotype" w:hAnsi="Palatino Linotype" w:cs="Palatino Linotype"/>
          <w:bCs/>
          <w:color w:val="000000"/>
        </w:rPr>
        <w:t>Ngronggi</w:t>
      </w:r>
      <w:proofErr w:type="spellEnd"/>
      <w:r w:rsidRPr="00812DC9">
        <w:rPr>
          <w:rFonts w:ascii="Palatino Linotype" w:eastAsia="Palatino Linotype" w:hAnsi="Palatino Linotype" w:cs="Palatino Linotype"/>
          <w:bCs/>
          <w:color w:val="000000"/>
        </w:rPr>
        <w:t xml:space="preserve"> Mosque building. In addition, the mosque is also used as the </w:t>
      </w:r>
      <w:proofErr w:type="spellStart"/>
      <w:r w:rsidRPr="00812DC9">
        <w:rPr>
          <w:rFonts w:ascii="Palatino Linotype" w:eastAsia="Palatino Linotype" w:hAnsi="Palatino Linotype" w:cs="Palatino Linotype"/>
          <w:bCs/>
          <w:color w:val="000000"/>
        </w:rPr>
        <w:t>Ngawi</w:t>
      </w:r>
      <w:proofErr w:type="spellEnd"/>
      <w:r w:rsidRPr="00812DC9">
        <w:rPr>
          <w:rFonts w:ascii="Palatino Linotype" w:eastAsia="Palatino Linotype" w:hAnsi="Palatino Linotype" w:cs="Palatino Linotype"/>
          <w:bCs/>
          <w:color w:val="000000"/>
        </w:rPr>
        <w:t xml:space="preserve"> religious affairs office (KUA) as a place to marry off brides. So, here it can be concluded that during the time of </w:t>
      </w:r>
      <w:proofErr w:type="spellStart"/>
      <w:r w:rsidRPr="00812DC9">
        <w:rPr>
          <w:rFonts w:ascii="Palatino Linotype" w:eastAsia="Palatino Linotype" w:hAnsi="Palatino Linotype" w:cs="Palatino Linotype"/>
          <w:bCs/>
          <w:color w:val="000000"/>
        </w:rPr>
        <w:t>Kiai</w:t>
      </w:r>
      <w:proofErr w:type="spellEnd"/>
      <w:r w:rsidRPr="00812DC9">
        <w:rPr>
          <w:rFonts w:ascii="Palatino Linotype" w:eastAsia="Palatino Linotype" w:hAnsi="Palatino Linotype" w:cs="Palatino Linotype"/>
          <w:bCs/>
          <w:color w:val="000000"/>
        </w:rPr>
        <w:t xml:space="preserve"> </w:t>
      </w:r>
      <w:proofErr w:type="spellStart"/>
      <w:r w:rsidRPr="00812DC9">
        <w:rPr>
          <w:rFonts w:ascii="Palatino Linotype" w:eastAsia="Palatino Linotype" w:hAnsi="Palatino Linotype" w:cs="Palatino Linotype"/>
          <w:bCs/>
          <w:color w:val="000000"/>
        </w:rPr>
        <w:t>Thohir</w:t>
      </w:r>
      <w:proofErr w:type="spellEnd"/>
      <w:r w:rsidRPr="00812DC9">
        <w:rPr>
          <w:rFonts w:ascii="Palatino Linotype" w:eastAsia="Palatino Linotype" w:hAnsi="Palatino Linotype" w:cs="Palatino Linotype"/>
          <w:bCs/>
          <w:color w:val="000000"/>
        </w:rPr>
        <w:t xml:space="preserve"> the spread of Islam reached its peak even though at that time the Dutch colonization still existed. However, he never gave up fighting for Islam</w:t>
      </w:r>
      <w:r w:rsidR="00CF15E8">
        <w:rPr>
          <w:rFonts w:ascii="Palatino Linotype" w:eastAsia="Palatino Linotype" w:hAnsi="Palatino Linotype" w:cs="Palatino Linotype"/>
          <w:bCs/>
          <w:color w:val="000000"/>
        </w:rPr>
        <w:t>.</w:t>
      </w:r>
      <w:r w:rsidR="00CF15E8">
        <w:rPr>
          <w:rStyle w:val="FootnoteReference"/>
          <w:rFonts w:ascii="Palatino Linotype" w:eastAsia="Palatino Linotype" w:hAnsi="Palatino Linotype" w:cs="Palatino Linotype"/>
          <w:bCs/>
          <w:color w:val="000000"/>
        </w:rPr>
        <w:footnoteReference w:id="38"/>
      </w:r>
      <w:r w:rsidR="000E3CF9">
        <w:rPr>
          <w:rFonts w:ascii="Palatino Linotype" w:eastAsia="Palatino Linotype" w:hAnsi="Palatino Linotype" w:cs="Palatino Linotype"/>
          <w:bCs/>
          <w:color w:val="000000"/>
        </w:rPr>
        <w:t xml:space="preserve"> </w:t>
      </w:r>
    </w:p>
    <w:p w14:paraId="6780C184" w14:textId="2BF832D6" w:rsidR="001A674A" w:rsidRDefault="00812DC9" w:rsidP="007A51BF">
      <w:pPr>
        <w:pStyle w:val="ListParagraph"/>
        <w:ind w:firstLine="698"/>
        <w:jc w:val="both"/>
        <w:rPr>
          <w:rFonts w:ascii="Palatino Linotype" w:eastAsia="Palatino Linotype" w:hAnsi="Palatino Linotype" w:cs="Palatino Linotype"/>
          <w:bCs/>
          <w:color w:val="000000"/>
        </w:rPr>
      </w:pPr>
      <w:r w:rsidRPr="00812DC9">
        <w:rPr>
          <w:rFonts w:ascii="Palatino Linotype" w:eastAsia="Palatino Linotype" w:hAnsi="Palatino Linotype" w:cs="Palatino Linotype"/>
          <w:bCs/>
          <w:color w:val="000000"/>
        </w:rPr>
        <w:t xml:space="preserve">The struggle for mosque management continued after </w:t>
      </w:r>
      <w:proofErr w:type="spellStart"/>
      <w:r w:rsidRPr="00812DC9">
        <w:rPr>
          <w:rFonts w:ascii="Palatino Linotype" w:eastAsia="Palatino Linotype" w:hAnsi="Palatino Linotype" w:cs="Palatino Linotype"/>
          <w:bCs/>
          <w:color w:val="000000"/>
        </w:rPr>
        <w:t>Kiai</w:t>
      </w:r>
      <w:proofErr w:type="spellEnd"/>
      <w:r w:rsidRPr="00812DC9">
        <w:rPr>
          <w:rFonts w:ascii="Palatino Linotype" w:eastAsia="Palatino Linotype" w:hAnsi="Palatino Linotype" w:cs="Palatino Linotype"/>
          <w:bCs/>
          <w:color w:val="000000"/>
        </w:rPr>
        <w:t xml:space="preserve"> </w:t>
      </w:r>
      <w:proofErr w:type="spellStart"/>
      <w:r w:rsidRPr="00812DC9">
        <w:rPr>
          <w:rFonts w:ascii="Palatino Linotype" w:eastAsia="Palatino Linotype" w:hAnsi="Palatino Linotype" w:cs="Palatino Linotype"/>
          <w:bCs/>
          <w:color w:val="000000"/>
        </w:rPr>
        <w:t>Thohir</w:t>
      </w:r>
      <w:proofErr w:type="spellEnd"/>
      <w:r w:rsidRPr="00812DC9">
        <w:rPr>
          <w:rFonts w:ascii="Palatino Linotype" w:eastAsia="Palatino Linotype" w:hAnsi="Palatino Linotype" w:cs="Palatino Linotype"/>
          <w:bCs/>
          <w:color w:val="000000"/>
        </w:rPr>
        <w:t xml:space="preserve"> died. The next struggle was carried out by </w:t>
      </w:r>
      <w:proofErr w:type="spellStart"/>
      <w:r w:rsidRPr="00812DC9">
        <w:rPr>
          <w:rFonts w:ascii="Palatino Linotype" w:eastAsia="Palatino Linotype" w:hAnsi="Palatino Linotype" w:cs="Palatino Linotype"/>
          <w:bCs/>
          <w:color w:val="000000"/>
        </w:rPr>
        <w:t>Kiai</w:t>
      </w:r>
      <w:proofErr w:type="spellEnd"/>
      <w:r w:rsidRPr="00812DC9">
        <w:rPr>
          <w:rFonts w:ascii="Palatino Linotype" w:eastAsia="Palatino Linotype" w:hAnsi="Palatino Linotype" w:cs="Palatino Linotype"/>
          <w:bCs/>
          <w:color w:val="000000"/>
        </w:rPr>
        <w:t xml:space="preserve"> Adnan who was assisted by </w:t>
      </w:r>
      <w:proofErr w:type="spellStart"/>
      <w:r w:rsidRPr="00812DC9">
        <w:rPr>
          <w:rFonts w:ascii="Palatino Linotype" w:eastAsia="Palatino Linotype" w:hAnsi="Palatino Linotype" w:cs="Palatino Linotype"/>
          <w:bCs/>
          <w:color w:val="000000"/>
        </w:rPr>
        <w:t>Kiai</w:t>
      </w:r>
      <w:proofErr w:type="spellEnd"/>
      <w:r w:rsidRPr="00812DC9">
        <w:rPr>
          <w:rFonts w:ascii="Palatino Linotype" w:eastAsia="Palatino Linotype" w:hAnsi="Palatino Linotype" w:cs="Palatino Linotype"/>
          <w:bCs/>
          <w:color w:val="000000"/>
        </w:rPr>
        <w:t xml:space="preserve"> </w:t>
      </w:r>
      <w:proofErr w:type="spellStart"/>
      <w:r w:rsidRPr="00812DC9">
        <w:rPr>
          <w:rFonts w:ascii="Palatino Linotype" w:eastAsia="Palatino Linotype" w:hAnsi="Palatino Linotype" w:cs="Palatino Linotype"/>
          <w:bCs/>
          <w:color w:val="000000"/>
        </w:rPr>
        <w:t>Zaenuri</w:t>
      </w:r>
      <w:proofErr w:type="spellEnd"/>
      <w:r w:rsidRPr="00812DC9">
        <w:rPr>
          <w:rFonts w:ascii="Palatino Linotype" w:eastAsia="Palatino Linotype" w:hAnsi="Palatino Linotype" w:cs="Palatino Linotype"/>
          <w:bCs/>
          <w:color w:val="000000"/>
        </w:rPr>
        <w:t xml:space="preserve">. During this period, the development of the mosque increased with the construction of a madrasa and a Quran teacher named Mr. </w:t>
      </w:r>
      <w:proofErr w:type="spellStart"/>
      <w:r w:rsidRPr="00812DC9">
        <w:rPr>
          <w:rFonts w:ascii="Palatino Linotype" w:eastAsia="Palatino Linotype" w:hAnsi="Palatino Linotype" w:cs="Palatino Linotype"/>
          <w:bCs/>
          <w:color w:val="000000"/>
        </w:rPr>
        <w:t>Sudarno</w:t>
      </w:r>
      <w:proofErr w:type="spellEnd"/>
      <w:r w:rsidRPr="00812DC9">
        <w:rPr>
          <w:rFonts w:ascii="Palatino Linotype" w:eastAsia="Palatino Linotype" w:hAnsi="Palatino Linotype" w:cs="Palatino Linotype"/>
          <w:bCs/>
          <w:color w:val="000000"/>
        </w:rPr>
        <w:t xml:space="preserve"> and Mr. </w:t>
      </w:r>
      <w:proofErr w:type="spellStart"/>
      <w:r w:rsidRPr="00812DC9">
        <w:rPr>
          <w:rFonts w:ascii="Palatino Linotype" w:eastAsia="Palatino Linotype" w:hAnsi="Palatino Linotype" w:cs="Palatino Linotype"/>
          <w:bCs/>
          <w:color w:val="000000"/>
        </w:rPr>
        <w:t>Kusaeri</w:t>
      </w:r>
      <w:proofErr w:type="spellEnd"/>
      <w:r w:rsidRPr="00812DC9">
        <w:rPr>
          <w:rFonts w:ascii="Palatino Linotype" w:eastAsia="Palatino Linotype" w:hAnsi="Palatino Linotype" w:cs="Palatino Linotype"/>
          <w:bCs/>
          <w:color w:val="000000"/>
        </w:rPr>
        <w:t xml:space="preserve">. During the time of </w:t>
      </w:r>
      <w:proofErr w:type="spellStart"/>
      <w:r w:rsidRPr="00812DC9">
        <w:rPr>
          <w:rFonts w:ascii="Palatino Linotype" w:eastAsia="Palatino Linotype" w:hAnsi="Palatino Linotype" w:cs="Palatino Linotype"/>
          <w:bCs/>
          <w:color w:val="000000"/>
        </w:rPr>
        <w:t>Kiai</w:t>
      </w:r>
      <w:proofErr w:type="spellEnd"/>
      <w:r w:rsidRPr="00812DC9">
        <w:rPr>
          <w:rFonts w:ascii="Palatino Linotype" w:eastAsia="Palatino Linotype" w:hAnsi="Palatino Linotype" w:cs="Palatino Linotype"/>
          <w:bCs/>
          <w:color w:val="000000"/>
        </w:rPr>
        <w:t xml:space="preserve"> Adnan and </w:t>
      </w:r>
      <w:proofErr w:type="spellStart"/>
      <w:r w:rsidRPr="00812DC9">
        <w:rPr>
          <w:rFonts w:ascii="Palatino Linotype" w:eastAsia="Palatino Linotype" w:hAnsi="Palatino Linotype" w:cs="Palatino Linotype"/>
          <w:bCs/>
          <w:color w:val="000000"/>
        </w:rPr>
        <w:t>Kiai</w:t>
      </w:r>
      <w:proofErr w:type="spellEnd"/>
      <w:r w:rsidRPr="00812DC9">
        <w:rPr>
          <w:rFonts w:ascii="Palatino Linotype" w:eastAsia="Palatino Linotype" w:hAnsi="Palatino Linotype" w:cs="Palatino Linotype"/>
          <w:bCs/>
          <w:color w:val="000000"/>
        </w:rPr>
        <w:t xml:space="preserve"> </w:t>
      </w:r>
      <w:proofErr w:type="spellStart"/>
      <w:r w:rsidRPr="00812DC9">
        <w:rPr>
          <w:rFonts w:ascii="Palatino Linotype" w:eastAsia="Palatino Linotype" w:hAnsi="Palatino Linotype" w:cs="Palatino Linotype"/>
          <w:bCs/>
          <w:color w:val="000000"/>
        </w:rPr>
        <w:t>Zaenuri</w:t>
      </w:r>
      <w:proofErr w:type="spellEnd"/>
      <w:r w:rsidRPr="00812DC9">
        <w:rPr>
          <w:rFonts w:ascii="Palatino Linotype" w:eastAsia="Palatino Linotype" w:hAnsi="Palatino Linotype" w:cs="Palatino Linotype"/>
          <w:bCs/>
          <w:color w:val="000000"/>
        </w:rPr>
        <w:t xml:space="preserve"> there was already the formation of a mosque </w:t>
      </w:r>
      <w:proofErr w:type="spellStart"/>
      <w:r w:rsidRPr="00812DC9">
        <w:rPr>
          <w:rFonts w:ascii="Palatino Linotype" w:eastAsia="Palatino Linotype" w:hAnsi="Palatino Linotype" w:cs="Palatino Linotype"/>
          <w:bCs/>
          <w:color w:val="000000"/>
        </w:rPr>
        <w:t>takmir</w:t>
      </w:r>
      <w:proofErr w:type="spellEnd"/>
      <w:r w:rsidRPr="00812DC9">
        <w:rPr>
          <w:rFonts w:ascii="Palatino Linotype" w:eastAsia="Palatino Linotype" w:hAnsi="Palatino Linotype" w:cs="Palatino Linotype"/>
          <w:bCs/>
          <w:color w:val="000000"/>
        </w:rPr>
        <w:t xml:space="preserve">. After the two </w:t>
      </w:r>
      <w:proofErr w:type="spellStart"/>
      <w:r w:rsidRPr="00812DC9">
        <w:rPr>
          <w:rFonts w:ascii="Palatino Linotype" w:eastAsia="Palatino Linotype" w:hAnsi="Palatino Linotype" w:cs="Palatino Linotype"/>
          <w:bCs/>
          <w:color w:val="000000"/>
        </w:rPr>
        <w:t>Kiai</w:t>
      </w:r>
      <w:proofErr w:type="spellEnd"/>
      <w:r w:rsidRPr="00812DC9">
        <w:rPr>
          <w:rFonts w:ascii="Palatino Linotype" w:eastAsia="Palatino Linotype" w:hAnsi="Palatino Linotype" w:cs="Palatino Linotype"/>
          <w:bCs/>
          <w:color w:val="000000"/>
        </w:rPr>
        <w:t xml:space="preserve"> passed away, the struggle for the mosque was continued by their children. Then, there was also a lot of rehabilitation carried out in the following period. For the form of the mosque at this time, the </w:t>
      </w:r>
      <w:proofErr w:type="spellStart"/>
      <w:r w:rsidRPr="00812DC9">
        <w:rPr>
          <w:rFonts w:ascii="Palatino Linotype" w:eastAsia="Palatino Linotype" w:hAnsi="Palatino Linotype" w:cs="Palatino Linotype"/>
          <w:bCs/>
          <w:color w:val="000000"/>
        </w:rPr>
        <w:t>Baiturrahman</w:t>
      </w:r>
      <w:proofErr w:type="spellEnd"/>
      <w:r w:rsidRPr="00812DC9">
        <w:rPr>
          <w:rFonts w:ascii="Palatino Linotype" w:eastAsia="Palatino Linotype" w:hAnsi="Palatino Linotype" w:cs="Palatino Linotype"/>
          <w:bCs/>
          <w:color w:val="000000"/>
        </w:rPr>
        <w:t xml:space="preserve"> </w:t>
      </w:r>
      <w:proofErr w:type="spellStart"/>
      <w:r w:rsidRPr="00812DC9">
        <w:rPr>
          <w:rFonts w:ascii="Palatino Linotype" w:eastAsia="Palatino Linotype" w:hAnsi="Palatino Linotype" w:cs="Palatino Linotype"/>
          <w:bCs/>
          <w:color w:val="000000"/>
        </w:rPr>
        <w:t>Ngronggi</w:t>
      </w:r>
      <w:proofErr w:type="spellEnd"/>
      <w:r w:rsidRPr="00812DC9">
        <w:rPr>
          <w:rFonts w:ascii="Palatino Linotype" w:eastAsia="Palatino Linotype" w:hAnsi="Palatino Linotype" w:cs="Palatino Linotype"/>
          <w:bCs/>
          <w:color w:val="000000"/>
        </w:rPr>
        <w:t xml:space="preserve"> Mosque has a building that has a roof of tiles, walls with walls, marble </w:t>
      </w:r>
      <w:r w:rsidRPr="00812DC9">
        <w:rPr>
          <w:rFonts w:ascii="Palatino Linotype" w:eastAsia="Palatino Linotype" w:hAnsi="Palatino Linotype" w:cs="Palatino Linotype"/>
          <w:bCs/>
          <w:color w:val="000000"/>
        </w:rPr>
        <w:lastRenderedPageBreak/>
        <w:t xml:space="preserve">floors and there are 77 pillars, and the main pulpit with gold color. In addition, next to the mosque there is also a madrasah building </w:t>
      </w:r>
      <w:proofErr w:type="spellStart"/>
      <w:r w:rsidRPr="00812DC9">
        <w:rPr>
          <w:rFonts w:ascii="Palatino Linotype" w:eastAsia="Palatino Linotype" w:hAnsi="Palatino Linotype" w:cs="Palatino Linotype"/>
          <w:bCs/>
          <w:color w:val="000000"/>
        </w:rPr>
        <w:t>Ibtidiyah</w:t>
      </w:r>
      <w:proofErr w:type="spellEnd"/>
      <w:r w:rsidRPr="00812DC9">
        <w:rPr>
          <w:rFonts w:ascii="Palatino Linotype" w:eastAsia="Palatino Linotype" w:hAnsi="Palatino Linotype" w:cs="Palatino Linotype"/>
          <w:bCs/>
          <w:color w:val="000000"/>
        </w:rPr>
        <w:t xml:space="preserve"> Negeri 6 </w:t>
      </w:r>
      <w:proofErr w:type="spellStart"/>
      <w:r w:rsidRPr="00812DC9">
        <w:rPr>
          <w:rFonts w:ascii="Palatino Linotype" w:eastAsia="Palatino Linotype" w:hAnsi="Palatino Linotype" w:cs="Palatino Linotype"/>
          <w:bCs/>
          <w:color w:val="000000"/>
        </w:rPr>
        <w:t>Ngawi</w:t>
      </w:r>
      <w:proofErr w:type="spellEnd"/>
      <w:r w:rsidR="001A674A">
        <w:rPr>
          <w:rFonts w:ascii="Palatino Linotype" w:eastAsia="Palatino Linotype" w:hAnsi="Palatino Linotype" w:cs="Palatino Linotype"/>
          <w:bCs/>
          <w:color w:val="000000"/>
        </w:rPr>
        <w:t>.</w:t>
      </w:r>
      <w:r w:rsidR="00F127DD">
        <w:rPr>
          <w:rStyle w:val="FootnoteReference"/>
          <w:rFonts w:ascii="Palatino Linotype" w:eastAsia="Palatino Linotype" w:hAnsi="Palatino Linotype" w:cs="Palatino Linotype"/>
          <w:bCs/>
          <w:color w:val="000000"/>
        </w:rPr>
        <w:footnoteReference w:id="39"/>
      </w:r>
    </w:p>
    <w:p w14:paraId="58FD4C34" w14:textId="77777777" w:rsidR="007A51BF" w:rsidRPr="007A51BF" w:rsidRDefault="007A51BF" w:rsidP="007A51BF">
      <w:pPr>
        <w:pStyle w:val="ListParagraph"/>
        <w:ind w:firstLine="698"/>
        <w:jc w:val="both"/>
        <w:rPr>
          <w:rFonts w:ascii="Palatino Linotype" w:eastAsia="Times New Roman" w:hAnsi="Palatino Linotype" w:cs="Times New Roman"/>
          <w:kern w:val="0"/>
          <w:lang w:val="en-AU" w:eastAsia="en-GB" w:bidi="ar-SA"/>
        </w:rPr>
      </w:pPr>
    </w:p>
    <w:p w14:paraId="0E8EC4B1" w14:textId="0DFA5CE6" w:rsidR="00812DC9" w:rsidRPr="00782871" w:rsidRDefault="00812DC9" w:rsidP="00E443BD">
      <w:pPr>
        <w:pStyle w:val="ListParagraph"/>
        <w:rPr>
          <w:rFonts w:ascii="Palatino Linotype" w:eastAsia="Times New Roman" w:hAnsi="Palatino Linotype" w:cs="Times New Roman"/>
          <w:b/>
          <w:bCs/>
          <w:kern w:val="0"/>
          <w:lang w:val="en-AU" w:eastAsia="en-GB" w:bidi="ar-SA"/>
        </w:rPr>
      </w:pPr>
      <w:proofErr w:type="spellStart"/>
      <w:r w:rsidRPr="00812DC9">
        <w:rPr>
          <w:rFonts w:ascii="Palatino Linotype" w:eastAsia="Times New Roman" w:hAnsi="Palatino Linotype" w:cs="Times New Roman"/>
          <w:b/>
          <w:bCs/>
          <w:kern w:val="0"/>
          <w:lang w:val="en-AU" w:eastAsia="en-GB" w:bidi="ar-SA"/>
        </w:rPr>
        <w:t>Baiturrahman</w:t>
      </w:r>
      <w:proofErr w:type="spellEnd"/>
      <w:r w:rsidRPr="00812DC9">
        <w:rPr>
          <w:rFonts w:ascii="Palatino Linotype" w:eastAsia="Times New Roman" w:hAnsi="Palatino Linotype" w:cs="Times New Roman"/>
          <w:b/>
          <w:bCs/>
          <w:kern w:val="0"/>
          <w:lang w:val="en-AU" w:eastAsia="en-GB" w:bidi="ar-SA"/>
        </w:rPr>
        <w:t xml:space="preserve"> Mosque Program as the Axis of Islamic Civilization</w:t>
      </w:r>
    </w:p>
    <w:p w14:paraId="09B21030" w14:textId="08F154C0" w:rsidR="000F5A1C" w:rsidRPr="007F3236" w:rsidRDefault="00812DC9" w:rsidP="000F5A1C">
      <w:pPr>
        <w:suppressAutoHyphens w:val="0"/>
        <w:ind w:left="709" w:firstLine="821"/>
        <w:jc w:val="both"/>
        <w:rPr>
          <w:rFonts w:ascii="Palatino Linotype" w:eastAsia="Calibri" w:hAnsi="Palatino Linotype" w:cs="Arial"/>
          <w:kern w:val="0"/>
          <w:lang w:eastAsia="en-US" w:bidi="ar-SA"/>
        </w:rPr>
      </w:pPr>
      <w:r w:rsidRPr="00812DC9">
        <w:rPr>
          <w:rFonts w:ascii="Palatino Linotype" w:eastAsia="Calibri" w:hAnsi="Palatino Linotype" w:cs="Arial"/>
          <w:kern w:val="0"/>
          <w:lang w:eastAsia="en-US" w:bidi="ar-SA"/>
        </w:rPr>
        <w:t>Mosques have a very significant role in the development of Muslims. Apart from being the main location for worship, the mosque also functions as the center of social and community activities for Muslims</w:t>
      </w:r>
      <w:r w:rsidR="000F5A1C" w:rsidRPr="007F3236">
        <w:rPr>
          <w:rFonts w:ascii="Palatino Linotype" w:eastAsia="Calibri" w:hAnsi="Palatino Linotype" w:cs="Arial"/>
          <w:kern w:val="0"/>
          <w:lang w:eastAsia="en-US" w:bidi="ar-SA"/>
        </w:rPr>
        <w:t>.</w:t>
      </w:r>
      <w:r w:rsidR="000F5A1C" w:rsidRPr="007F3236">
        <w:rPr>
          <w:rFonts w:ascii="Palatino Linotype" w:eastAsia="Calibri" w:hAnsi="Palatino Linotype" w:cs="Arial"/>
          <w:kern w:val="0"/>
          <w:vertAlign w:val="superscript"/>
          <w:lang w:eastAsia="en-US" w:bidi="ar-SA"/>
        </w:rPr>
        <w:footnoteReference w:id="40"/>
      </w:r>
      <w:r w:rsidRPr="00812DC9">
        <w:t xml:space="preserve"> </w:t>
      </w:r>
      <w:r w:rsidRPr="00812DC9">
        <w:rPr>
          <w:rFonts w:ascii="Palatino Linotype" w:eastAsia="Calibri" w:hAnsi="Palatino Linotype" w:cs="Arial"/>
          <w:kern w:val="0"/>
          <w:lang w:eastAsia="en-US" w:bidi="ar-SA"/>
        </w:rPr>
        <w:t>Mosques serve as the core of Muslim civilization</w:t>
      </w:r>
      <w:r w:rsidRPr="00812DC9">
        <w:rPr>
          <w:rStyle w:val="FootnoteReference"/>
          <w:rFonts w:ascii="Palatino Linotype" w:eastAsia="Calibri" w:hAnsi="Palatino Linotype" w:cs="Arial"/>
          <w:kern w:val="0"/>
          <w:vertAlign w:val="baseline"/>
          <w:lang w:eastAsia="en-US" w:bidi="ar-SA"/>
        </w:rPr>
        <w:t xml:space="preserve"> </w:t>
      </w:r>
      <w:r w:rsidR="000F5A1C">
        <w:rPr>
          <w:rStyle w:val="FootnoteReference"/>
          <w:rFonts w:ascii="Palatino Linotype" w:eastAsia="Calibri" w:hAnsi="Palatino Linotype" w:cs="Arial"/>
          <w:kern w:val="0"/>
          <w:lang w:eastAsia="en-US" w:bidi="ar-SA"/>
        </w:rPr>
        <w:footnoteReference w:id="41"/>
      </w:r>
      <w:r w:rsidR="000F5A1C" w:rsidRPr="007F3236">
        <w:rPr>
          <w:rFonts w:ascii="Palatino Linotype" w:eastAsia="Calibri" w:hAnsi="Palatino Linotype" w:cs="Arial"/>
          <w:kern w:val="0"/>
          <w:lang w:eastAsia="en-US" w:bidi="ar-SA"/>
        </w:rPr>
        <w:t>.</w:t>
      </w:r>
      <w:r w:rsidRPr="00812DC9">
        <w:rPr>
          <w:rFonts w:ascii="Palatino Linotype" w:eastAsia="Calibri" w:hAnsi="Palatino Linotype" w:cs="Arial"/>
          <w:kern w:val="0"/>
          <w:lang w:eastAsia="en-US" w:bidi="ar-SA"/>
        </w:rPr>
        <w:t>Therefore, in a definition the mosque is an independent institution that is based on, by, and for Muslims themselves. Historically, the Prophet Muhammad (peace be upon him) functioned the mosque as the center of education and the delivery of the teachings of his noble message</w:t>
      </w:r>
      <w:r w:rsidR="000F5A1C" w:rsidRPr="007F3236">
        <w:rPr>
          <w:rFonts w:ascii="Palatino Linotype" w:eastAsia="Calibri" w:hAnsi="Palatino Linotype" w:cs="Arial"/>
          <w:kern w:val="0"/>
          <w:lang w:eastAsia="en-US" w:bidi="ar-SA"/>
        </w:rPr>
        <w:t>.</w:t>
      </w:r>
      <w:r>
        <w:rPr>
          <w:rFonts w:ascii="Palatino Linotype" w:eastAsia="Calibri" w:hAnsi="Palatino Linotype" w:cs="Arial"/>
          <w:kern w:val="0"/>
          <w:lang w:eastAsia="en-US" w:bidi="ar-SA"/>
        </w:rPr>
        <w:t xml:space="preserve"> </w:t>
      </w:r>
      <w:r w:rsidR="000F5A1C" w:rsidRPr="007F3236">
        <w:rPr>
          <w:rFonts w:ascii="Palatino Linotype" w:eastAsia="Calibri" w:hAnsi="Palatino Linotype" w:cs="Arial"/>
          <w:kern w:val="0"/>
          <w:vertAlign w:val="superscript"/>
          <w:lang w:eastAsia="en-US" w:bidi="ar-SA"/>
        </w:rPr>
        <w:footnoteReference w:id="42"/>
      </w:r>
      <w:r w:rsidRPr="00812DC9">
        <w:rPr>
          <w:rFonts w:ascii="Palatino Linotype" w:eastAsia="Calibri" w:hAnsi="Palatino Linotype" w:cs="Arial"/>
          <w:kern w:val="0"/>
          <w:lang w:eastAsia="en-US" w:bidi="ar-SA"/>
        </w:rPr>
        <w:t>At that time, building a mosque was the first thing the Prophet did after moving from Mecca to Medina. The mosque became the center of civilization, army headquarters, and educational institutions aimed at enlightening and freeing people from ignorance and colonialism</w:t>
      </w:r>
      <w:r w:rsidR="000F5A1C" w:rsidRPr="007F3236">
        <w:rPr>
          <w:rFonts w:ascii="Palatino Linotype" w:eastAsia="Calibri" w:hAnsi="Palatino Linotype" w:cs="Arial"/>
          <w:kern w:val="0"/>
          <w:lang w:eastAsia="en-US" w:bidi="ar-SA"/>
        </w:rPr>
        <w:t>.</w:t>
      </w:r>
      <w:r w:rsidR="000F5A1C" w:rsidRPr="007F3236">
        <w:rPr>
          <w:rFonts w:ascii="Palatino Linotype" w:eastAsia="Calibri" w:hAnsi="Palatino Linotype" w:cs="Arial"/>
          <w:kern w:val="0"/>
          <w:vertAlign w:val="superscript"/>
          <w:lang w:eastAsia="en-US" w:bidi="ar-SA"/>
        </w:rPr>
        <w:footnoteReference w:id="43"/>
      </w:r>
    </w:p>
    <w:p w14:paraId="0F23A9D4" w14:textId="058EBBFC" w:rsidR="000F5A1C" w:rsidRPr="007F3236" w:rsidRDefault="00812DC9" w:rsidP="000F5A1C">
      <w:pPr>
        <w:suppressAutoHyphens w:val="0"/>
        <w:ind w:left="709" w:firstLine="821"/>
        <w:jc w:val="both"/>
        <w:rPr>
          <w:rFonts w:ascii="Palatino Linotype" w:eastAsia="Calibri" w:hAnsi="Palatino Linotype" w:cs="Arial"/>
          <w:kern w:val="0"/>
          <w:lang w:eastAsia="en-US" w:bidi="ar-SA"/>
        </w:rPr>
      </w:pPr>
      <w:r w:rsidRPr="00812DC9">
        <w:rPr>
          <w:rFonts w:ascii="Palatino Linotype" w:eastAsia="Calibri" w:hAnsi="Palatino Linotype" w:cs="Arial"/>
          <w:kern w:val="0"/>
          <w:lang w:eastAsia="en-US" w:bidi="ar-SA"/>
        </w:rPr>
        <w:t xml:space="preserve">Judging from the various statements above, the mosque as the center of civilization must always carry out its function to the fullest. Quoting the opinion of </w:t>
      </w:r>
      <w:proofErr w:type="spellStart"/>
      <w:r w:rsidRPr="00812DC9">
        <w:rPr>
          <w:rFonts w:ascii="Palatino Linotype" w:eastAsia="Calibri" w:hAnsi="Palatino Linotype" w:cs="Arial"/>
          <w:kern w:val="0"/>
          <w:lang w:eastAsia="en-US" w:bidi="ar-SA"/>
        </w:rPr>
        <w:t>Humasyah</w:t>
      </w:r>
      <w:proofErr w:type="spellEnd"/>
      <w:r w:rsidRPr="00812DC9">
        <w:rPr>
          <w:rFonts w:ascii="Palatino Linotype" w:eastAsia="Calibri" w:hAnsi="Palatino Linotype" w:cs="Arial"/>
          <w:kern w:val="0"/>
          <w:lang w:eastAsia="en-US" w:bidi="ar-SA"/>
        </w:rPr>
        <w:t>, et al. that although the majesty of a mosque cannot be judged solely by the size or physical beauty of its building, it is important to maximize the role of the mosque as an institution that empowers the community and encourages the progress of civilization</w:t>
      </w:r>
      <w:r w:rsidR="000F5A1C" w:rsidRPr="007F3236">
        <w:rPr>
          <w:rFonts w:ascii="Palatino Linotype" w:eastAsia="Calibri" w:hAnsi="Palatino Linotype" w:cs="Arial"/>
          <w:kern w:val="0"/>
          <w:lang w:eastAsia="en-US" w:bidi="ar-SA"/>
        </w:rPr>
        <w:t>.</w:t>
      </w:r>
      <w:r w:rsidR="000F5A1C" w:rsidRPr="007F3236">
        <w:rPr>
          <w:rFonts w:ascii="Palatino Linotype" w:eastAsia="Calibri" w:hAnsi="Palatino Linotype" w:cs="Arial"/>
          <w:kern w:val="0"/>
          <w:vertAlign w:val="superscript"/>
          <w:lang w:eastAsia="en-US" w:bidi="ar-SA"/>
        </w:rPr>
        <w:footnoteReference w:id="44"/>
      </w:r>
      <w:r w:rsidR="000F5A1C" w:rsidRPr="007F3236">
        <w:rPr>
          <w:rFonts w:ascii="Palatino Linotype" w:eastAsia="Calibri" w:hAnsi="Palatino Linotype" w:cs="Arial"/>
          <w:kern w:val="0"/>
          <w:lang w:eastAsia="en-US" w:bidi="ar-SA"/>
        </w:rPr>
        <w:t xml:space="preserve"> </w:t>
      </w:r>
      <w:r w:rsidRPr="00812DC9">
        <w:rPr>
          <w:rFonts w:ascii="Palatino Linotype" w:eastAsia="Calibri" w:hAnsi="Palatino Linotype" w:cs="Arial"/>
          <w:kern w:val="0"/>
          <w:lang w:eastAsia="en-US" w:bidi="ar-SA"/>
        </w:rPr>
        <w:t xml:space="preserve">Like the </w:t>
      </w:r>
      <w:proofErr w:type="spellStart"/>
      <w:r w:rsidRPr="00812DC9">
        <w:rPr>
          <w:rFonts w:ascii="Palatino Linotype" w:eastAsia="Calibri" w:hAnsi="Palatino Linotype" w:cs="Arial"/>
          <w:kern w:val="0"/>
          <w:lang w:eastAsia="en-US" w:bidi="ar-SA"/>
        </w:rPr>
        <w:t>Baiturrahman</w:t>
      </w:r>
      <w:proofErr w:type="spellEnd"/>
      <w:r w:rsidRPr="00812DC9">
        <w:rPr>
          <w:rFonts w:ascii="Palatino Linotype" w:eastAsia="Calibri" w:hAnsi="Palatino Linotype" w:cs="Arial"/>
          <w:kern w:val="0"/>
          <w:lang w:eastAsia="en-US" w:bidi="ar-SA"/>
        </w:rPr>
        <w:t xml:space="preserve"> Mosque, although it has a simple building, it is active with various community religious programs, such as reading and writing the Koran and the Commemoration of Islamic Holidays (PHBI).</w:t>
      </w:r>
    </w:p>
    <w:p w14:paraId="04E9BB1D" w14:textId="68B04737" w:rsidR="00665937" w:rsidRPr="007F3236" w:rsidRDefault="009020EA" w:rsidP="00665937">
      <w:pPr>
        <w:suppressAutoHyphens w:val="0"/>
        <w:ind w:left="709" w:firstLine="821"/>
        <w:jc w:val="both"/>
        <w:rPr>
          <w:rFonts w:ascii="Palatino Linotype" w:eastAsia="Calibri" w:hAnsi="Palatino Linotype" w:cs="Arial"/>
          <w:kern w:val="0"/>
          <w:lang w:eastAsia="en-US" w:bidi="ar-SA"/>
        </w:rPr>
      </w:pPr>
      <w:r w:rsidRPr="009020EA">
        <w:rPr>
          <w:rFonts w:ascii="Palatino Linotype" w:eastAsia="Calibri" w:hAnsi="Palatino Linotype" w:cs="Arial"/>
          <w:kern w:val="0"/>
          <w:lang w:eastAsia="en-US" w:bidi="ar-SA"/>
        </w:rPr>
        <w:t>The mosque must act as a center for community development and empowerment. Efforts to develop the community through the mosque can include youth participation in mosque activities, organizing training and seminars, making the mosque a center of knowledge, empowering the poor who are the responsibility of the mosque, and encouraging the independence of the mosque</w:t>
      </w:r>
      <w:r w:rsidR="000F5A1C" w:rsidRPr="007F3236">
        <w:rPr>
          <w:rFonts w:ascii="Palatino Linotype" w:eastAsia="Calibri" w:hAnsi="Palatino Linotype" w:cs="Arial"/>
          <w:kern w:val="0"/>
          <w:lang w:eastAsia="en-US" w:bidi="ar-SA"/>
        </w:rPr>
        <w:t>.</w:t>
      </w:r>
      <w:r w:rsidR="000F5A1C" w:rsidRPr="007F3236">
        <w:rPr>
          <w:rFonts w:ascii="Palatino Linotype" w:eastAsia="Calibri" w:hAnsi="Palatino Linotype" w:cs="Arial"/>
          <w:kern w:val="0"/>
          <w:vertAlign w:val="superscript"/>
          <w:lang w:eastAsia="en-US" w:bidi="ar-SA"/>
        </w:rPr>
        <w:footnoteReference w:id="45"/>
      </w:r>
      <w:r w:rsidRPr="009020EA">
        <w:t xml:space="preserve"> </w:t>
      </w:r>
      <w:r w:rsidRPr="009020EA">
        <w:rPr>
          <w:rFonts w:ascii="Palatino Linotype" w:eastAsia="Calibri" w:hAnsi="Palatino Linotype" w:cs="Arial"/>
          <w:kern w:val="0"/>
          <w:lang w:eastAsia="en-US" w:bidi="ar-SA"/>
        </w:rPr>
        <w:t xml:space="preserve">In one of the </w:t>
      </w:r>
      <w:proofErr w:type="spellStart"/>
      <w:r w:rsidRPr="009020EA">
        <w:rPr>
          <w:rFonts w:ascii="Palatino Linotype" w:eastAsia="Calibri" w:hAnsi="Palatino Linotype" w:cs="Arial"/>
          <w:kern w:val="0"/>
          <w:lang w:eastAsia="en-US" w:bidi="ar-SA"/>
        </w:rPr>
        <w:t>Baiturrahman</w:t>
      </w:r>
      <w:proofErr w:type="spellEnd"/>
      <w:r w:rsidRPr="009020EA">
        <w:rPr>
          <w:rFonts w:ascii="Palatino Linotype" w:eastAsia="Calibri" w:hAnsi="Palatino Linotype" w:cs="Arial"/>
          <w:kern w:val="0"/>
          <w:lang w:eastAsia="en-US" w:bidi="ar-SA"/>
        </w:rPr>
        <w:t xml:space="preserve"> Mosque programs, there is youth development by involving them as officers and committees in PHBI events. Mosque-based community development activities are interpreted as efforts in which the mosque acts as a power center that focuses on the participation of worshipers and mosque administrators</w:t>
      </w:r>
      <w:r w:rsidR="000F5A1C" w:rsidRPr="007F3236">
        <w:rPr>
          <w:rFonts w:ascii="Palatino Linotype" w:eastAsia="Calibri" w:hAnsi="Palatino Linotype" w:cs="Arial"/>
          <w:kern w:val="0"/>
          <w:lang w:eastAsia="en-US" w:bidi="ar-SA"/>
        </w:rPr>
        <w:t>.</w:t>
      </w:r>
      <w:r w:rsidR="000F5A1C" w:rsidRPr="007F3236">
        <w:rPr>
          <w:rFonts w:ascii="Palatino Linotype" w:eastAsia="Calibri" w:hAnsi="Palatino Linotype" w:cs="Arial"/>
          <w:kern w:val="0"/>
          <w:vertAlign w:val="superscript"/>
          <w:lang w:eastAsia="en-US" w:bidi="ar-SA"/>
        </w:rPr>
        <w:footnoteReference w:id="46"/>
      </w:r>
      <w:r w:rsidR="00665937" w:rsidRPr="00665937">
        <w:rPr>
          <w:rFonts w:ascii="Palatino Linotype" w:eastAsia="Calibri" w:hAnsi="Palatino Linotype" w:cs="Arial"/>
          <w:kern w:val="0"/>
          <w:lang w:eastAsia="en-US" w:bidi="ar-SA"/>
        </w:rPr>
        <w:t xml:space="preserve"> </w:t>
      </w:r>
      <w:proofErr w:type="spellStart"/>
      <w:r w:rsidR="00665937" w:rsidRPr="007F3236">
        <w:rPr>
          <w:rFonts w:ascii="Palatino Linotype" w:eastAsia="Calibri" w:hAnsi="Palatino Linotype" w:cs="Arial"/>
          <w:kern w:val="0"/>
          <w:lang w:eastAsia="en-US" w:bidi="ar-SA"/>
        </w:rPr>
        <w:t>Bahkan</w:t>
      </w:r>
      <w:proofErr w:type="spellEnd"/>
      <w:r w:rsidR="00665937" w:rsidRPr="007F3236">
        <w:rPr>
          <w:rFonts w:ascii="Palatino Linotype" w:eastAsia="Calibri" w:hAnsi="Palatino Linotype" w:cs="Arial"/>
          <w:kern w:val="0"/>
          <w:lang w:eastAsia="en-US" w:bidi="ar-SA"/>
        </w:rPr>
        <w:t xml:space="preserve">, ritual </w:t>
      </w:r>
      <w:proofErr w:type="spellStart"/>
      <w:r w:rsidR="00665937" w:rsidRPr="007F3236">
        <w:rPr>
          <w:rFonts w:ascii="Palatino Linotype" w:eastAsia="Calibri" w:hAnsi="Palatino Linotype" w:cs="Arial"/>
          <w:kern w:val="0"/>
          <w:lang w:eastAsia="en-US" w:bidi="ar-SA"/>
        </w:rPr>
        <w:t>sehari-hari</w:t>
      </w:r>
      <w:proofErr w:type="spellEnd"/>
      <w:r w:rsidR="00665937" w:rsidRPr="007F3236">
        <w:rPr>
          <w:rFonts w:ascii="Palatino Linotype" w:eastAsia="Calibri" w:hAnsi="Palatino Linotype" w:cs="Arial"/>
          <w:kern w:val="0"/>
          <w:lang w:eastAsia="en-US" w:bidi="ar-SA"/>
        </w:rPr>
        <w:t xml:space="preserve"> di Masjid </w:t>
      </w:r>
      <w:proofErr w:type="spellStart"/>
      <w:r w:rsidR="00665937" w:rsidRPr="007F3236">
        <w:rPr>
          <w:rFonts w:ascii="Palatino Linotype" w:eastAsia="Calibri" w:hAnsi="Palatino Linotype" w:cs="Arial"/>
          <w:kern w:val="0"/>
          <w:lang w:eastAsia="en-US" w:bidi="ar-SA"/>
        </w:rPr>
        <w:t>Baiturrahman</w:t>
      </w:r>
      <w:proofErr w:type="spellEnd"/>
      <w:r w:rsidR="00665937" w:rsidRPr="007F3236">
        <w:rPr>
          <w:rFonts w:ascii="Palatino Linotype" w:eastAsia="Calibri" w:hAnsi="Palatino Linotype" w:cs="Arial"/>
          <w:kern w:val="0"/>
          <w:lang w:eastAsia="en-US" w:bidi="ar-SA"/>
        </w:rPr>
        <w:t xml:space="preserve"> </w:t>
      </w:r>
      <w:proofErr w:type="spellStart"/>
      <w:r w:rsidR="00665937" w:rsidRPr="007F3236">
        <w:rPr>
          <w:rFonts w:ascii="Palatino Linotype" w:eastAsia="Calibri" w:hAnsi="Palatino Linotype" w:cs="Arial"/>
          <w:kern w:val="0"/>
          <w:lang w:eastAsia="en-US" w:bidi="ar-SA"/>
        </w:rPr>
        <w:t>yaitu</w:t>
      </w:r>
      <w:proofErr w:type="spellEnd"/>
      <w:r w:rsidR="00665937" w:rsidRPr="007F3236">
        <w:rPr>
          <w:rFonts w:ascii="Palatino Linotype" w:eastAsia="Calibri" w:hAnsi="Palatino Linotype" w:cs="Arial"/>
          <w:kern w:val="0"/>
          <w:lang w:eastAsia="en-US" w:bidi="ar-SA"/>
        </w:rPr>
        <w:t xml:space="preserve"> </w:t>
      </w:r>
      <w:proofErr w:type="spellStart"/>
      <w:r w:rsidR="00665937" w:rsidRPr="007F3236">
        <w:rPr>
          <w:rFonts w:ascii="Palatino Linotype" w:eastAsia="Calibri" w:hAnsi="Palatino Linotype" w:cs="Arial"/>
          <w:kern w:val="0"/>
          <w:lang w:eastAsia="en-US" w:bidi="ar-SA"/>
        </w:rPr>
        <w:t>pengadaan</w:t>
      </w:r>
      <w:proofErr w:type="spellEnd"/>
      <w:r w:rsidR="00665937" w:rsidRPr="007F3236">
        <w:rPr>
          <w:rFonts w:ascii="Palatino Linotype" w:eastAsia="Calibri" w:hAnsi="Palatino Linotype" w:cs="Arial"/>
          <w:kern w:val="0"/>
          <w:lang w:eastAsia="en-US" w:bidi="ar-SA"/>
        </w:rPr>
        <w:t xml:space="preserve"> </w:t>
      </w:r>
      <w:proofErr w:type="spellStart"/>
      <w:r w:rsidR="00665937" w:rsidRPr="007F3236">
        <w:rPr>
          <w:rFonts w:ascii="Palatino Linotype" w:eastAsia="Calibri" w:hAnsi="Palatino Linotype" w:cs="Arial"/>
          <w:kern w:val="0"/>
          <w:lang w:eastAsia="en-US" w:bidi="ar-SA"/>
        </w:rPr>
        <w:t>shalat</w:t>
      </w:r>
      <w:proofErr w:type="spellEnd"/>
      <w:r w:rsidR="00665937" w:rsidRPr="007F3236">
        <w:rPr>
          <w:rFonts w:ascii="Palatino Linotype" w:eastAsia="Calibri" w:hAnsi="Palatino Linotype" w:cs="Arial"/>
          <w:kern w:val="0"/>
          <w:lang w:eastAsia="en-US" w:bidi="ar-SA"/>
        </w:rPr>
        <w:t xml:space="preserve"> </w:t>
      </w:r>
      <w:proofErr w:type="spellStart"/>
      <w:r w:rsidR="00665937" w:rsidRPr="007F3236">
        <w:rPr>
          <w:rFonts w:ascii="Palatino Linotype" w:eastAsia="Calibri" w:hAnsi="Palatino Linotype" w:cs="Arial"/>
          <w:kern w:val="0"/>
          <w:lang w:eastAsia="en-US" w:bidi="ar-SA"/>
        </w:rPr>
        <w:t>rawatib</w:t>
      </w:r>
      <w:proofErr w:type="spellEnd"/>
      <w:r w:rsidR="00665937" w:rsidRPr="007F3236">
        <w:rPr>
          <w:rFonts w:ascii="Palatino Linotype" w:eastAsia="Calibri" w:hAnsi="Palatino Linotype" w:cs="Arial"/>
          <w:kern w:val="0"/>
          <w:lang w:eastAsia="en-US" w:bidi="ar-SA"/>
        </w:rPr>
        <w:t xml:space="preserve"> </w:t>
      </w:r>
      <w:proofErr w:type="spellStart"/>
      <w:r w:rsidR="00665937" w:rsidRPr="007F3236">
        <w:rPr>
          <w:rFonts w:ascii="Palatino Linotype" w:eastAsia="Calibri" w:hAnsi="Palatino Linotype" w:cs="Arial"/>
          <w:kern w:val="0"/>
          <w:lang w:eastAsia="en-US" w:bidi="ar-SA"/>
        </w:rPr>
        <w:t>bagi</w:t>
      </w:r>
      <w:proofErr w:type="spellEnd"/>
      <w:r w:rsidR="00665937" w:rsidRPr="007F3236">
        <w:rPr>
          <w:rFonts w:ascii="Palatino Linotype" w:eastAsia="Calibri" w:hAnsi="Palatino Linotype" w:cs="Arial"/>
          <w:kern w:val="0"/>
          <w:lang w:eastAsia="en-US" w:bidi="ar-SA"/>
        </w:rPr>
        <w:t xml:space="preserve"> </w:t>
      </w:r>
      <w:proofErr w:type="spellStart"/>
      <w:r w:rsidR="00665937" w:rsidRPr="007F3236">
        <w:rPr>
          <w:rFonts w:ascii="Palatino Linotype" w:eastAsia="Calibri" w:hAnsi="Palatino Linotype" w:cs="Arial"/>
          <w:kern w:val="0"/>
          <w:lang w:eastAsia="en-US" w:bidi="ar-SA"/>
        </w:rPr>
        <w:t>siswa-siswi</w:t>
      </w:r>
      <w:proofErr w:type="spellEnd"/>
      <w:r w:rsidR="00665937" w:rsidRPr="007F3236">
        <w:rPr>
          <w:rFonts w:ascii="Palatino Linotype" w:eastAsia="Calibri" w:hAnsi="Palatino Linotype" w:cs="Arial"/>
          <w:kern w:val="0"/>
          <w:lang w:eastAsia="en-US" w:bidi="ar-SA"/>
        </w:rPr>
        <w:t xml:space="preserve"> </w:t>
      </w:r>
      <w:r w:rsidR="00665937" w:rsidRPr="007F3236">
        <w:rPr>
          <w:rFonts w:ascii="Palatino Linotype" w:eastAsia="Calibri" w:hAnsi="Palatino Linotype" w:cs="Arial"/>
          <w:kern w:val="0"/>
          <w:lang w:eastAsia="en-US" w:bidi="ar-SA"/>
        </w:rPr>
        <w:lastRenderedPageBreak/>
        <w:t xml:space="preserve">Madrasah </w:t>
      </w:r>
      <w:proofErr w:type="spellStart"/>
      <w:r w:rsidR="00665937" w:rsidRPr="007F3236">
        <w:rPr>
          <w:rFonts w:ascii="Palatino Linotype" w:eastAsia="Calibri" w:hAnsi="Palatino Linotype" w:cs="Arial"/>
          <w:kern w:val="0"/>
          <w:lang w:eastAsia="en-US" w:bidi="ar-SA"/>
        </w:rPr>
        <w:t>Ibtidaiyyah</w:t>
      </w:r>
      <w:proofErr w:type="spellEnd"/>
      <w:r w:rsidR="00665937" w:rsidRPr="007F3236">
        <w:rPr>
          <w:rFonts w:ascii="Palatino Linotype" w:eastAsia="Calibri" w:hAnsi="Palatino Linotype" w:cs="Arial"/>
          <w:kern w:val="0"/>
          <w:lang w:eastAsia="en-US" w:bidi="ar-SA"/>
        </w:rPr>
        <w:t xml:space="preserve"> Negeri (MIN) 6 </w:t>
      </w:r>
      <w:proofErr w:type="spellStart"/>
      <w:r w:rsidR="00665937" w:rsidRPr="007F3236">
        <w:rPr>
          <w:rFonts w:ascii="Palatino Linotype" w:eastAsia="Calibri" w:hAnsi="Palatino Linotype" w:cs="Arial"/>
          <w:kern w:val="0"/>
          <w:lang w:eastAsia="en-US" w:bidi="ar-SA"/>
        </w:rPr>
        <w:t>Ngawi</w:t>
      </w:r>
      <w:proofErr w:type="spellEnd"/>
      <w:r w:rsidR="00665937" w:rsidRPr="007F3236">
        <w:rPr>
          <w:rFonts w:ascii="Palatino Linotype" w:eastAsia="Calibri" w:hAnsi="Palatino Linotype" w:cs="Arial"/>
          <w:kern w:val="0"/>
          <w:lang w:eastAsia="en-US" w:bidi="ar-SA"/>
        </w:rPr>
        <w:t xml:space="preserve">, </w:t>
      </w:r>
      <w:proofErr w:type="spellStart"/>
      <w:r w:rsidR="00665937" w:rsidRPr="007F3236">
        <w:rPr>
          <w:rFonts w:ascii="Palatino Linotype" w:eastAsia="Calibri" w:hAnsi="Palatino Linotype" w:cs="Arial"/>
          <w:kern w:val="0"/>
          <w:lang w:eastAsia="en-US" w:bidi="ar-SA"/>
        </w:rPr>
        <w:t>ini</w:t>
      </w:r>
      <w:proofErr w:type="spellEnd"/>
      <w:r w:rsidR="00665937" w:rsidRPr="007F3236">
        <w:rPr>
          <w:rFonts w:ascii="Palatino Linotype" w:eastAsia="Calibri" w:hAnsi="Palatino Linotype" w:cs="Arial"/>
          <w:kern w:val="0"/>
          <w:lang w:eastAsia="en-US" w:bidi="ar-SA"/>
        </w:rPr>
        <w:t xml:space="preserve"> </w:t>
      </w:r>
      <w:proofErr w:type="spellStart"/>
      <w:r w:rsidR="00665937" w:rsidRPr="007F3236">
        <w:rPr>
          <w:rFonts w:ascii="Palatino Linotype" w:eastAsia="Calibri" w:hAnsi="Palatino Linotype" w:cs="Arial"/>
          <w:kern w:val="0"/>
          <w:lang w:eastAsia="en-US" w:bidi="ar-SA"/>
        </w:rPr>
        <w:t>menandakan</w:t>
      </w:r>
      <w:proofErr w:type="spellEnd"/>
      <w:r w:rsidR="00665937" w:rsidRPr="007F3236">
        <w:rPr>
          <w:rFonts w:ascii="Palatino Linotype" w:eastAsia="Calibri" w:hAnsi="Palatino Linotype" w:cs="Arial"/>
          <w:kern w:val="0"/>
          <w:lang w:eastAsia="en-US" w:bidi="ar-SA"/>
        </w:rPr>
        <w:t xml:space="preserve"> </w:t>
      </w:r>
      <w:proofErr w:type="spellStart"/>
      <w:r w:rsidR="00665937" w:rsidRPr="007F3236">
        <w:rPr>
          <w:rFonts w:ascii="Palatino Linotype" w:eastAsia="Calibri" w:hAnsi="Palatino Linotype" w:cs="Arial"/>
          <w:kern w:val="0"/>
          <w:lang w:eastAsia="en-US" w:bidi="ar-SA"/>
        </w:rPr>
        <w:t>bahwa</w:t>
      </w:r>
      <w:proofErr w:type="spellEnd"/>
      <w:r w:rsidR="00665937" w:rsidRPr="007F3236">
        <w:rPr>
          <w:rFonts w:ascii="Palatino Linotype" w:eastAsia="Calibri" w:hAnsi="Palatino Linotype" w:cs="Arial"/>
          <w:kern w:val="0"/>
          <w:lang w:eastAsia="en-US" w:bidi="ar-SA"/>
        </w:rPr>
        <w:t xml:space="preserve"> </w:t>
      </w:r>
      <w:proofErr w:type="spellStart"/>
      <w:r w:rsidR="00665937" w:rsidRPr="007F3236">
        <w:rPr>
          <w:rFonts w:ascii="Palatino Linotype" w:eastAsia="Calibri" w:hAnsi="Palatino Linotype" w:cs="Arial"/>
          <w:kern w:val="0"/>
          <w:lang w:eastAsia="en-US" w:bidi="ar-SA"/>
        </w:rPr>
        <w:t>pendidikan</w:t>
      </w:r>
      <w:proofErr w:type="spellEnd"/>
      <w:r w:rsidR="00665937" w:rsidRPr="007F3236">
        <w:rPr>
          <w:rFonts w:ascii="Palatino Linotype" w:eastAsia="Calibri" w:hAnsi="Palatino Linotype" w:cs="Arial"/>
          <w:kern w:val="0"/>
          <w:lang w:eastAsia="en-US" w:bidi="ar-SA"/>
        </w:rPr>
        <w:t xml:space="preserve"> Islam </w:t>
      </w:r>
      <w:proofErr w:type="spellStart"/>
      <w:r w:rsidR="00665937" w:rsidRPr="007F3236">
        <w:rPr>
          <w:rFonts w:ascii="Palatino Linotype" w:eastAsia="Calibri" w:hAnsi="Palatino Linotype" w:cs="Arial"/>
          <w:kern w:val="0"/>
          <w:lang w:eastAsia="en-US" w:bidi="ar-SA"/>
        </w:rPr>
        <w:t>berbasis</w:t>
      </w:r>
      <w:proofErr w:type="spellEnd"/>
      <w:r w:rsidR="00665937" w:rsidRPr="007F3236">
        <w:rPr>
          <w:rFonts w:ascii="Palatino Linotype" w:eastAsia="Calibri" w:hAnsi="Palatino Linotype" w:cs="Arial"/>
          <w:kern w:val="0"/>
          <w:lang w:eastAsia="en-US" w:bidi="ar-SA"/>
        </w:rPr>
        <w:t xml:space="preserve"> masjid </w:t>
      </w:r>
      <w:proofErr w:type="spellStart"/>
      <w:r w:rsidR="00665937" w:rsidRPr="007F3236">
        <w:rPr>
          <w:rFonts w:ascii="Palatino Linotype" w:eastAsia="Calibri" w:hAnsi="Palatino Linotype" w:cs="Arial"/>
          <w:kern w:val="0"/>
          <w:lang w:eastAsia="en-US" w:bidi="ar-SA"/>
        </w:rPr>
        <w:t>telah</w:t>
      </w:r>
      <w:proofErr w:type="spellEnd"/>
      <w:r w:rsidR="00665937" w:rsidRPr="007F3236">
        <w:rPr>
          <w:rFonts w:ascii="Palatino Linotype" w:eastAsia="Calibri" w:hAnsi="Palatino Linotype" w:cs="Arial"/>
          <w:kern w:val="0"/>
          <w:lang w:eastAsia="en-US" w:bidi="ar-SA"/>
        </w:rPr>
        <w:t xml:space="preserve"> </w:t>
      </w:r>
      <w:proofErr w:type="spellStart"/>
      <w:r w:rsidR="00665937" w:rsidRPr="007F3236">
        <w:rPr>
          <w:rFonts w:ascii="Palatino Linotype" w:eastAsia="Calibri" w:hAnsi="Palatino Linotype" w:cs="Arial"/>
          <w:kern w:val="0"/>
          <w:lang w:eastAsia="en-US" w:bidi="ar-SA"/>
        </w:rPr>
        <w:t>nyata</w:t>
      </w:r>
      <w:proofErr w:type="spellEnd"/>
      <w:r w:rsidR="00665937" w:rsidRPr="007F3236">
        <w:rPr>
          <w:rFonts w:ascii="Palatino Linotype" w:eastAsia="Calibri" w:hAnsi="Palatino Linotype" w:cs="Arial"/>
          <w:kern w:val="0"/>
          <w:lang w:eastAsia="en-US" w:bidi="ar-SA"/>
        </w:rPr>
        <w:t xml:space="preserve"> </w:t>
      </w:r>
      <w:proofErr w:type="spellStart"/>
      <w:r w:rsidR="00665937" w:rsidRPr="007F3236">
        <w:rPr>
          <w:rFonts w:ascii="Palatino Linotype" w:eastAsia="Calibri" w:hAnsi="Palatino Linotype" w:cs="Arial"/>
          <w:kern w:val="0"/>
          <w:lang w:eastAsia="en-US" w:bidi="ar-SA"/>
        </w:rPr>
        <w:t>dilaksanakan</w:t>
      </w:r>
      <w:proofErr w:type="spellEnd"/>
      <w:r w:rsidR="00665937" w:rsidRPr="007F3236">
        <w:rPr>
          <w:rFonts w:ascii="Palatino Linotype" w:eastAsia="Calibri" w:hAnsi="Palatino Linotype" w:cs="Arial"/>
          <w:kern w:val="0"/>
          <w:lang w:eastAsia="en-US" w:bidi="ar-SA"/>
        </w:rPr>
        <w:t xml:space="preserve">. </w:t>
      </w:r>
    </w:p>
    <w:p w14:paraId="70F27A04" w14:textId="2D9C0BF1" w:rsidR="00E443BD" w:rsidRPr="000F5A1C" w:rsidRDefault="00665937" w:rsidP="00665937">
      <w:pPr>
        <w:suppressAutoHyphens w:val="0"/>
        <w:ind w:left="709" w:firstLine="821"/>
        <w:jc w:val="both"/>
        <w:rPr>
          <w:rFonts w:ascii="Palatino Linotype" w:eastAsia="Calibri" w:hAnsi="Palatino Linotype" w:cs="Arial"/>
          <w:kern w:val="0"/>
          <w:lang w:eastAsia="en-US" w:bidi="ar-SA"/>
        </w:rPr>
      </w:pPr>
      <w:bookmarkStart w:id="4" w:name="_Hlk165492801"/>
      <w:proofErr w:type="spellStart"/>
      <w:r w:rsidRPr="007F3236">
        <w:rPr>
          <w:rFonts w:ascii="Palatino Linotype" w:eastAsia="Calibri" w:hAnsi="Palatino Linotype" w:cs="Arial"/>
          <w:kern w:val="0"/>
          <w:lang w:eastAsia="en-US" w:bidi="ar-SA"/>
        </w:rPr>
        <w:t>Selain</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dari</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beberapa</w:t>
      </w:r>
      <w:proofErr w:type="spellEnd"/>
      <w:r w:rsidRPr="007F3236">
        <w:rPr>
          <w:rFonts w:ascii="Palatino Linotype" w:eastAsia="Calibri" w:hAnsi="Palatino Linotype" w:cs="Arial"/>
          <w:kern w:val="0"/>
          <w:lang w:eastAsia="en-US" w:bidi="ar-SA"/>
        </w:rPr>
        <w:t xml:space="preserve"> program yang </w:t>
      </w:r>
      <w:proofErr w:type="spellStart"/>
      <w:r w:rsidRPr="007F3236">
        <w:rPr>
          <w:rFonts w:ascii="Palatino Linotype" w:eastAsia="Calibri" w:hAnsi="Palatino Linotype" w:cs="Arial"/>
          <w:kern w:val="0"/>
          <w:lang w:eastAsia="en-US" w:bidi="ar-SA"/>
        </w:rPr>
        <w:t>telah</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disebutkan</w:t>
      </w:r>
      <w:proofErr w:type="spellEnd"/>
      <w:r w:rsidRPr="007F3236">
        <w:rPr>
          <w:rFonts w:ascii="Palatino Linotype" w:eastAsia="Calibri" w:hAnsi="Palatino Linotype" w:cs="Arial"/>
          <w:kern w:val="0"/>
          <w:lang w:eastAsia="en-US" w:bidi="ar-SA"/>
        </w:rPr>
        <w:t xml:space="preserve"> di </w:t>
      </w:r>
      <w:proofErr w:type="spellStart"/>
      <w:r w:rsidRPr="007F3236">
        <w:rPr>
          <w:rFonts w:ascii="Palatino Linotype" w:eastAsia="Calibri" w:hAnsi="Palatino Linotype" w:cs="Arial"/>
          <w:kern w:val="0"/>
          <w:lang w:eastAsia="en-US" w:bidi="ar-SA"/>
        </w:rPr>
        <w:t>atas</w:t>
      </w:r>
      <w:proofErr w:type="spellEnd"/>
      <w:r w:rsidRPr="007F3236">
        <w:rPr>
          <w:rFonts w:ascii="Palatino Linotype" w:eastAsia="Calibri" w:hAnsi="Palatino Linotype" w:cs="Arial"/>
          <w:kern w:val="0"/>
          <w:lang w:eastAsia="en-US" w:bidi="ar-SA"/>
        </w:rPr>
        <w:t xml:space="preserve">, Masjid </w:t>
      </w:r>
      <w:proofErr w:type="spellStart"/>
      <w:r w:rsidRPr="007F3236">
        <w:rPr>
          <w:rFonts w:ascii="Palatino Linotype" w:eastAsia="Calibri" w:hAnsi="Palatino Linotype" w:cs="Arial"/>
          <w:kern w:val="0"/>
          <w:lang w:eastAsia="en-US" w:bidi="ar-SA"/>
        </w:rPr>
        <w:t>Baiturrahman</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Ngronggi</w:t>
      </w:r>
      <w:proofErr w:type="spellEnd"/>
      <w:r w:rsidRPr="007F3236">
        <w:rPr>
          <w:rFonts w:ascii="Palatino Linotype" w:eastAsia="Calibri" w:hAnsi="Palatino Linotype" w:cs="Arial"/>
          <w:kern w:val="0"/>
          <w:lang w:eastAsia="en-US" w:bidi="ar-SA"/>
        </w:rPr>
        <w:t xml:space="preserve"> juga </w:t>
      </w:r>
      <w:proofErr w:type="spellStart"/>
      <w:r w:rsidRPr="007F3236">
        <w:rPr>
          <w:rFonts w:ascii="Palatino Linotype" w:eastAsia="Calibri" w:hAnsi="Palatino Linotype" w:cs="Arial"/>
          <w:kern w:val="0"/>
          <w:lang w:eastAsia="en-US" w:bidi="ar-SA"/>
        </w:rPr>
        <w:t>memiliki</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lembaga</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dakwah</w:t>
      </w:r>
      <w:proofErr w:type="spellEnd"/>
      <w:r w:rsidRPr="007F3236">
        <w:rPr>
          <w:rFonts w:ascii="Palatino Linotype" w:eastAsia="Calibri" w:hAnsi="Palatino Linotype" w:cs="Arial"/>
          <w:kern w:val="0"/>
          <w:lang w:eastAsia="en-US" w:bidi="ar-SA"/>
        </w:rPr>
        <w:t xml:space="preserve"> yang </w:t>
      </w:r>
      <w:proofErr w:type="spellStart"/>
      <w:r w:rsidRPr="007F3236">
        <w:rPr>
          <w:rFonts w:ascii="Palatino Linotype" w:eastAsia="Calibri" w:hAnsi="Palatino Linotype" w:cs="Arial"/>
          <w:kern w:val="0"/>
          <w:lang w:eastAsia="en-US" w:bidi="ar-SA"/>
        </w:rPr>
        <w:t>dinamakan</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majelis</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taklim</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Kehadiran</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majelis</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taklim</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ini</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bukan</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hanya</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sebagai</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sarana</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pembinaan</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pendidikan</w:t>
      </w:r>
      <w:proofErr w:type="spellEnd"/>
      <w:r w:rsidRPr="007F3236">
        <w:rPr>
          <w:rFonts w:ascii="Palatino Linotype" w:eastAsia="Calibri" w:hAnsi="Palatino Linotype" w:cs="Arial"/>
          <w:kern w:val="0"/>
          <w:lang w:eastAsia="en-US" w:bidi="ar-SA"/>
        </w:rPr>
        <w:t xml:space="preserve">, dan </w:t>
      </w:r>
      <w:proofErr w:type="spellStart"/>
      <w:r w:rsidRPr="007F3236">
        <w:rPr>
          <w:rFonts w:ascii="Palatino Linotype" w:eastAsia="Calibri" w:hAnsi="Palatino Linotype" w:cs="Arial"/>
          <w:kern w:val="0"/>
          <w:lang w:eastAsia="en-US" w:bidi="ar-SA"/>
        </w:rPr>
        <w:t>pengarahan</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tetapi</w:t>
      </w:r>
      <w:proofErr w:type="spellEnd"/>
      <w:r w:rsidRPr="007F3236">
        <w:rPr>
          <w:rFonts w:ascii="Palatino Linotype" w:eastAsia="Calibri" w:hAnsi="Palatino Linotype" w:cs="Arial"/>
          <w:kern w:val="0"/>
          <w:lang w:eastAsia="en-US" w:bidi="ar-SA"/>
        </w:rPr>
        <w:t xml:space="preserve"> juga </w:t>
      </w:r>
      <w:proofErr w:type="spellStart"/>
      <w:r w:rsidRPr="007F3236">
        <w:rPr>
          <w:rFonts w:ascii="Palatino Linotype" w:eastAsia="Calibri" w:hAnsi="Palatino Linotype" w:cs="Arial"/>
          <w:kern w:val="0"/>
          <w:lang w:eastAsia="en-US" w:bidi="ar-SA"/>
        </w:rPr>
        <w:t>menjadi</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harapan</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baru</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dalam</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upaya</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meningkatkan</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kecerdasan</w:t>
      </w:r>
      <w:proofErr w:type="spellEnd"/>
      <w:r w:rsidRPr="007F3236">
        <w:rPr>
          <w:rFonts w:ascii="Palatino Linotype" w:eastAsia="Calibri" w:hAnsi="Palatino Linotype" w:cs="Arial"/>
          <w:kern w:val="0"/>
          <w:lang w:eastAsia="en-US" w:bidi="ar-SA"/>
        </w:rPr>
        <w:t xml:space="preserve"> dan </w:t>
      </w:r>
      <w:proofErr w:type="spellStart"/>
      <w:r w:rsidRPr="007F3236">
        <w:rPr>
          <w:rFonts w:ascii="Palatino Linotype" w:eastAsia="Calibri" w:hAnsi="Palatino Linotype" w:cs="Arial"/>
          <w:kern w:val="0"/>
          <w:lang w:eastAsia="en-US" w:bidi="ar-SA"/>
        </w:rPr>
        <w:t>pencerahan</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masyarakat</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terutama</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dalam</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aspek</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keagamaan</w:t>
      </w:r>
      <w:proofErr w:type="spellEnd"/>
      <w:r w:rsidRPr="007F3236">
        <w:rPr>
          <w:rFonts w:ascii="Palatino Linotype" w:eastAsia="Calibri" w:hAnsi="Palatino Linotype" w:cs="Arial"/>
          <w:kern w:val="0"/>
          <w:lang w:eastAsia="en-US" w:bidi="ar-SA"/>
        </w:rPr>
        <w:t xml:space="preserve"> dan </w:t>
      </w:r>
      <w:proofErr w:type="spellStart"/>
      <w:r w:rsidRPr="007F3236">
        <w:rPr>
          <w:rFonts w:ascii="Palatino Linotype" w:eastAsia="Calibri" w:hAnsi="Palatino Linotype" w:cs="Arial"/>
          <w:kern w:val="0"/>
          <w:lang w:eastAsia="en-US" w:bidi="ar-SA"/>
        </w:rPr>
        <w:t>sosial</w:t>
      </w:r>
      <w:proofErr w:type="spellEnd"/>
      <w:r w:rsidRPr="007F3236">
        <w:rPr>
          <w:rFonts w:ascii="Palatino Linotype" w:eastAsia="Calibri" w:hAnsi="Palatino Linotype" w:cs="Arial"/>
          <w:kern w:val="0"/>
          <w:lang w:eastAsia="en-US" w:bidi="ar-SA"/>
        </w:rPr>
        <w:t>.</w:t>
      </w:r>
      <w:bookmarkEnd w:id="4"/>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Mengutip</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pernyataan</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Munawaroh</w:t>
      </w:r>
      <w:proofErr w:type="spellEnd"/>
      <w:r w:rsidRPr="007F3236">
        <w:rPr>
          <w:rFonts w:ascii="Palatino Linotype" w:eastAsia="Calibri" w:hAnsi="Palatino Linotype" w:cs="Arial"/>
          <w:kern w:val="0"/>
          <w:lang w:eastAsia="en-US" w:bidi="ar-SA"/>
        </w:rPr>
        <w:t xml:space="preserve"> dan Zaman, </w:t>
      </w:r>
      <w:proofErr w:type="spellStart"/>
      <w:r w:rsidRPr="007F3236">
        <w:rPr>
          <w:rFonts w:ascii="Palatino Linotype" w:eastAsia="Calibri" w:hAnsi="Palatino Linotype" w:cs="Arial"/>
          <w:kern w:val="0"/>
          <w:lang w:eastAsia="en-US" w:bidi="ar-SA"/>
        </w:rPr>
        <w:t>tujuan</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utama</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dibentuknya</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majelis</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taklim</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adalah</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untuk</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menyebarkan</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dakwah</w:t>
      </w:r>
      <w:proofErr w:type="spellEnd"/>
      <w:r w:rsidRPr="007F3236">
        <w:rPr>
          <w:rFonts w:ascii="Palatino Linotype" w:eastAsia="Calibri" w:hAnsi="Palatino Linotype" w:cs="Arial"/>
          <w:kern w:val="0"/>
          <w:lang w:eastAsia="en-US" w:bidi="ar-SA"/>
        </w:rPr>
        <w:t xml:space="preserve"> Islam dan </w:t>
      </w:r>
      <w:proofErr w:type="spellStart"/>
      <w:r w:rsidRPr="007F3236">
        <w:rPr>
          <w:rFonts w:ascii="Palatino Linotype" w:eastAsia="Calibri" w:hAnsi="Palatino Linotype" w:cs="Arial"/>
          <w:kern w:val="0"/>
          <w:lang w:eastAsia="en-US" w:bidi="ar-SA"/>
        </w:rPr>
        <w:t>menyelamatkan</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umat</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dari</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kekangan</w:t>
      </w:r>
      <w:proofErr w:type="spellEnd"/>
      <w:r w:rsidRPr="007F3236">
        <w:rPr>
          <w:rFonts w:ascii="Palatino Linotype" w:eastAsia="Calibri" w:hAnsi="Palatino Linotype" w:cs="Arial"/>
          <w:kern w:val="0"/>
          <w:lang w:eastAsia="en-US" w:bidi="ar-SA"/>
        </w:rPr>
        <w:t xml:space="preserve">, yang </w:t>
      </w:r>
      <w:proofErr w:type="spellStart"/>
      <w:r w:rsidRPr="007F3236">
        <w:rPr>
          <w:rFonts w:ascii="Palatino Linotype" w:eastAsia="Calibri" w:hAnsi="Palatino Linotype" w:cs="Arial"/>
          <w:kern w:val="0"/>
          <w:lang w:eastAsia="en-US" w:bidi="ar-SA"/>
        </w:rPr>
        <w:t>telah</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berkembang</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pesat</w:t>
      </w:r>
      <w:proofErr w:type="spellEnd"/>
      <w:r w:rsidRPr="007F3236">
        <w:rPr>
          <w:rFonts w:ascii="Palatino Linotype" w:eastAsia="Calibri" w:hAnsi="Palatino Linotype" w:cs="Arial"/>
          <w:kern w:val="0"/>
          <w:lang w:eastAsia="en-US" w:bidi="ar-SA"/>
        </w:rPr>
        <w:t xml:space="preserve"> di Indonesia. Karena </w:t>
      </w:r>
      <w:proofErr w:type="spellStart"/>
      <w:r w:rsidRPr="007F3236">
        <w:rPr>
          <w:rFonts w:ascii="Palatino Linotype" w:eastAsia="Calibri" w:hAnsi="Palatino Linotype" w:cs="Arial"/>
          <w:kern w:val="0"/>
          <w:lang w:eastAsia="en-US" w:bidi="ar-SA"/>
        </w:rPr>
        <w:t>itu</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dalam</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praktiknya</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semua</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kalangan</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mulai</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remaja</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hingga</w:t>
      </w:r>
      <w:proofErr w:type="spellEnd"/>
      <w:r w:rsidRPr="007F3236">
        <w:rPr>
          <w:rFonts w:ascii="Palatino Linotype" w:eastAsia="Calibri" w:hAnsi="Palatino Linotype" w:cs="Arial"/>
          <w:kern w:val="0"/>
          <w:lang w:eastAsia="en-US" w:bidi="ar-SA"/>
        </w:rPr>
        <w:t xml:space="preserve"> orang </w:t>
      </w:r>
      <w:proofErr w:type="spellStart"/>
      <w:r w:rsidRPr="007F3236">
        <w:rPr>
          <w:rFonts w:ascii="Palatino Linotype" w:eastAsia="Calibri" w:hAnsi="Palatino Linotype" w:cs="Arial"/>
          <w:kern w:val="0"/>
          <w:lang w:eastAsia="en-US" w:bidi="ar-SA"/>
        </w:rPr>
        <w:t>tua</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turut</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serta</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dalam</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kegiatan</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majelis</w:t>
      </w:r>
      <w:proofErr w:type="spellEnd"/>
      <w:r w:rsidRPr="007F3236">
        <w:rPr>
          <w:rFonts w:ascii="Palatino Linotype" w:eastAsia="Calibri" w:hAnsi="Palatino Linotype" w:cs="Arial"/>
          <w:kern w:val="0"/>
          <w:lang w:eastAsia="en-US" w:bidi="ar-SA"/>
        </w:rPr>
        <w:t xml:space="preserve">, yang pada </w:t>
      </w:r>
      <w:proofErr w:type="spellStart"/>
      <w:r w:rsidRPr="007F3236">
        <w:rPr>
          <w:rFonts w:ascii="Palatino Linotype" w:eastAsia="Calibri" w:hAnsi="Palatino Linotype" w:cs="Arial"/>
          <w:kern w:val="0"/>
          <w:lang w:eastAsia="en-US" w:bidi="ar-SA"/>
        </w:rPr>
        <w:t>awalnya</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digunakan</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sebagai</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upaya</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untuk</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menyebarkan</w:t>
      </w:r>
      <w:proofErr w:type="spellEnd"/>
      <w:r w:rsidRPr="007F3236">
        <w:rPr>
          <w:rFonts w:ascii="Palatino Linotype" w:eastAsia="Calibri" w:hAnsi="Palatino Linotype" w:cs="Arial"/>
          <w:kern w:val="0"/>
          <w:lang w:eastAsia="en-US" w:bidi="ar-SA"/>
        </w:rPr>
        <w:t xml:space="preserve"> </w:t>
      </w:r>
      <w:proofErr w:type="spellStart"/>
      <w:r w:rsidRPr="007F3236">
        <w:rPr>
          <w:rFonts w:ascii="Palatino Linotype" w:eastAsia="Calibri" w:hAnsi="Palatino Linotype" w:cs="Arial"/>
          <w:kern w:val="0"/>
          <w:lang w:eastAsia="en-US" w:bidi="ar-SA"/>
        </w:rPr>
        <w:t>ajaran</w:t>
      </w:r>
      <w:proofErr w:type="spellEnd"/>
      <w:r w:rsidRPr="007F3236">
        <w:rPr>
          <w:rFonts w:ascii="Palatino Linotype" w:eastAsia="Calibri" w:hAnsi="Palatino Linotype" w:cs="Arial"/>
          <w:kern w:val="0"/>
          <w:lang w:eastAsia="en-US" w:bidi="ar-SA"/>
        </w:rPr>
        <w:t xml:space="preserve"> Islam </w:t>
      </w:r>
      <w:proofErr w:type="spellStart"/>
      <w:r w:rsidRPr="007F3236">
        <w:rPr>
          <w:rFonts w:ascii="Palatino Linotype" w:eastAsia="Calibri" w:hAnsi="Palatino Linotype" w:cs="Arial"/>
          <w:kern w:val="0"/>
          <w:lang w:eastAsia="en-US" w:bidi="ar-SA"/>
        </w:rPr>
        <w:t>melalui</w:t>
      </w:r>
      <w:proofErr w:type="spellEnd"/>
      <w:r w:rsidRPr="007F3236">
        <w:rPr>
          <w:rFonts w:ascii="Palatino Linotype" w:eastAsia="Calibri" w:hAnsi="Palatino Linotype" w:cs="Arial"/>
          <w:kern w:val="0"/>
          <w:lang w:eastAsia="en-US" w:bidi="ar-SA"/>
        </w:rPr>
        <w:t xml:space="preserve"> masjid-masjid</w:t>
      </w:r>
      <w:r w:rsidR="000F5A1C" w:rsidRPr="007F3236">
        <w:rPr>
          <w:rFonts w:ascii="Palatino Linotype" w:eastAsia="Calibri" w:hAnsi="Palatino Linotype" w:cs="Arial"/>
          <w:kern w:val="0"/>
          <w:lang w:eastAsia="en-US" w:bidi="ar-SA"/>
        </w:rPr>
        <w:t>.</w:t>
      </w:r>
      <w:r w:rsidR="000F5A1C" w:rsidRPr="007F3236">
        <w:rPr>
          <w:rFonts w:ascii="Palatino Linotype" w:eastAsia="Calibri" w:hAnsi="Palatino Linotype" w:cs="Arial"/>
          <w:kern w:val="0"/>
          <w:vertAlign w:val="superscript"/>
          <w:lang w:eastAsia="en-US" w:bidi="ar-SA"/>
        </w:rPr>
        <w:footnoteReference w:id="47"/>
      </w:r>
      <w:r w:rsidR="000F5A1C" w:rsidRPr="007F3236">
        <w:rPr>
          <w:rFonts w:ascii="Palatino Linotype" w:eastAsia="Calibri" w:hAnsi="Palatino Linotype" w:cs="Arial"/>
          <w:kern w:val="0"/>
          <w:lang w:eastAsia="en-US" w:bidi="ar-SA"/>
        </w:rPr>
        <w:t xml:space="preserve"> </w:t>
      </w:r>
    </w:p>
    <w:p w14:paraId="4AD791B4" w14:textId="77777777" w:rsidR="00AF307B" w:rsidRDefault="00AF307B">
      <w:pPr>
        <w:jc w:val="both"/>
        <w:rPr>
          <w:rFonts w:ascii="Palatino Linotype" w:eastAsia="Palatino Linotype" w:hAnsi="Palatino Linotype" w:cs="Palatino Linotype"/>
          <w:color w:val="000000"/>
        </w:rPr>
      </w:pPr>
    </w:p>
    <w:p w14:paraId="4AFD8CE4" w14:textId="77777777" w:rsidR="00AF307B" w:rsidRDefault="00504511">
      <w:pPr>
        <w:pStyle w:val="ListParagraph"/>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CONCLUSION</w:t>
      </w:r>
    </w:p>
    <w:p w14:paraId="0C473ABD" w14:textId="77777777" w:rsidR="00665937" w:rsidRPr="00665937" w:rsidRDefault="00665937" w:rsidP="00665937">
      <w:pPr>
        <w:ind w:left="720" w:firstLine="720"/>
        <w:jc w:val="both"/>
        <w:rPr>
          <w:rFonts w:ascii="Palatino Linotype" w:eastAsia="Palatino Linotype" w:hAnsi="Palatino Linotype" w:cs="Palatino Linotype"/>
          <w:color w:val="000000"/>
        </w:rPr>
      </w:pPr>
      <w:proofErr w:type="spellStart"/>
      <w:r w:rsidRPr="00665937">
        <w:rPr>
          <w:rFonts w:ascii="Palatino Linotype" w:eastAsia="Palatino Linotype" w:hAnsi="Palatino Linotype" w:cs="Palatino Linotype"/>
          <w:color w:val="000000"/>
        </w:rPr>
        <w:t>Baiturrahman</w:t>
      </w:r>
      <w:proofErr w:type="spellEnd"/>
      <w:r w:rsidRPr="00665937">
        <w:rPr>
          <w:rFonts w:ascii="Palatino Linotype" w:eastAsia="Palatino Linotype" w:hAnsi="Palatino Linotype" w:cs="Palatino Linotype"/>
          <w:color w:val="000000"/>
        </w:rPr>
        <w:t xml:space="preserve"> Mosque is the oldest mosque that stands in </w:t>
      </w:r>
      <w:proofErr w:type="spellStart"/>
      <w:r w:rsidRPr="00665937">
        <w:rPr>
          <w:rFonts w:ascii="Palatino Linotype" w:eastAsia="Palatino Linotype" w:hAnsi="Palatino Linotype" w:cs="Palatino Linotype"/>
          <w:color w:val="000000"/>
        </w:rPr>
        <w:t>Ngronggi</w:t>
      </w:r>
      <w:proofErr w:type="spellEnd"/>
      <w:r w:rsidRPr="00665937">
        <w:rPr>
          <w:rFonts w:ascii="Palatino Linotype" w:eastAsia="Palatino Linotype" w:hAnsi="Palatino Linotype" w:cs="Palatino Linotype"/>
          <w:color w:val="000000"/>
        </w:rPr>
        <w:t xml:space="preserve"> Village, </w:t>
      </w:r>
      <w:proofErr w:type="spellStart"/>
      <w:r w:rsidRPr="00665937">
        <w:rPr>
          <w:rFonts w:ascii="Palatino Linotype" w:eastAsia="Palatino Linotype" w:hAnsi="Palatino Linotype" w:cs="Palatino Linotype"/>
          <w:color w:val="000000"/>
        </w:rPr>
        <w:t>Ngawi</w:t>
      </w:r>
      <w:proofErr w:type="spellEnd"/>
      <w:r w:rsidRPr="00665937">
        <w:rPr>
          <w:rFonts w:ascii="Palatino Linotype" w:eastAsia="Palatino Linotype" w:hAnsi="Palatino Linotype" w:cs="Palatino Linotype"/>
          <w:color w:val="000000"/>
        </w:rPr>
        <w:t xml:space="preserve"> District, </w:t>
      </w:r>
      <w:proofErr w:type="spellStart"/>
      <w:r w:rsidRPr="00665937">
        <w:rPr>
          <w:rFonts w:ascii="Palatino Linotype" w:eastAsia="Palatino Linotype" w:hAnsi="Palatino Linotype" w:cs="Palatino Linotype"/>
          <w:color w:val="000000"/>
        </w:rPr>
        <w:t>Ngawi</w:t>
      </w:r>
      <w:proofErr w:type="spellEnd"/>
      <w:r w:rsidRPr="00665937">
        <w:rPr>
          <w:rFonts w:ascii="Palatino Linotype" w:eastAsia="Palatino Linotype" w:hAnsi="Palatino Linotype" w:cs="Palatino Linotype"/>
          <w:color w:val="000000"/>
        </w:rPr>
        <w:t xml:space="preserve"> Regency. Established in 1875, the </w:t>
      </w:r>
      <w:proofErr w:type="spellStart"/>
      <w:r w:rsidRPr="00665937">
        <w:rPr>
          <w:rFonts w:ascii="Palatino Linotype" w:eastAsia="Palatino Linotype" w:hAnsi="Palatino Linotype" w:cs="Palatino Linotype"/>
          <w:color w:val="000000"/>
        </w:rPr>
        <w:t>Baiturrahman</w:t>
      </w:r>
      <w:proofErr w:type="spellEnd"/>
      <w:r w:rsidRPr="00665937">
        <w:rPr>
          <w:rFonts w:ascii="Palatino Linotype" w:eastAsia="Palatino Linotype" w:hAnsi="Palatino Linotype" w:cs="Palatino Linotype"/>
          <w:color w:val="000000"/>
        </w:rPr>
        <w:t xml:space="preserve"> Mosque has always existed to provide civilization development at every level of society, from young children, teenagers to the elderly. The function of the mosque runs consistently. People who were initially unfamiliar with religious knowledge and were not touched by colonial education became a strong socialist-</w:t>
      </w:r>
      <w:proofErr w:type="spellStart"/>
      <w:r w:rsidRPr="00665937">
        <w:rPr>
          <w:rFonts w:ascii="Palatino Linotype" w:eastAsia="Palatino Linotype" w:hAnsi="Palatino Linotype" w:cs="Palatino Linotype"/>
          <w:color w:val="000000"/>
        </w:rPr>
        <w:t>agamist</w:t>
      </w:r>
      <w:proofErr w:type="spellEnd"/>
      <w:r w:rsidRPr="00665937">
        <w:rPr>
          <w:rFonts w:ascii="Palatino Linotype" w:eastAsia="Palatino Linotype" w:hAnsi="Palatino Linotype" w:cs="Palatino Linotype"/>
          <w:color w:val="000000"/>
        </w:rPr>
        <w:t xml:space="preserve"> society. </w:t>
      </w:r>
    </w:p>
    <w:p w14:paraId="7476ABDB" w14:textId="0FD825AD" w:rsidR="005A087F" w:rsidRDefault="00665937" w:rsidP="00665937">
      <w:pPr>
        <w:ind w:left="720" w:firstLine="720"/>
        <w:jc w:val="both"/>
        <w:rPr>
          <w:rFonts w:ascii="Palatino Linotype" w:eastAsia="Palatino Linotype" w:hAnsi="Palatino Linotype" w:cs="Palatino Linotype"/>
          <w:color w:val="000000"/>
        </w:rPr>
      </w:pPr>
      <w:r w:rsidRPr="00665937">
        <w:rPr>
          <w:rFonts w:ascii="Palatino Linotype" w:eastAsia="Palatino Linotype" w:hAnsi="Palatino Linotype" w:cs="Palatino Linotype"/>
          <w:color w:val="000000"/>
        </w:rPr>
        <w:t>This research is still limited to programs that revolve around the field of mosque-based education. Suggestions for further research can adopt several other fields, such as economic, social, and legal. How then the mosque becomes the center of civilization in all lines of community life. Likewise, mosques that focus on developing youth resources, considering that youth is a target that is rarely reached by mosques today</w:t>
      </w:r>
      <w:r w:rsidR="005A087F">
        <w:rPr>
          <w:rFonts w:ascii="Palatino Linotype" w:eastAsia="Palatino Linotype" w:hAnsi="Palatino Linotype" w:cs="Palatino Linotype"/>
          <w:color w:val="000000"/>
        </w:rPr>
        <w:t xml:space="preserve">. </w:t>
      </w:r>
    </w:p>
    <w:p w14:paraId="3F62DE8B" w14:textId="022152D9" w:rsidR="00AF307B" w:rsidRDefault="00AF307B">
      <w:pPr>
        <w:jc w:val="both"/>
        <w:rPr>
          <w:rFonts w:ascii="Palatino Linotype" w:eastAsia="Palatino Linotype" w:hAnsi="Palatino Linotype" w:cs="Palatino Linotype"/>
          <w:b/>
          <w:color w:val="000000"/>
        </w:rPr>
      </w:pPr>
    </w:p>
    <w:p w14:paraId="53740035" w14:textId="77777777" w:rsidR="00CE7D08" w:rsidRDefault="00CE7D08">
      <w:pPr>
        <w:jc w:val="both"/>
        <w:rPr>
          <w:rFonts w:ascii="Palatino Linotype" w:eastAsia="Palatino Linotype" w:hAnsi="Palatino Linotype" w:cs="Palatino Linotype"/>
          <w:b/>
          <w:color w:val="000000"/>
        </w:rPr>
      </w:pPr>
    </w:p>
    <w:p w14:paraId="1E78E1EF" w14:textId="1801B938" w:rsidR="009E2061" w:rsidRDefault="00504511" w:rsidP="009E2061">
      <w:pPr>
        <w:widowControl w:val="0"/>
        <w:autoSpaceDE w:val="0"/>
        <w:autoSpaceDN w:val="0"/>
        <w:adjustRightInd w:val="0"/>
        <w:ind w:left="480" w:hanging="480"/>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BIBLIOGRAPHY </w:t>
      </w:r>
    </w:p>
    <w:p w14:paraId="518D4930" w14:textId="274FBCB5"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Pr>
          <w:rFonts w:ascii="Palatino Linotype" w:eastAsia="Palatino Linotype" w:hAnsi="Palatino Linotype" w:cs="Palatino Linotype"/>
          <w:b/>
          <w:color w:val="000000"/>
        </w:rPr>
        <w:fldChar w:fldCharType="begin" w:fldLock="1"/>
      </w:r>
      <w:r>
        <w:rPr>
          <w:rFonts w:ascii="Palatino Linotype" w:eastAsia="Palatino Linotype" w:hAnsi="Palatino Linotype" w:cs="Palatino Linotype"/>
          <w:b/>
          <w:color w:val="000000"/>
        </w:rPr>
        <w:instrText xml:space="preserve">ADDIN Mendeley Bibliography CSL_BIBLIOGRAPHY </w:instrText>
      </w:r>
      <w:r>
        <w:rPr>
          <w:rFonts w:ascii="Palatino Linotype" w:eastAsia="Palatino Linotype" w:hAnsi="Palatino Linotype" w:cs="Palatino Linotype"/>
          <w:b/>
          <w:color w:val="000000"/>
        </w:rPr>
        <w:fldChar w:fldCharType="separate"/>
      </w:r>
      <w:r w:rsidRPr="00CE7D08">
        <w:rPr>
          <w:rFonts w:ascii="Palatino Linotype" w:hAnsi="Palatino Linotype" w:cs="Times New Roman"/>
          <w:noProof/>
        </w:rPr>
        <w:t xml:space="preserve">A.B, Zein. </w:t>
      </w:r>
      <w:r w:rsidRPr="00CE7D08">
        <w:rPr>
          <w:rFonts w:ascii="Palatino Linotype" w:hAnsi="Palatino Linotype" w:cs="Times New Roman"/>
          <w:i/>
          <w:iCs/>
          <w:noProof/>
        </w:rPr>
        <w:t>Masjid-Masjid Bersejarah Di Indonesia</w:t>
      </w:r>
      <w:r w:rsidRPr="00CE7D08">
        <w:rPr>
          <w:rFonts w:ascii="Palatino Linotype" w:hAnsi="Palatino Linotype" w:cs="Times New Roman"/>
          <w:noProof/>
        </w:rPr>
        <w:t>. Jakarta: Gema Insani Press, 1999.</w:t>
      </w:r>
    </w:p>
    <w:p w14:paraId="343D92AD"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Afidah, Nur. “Perkembangan Islam Pada Masa Kerajaan Demak.” </w:t>
      </w:r>
      <w:r w:rsidRPr="00CE7D08">
        <w:rPr>
          <w:rFonts w:ascii="Palatino Linotype" w:hAnsi="Palatino Linotype" w:cs="Times New Roman"/>
          <w:i/>
          <w:iCs/>
          <w:noProof/>
        </w:rPr>
        <w:t>Jurnal Studi Islam Dan Kemuhammadiyahan (JASIKA)</w:t>
      </w:r>
      <w:r w:rsidRPr="00CE7D08">
        <w:rPr>
          <w:rFonts w:ascii="Palatino Linotype" w:hAnsi="Palatino Linotype" w:cs="Times New Roman"/>
          <w:noProof/>
        </w:rPr>
        <w:t xml:space="preserve"> 1, no. 1 (2021): 64–76. https://doi.org/10.18196/jasika.v1i1.6.</w:t>
      </w:r>
    </w:p>
    <w:p w14:paraId="3930C154"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Afifah, Zainiyatul. “Eco-Entrepreneur Revitalisasi Masjid Melalui Manajemen Sumber Daya Masjid Sebagai.” </w:t>
      </w:r>
      <w:r w:rsidRPr="00CE7D08">
        <w:rPr>
          <w:rFonts w:ascii="Palatino Linotype" w:hAnsi="Palatino Linotype" w:cs="Times New Roman"/>
          <w:i/>
          <w:iCs/>
          <w:noProof/>
        </w:rPr>
        <w:t>Eco-Entepreneur</w:t>
      </w:r>
      <w:r w:rsidRPr="00CE7D08">
        <w:rPr>
          <w:rFonts w:ascii="Palatino Linotype" w:hAnsi="Palatino Linotype" w:cs="Times New Roman"/>
          <w:noProof/>
        </w:rPr>
        <w:t xml:space="preserve"> 8, no. 2 (2022): 8–16.</w:t>
      </w:r>
    </w:p>
    <w:p w14:paraId="1E757C20"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Ahlan, Ahlan. “Peran Masjid Sebagai Basis Peradaban Islam.” </w:t>
      </w:r>
      <w:r w:rsidRPr="00CE7D08">
        <w:rPr>
          <w:rFonts w:ascii="Palatino Linotype" w:hAnsi="Palatino Linotype" w:cs="Times New Roman"/>
          <w:i/>
          <w:iCs/>
          <w:noProof/>
        </w:rPr>
        <w:t>An-Natiq Jurnal Kajian Islam Interdisipliner</w:t>
      </w:r>
      <w:r w:rsidRPr="00CE7D08">
        <w:rPr>
          <w:rFonts w:ascii="Palatino Linotype" w:hAnsi="Palatino Linotype" w:cs="Times New Roman"/>
          <w:noProof/>
        </w:rPr>
        <w:t xml:space="preserve"> 2, no. 2 (2022): 154. https://doi.org/10.33474/an-natiq.v2i2.16066.</w:t>
      </w:r>
    </w:p>
    <w:p w14:paraId="1C278B7A"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Al-Mubarakfuri, Syaikh Shafiyyurahman. </w:t>
      </w:r>
      <w:r w:rsidRPr="00CE7D08">
        <w:rPr>
          <w:rFonts w:ascii="Palatino Linotype" w:hAnsi="Palatino Linotype" w:cs="Times New Roman"/>
          <w:i/>
          <w:iCs/>
          <w:noProof/>
        </w:rPr>
        <w:t>Sirah Nabawiyah</w:t>
      </w:r>
      <w:r w:rsidRPr="00CE7D08">
        <w:rPr>
          <w:rFonts w:ascii="Palatino Linotype" w:hAnsi="Palatino Linotype" w:cs="Times New Roman"/>
          <w:noProof/>
        </w:rPr>
        <w:t>. Jakarta: Pustaka Al-Kautsar, 2005.</w:t>
      </w:r>
    </w:p>
    <w:p w14:paraId="341E9579"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Anwar, Khaerul, Choeroni Choeroni, and Mumtaz Fatimah Az-Zahro. “Manajemen </w:t>
      </w:r>
      <w:r w:rsidRPr="00CE7D08">
        <w:rPr>
          <w:rFonts w:ascii="Palatino Linotype" w:hAnsi="Palatino Linotype" w:cs="Times New Roman"/>
          <w:noProof/>
        </w:rPr>
        <w:lastRenderedPageBreak/>
        <w:t xml:space="preserve">Pendidikan Agama Islam Di Masjid Berbasis Layanan Umat.” </w:t>
      </w:r>
      <w:r w:rsidRPr="00CE7D08">
        <w:rPr>
          <w:rFonts w:ascii="Palatino Linotype" w:hAnsi="Palatino Linotype" w:cs="Times New Roman"/>
          <w:i/>
          <w:iCs/>
          <w:noProof/>
        </w:rPr>
        <w:t>TA’DIBUNA: Jurnal Pendidikan Agama Islam</w:t>
      </w:r>
      <w:r w:rsidRPr="00CE7D08">
        <w:rPr>
          <w:rFonts w:ascii="Palatino Linotype" w:hAnsi="Palatino Linotype" w:cs="Times New Roman"/>
          <w:noProof/>
        </w:rPr>
        <w:t xml:space="preserve"> 5, no. 2 (2022): 129. https://doi.org/10.30659/jpai.5.2.129-137.</w:t>
      </w:r>
    </w:p>
    <w:p w14:paraId="145907BF"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Arsyad, Jamaluddin, Bujang Dek, and Mares Zulpiar. “Upaya Pemberdayaan Masjid Sebagai Pusat Kegiatan Dan Layanan Sosial Kecamatan Alam Barajo Provinsi Jambi.” </w:t>
      </w:r>
      <w:r w:rsidRPr="00CE7D08">
        <w:rPr>
          <w:rFonts w:ascii="Palatino Linotype" w:hAnsi="Palatino Linotype" w:cs="Times New Roman"/>
          <w:i/>
          <w:iCs/>
          <w:noProof/>
        </w:rPr>
        <w:t>MAUIZOH: Jurnal Ilmu Dakwah Dan Komunikasi</w:t>
      </w:r>
      <w:r w:rsidRPr="00CE7D08">
        <w:rPr>
          <w:rFonts w:ascii="Palatino Linotype" w:hAnsi="Palatino Linotype" w:cs="Times New Roman"/>
          <w:noProof/>
        </w:rPr>
        <w:t xml:space="preserve"> 5, no. 1 (2021): 1–14.</w:t>
      </w:r>
    </w:p>
    <w:p w14:paraId="368AD41F"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Baktara, Datin Intan, and Wahyu Setyawan. “Fasilitas Pendidikan Bagi Anak Tunanetra Dengan Pendekatan Indera.” </w:t>
      </w:r>
      <w:r w:rsidRPr="00CE7D08">
        <w:rPr>
          <w:rFonts w:ascii="Palatino Linotype" w:hAnsi="Palatino Linotype" w:cs="Times New Roman"/>
          <w:i/>
          <w:iCs/>
          <w:noProof/>
        </w:rPr>
        <w:t>Jurnal Sains Dan Seni ITS</w:t>
      </w:r>
      <w:r w:rsidRPr="00CE7D08">
        <w:rPr>
          <w:rFonts w:ascii="Palatino Linotype" w:hAnsi="Palatino Linotype" w:cs="Times New Roman"/>
          <w:noProof/>
        </w:rPr>
        <w:t xml:space="preserve"> 9, no. 2 (2021): G1–6.</w:t>
      </w:r>
    </w:p>
    <w:p w14:paraId="06F889C6"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Humaysah, Jihan Annisa Zarah, Aisyah Harianto, Siti Luthfiyah, and Wismanto. “Memberdayakan Masjid Sebagai Pusat Pendidikan Islam.” </w:t>
      </w:r>
      <w:r w:rsidRPr="00CE7D08">
        <w:rPr>
          <w:rFonts w:ascii="Palatino Linotype" w:hAnsi="Palatino Linotype" w:cs="Times New Roman"/>
          <w:i/>
          <w:iCs/>
          <w:noProof/>
        </w:rPr>
        <w:t>Jurnal Review Pendidikan Dan Pengajaran</w:t>
      </w:r>
      <w:r w:rsidRPr="00CE7D08">
        <w:rPr>
          <w:rFonts w:ascii="Palatino Linotype" w:hAnsi="Palatino Linotype" w:cs="Times New Roman"/>
          <w:noProof/>
        </w:rPr>
        <w:t xml:space="preserve"> 6, no. 3 (2023): 1060–67.</w:t>
      </w:r>
    </w:p>
    <w:p w14:paraId="07CA229C"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Karim, Hamdi Abdul. “Revitalisasi Manajemen Pengelolaan Peran Dan Fungsi Masjid Sebagai Lembaga Keislaman.” </w:t>
      </w:r>
      <w:r w:rsidRPr="00CE7D08">
        <w:rPr>
          <w:rFonts w:ascii="Palatino Linotype" w:hAnsi="Palatino Linotype" w:cs="Times New Roman"/>
          <w:i/>
          <w:iCs/>
          <w:noProof/>
        </w:rPr>
        <w:t>Jurnal Islamic Education Manajemen</w:t>
      </w:r>
      <w:r w:rsidRPr="00CE7D08">
        <w:rPr>
          <w:rFonts w:ascii="Palatino Linotype" w:hAnsi="Palatino Linotype" w:cs="Times New Roman"/>
          <w:noProof/>
        </w:rPr>
        <w:t xml:space="preserve"> 5, no. 2 (2020): 139–50. https://doi.org/10.15575/isema.v5i2.9464.</w:t>
      </w:r>
    </w:p>
    <w:p w14:paraId="709E7E8E"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Kurniawan, Anwar. “Religiotainment: Tinjauan Semiotika Dan Literasi Media Terhadap Animasi Nussa.” </w:t>
      </w:r>
      <w:r w:rsidRPr="00CE7D08">
        <w:rPr>
          <w:rFonts w:ascii="Palatino Linotype" w:hAnsi="Palatino Linotype" w:cs="Times New Roman"/>
          <w:i/>
          <w:iCs/>
          <w:noProof/>
        </w:rPr>
        <w:t>KOMUNIKATIF: Jurnal Ilmiah Komunikasi</w:t>
      </w:r>
      <w:r w:rsidRPr="00CE7D08">
        <w:rPr>
          <w:rFonts w:ascii="Palatino Linotype" w:hAnsi="Palatino Linotype" w:cs="Times New Roman"/>
          <w:noProof/>
        </w:rPr>
        <w:t xml:space="preserve"> 10, no. 2 (2021): 214–24.</w:t>
      </w:r>
    </w:p>
    <w:p w14:paraId="0B69FD28"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Lailiya Ayu Putri, Novi Andini, Rida S, Riza Yulvira Andini, and Sri Mulia. “Masjid Sebagai Pusat Peradaban Dan Kebudayaan Islam.” </w:t>
      </w:r>
      <w:r w:rsidRPr="00CE7D08">
        <w:rPr>
          <w:rFonts w:ascii="Palatino Linotype" w:hAnsi="Palatino Linotype" w:cs="Times New Roman"/>
          <w:i/>
          <w:iCs/>
          <w:noProof/>
        </w:rPr>
        <w:t>Agama, Sosial, Dan Budaya</w:t>
      </w:r>
      <w:r w:rsidRPr="00CE7D08">
        <w:rPr>
          <w:rFonts w:ascii="Palatino Linotype" w:hAnsi="Palatino Linotype" w:cs="Times New Roman"/>
          <w:noProof/>
        </w:rPr>
        <w:t xml:space="preserve"> 1, no. 2 (2023): 65–68. https://doi.org/https://doi.org/10.55606/religion.v1i2.108.</w:t>
      </w:r>
    </w:p>
    <w:p w14:paraId="7C21ACD6"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Luthfiyyah, Neneng, and Badrah Uyuni. “Pengembangan Masyarakat Berbasis Masjid [Studi Kasus Masjid Agung Al – Barkah, Bekasi] Dakwah Dan Pengembangan Masyarakat Islam.” </w:t>
      </w:r>
      <w:r w:rsidRPr="00CE7D08">
        <w:rPr>
          <w:rFonts w:ascii="Palatino Linotype" w:hAnsi="Palatino Linotype" w:cs="Times New Roman"/>
          <w:i/>
          <w:iCs/>
          <w:noProof/>
        </w:rPr>
        <w:t>Spektra</w:t>
      </w:r>
      <w:r w:rsidRPr="00CE7D08">
        <w:rPr>
          <w:rFonts w:ascii="Palatino Linotype" w:hAnsi="Palatino Linotype" w:cs="Times New Roman"/>
          <w:noProof/>
        </w:rPr>
        <w:t xml:space="preserve"> 1, no. 1 (2019): 1–9. https://doi.org/10.34005/spektra.v1i1.1136.</w:t>
      </w:r>
    </w:p>
    <w:p w14:paraId="32F08E9F"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Mas’ ud, Ali. “Penguatan Karakter Pemuda Dalam Memakmurkan Masjid.” The UINSA Press, 2022.</w:t>
      </w:r>
    </w:p>
    <w:p w14:paraId="519C2D6C"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Mubarak, H A Zaki. </w:t>
      </w:r>
      <w:r w:rsidRPr="00CE7D08">
        <w:rPr>
          <w:rFonts w:ascii="Palatino Linotype" w:hAnsi="Palatino Linotype" w:cs="Times New Roman"/>
          <w:i/>
          <w:iCs/>
          <w:noProof/>
        </w:rPr>
        <w:t>Desain Kurikulum Merdeka Untuk Era Revolusi Industri 4.0 Dan Society 5.0</w:t>
      </w:r>
      <w:r w:rsidRPr="00CE7D08">
        <w:rPr>
          <w:rFonts w:ascii="Palatino Linotype" w:hAnsi="Palatino Linotype" w:cs="Times New Roman"/>
          <w:noProof/>
        </w:rPr>
        <w:t>. Zakimu. com, 2022.</w:t>
      </w:r>
    </w:p>
    <w:p w14:paraId="6F8762E5"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Munawaroh, and Badrus Zaman. “Peran Majelis Taklim.” </w:t>
      </w:r>
      <w:r w:rsidRPr="00CE7D08">
        <w:rPr>
          <w:rFonts w:ascii="Palatino Linotype" w:hAnsi="Palatino Linotype" w:cs="Times New Roman"/>
          <w:i/>
          <w:iCs/>
          <w:noProof/>
        </w:rPr>
        <w:t>Jurnal Penelitian</w:t>
      </w:r>
      <w:r w:rsidRPr="00CE7D08">
        <w:rPr>
          <w:rFonts w:ascii="Palatino Linotype" w:hAnsi="Palatino Linotype" w:cs="Times New Roman"/>
          <w:noProof/>
        </w:rPr>
        <w:t xml:space="preserve"> Vol. 14, no. No. 2 (2020): 369–92.</w:t>
      </w:r>
    </w:p>
    <w:p w14:paraId="37E9E327"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Nasution, Mawar Agustin. “ANALISA PEMBINAAN AKHLAK REMAJA USIA 11-14 TAHUN MELALUI PELAJARAN FIQIH ISLAM PADA REMAJA MASJID ABIDIN JL. BRIGJEND KATAMSO NO 416 MEDAN.” Fakultas Pendidikan Agama Islam, Universitas Islam Sumatera Utara, 2023.</w:t>
      </w:r>
    </w:p>
    <w:p w14:paraId="22BC21AB"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Nasution, Nurseri Hasnah, and Wijaya Wijaya. “Manajemen Masjid Pada Masa Pandemi Covid 19.” </w:t>
      </w:r>
      <w:r w:rsidRPr="00CE7D08">
        <w:rPr>
          <w:rFonts w:ascii="Palatino Linotype" w:hAnsi="Palatino Linotype" w:cs="Times New Roman"/>
          <w:i/>
          <w:iCs/>
          <w:noProof/>
        </w:rPr>
        <w:t>Yonetim: Jurnal Manajemen Dakwah</w:t>
      </w:r>
      <w:r w:rsidRPr="00CE7D08">
        <w:rPr>
          <w:rFonts w:ascii="Palatino Linotype" w:hAnsi="Palatino Linotype" w:cs="Times New Roman"/>
          <w:noProof/>
        </w:rPr>
        <w:t xml:space="preserve"> 3, no. 01 (2020): 84–104.</w:t>
      </w:r>
    </w:p>
    <w:p w14:paraId="26645013"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Purwati, Ratna. “Pemberdayaan Anak-Anak Usia SD Dalam Bidang Keagamaan Sebagai Penunjang Kegiatan Sehari-Hari Berbasis Masjid Di Desa Bandorasa Wetan Kecamatan Cilimus Kabupaten Kuningan.” </w:t>
      </w:r>
      <w:r w:rsidRPr="00CE7D08">
        <w:rPr>
          <w:rFonts w:ascii="Palatino Linotype" w:hAnsi="Palatino Linotype" w:cs="Times New Roman"/>
          <w:i/>
          <w:iCs/>
          <w:noProof/>
        </w:rPr>
        <w:t>Etos: Jurnal Pengabdian Masyarakat</w:t>
      </w:r>
      <w:r w:rsidRPr="00CE7D08">
        <w:rPr>
          <w:rFonts w:ascii="Palatino Linotype" w:hAnsi="Palatino Linotype" w:cs="Times New Roman"/>
          <w:noProof/>
        </w:rPr>
        <w:t xml:space="preserve"> 2, no. 1 (2020): 12–23.</w:t>
      </w:r>
    </w:p>
    <w:p w14:paraId="7160B028"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R, Aizid. </w:t>
      </w:r>
      <w:r w:rsidRPr="00CE7D08">
        <w:rPr>
          <w:rFonts w:ascii="Palatino Linotype" w:hAnsi="Palatino Linotype" w:cs="Times New Roman"/>
          <w:i/>
          <w:iCs/>
          <w:noProof/>
        </w:rPr>
        <w:t>Sejarah Peradaban Islam Terlengkap: Periode Klasik, Pertengahan, Dan Modern</w:t>
      </w:r>
      <w:r w:rsidRPr="00CE7D08">
        <w:rPr>
          <w:rFonts w:ascii="Palatino Linotype" w:hAnsi="Palatino Linotype" w:cs="Times New Roman"/>
          <w:noProof/>
        </w:rPr>
        <w:t>. Yogyakarta: Diva Press, 2016.</w:t>
      </w:r>
    </w:p>
    <w:p w14:paraId="2552E4C5"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Rahmat Hidayat. “Fungsi Masjid Terhadap Pengelolaan Pengembangan Masyarakat Islam (Pengembangan Keumatan).” </w:t>
      </w:r>
      <w:r w:rsidRPr="00CE7D08">
        <w:rPr>
          <w:rFonts w:ascii="Palatino Linotype" w:hAnsi="Palatino Linotype" w:cs="Times New Roman"/>
          <w:i/>
          <w:iCs/>
          <w:noProof/>
        </w:rPr>
        <w:t>Mau’idhoh Hasanah</w:t>
      </w:r>
      <w:r w:rsidRPr="00CE7D08">
        <w:rPr>
          <w:rFonts w:ascii="Times New Roman" w:hAnsi="Times New Roman" w:cs="Times New Roman"/>
          <w:i/>
          <w:iCs/>
          <w:noProof/>
        </w:rPr>
        <w:t> </w:t>
      </w:r>
      <w:r w:rsidRPr="00CE7D08">
        <w:rPr>
          <w:rFonts w:ascii="Palatino Linotype" w:hAnsi="Palatino Linotype" w:cs="Times New Roman"/>
          <w:i/>
          <w:iCs/>
          <w:noProof/>
        </w:rPr>
        <w:t>: Jurnal Dakwah Dan Ilmu Komunikasi</w:t>
      </w:r>
      <w:r w:rsidRPr="00CE7D08">
        <w:rPr>
          <w:rFonts w:ascii="Palatino Linotype" w:hAnsi="Palatino Linotype" w:cs="Times New Roman"/>
          <w:noProof/>
        </w:rPr>
        <w:t xml:space="preserve"> 1, no. 2 (2020): 33–43. https://doi.org/10.47902/mauidhoh.v1i2.78.</w:t>
      </w:r>
    </w:p>
    <w:p w14:paraId="781F2551"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lastRenderedPageBreak/>
        <w:t xml:space="preserve">Rambe, Trinaningsih, Mustapa Khamal Rokan, and Muhammad Ikhsan Harahap. “Optimalisasi Fungsi Masjid Sebagai Pusat Ekonomi Masyarakat Berbasis Masjid Di Kota Medan Dalam Perspektif Ekonomi Islam.” </w:t>
      </w:r>
      <w:r w:rsidRPr="00CE7D08">
        <w:rPr>
          <w:rFonts w:ascii="Palatino Linotype" w:hAnsi="Palatino Linotype" w:cs="Times New Roman"/>
          <w:i/>
          <w:iCs/>
          <w:noProof/>
        </w:rPr>
        <w:t>Jurnal Manajemen Akuntansi (JUMSI)</w:t>
      </w:r>
      <w:r w:rsidRPr="00CE7D08">
        <w:rPr>
          <w:rFonts w:ascii="Palatino Linotype" w:hAnsi="Palatino Linotype" w:cs="Times New Roman"/>
          <w:noProof/>
        </w:rPr>
        <w:t xml:space="preserve"> 3, no. 3 (2023): 1772–88.</w:t>
      </w:r>
    </w:p>
    <w:p w14:paraId="5DE786C4"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Rhealdi, Adnanda Yudha. “Masjid Sebagai Sarana Pemberdayaan Ekonomi Umat.” </w:t>
      </w:r>
      <w:r w:rsidRPr="00CE7D08">
        <w:rPr>
          <w:rFonts w:ascii="Palatino Linotype" w:hAnsi="Palatino Linotype" w:cs="Times New Roman"/>
          <w:i/>
          <w:iCs/>
          <w:noProof/>
        </w:rPr>
        <w:t>Entrepreneurship Bisnis Manajemen Akuntansi (E-BISMA)</w:t>
      </w:r>
      <w:r w:rsidRPr="00CE7D08">
        <w:rPr>
          <w:rFonts w:ascii="Palatino Linotype" w:hAnsi="Palatino Linotype" w:cs="Times New Roman"/>
          <w:noProof/>
        </w:rPr>
        <w:t>, 2023, 1–11.</w:t>
      </w:r>
    </w:p>
    <w:p w14:paraId="1629EE3D"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Rifa’i, Ahmad. “Esensi Masjid Dalam Peradaban Masyarakat Madani.” </w:t>
      </w:r>
      <w:r w:rsidRPr="00CE7D08">
        <w:rPr>
          <w:rFonts w:ascii="Palatino Linotype" w:hAnsi="Palatino Linotype" w:cs="Times New Roman"/>
          <w:i/>
          <w:iCs/>
          <w:noProof/>
        </w:rPr>
        <w:t>Revorma: Jurnal Pendidikan Dan Pemikiran</w:t>
      </w:r>
      <w:r w:rsidRPr="00CE7D08">
        <w:rPr>
          <w:rFonts w:ascii="Palatino Linotype" w:hAnsi="Palatino Linotype" w:cs="Times New Roman"/>
          <w:noProof/>
        </w:rPr>
        <w:t>, 2022, 1–12.</w:t>
      </w:r>
    </w:p>
    <w:p w14:paraId="61A55640"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Rii Rahman, Dinovia Fannil Kher, Yati Aisya Rani. “Pendidikan Islam Bagi Remaja (Upaya Penguatan Karakter Dengan Pendekatan Agama).” </w:t>
      </w:r>
      <w:r w:rsidRPr="00CE7D08">
        <w:rPr>
          <w:rFonts w:ascii="Palatino Linotype" w:hAnsi="Palatino Linotype" w:cs="Times New Roman"/>
          <w:i/>
          <w:iCs/>
          <w:noProof/>
        </w:rPr>
        <w:t>Journal of Islamic Studies</w:t>
      </w:r>
      <w:r w:rsidRPr="00CE7D08">
        <w:rPr>
          <w:rFonts w:ascii="Palatino Linotype" w:hAnsi="Palatino Linotype" w:cs="Times New Roman"/>
          <w:noProof/>
        </w:rPr>
        <w:t xml:space="preserve"> 01, no. 02 (2017): 102.</w:t>
      </w:r>
    </w:p>
    <w:p w14:paraId="1EEAC904"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Rofiq, Ainur. “Konseling Kiai Terhadap Manajemen Pesantren.” </w:t>
      </w:r>
      <w:r w:rsidRPr="00CE7D08">
        <w:rPr>
          <w:rFonts w:ascii="Palatino Linotype" w:hAnsi="Palatino Linotype" w:cs="Times New Roman"/>
          <w:i/>
          <w:iCs/>
          <w:noProof/>
        </w:rPr>
        <w:t>CONSEILS: Jurnal Bimbingan Dan Konseling Islam</w:t>
      </w:r>
      <w:r w:rsidRPr="00CE7D08">
        <w:rPr>
          <w:rFonts w:ascii="Palatino Linotype" w:hAnsi="Palatino Linotype" w:cs="Times New Roman"/>
          <w:noProof/>
        </w:rPr>
        <w:t xml:space="preserve"> 2, no. 1 (2022): 14–39.</w:t>
      </w:r>
    </w:p>
    <w:p w14:paraId="302E6A48"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Roni, Muhammad. “Upaya Pembinaan Kemakmuran Mesjid Baitul Akhyar Sebagai Aset Keagamaan Terhadap Masyarakat Desa Peutow Kecamatan Aceh Timur Birem Bayeun.” </w:t>
      </w:r>
      <w:r w:rsidRPr="00CE7D08">
        <w:rPr>
          <w:rFonts w:ascii="Palatino Linotype" w:hAnsi="Palatino Linotype" w:cs="Times New Roman"/>
          <w:i/>
          <w:iCs/>
          <w:noProof/>
        </w:rPr>
        <w:t>SEURAYA Jurnal Pengabdian Kepada Masyarakat</w:t>
      </w:r>
      <w:r w:rsidRPr="00CE7D08">
        <w:rPr>
          <w:rFonts w:ascii="Palatino Linotype" w:hAnsi="Palatino Linotype" w:cs="Times New Roman"/>
          <w:noProof/>
        </w:rPr>
        <w:t xml:space="preserve"> 1, no. 2 (2023): 35–43.</w:t>
      </w:r>
    </w:p>
    <w:p w14:paraId="7FB01F19"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Santi, Dewi, and Yurika Aini. “Konsep Pengembangan Kurikulum Pendidikan Pesantren Menurut Nurcholis Madjid.” </w:t>
      </w:r>
      <w:r w:rsidRPr="00CE7D08">
        <w:rPr>
          <w:rFonts w:ascii="Palatino Linotype" w:hAnsi="Palatino Linotype" w:cs="Times New Roman"/>
          <w:i/>
          <w:iCs/>
          <w:noProof/>
        </w:rPr>
        <w:t>TA’DIBAN: Journal of Islamic Education</w:t>
      </w:r>
      <w:r w:rsidRPr="00CE7D08">
        <w:rPr>
          <w:rFonts w:ascii="Palatino Linotype" w:hAnsi="Palatino Linotype" w:cs="Times New Roman"/>
          <w:noProof/>
        </w:rPr>
        <w:t xml:space="preserve"> 3, no. 1 (2022): 1–19.</w:t>
      </w:r>
    </w:p>
    <w:p w14:paraId="22A60535"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Tamrin, M. Isnando. “Pendidikan Non Formal Berbasis Masjid Sebagai Bentuk Tanggung Jawab Umat Dalam Perspektif Pendidikan Seumur Hidup.” </w:t>
      </w:r>
      <w:r w:rsidRPr="00CE7D08">
        <w:rPr>
          <w:rFonts w:ascii="Palatino Linotype" w:hAnsi="Palatino Linotype" w:cs="Times New Roman"/>
          <w:i/>
          <w:iCs/>
          <w:noProof/>
        </w:rPr>
        <w:t>MENARA Ilmu</w:t>
      </w:r>
      <w:r w:rsidRPr="00CE7D08">
        <w:rPr>
          <w:rFonts w:ascii="Palatino Linotype" w:hAnsi="Palatino Linotype" w:cs="Times New Roman"/>
          <w:noProof/>
        </w:rPr>
        <w:t xml:space="preserve"> XII, no. 1 (2018): 70–79.</w:t>
      </w:r>
    </w:p>
    <w:p w14:paraId="5622974C"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Tamuri, Ab. Halim. “Konsep Dan Pelaksanaan Fungsi Masjid Dalam Memartabatkan Masyarakat.” </w:t>
      </w:r>
      <w:r w:rsidRPr="00CE7D08">
        <w:rPr>
          <w:rFonts w:ascii="Palatino Linotype" w:hAnsi="Palatino Linotype" w:cs="Times New Roman"/>
          <w:i/>
          <w:iCs/>
          <w:noProof/>
        </w:rPr>
        <w:t>International Journal of Mosque, Zakat And Waqaf Management (Al-Mimbar)</w:t>
      </w:r>
      <w:r w:rsidRPr="00CE7D08">
        <w:rPr>
          <w:rFonts w:ascii="Palatino Linotype" w:hAnsi="Palatino Linotype" w:cs="Times New Roman"/>
          <w:noProof/>
        </w:rPr>
        <w:t xml:space="preserve"> 1, no. 1 (2021): 1–12. https://doi.org/10.53840/almimbar.v1i1.11.</w:t>
      </w:r>
    </w:p>
    <w:p w14:paraId="08131EAC" w14:textId="77777777" w:rsidR="00CE7D08" w:rsidRPr="00CE7D08" w:rsidRDefault="00CE7D08" w:rsidP="00CE7D08">
      <w:pPr>
        <w:widowControl w:val="0"/>
        <w:autoSpaceDE w:val="0"/>
        <w:autoSpaceDN w:val="0"/>
        <w:adjustRightInd w:val="0"/>
        <w:ind w:left="480" w:hanging="480"/>
        <w:jc w:val="both"/>
        <w:rPr>
          <w:rFonts w:ascii="Palatino Linotype" w:hAnsi="Palatino Linotype" w:cs="Times New Roman"/>
          <w:noProof/>
        </w:rPr>
      </w:pPr>
      <w:r w:rsidRPr="00CE7D08">
        <w:rPr>
          <w:rFonts w:ascii="Palatino Linotype" w:hAnsi="Palatino Linotype" w:cs="Times New Roman"/>
          <w:noProof/>
        </w:rPr>
        <w:t xml:space="preserve">Umar, K H Nasaruddin. </w:t>
      </w:r>
      <w:r w:rsidRPr="00CE7D08">
        <w:rPr>
          <w:rFonts w:ascii="Palatino Linotype" w:hAnsi="Palatino Linotype" w:cs="Times New Roman"/>
          <w:i/>
          <w:iCs/>
          <w:noProof/>
        </w:rPr>
        <w:t>Pemberdayaan Umat Berbasis Masjid</w:t>
      </w:r>
      <w:r w:rsidRPr="00CE7D08">
        <w:rPr>
          <w:rFonts w:ascii="Palatino Linotype" w:hAnsi="Palatino Linotype" w:cs="Times New Roman"/>
          <w:noProof/>
        </w:rPr>
        <w:t>. Gramedia Widiasarana Indonesia, 2022.</w:t>
      </w:r>
    </w:p>
    <w:p w14:paraId="608C5AB7" w14:textId="77777777" w:rsidR="00CE7D08" w:rsidRPr="00CE7D08" w:rsidRDefault="00CE7D08" w:rsidP="00CE7D08">
      <w:pPr>
        <w:widowControl w:val="0"/>
        <w:autoSpaceDE w:val="0"/>
        <w:autoSpaceDN w:val="0"/>
        <w:adjustRightInd w:val="0"/>
        <w:ind w:left="480" w:hanging="480"/>
        <w:jc w:val="both"/>
        <w:rPr>
          <w:rFonts w:ascii="Palatino Linotype" w:hAnsi="Palatino Linotype"/>
          <w:noProof/>
        </w:rPr>
      </w:pPr>
      <w:r w:rsidRPr="00CE7D08">
        <w:rPr>
          <w:rFonts w:ascii="Palatino Linotype" w:hAnsi="Palatino Linotype" w:cs="Times New Roman"/>
          <w:noProof/>
        </w:rPr>
        <w:t xml:space="preserve">Zainuri, Ahmad. “Integrasi Islam Dan Budaya Lokal Dalam Seni Arsitektur Masjid Kuno Di Jawa: Sebuah Tinjauan Umum Integration of Islam and Local Culture in the Architecture of Ancient Mosque in Java: An Overview.” </w:t>
      </w:r>
      <w:r w:rsidRPr="00CE7D08">
        <w:rPr>
          <w:rFonts w:ascii="Palatino Linotype" w:hAnsi="Palatino Linotype" w:cs="Times New Roman"/>
          <w:i/>
          <w:iCs/>
          <w:noProof/>
        </w:rPr>
        <w:t>Heritage: Journal of Social Studies</w:t>
      </w:r>
      <w:r w:rsidRPr="00CE7D08">
        <w:rPr>
          <w:rFonts w:ascii="Palatino Linotype" w:hAnsi="Palatino Linotype" w:cs="Times New Roman"/>
          <w:noProof/>
        </w:rPr>
        <w:t xml:space="preserve"> 2, no. 2 (2020): 125–44. https://doi.org/10.xxxx/xxx.</w:t>
      </w:r>
    </w:p>
    <w:p w14:paraId="152B695F" w14:textId="17AB24EA" w:rsidR="009E2061" w:rsidRDefault="00CE7D08" w:rsidP="00CE7D08">
      <w:pPr>
        <w:widowControl w:val="0"/>
        <w:autoSpaceDE w:val="0"/>
        <w:autoSpaceDN w:val="0"/>
        <w:adjustRightInd w:val="0"/>
        <w:ind w:left="480" w:hanging="48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b/>
          <w:color w:val="000000"/>
        </w:rPr>
        <w:t xml:space="preserve"> </w:t>
      </w:r>
    </w:p>
    <w:p w14:paraId="4D20D7C4" w14:textId="3CD6D04C" w:rsidR="00AF307B" w:rsidRDefault="00AF307B" w:rsidP="00CE7D08">
      <w:pPr>
        <w:ind w:left="1418"/>
        <w:jc w:val="both"/>
        <w:rPr>
          <w:rFonts w:ascii="Palatino Linotype" w:eastAsia="Palatino Linotype" w:hAnsi="Palatino Linotype" w:cs="Palatino Linotype"/>
          <w:b/>
          <w:color w:val="000000"/>
        </w:rPr>
      </w:pPr>
    </w:p>
    <w:sectPr w:rsidR="00AF307B">
      <w:footerReference w:type="default" r:id="rId12"/>
      <w:type w:val="continuous"/>
      <w:pgSz w:w="11906" w:h="16838"/>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F27C8" w14:textId="77777777" w:rsidR="00504511" w:rsidRDefault="00504511">
      <w:r>
        <w:separator/>
      </w:r>
    </w:p>
  </w:endnote>
  <w:endnote w:type="continuationSeparator" w:id="0">
    <w:p w14:paraId="467AB868" w14:textId="77777777" w:rsidR="00504511" w:rsidRDefault="0050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4ABF" w14:textId="77777777" w:rsidR="00AF307B" w:rsidRDefault="00504511">
    <w:pPr>
      <w:jc w:val="right"/>
      <w:rPr>
        <w:rFonts w:ascii="Calibri" w:eastAsia="Calibri" w:hAnsi="Calibri" w:cs="Calibri"/>
      </w:rPr>
    </w:pPr>
    <w:proofErr w:type="spellStart"/>
    <w:r>
      <w:rPr>
        <w:rFonts w:ascii="Calibri" w:eastAsia="Calibri" w:hAnsi="Calibri" w:cs="Calibri"/>
        <w:sz w:val="22"/>
        <w:szCs w:val="22"/>
      </w:rPr>
      <w:t>Jurnal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Thaqāfiyyāt</w:t>
    </w:r>
    <w:proofErr w:type="spellEnd"/>
    <w:r>
      <w:rPr>
        <w:rFonts w:ascii="Calibri" w:eastAsia="Calibri" w:hAnsi="Calibri" w:cs="Calibri"/>
        <w:sz w:val="22"/>
        <w:szCs w:val="22"/>
      </w:rPr>
      <w:t>, Vol 2x, No. x (20</w:t>
    </w:r>
    <w:r>
      <w:rPr>
        <w:rFonts w:ascii="Calibri" w:eastAsia="Calibri" w:hAnsi="Calibri" w:cs="Calibri"/>
        <w:sz w:val="22"/>
        <w:szCs w:val="22"/>
      </w:rPr>
      <w:t>2x) DOI: |</w:t>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5</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4FDF" w14:textId="77777777" w:rsidR="00504511" w:rsidRDefault="00504511">
      <w:pPr>
        <w:rPr>
          <w:sz w:val="12"/>
        </w:rPr>
      </w:pPr>
      <w:r>
        <w:separator/>
      </w:r>
    </w:p>
  </w:footnote>
  <w:footnote w:type="continuationSeparator" w:id="0">
    <w:p w14:paraId="2136761E" w14:textId="77777777" w:rsidR="00504511" w:rsidRDefault="00504511">
      <w:pPr>
        <w:rPr>
          <w:sz w:val="12"/>
        </w:rPr>
      </w:pPr>
      <w:r>
        <w:continuationSeparator/>
      </w:r>
    </w:p>
  </w:footnote>
  <w:footnote w:id="1">
    <w:p w14:paraId="5B2D0736" w14:textId="1327B69C" w:rsidR="00B216E2" w:rsidRPr="00CE7D08" w:rsidRDefault="00B216E2" w:rsidP="00BF1C28">
      <w:pPr>
        <w:pStyle w:val="FootnoteText"/>
        <w:ind w:left="0"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Pr="00CE7D08">
        <w:rPr>
          <w:rFonts w:ascii="Liberation" w:hAnsi="Liberation"/>
        </w:rPr>
        <w:instrText>ADDIN CSL_CITATION {"citationItems":[{"id":"ITEM-1","itemData":{"ISSN":"2599-2171","abstract":"Pendidikan adalah usaha sadar yang dengan sengaja dirancangkan untuk mencapai tujuan yang telah ditetapkan. Pendidikan juga merupakan usaha manusia untuk menumbuhkan dan mengembangkan potensi-potensi pembawaan baik jasmani maupun rohani sesuai dengan nilai-nilai yang ada di dalam masyarakat dan kebudayaan. Sedangkan pendidikan Islam adalah proses mengubah tingkah laku individu peserta didik pada kehidupan pribadi, masyarakat dan alam sekitarnya. Proses tersebut dilakukan dengan cara pendidikan dan pengajaran sebagai sesuatu aktivitas asasi dan profesi di antara sekian banyak profesi asasi dalam masyarakat. Remaja sebagai penerus generasi adalah tonggak penerus peradaban. Artikel ini membahas tentang urgensi pendidikan Islam bagi remaja sebagai upaya penguatan karakter.","author":[{"dropping-particle":"","family":"Rii Rahman, Dinovia Fannil Kher","given":"Yati Aisya Rani","non-dropping-particle":"","parse-names":false,"suffix":""}],"container-title":"Journal of Islamic Studies","id":"ITEM-1","issue":"02","issued":{"date-parts":[["2017"]]},"page":"102","title":"Pendidikan Islam Bagi Remaja (Upaya Penguatan Karakter Dengan Pendekatan Agama)","type":"article-journal","volume":"01"},"uris":["http://www.mendeley.com/documents/?uuid=2853b59a-272a-4403-92e1-4bb6ebe02b33"]}],"mendeley":{"formattedCitation":"Yati Aisya Rani Rii Rahman, Dinovia Fannil Kher, “Pendidikan Islam Bagi Remaja (Upaya Penguatan Karakter Dengan Pendekatan Agama),” &lt;i&gt;Journal of Islamic Studies&lt;/i&gt; 01, no. 02 (2017): 102.","plainTextFormattedCitation":"Yati Aisya Rani Rii Rahman, Dinovia Fannil Kher, “Pendidikan Islam Bagi Remaja (Upaya Penguatan Karakter Dengan Pendekatan Agama),” Journal of Islamic Studies 01, no. 02 (2017): 102.","previouslyFormattedCitation":"Yati Aisya Rani Rii Rahman, Dinovia Fannil Kher, “Pendidikan Islam Bagi Remaja (Upaya Penguatan Karakter Dengan Pendekatan Agama),” &lt;i&gt;Journal of Islamic Studies&lt;/i&gt; 01, no. 02 (2017): 102."},"properties":{"noteIndex":1},"schema":"https://github.com/citation-style-language/schema/raw/master/csl-citation.json"}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Yati Aisya Rani Rii Rahman, Dinovia Fannil Kher, “Pendidikan Islam Bagi Remaja (Upaya Penguatan Karakter Dengan Pendekatan Agama),” </w:t>
      </w:r>
      <w:r w:rsidRPr="00CE7D08">
        <w:rPr>
          <w:rFonts w:ascii="Liberation" w:hAnsi="Liberation"/>
          <w:i/>
          <w:noProof/>
        </w:rPr>
        <w:t>Journal of Islamic Studies</w:t>
      </w:r>
      <w:r w:rsidRPr="00CE7D08">
        <w:rPr>
          <w:rFonts w:ascii="Liberation" w:hAnsi="Liberation"/>
          <w:noProof/>
        </w:rPr>
        <w:t xml:space="preserve"> 01, no. 02 (2017): 102.</w:t>
      </w:r>
      <w:r w:rsidRPr="00CE7D08">
        <w:rPr>
          <w:rFonts w:ascii="Liberation" w:hAnsi="Liberation"/>
        </w:rPr>
        <w:fldChar w:fldCharType="end"/>
      </w:r>
    </w:p>
  </w:footnote>
  <w:footnote w:id="2">
    <w:p w14:paraId="54F4A03D" w14:textId="4F2B082E" w:rsidR="00B216E2" w:rsidRPr="00CE7D08" w:rsidRDefault="00B216E2" w:rsidP="00BF1C28">
      <w:pPr>
        <w:pStyle w:val="FootnoteText"/>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Pr="00CE7D08">
        <w:rPr>
          <w:rFonts w:ascii="Liberation" w:hAnsi="Liberation"/>
        </w:rPr>
        <w:instrText>ADDIN CSL_CITATION {"citationItems":[{"id":"ITEM-1","itemData":{"author":[{"dropping-particle":"","family":"Al-Mubarakfuri","given":"Syaikh Shafiyyurahman","non-dropping-particle":"","parse-names":false,"suffix":""}],"id":"ITEM-1","issued":{"date-parts":[["2005"]]},"publisher":"Pustaka Al-Kautsar","publisher-place":"Jakarta","title":"Sirah Nabawiyah","type":"book"},"locator":"205","uris":["http://www.mendeley.com/documents/?uuid=a8b3c0f5-b9bb-4799-b7d9-34bb26450a25"]}],"mendeley":{"formattedCitation":"Syaikh Shafiyyurahman Al-Mubarakfuri, &lt;i&gt;Sirah Nabawiyah&lt;/i&gt; (Jakarta: Pustaka Al-Kautsar, 2005), 205.","plainTextFormattedCitation":"Syaikh Shafiyyurahman Al-Mubarakfuri, Sirah Nabawiyah (Jakarta: Pustaka Al-Kautsar, 2005), 205.","previouslyFormattedCitation":"Syaikh Shafiyyurahman Al-Mubarakfuri, &lt;i&gt;Sirah Nabawiyah&lt;/i&gt; (Jakarta: Pustaka Al-Kautsar, 2005), 205."},"properties":{"noteIndex":2},"schema":"https://github.com/citation-style-language/schema/raw/master/csl-citation.json"}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Syaikh Shafiyyurahman Al-Mubarakfuri, </w:t>
      </w:r>
      <w:r w:rsidRPr="00CE7D08">
        <w:rPr>
          <w:rFonts w:ascii="Liberation" w:hAnsi="Liberation"/>
          <w:i/>
          <w:noProof/>
        </w:rPr>
        <w:t>Sirah Nabawiyah</w:t>
      </w:r>
      <w:r w:rsidRPr="00CE7D08">
        <w:rPr>
          <w:rFonts w:ascii="Liberation" w:hAnsi="Liberation"/>
          <w:noProof/>
        </w:rPr>
        <w:t xml:space="preserve"> (Jakarta: Pustaka Al-Kautsar, 2005), 205.</w:t>
      </w:r>
      <w:r w:rsidRPr="00CE7D08">
        <w:rPr>
          <w:rFonts w:ascii="Liberation" w:hAnsi="Liberation"/>
        </w:rPr>
        <w:fldChar w:fldCharType="end"/>
      </w:r>
    </w:p>
  </w:footnote>
  <w:footnote w:id="3">
    <w:p w14:paraId="10A8508B" w14:textId="74098801" w:rsidR="00B216E2" w:rsidRPr="00CE7D08" w:rsidRDefault="00B216E2" w:rsidP="00BF1C28">
      <w:pPr>
        <w:pStyle w:val="FootnoteText"/>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Pr="00CE7D08">
        <w:rPr>
          <w:rFonts w:ascii="Liberation" w:hAnsi="Liberation"/>
        </w:rPr>
        <w:instrText>ADDIN CSL_CITATION {"citationItems":[{"id":"ITEM-1","itemData":{"author":[{"dropping-particle":"","family":"A.B","given":"Zein","non-dropping-particle":"","parse-names":false,"suffix":""}],"id":"ITEM-1","issued":{"date-parts":[["1999"]]},"publisher":"Gema Insani Press","publisher-place":"Jakarta","title":"Masjid-Masjid Bersejarah Di Indonesia","type":"book"},"locator":"21","uris":["http://www.mendeley.com/documents/?uuid=3f550bab-189c-4ebf-aaf6-5c6cbb95e936"]}],"mendeley":{"formattedCitation":"Zein A.B, &lt;i&gt;Masjid-Masjid Bersejarah Di Indonesia&lt;/i&gt; (Jakarta: Gema Insani Press, 1999), 21.","plainTextFormattedCitation":"Zein A.B, Masjid-Masjid Bersejarah Di Indonesia (Jakarta: Gema Insani Press, 1999), 21.","previouslyFormattedCitation":"Zein A.B, &lt;i&gt;Masjid-Masjid Bersejarah Di Indonesia&lt;/i&gt; (Jakarta: Gema Insani Press, 1999), 21."},"properties":{"noteIndex":3},"schema":"https://github.com/citation-style-language/schema/raw/master/csl-citation.json"}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Zein A.B, </w:t>
      </w:r>
      <w:r w:rsidRPr="00CE7D08">
        <w:rPr>
          <w:rFonts w:ascii="Liberation" w:hAnsi="Liberation"/>
          <w:i/>
          <w:noProof/>
        </w:rPr>
        <w:t>Masjid-Masjid Bersejarah Di Indonesia</w:t>
      </w:r>
      <w:r w:rsidRPr="00CE7D08">
        <w:rPr>
          <w:rFonts w:ascii="Liberation" w:hAnsi="Liberation"/>
          <w:noProof/>
        </w:rPr>
        <w:t xml:space="preserve"> (Jakarta: Gema Insani Press, 1999), 21.</w:t>
      </w:r>
      <w:r w:rsidRPr="00CE7D08">
        <w:rPr>
          <w:rFonts w:ascii="Liberation" w:hAnsi="Liberation"/>
        </w:rPr>
        <w:fldChar w:fldCharType="end"/>
      </w:r>
    </w:p>
  </w:footnote>
  <w:footnote w:id="4">
    <w:p w14:paraId="46EE8A72" w14:textId="62012021" w:rsidR="00B216E2" w:rsidRPr="00CE7D08" w:rsidRDefault="00B216E2" w:rsidP="00BF1C28">
      <w:pPr>
        <w:pStyle w:val="FootnoteText"/>
        <w:ind w:left="0"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Pr="00CE7D08">
        <w:rPr>
          <w:rFonts w:ascii="Liberation" w:hAnsi="Liberation"/>
        </w:rPr>
        <w:instrText>ADDIN CSL_CITATION {"citationItems":[{"id":"ITEM-1","itemData":{"author":[{"dropping-particle":"","family":"R","given":"Aizid","non-dropping-particle":"","parse-names":false,"suffix":""}],"id":"ITEM-1","issued":{"date-parts":[["2016"]]},"publisher":"Diva Press","publisher-place":"Yogyakarta","title":"Sejarah Peradaban Islam Terlengkap: Periode Klasik, Pertengahan, Dan Modern","type":"book"},"locator":"66","uris":["http://www.mendeley.com/documents/?uuid=da008d66-1f83-439d-a7a1-f8d5d3387ce2"]}],"mendeley":{"formattedCitation":"Aizid R, &lt;i&gt;Sejarah Peradaban Islam Terlengkap: Periode Klasik, Pertengahan, Dan Modern&lt;/i&gt; (Yogyakarta: Diva Press, 2016), 66.","plainTextFormattedCitation":"Aizid R, Sejarah Peradaban Islam Terlengkap: Periode Klasik, Pertengahan, Dan Modern (Yogyakarta: Diva Press, 2016), 66.","previouslyFormattedCitation":"Aizid R, &lt;i&gt;Sejarah Peradaban Islam Terlengkap: Periode Klasik, Pertengahan, Dan Modern&lt;/i&gt; (Yogyakarta: Diva Press, 2016), 66."},"properties":{"noteIndex":4},"schema":"https://github.com/citation-style-language/schema/raw/master/csl-citation.json"}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Aizid R, </w:t>
      </w:r>
      <w:r w:rsidRPr="00CE7D08">
        <w:rPr>
          <w:rFonts w:ascii="Liberation" w:hAnsi="Liberation"/>
          <w:i/>
          <w:noProof/>
        </w:rPr>
        <w:t>Sejarah Peradaban Islam Terlengkap: Periode Klasik, Pertengahan, Dan Modern</w:t>
      </w:r>
      <w:r w:rsidRPr="00CE7D08">
        <w:rPr>
          <w:rFonts w:ascii="Liberation" w:hAnsi="Liberation"/>
          <w:noProof/>
        </w:rPr>
        <w:t xml:space="preserve"> (Yogyakarta: Diva Press, 2016), 66.</w:t>
      </w:r>
      <w:r w:rsidRPr="00CE7D08">
        <w:rPr>
          <w:rFonts w:ascii="Liberation" w:hAnsi="Liberation"/>
        </w:rPr>
        <w:fldChar w:fldCharType="end"/>
      </w:r>
    </w:p>
  </w:footnote>
  <w:footnote w:id="5">
    <w:p w14:paraId="1E5D6C95" w14:textId="21483FDB" w:rsidR="00B216E2" w:rsidRPr="00CE7D08" w:rsidRDefault="00B216E2" w:rsidP="00BF1C28">
      <w:pPr>
        <w:pStyle w:val="FootnoteText"/>
        <w:ind w:left="0"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4C777F" w:rsidRPr="00CE7D08">
        <w:rPr>
          <w:rFonts w:ascii="Liberation" w:hAnsi="Liberation"/>
        </w:rPr>
        <w:instrText>ADDIN CSL_CITATION {"citationItems":[{"id":"ITEM-1","itemData":{"DOI":"10.18196/jasika.v1i1.6","abstract":"Penelitian ini bertujuan untuk mengetahui bagaimana kejayaan Kerajaan Demak dan perkembangan pendidikan Islam pada masa Kerajaan Demak. Dalam artikel ini bersifat kualitatif-normatif dengan menggunakan pendekatan historis. Pendekatan historis adalah metode pendekatan dengan cara penelaahan sumber-sumber yang berisi informasi tentang masa lampau, membahas secara mendalam tentang seluk-beluk hal-hal yang berkaitan dengan sejarah peradaban Islam pada masa Kerajaan Demak.  Dalam penelitian ini dapat disimpulkan bahwa perkembangan Islam di Nusantara terutama pada masa awal pembentukannya sebagai kekuatan sosial dan budaya, berlangsung dan sejalan dengan dinamika politik internal di wilayah tersebut, kerajaan atau juga disebut dengan kesultanan dalam perkembangannya berfungsi tidak hanya sebagai pusat politik dan ekonomi, tetapi juga sekaligus sebagai basis bagi berlangsungnya proses islamisasi. Munculnya kerajaan-kerajaan Islam di Nusantara membuka keyakinan bagi terintegrasinya nilai-nilai Islam ke dalam sistem sosial dan politik Nusantara. Kerajaan-kerajaan itu merupakan dari para penguasa, para pedagang dan pengembara muslim berperan sebagai pelaku ekonomi sekaligus juru dakwah yang memperkenakan Islam kepada masyarakat lokal.","author":[{"dropping-particle":"","family":"Afidah","given":"Nur","non-dropping-particle":"","parse-names":false,"suffix":""}],"container-title":"Jurnal Studi Islam dan Kemuhammadiyahan (JASIKA)","id":"ITEM-1","issue":"1","issued":{"date-parts":[["2021"]]},"page":"64-76","title":"Perkembangan Islam pada Masa Kerajaan Demak","type":"article-journal","volume":"1"},"locator":"69-70","uris":["http://www.mendeley.com/documents/?uuid=b56e932e-7c52-4c7c-8802-7affabd4cb4c"]}],"mendeley":{"formattedCitation":"Nur Afidah, “Perkembangan Islam Pada Masa Kerajaan Demak,” &lt;i&gt;Jurnal Studi Islam Dan Kemuhammadiyahan (JASIKA)&lt;/i&gt; 1, no. 1 (2021): 69–70, https://doi.org/10.18196/jasika.v1i1.6.","plainTextFormattedCitation":"Nur Afidah, “Perkembangan Islam Pada Masa Kerajaan Demak,” Jurnal Studi Islam Dan Kemuhammadiyahan (JASIKA) 1, no. 1 (2021): 69–70, https://doi.org/10.18196/jasika.v1i1.6.","previouslyFormattedCitation":"Nur Afidah, “Perkembangan Islam Pada Masa Kerajaan Demak,” &lt;i&gt;Jurnal Studi Islam Dan Kemuhammadiyahan (JASIKA)&lt;/i&gt; 1, no. 1 (2021): 69–70, https://doi.org/10.18196/jasika.v1i1.6."},"properties":{"noteIndex":5},"schema":"https://github.com/citation-style-language/schema/raw/master/csl-citation.json"}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Nur Afidah, “Perkembangan Islam Pada Masa Kerajaan Demak,” </w:t>
      </w:r>
      <w:r w:rsidRPr="00CE7D08">
        <w:rPr>
          <w:rFonts w:ascii="Liberation" w:hAnsi="Liberation"/>
          <w:i/>
          <w:noProof/>
        </w:rPr>
        <w:t>Jurnal Studi Islam Dan Kemuhammadiyahan (JASIKA)</w:t>
      </w:r>
      <w:r w:rsidRPr="00CE7D08">
        <w:rPr>
          <w:rFonts w:ascii="Liberation" w:hAnsi="Liberation"/>
          <w:noProof/>
        </w:rPr>
        <w:t xml:space="preserve"> 1, no. 1 (2021): 69–70, https://doi.org/10.18196/jasika.v1i1.6.</w:t>
      </w:r>
      <w:r w:rsidRPr="00CE7D08">
        <w:rPr>
          <w:rFonts w:ascii="Liberation" w:hAnsi="Liberation"/>
        </w:rPr>
        <w:fldChar w:fldCharType="end"/>
      </w:r>
    </w:p>
  </w:footnote>
  <w:footnote w:id="6">
    <w:p w14:paraId="64BDC7DE" w14:textId="74E29C5C" w:rsidR="004C777F" w:rsidRPr="00CE7D08" w:rsidRDefault="004C777F" w:rsidP="000F5A1C">
      <w:pPr>
        <w:pStyle w:val="FootnoteText"/>
        <w:ind w:left="0"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Pr="00CE7D08">
        <w:rPr>
          <w:rFonts w:ascii="Liberation" w:hAnsi="Liberation"/>
        </w:rPr>
        <w:instrText>ADDIN CSL_CITATION {"citationItems":[{"id":"ITEM-1","itemData":{"abstract":"This article will explain about the integration of Islam and local culture in the architecture of ancient mosques in Java. The architecture of the ancient mosque to this day is still considered to have a deep meaning. The encounter with local culture and Islam, made Islam transformed into a religion that sees the existing reality. Civilization is in the form of a physical stand firmly in its nuances of locality. Mosques are historical relics for Muslims as evidence that Islamic history has succeeded in bringing civilization to a stop in Java. The mosque is a center for da'wah, education and socio-religious activities. So the establishment of the mosque is not a matter of physical considerations, but metaphysical. The method that the author uses is the historical method. This article only looks at an overview of the architecture of ancient mosques in Java. The content of the discussion describes how Islamic architecture in Java, architectural development, integration of Islam and culture in the art of ancient mosque architecture in Java. In conclusion, there is no certain standard in building and establishing mosques in Java. The architectural style of Javanese Islamic mosques has given its own characteristics for Islam in Java.","author":[{"dropping-particle":"","family":"Zainuri","given":"Ahmad","non-dropping-particle":"","parse-names":false,"suffix":""}],"container-title":"Heritage: Journal of Social Studies","id":"ITEM-1","issue":"2","issued":{"date-parts":[["2020"]]},"page":"125-144","title":"Integrasi Islam Dan Budaya Lokal Dalam Seni Arsitektur Masjid Kuno Di Jawa: Sebuah Tinjauan Umum Integration of Islam and Local Culture in the Architecture of Ancient Mosque in Java: an Overview","type":"article-journal","volume":"2"},"locator":"138","uris":["http://www.mendeley.com/documents/?uuid=0c0a8d3b-16b8-4b04-8967-539c2f7f8db0"]}],"mendeley":{"formattedCitation":"Ahmad Zainuri, “Integrasi Islam Dan Budaya Lokal Dalam Seni Arsitektur Masjid Kuno Di Jawa: Sebuah Tinjauan Umum Integration of Islam and Local Culture in the Architecture of Ancient Mosque in Java: An Overview,” &lt;i&gt;Heritage: Journal of Social Studies&lt;/i&gt; 2, no. 2 (2020): 138, https://doi.org/10.xxxx/xxx.","plainTextFormattedCitation":"Ahmad Zainuri, “Integrasi Islam Dan Budaya Lokal Dalam Seni Arsitektur Masjid Kuno Di Jawa: Sebuah Tinjauan Umum Integration of Islam and Local Culture in the Architecture of Ancient Mosque in Java: An Overview,” Heritage: Journal of Social Studies 2, no. 2 (2020): 138, https://doi.org/10.xxxx/xxx.","previouslyFormattedCitation":"Ahmad Zainuri, “Integrasi Islam Dan Budaya Lokal Dalam Seni Arsitektur Masjid Kuno Di Jawa: Sebuah Tinjauan Umum Integration of Islam and Local Culture in the Architecture of Ancient Mosque in Java: An Overview,” &lt;i&gt;Heritage: Journal of Social Studies&lt;/i&gt; 2, no. 2 (2020): 138, https://doi.org/10.xxxx/xxx."},"properties":{"noteIndex":6},"schema":"https://github.com/citation-style-language/schema/raw/master/csl-citation.json"}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Ahmad Zainuri, “Integrasi Islam Dan Budaya Lokal Dalam Seni Arsitektur Masjid Kuno Di Jawa: Sebuah Tinjauan Umum Integration of Islam and Local Culture in the Architecture of Ancient Mosque in Java: An Overview,” </w:t>
      </w:r>
      <w:r w:rsidRPr="00CE7D08">
        <w:rPr>
          <w:rFonts w:ascii="Liberation" w:hAnsi="Liberation"/>
          <w:i/>
          <w:noProof/>
        </w:rPr>
        <w:t>Heritage: Journal of Social Studies</w:t>
      </w:r>
      <w:r w:rsidRPr="00CE7D08">
        <w:rPr>
          <w:rFonts w:ascii="Liberation" w:hAnsi="Liberation"/>
          <w:noProof/>
        </w:rPr>
        <w:t xml:space="preserve"> 2, no. 2 (2020): 138, https://doi.org/10.xxxx/xxx.</w:t>
      </w:r>
      <w:r w:rsidRPr="00CE7D08">
        <w:rPr>
          <w:rFonts w:ascii="Liberation" w:hAnsi="Liberation"/>
        </w:rPr>
        <w:fldChar w:fldCharType="end"/>
      </w:r>
    </w:p>
  </w:footnote>
  <w:footnote w:id="7">
    <w:p w14:paraId="4DCE33AE" w14:textId="77777777" w:rsidR="004C777F" w:rsidRPr="00CE7D08" w:rsidRDefault="004C777F" w:rsidP="000F5A1C">
      <w:pPr>
        <w:pStyle w:val="FootnoteText"/>
        <w:ind w:left="0"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r>
      <w:r w:rsidRPr="00CE7D08">
        <w:rPr>
          <w:rFonts w:ascii="Liberation" w:hAnsi="Liberation"/>
        </w:rPr>
        <w:instrText xml:space="preserve"> ADDIN ZOTERO_ITEM CSL_CITATION {"citationID":"MzCKjDCx","properties":{"formattedCitation":"Kumparan, \\uc0\\u8220{}Masjid Baiturrahman Ngronggi Pusat Syiar Islam Di Ngawi Sejak Tahun 1875,\\uc0\\u8221{} 2024, https://kumparan.com/kampoengngawi/masjid-baiturrahman-ngronggi-pusat-syiar-islam-di-ngawi-sejak-tahun-1875/2.","plainCitation":"Kumparan, “Masjid Baiturrahman Ngronggi Pusat Syiar Islam Di Ngawi Sejak Tahun 1875,” 2024, https://kumparan.com/kampoengngawi/masjid-baiturrahman-ngronggi-pusat-syiar-islam-di-ngawi-sejak-tahun-1875/2.","noteIndex":7},"citationItems":[{"id":222,"uris":["http://zotero.org/users/local/g2fwyOCK/items/3TQUVR56"],"itemData":{"id":222,"type":"post-weblog","title":"Masjid Baiturrahman Ngronggi Pusat Syiar Islam di Ngawi Sejak Tahun 1875","URL":"https://kumparan.com/kampoengngawi/masjid-baiturrahman-ngronggi-pusat-syiar-islam-di-ngawi-sejak-tahun-1875/2","author":[{"literal":"Kumparan"}],"accessed":{"date-parts":[["2024",4,30]]},"issued":{"date-parts":[["2024"]]}}}],"schema":"https://github.com/citation-style-language/schema/raw/master/csl-citation.json"} </w:instrText>
      </w:r>
      <w:r w:rsidRPr="00CE7D08">
        <w:rPr>
          <w:rFonts w:ascii="Liberation" w:hAnsi="Liberation"/>
        </w:rPr>
        <w:fldChar w:fldCharType="separate"/>
      </w:r>
      <w:proofErr w:type="spellStart"/>
      <w:r w:rsidRPr="00CE7D08">
        <w:rPr>
          <w:rFonts w:ascii="Liberation" w:hAnsi="Liberation" w:cs="Times New Roman"/>
          <w:szCs w:val="24"/>
        </w:rPr>
        <w:t>Kumparan</w:t>
      </w:r>
      <w:proofErr w:type="spellEnd"/>
      <w:r w:rsidRPr="00CE7D08">
        <w:rPr>
          <w:rFonts w:ascii="Liberation" w:hAnsi="Liberation" w:cs="Times New Roman"/>
          <w:szCs w:val="24"/>
        </w:rPr>
        <w:t xml:space="preserve">, “Masjid </w:t>
      </w:r>
      <w:proofErr w:type="spellStart"/>
      <w:r w:rsidRPr="00CE7D08">
        <w:rPr>
          <w:rFonts w:ascii="Liberation" w:hAnsi="Liberation" w:cs="Times New Roman"/>
          <w:szCs w:val="24"/>
        </w:rPr>
        <w:t>Baiturrahman</w:t>
      </w:r>
      <w:proofErr w:type="spellEnd"/>
      <w:r w:rsidRPr="00CE7D08">
        <w:rPr>
          <w:rFonts w:ascii="Liberation" w:hAnsi="Liberation" w:cs="Times New Roman"/>
          <w:szCs w:val="24"/>
        </w:rPr>
        <w:t xml:space="preserve"> </w:t>
      </w:r>
      <w:proofErr w:type="spellStart"/>
      <w:r w:rsidRPr="00CE7D08">
        <w:rPr>
          <w:rFonts w:ascii="Liberation" w:hAnsi="Liberation" w:cs="Times New Roman"/>
          <w:szCs w:val="24"/>
        </w:rPr>
        <w:t>Ngronggi</w:t>
      </w:r>
      <w:proofErr w:type="spellEnd"/>
      <w:r w:rsidRPr="00CE7D08">
        <w:rPr>
          <w:rFonts w:ascii="Liberation" w:hAnsi="Liberation" w:cs="Times New Roman"/>
          <w:szCs w:val="24"/>
        </w:rPr>
        <w:t xml:space="preserve"> Pusat </w:t>
      </w:r>
      <w:proofErr w:type="spellStart"/>
      <w:r w:rsidRPr="00CE7D08">
        <w:rPr>
          <w:rFonts w:ascii="Liberation" w:hAnsi="Liberation" w:cs="Times New Roman"/>
          <w:szCs w:val="24"/>
        </w:rPr>
        <w:t>Syiar</w:t>
      </w:r>
      <w:proofErr w:type="spellEnd"/>
      <w:r w:rsidRPr="00CE7D08">
        <w:rPr>
          <w:rFonts w:ascii="Liberation" w:hAnsi="Liberation" w:cs="Times New Roman"/>
          <w:szCs w:val="24"/>
        </w:rPr>
        <w:t xml:space="preserve"> Islam Di </w:t>
      </w:r>
      <w:proofErr w:type="spellStart"/>
      <w:r w:rsidRPr="00CE7D08">
        <w:rPr>
          <w:rFonts w:ascii="Liberation" w:hAnsi="Liberation" w:cs="Times New Roman"/>
          <w:szCs w:val="24"/>
        </w:rPr>
        <w:t>Ngawi</w:t>
      </w:r>
      <w:proofErr w:type="spellEnd"/>
      <w:r w:rsidRPr="00CE7D08">
        <w:rPr>
          <w:rFonts w:ascii="Liberation" w:hAnsi="Liberation" w:cs="Times New Roman"/>
          <w:szCs w:val="24"/>
        </w:rPr>
        <w:t xml:space="preserve"> </w:t>
      </w:r>
      <w:proofErr w:type="spellStart"/>
      <w:r w:rsidRPr="00CE7D08">
        <w:rPr>
          <w:rFonts w:ascii="Liberation" w:hAnsi="Liberation" w:cs="Times New Roman"/>
          <w:szCs w:val="24"/>
        </w:rPr>
        <w:t>Sejak</w:t>
      </w:r>
      <w:proofErr w:type="spellEnd"/>
      <w:r w:rsidRPr="00CE7D08">
        <w:rPr>
          <w:rFonts w:ascii="Liberation" w:hAnsi="Liberation" w:cs="Times New Roman"/>
          <w:szCs w:val="24"/>
        </w:rPr>
        <w:t xml:space="preserve"> </w:t>
      </w:r>
      <w:proofErr w:type="spellStart"/>
      <w:r w:rsidRPr="00CE7D08">
        <w:rPr>
          <w:rFonts w:ascii="Liberation" w:hAnsi="Liberation" w:cs="Times New Roman"/>
          <w:szCs w:val="24"/>
        </w:rPr>
        <w:t>Tahun</w:t>
      </w:r>
      <w:proofErr w:type="spellEnd"/>
      <w:r w:rsidRPr="00CE7D08">
        <w:rPr>
          <w:rFonts w:ascii="Liberation" w:hAnsi="Liberation" w:cs="Times New Roman"/>
          <w:szCs w:val="24"/>
        </w:rPr>
        <w:t xml:space="preserve"> 1875,” 2024, https://kumparan.com/kampoengngawi/masjid-baiturrahman-ngronggi-pusat-syiar-islam-di-ngawi-sejak-tahun-1875/2.</w:t>
      </w:r>
      <w:r w:rsidRPr="00CE7D08">
        <w:rPr>
          <w:rFonts w:ascii="Liberation" w:hAnsi="Liberation"/>
        </w:rPr>
        <w:fldChar w:fldCharType="end"/>
      </w:r>
    </w:p>
  </w:footnote>
  <w:footnote w:id="8">
    <w:p w14:paraId="7508B721" w14:textId="758C7051" w:rsidR="004C777F" w:rsidRPr="00CE7D08" w:rsidRDefault="004C777F" w:rsidP="00BF1C28">
      <w:pPr>
        <w:pStyle w:val="FootnoteText"/>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Hasil </w:t>
      </w:r>
      <w:proofErr w:type="spellStart"/>
      <w:r w:rsidRPr="00CE7D08">
        <w:rPr>
          <w:rFonts w:ascii="Liberation" w:hAnsi="Liberation"/>
        </w:rPr>
        <w:t>Dokumentasi</w:t>
      </w:r>
      <w:proofErr w:type="spellEnd"/>
      <w:r w:rsidRPr="00CE7D08">
        <w:rPr>
          <w:rFonts w:ascii="Liberation" w:hAnsi="Liberation"/>
        </w:rPr>
        <w:t xml:space="preserve"> Masjid </w:t>
      </w:r>
      <w:proofErr w:type="spellStart"/>
      <w:r w:rsidRPr="00CE7D08">
        <w:rPr>
          <w:rFonts w:ascii="Liberation" w:hAnsi="Liberation"/>
        </w:rPr>
        <w:t>Baiturrahman</w:t>
      </w:r>
      <w:proofErr w:type="spellEnd"/>
      <w:r w:rsidRPr="00CE7D08">
        <w:rPr>
          <w:rFonts w:ascii="Liberation" w:hAnsi="Liberation"/>
        </w:rPr>
        <w:t xml:space="preserve"> </w:t>
      </w:r>
      <w:proofErr w:type="spellStart"/>
      <w:r w:rsidRPr="00CE7D08">
        <w:rPr>
          <w:rFonts w:ascii="Liberation" w:hAnsi="Liberation"/>
        </w:rPr>
        <w:t>Ngronggi</w:t>
      </w:r>
      <w:proofErr w:type="spellEnd"/>
      <w:r w:rsidRPr="00CE7D08">
        <w:rPr>
          <w:rFonts w:ascii="Liberation" w:hAnsi="Liberation"/>
        </w:rPr>
        <w:t>, 2022.</w:t>
      </w:r>
    </w:p>
  </w:footnote>
  <w:footnote w:id="9">
    <w:p w14:paraId="0FC4FA4A" w14:textId="571C2A4E" w:rsidR="004C777F" w:rsidRPr="00CE7D08" w:rsidRDefault="004C777F" w:rsidP="000F5A1C">
      <w:pPr>
        <w:pStyle w:val="FootnoteText"/>
        <w:ind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9E2061" w:rsidRPr="00CE7D08">
        <w:rPr>
          <w:rFonts w:ascii="Liberation" w:hAnsi="Liberation"/>
        </w:rPr>
        <w:instrText>ADDIN CSL_CITATION {"citationItems":[{"id":"ITEM-1","itemData":{"DOI":"10.18196/jasika.v1i1.6","abstract":"Penelitian ini bertujuan untuk mengetahui bagaimana kejayaan Kerajaan Demak dan perkembangan pendidikan Islam pada masa Kerajaan Demak. Dalam artikel ini bersifat kualitatif-normatif dengan menggunakan pendekatan historis. Pendekatan historis adalah metode pendekatan dengan cara penelaahan sumber-sumber yang berisi informasi tentang masa lampau, membahas secara mendalam tentang seluk-beluk hal-hal yang berkaitan dengan sejarah peradaban Islam pada masa Kerajaan Demak.  Dalam penelitian ini dapat disimpulkan bahwa perkembangan Islam di Nusantara terutama pada masa awal pembentukannya sebagai kekuatan sosial dan budaya, berlangsung dan sejalan dengan dinamika politik internal di wilayah tersebut, kerajaan atau juga disebut dengan kesultanan dalam perkembangannya berfungsi tidak hanya sebagai pusat politik dan ekonomi, tetapi juga sekaligus sebagai basis bagi berlangsungnya proses islamisasi. Munculnya kerajaan-kerajaan Islam di Nusantara membuka keyakinan bagi terintegrasinya nilai-nilai Islam ke dalam sistem sosial dan politik Nusantara. Kerajaan-kerajaan itu merupakan dari para penguasa, para pedagang dan pengembara muslim berperan sebagai pelaku ekonomi sekaligus juru dakwah yang memperkenakan Islam kepada masyarakat lokal.","author":[{"dropping-particle":"","family":"Afidah","given":"Nur","non-dropping-particle":"","parse-names":false,"suffix":""}],"container-title":"Jurnal Studi Islam dan Kemuhammadiyahan (JASIKA)","id":"ITEM-1","issue":"1","issued":{"date-parts":[["2021"]]},"page":"64-76","title":"Perkembangan Islam pada Masa Kerajaan Demak","type":"article-journal","volume":"1"},"locator":"127","uris":["http://www.mendeley.com/documents/?uuid=b56e932e-7c52-4c7c-8802-7affabd4cb4c"]}],"mendeley":{"formattedCitation":"Afidah, “Perkembangan Islam Pada Masa Kerajaan Demak,” 127.","plainTextFormattedCitation":"Afidah, “Perkembangan Islam Pada Masa Kerajaan Demak,” 127.","previouslyFormattedCitation":"Afidah, “Perkembangan Islam Pada Masa Kerajaan Demak,” 127."},"properties":{"noteIndex":9},"schema":"https://github.com/citation-style-language/schema/raw/master/csl-citation.json"}</w:instrText>
      </w:r>
      <w:r w:rsidRPr="00CE7D08">
        <w:rPr>
          <w:rFonts w:ascii="Liberation" w:hAnsi="Liberation"/>
        </w:rPr>
        <w:fldChar w:fldCharType="separate"/>
      </w:r>
      <w:r w:rsidRPr="00CE7D08">
        <w:rPr>
          <w:rFonts w:ascii="Liberation" w:hAnsi="Liberation"/>
          <w:noProof/>
        </w:rPr>
        <w:t>Afidah, “Perkembangan Islam Pada Masa Kerajaan Demak,” 127.</w:t>
      </w:r>
      <w:r w:rsidRPr="00CE7D08">
        <w:rPr>
          <w:rFonts w:ascii="Liberation" w:hAnsi="Liberation"/>
        </w:rPr>
        <w:fldChar w:fldCharType="end"/>
      </w:r>
    </w:p>
  </w:footnote>
  <w:footnote w:id="10">
    <w:p w14:paraId="00C9A271" w14:textId="31893C1D" w:rsidR="009E2061" w:rsidRPr="00CE7D08" w:rsidRDefault="009E2061" w:rsidP="000F5A1C">
      <w:pPr>
        <w:pStyle w:val="FootnoteText"/>
        <w:ind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A051C2" w:rsidRPr="00CE7D08">
        <w:rPr>
          <w:rFonts w:ascii="Liberation" w:hAnsi="Liberation"/>
        </w:rPr>
        <w:instrText>ADDIN CSL_CITATION {"citationItems":[{"id":"ITEM-1","itemData":{"DOI":"10.47902/mauidhoh.v1i2.78","ISSN":"2685-5305","abstract":"The mosque has a very large role and function in all dimensions of Muslim life. Where the mosque is a symbol that illustrates the strength map of the people and can unite and realize every meaning of goodness. Without mosque, the unity of the Muslims will be easily broken even divorced. The mosque is not just a place of worship, but all aspects of life problems of the people and the development and fostering of the community (people) of Islam can be resolved from the mosque. However, Along with the times, the mosque experienced a shift in values, where the mosque is no longer functioned as a function that has been exemplified by the Prophet Muhammad Saw. Based on this concern, some Muslims are aware and care about the condition of the mosque that began to be abandoned by the people, and it can be realized that lately there have been emerging movements that have encouraged the functioning of the mosque as it was in the early days of Islam. As an effort in managing the mosque by implementing several functions such as: planning, organizing, leadership actualization, supervision and evaluation become a structured management process. And this matter is combined with the development of human rights or the development of Islamic society. Awareness of the people of worship hereafter and balancing faith in worldly worship (capacital social).","author":[{"dropping-particle":"","family":"Rahmat Hidayat","given":"","non-dropping-particle":"","parse-names":false,"suffix":""}],"container-title":"Mau'idhoh Hasanah : Jurnal Dakwah dan Ilmu Komunikasi","id":"ITEM-1","issue":"2","issued":{"date-parts":[["2020"]]},"page":"33-43","title":"Fungsi Masjid Terhadap Pengelolaan Pengembangan Masyarakat Islam (Pengembangan Keumatan)","type":"article-journal","volume":"1"},"locator":"59","uris":["http://www.mendeley.com/documents/?uuid=86028f68-ce09-4676-9f01-d34aea548a5b"]}],"mendeley":{"formattedCitation":"Rahmat Hidayat, “Fungsi Masjid Terhadap Pengelolaan Pengembangan Masyarakat Islam (Pengembangan Keumatan),” &lt;i&gt;Mau’idhoh Hasanah : Jurnal Dakwah Dan Ilmu Komunikasi&lt;/i&gt; 1, no. 2 (2020): 59, https://doi.org/10.47902/mauidhoh.v1i2.78.","plainTextFormattedCitation":"Rahmat Hidayat, “Fungsi Masjid Terhadap Pengelolaan Pengembangan Masyarakat Islam (Pengembangan Keumatan),” Mau’idhoh Hasanah : Jurnal Dakwah Dan Ilmu Komunikasi 1, no. 2 (2020): 59, https://doi.org/10.47902/mauidhoh.v1i2.78.","previouslyFormattedCitation":"Rahmat Hidayat, “Fungsi Masjid Terhadap Pengelolaan Pengembangan Masyarakat Islam (Pengembangan Keumatan),” &lt;i&gt;Mau’idhoh Hasanah : Jurnal Dakwah Dan Ilmu Komunikasi&lt;/i&gt; 1, no. 2 (2020): 59, https://doi.org/10.47902/mauidhoh.v1i2.78."},"properties":{"noteIndex":10},"schema":"https://github.com/citation-style-language/schema/raw/master/csl-citation.json"}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Rahmat Hidayat, “Fungsi Masjid Terhadap Pengelolaan Pengembangan Masyarakat Islam (Pengembangan Keumatan),” </w:t>
      </w:r>
      <w:r w:rsidRPr="00CE7D08">
        <w:rPr>
          <w:rFonts w:ascii="Liberation" w:hAnsi="Liberation"/>
          <w:i/>
          <w:noProof/>
        </w:rPr>
        <w:t>Mau’idhoh Hasanah : Jurnal Dakwah Dan Ilmu Komunikasi</w:t>
      </w:r>
      <w:r w:rsidRPr="00CE7D08">
        <w:rPr>
          <w:rFonts w:ascii="Liberation" w:hAnsi="Liberation"/>
          <w:noProof/>
        </w:rPr>
        <w:t xml:space="preserve"> 1, no. 2 (2020): 59, https://doi.org/10.47902/mauidhoh.v1i2.78.</w:t>
      </w:r>
      <w:r w:rsidRPr="00CE7D08">
        <w:rPr>
          <w:rFonts w:ascii="Liberation" w:hAnsi="Liberation"/>
        </w:rPr>
        <w:fldChar w:fldCharType="end"/>
      </w:r>
    </w:p>
  </w:footnote>
  <w:footnote w:id="11">
    <w:p w14:paraId="2F114890" w14:textId="004BC779" w:rsidR="00A051C2" w:rsidRPr="00CE7D08" w:rsidRDefault="00A051C2" w:rsidP="000F5A1C">
      <w:pPr>
        <w:pStyle w:val="FootnoteText"/>
        <w:ind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7A51BF" w:rsidRPr="00CE7D08">
        <w:rPr>
          <w:rFonts w:ascii="Liberation" w:hAnsi="Liberation"/>
        </w:rPr>
        <w:instrText>ADDIN CSL_CITATION {"citationItems":[{"id":"ITEM-1","itemData":{"DOI":"10.30659/jpai.5.2.129-137","ISSN":"2614-2740","abstract":"The rapid growth of mosques in Indonesia is a matter of pride for us Muslims. But it's really unfortunate, it turns out that the existence of hundreds of thousands of mosques in general are still only functioning as \"mahdlah\" places of worship. In fact, if we go back to the history of the mosque at the time of Rasulullah Muhammad Sallahu Alaihi Wasallam, then the existence of the mosque has multiple functions whose beneficial effects are felt for the people. The purpose of this study is to elaborate on the practice of congregational service-based mosque management which has been successfully practiced at the Al-Falah mosque in Sragen which is viral because of its unique management. The target that researchers want to obtain through this research is to obtain a clear picture of congregational service-based mosque management. The method in this study is to use a qualitative descriptive method by going directly to the research site. The results of the study prove that the Al-Falah mosque in Sragen has unique management and is based on community services, including services in Islamic Religious Education (PAI) activities.","author":[{"dropping-particle":"","family":"Anwar","given":"Khaerul","non-dropping-particle":"","parse-names":false,"suffix":""},{"dropping-particle":"","family":"Choeroni","given":"Choeroni","non-dropping-particle":"","parse-names":false,"suffix":""},{"dropping-particle":"","family":"Az-Zahro","given":"Mumtaz Fatimah","non-dropping-particle":"","parse-names":false,"suffix":""}],"container-title":"TA'DIBUNA: Jurnal Pendidikan Agama Islam","id":"ITEM-1","issue":"2","issued":{"date-parts":[["2022"]]},"page":"129","title":"Manajemen Pendidikan Agama Islam di Masjid berbasis Layanan Umat","type":"article-journal","volume":"5"},"locator":"133-134","uris":["http://www.mendeley.com/documents/?uuid=cda2c182-7ef8-46e6-b489-6a70f02d929b"]}],"mendeley":{"formattedCitation":"Khaerul Anwar, Choeroni Choeroni, and Mumtaz Fatimah Az-Zahro, “Manajemen Pendidikan Agama Islam Di Masjid Berbasis Layanan Umat,” &lt;i&gt;TA’DIBUNA: Jurnal Pendidikan Agama Islam&lt;/i&gt; 5, no. 2 (2022): 133–34, https://doi.org/10.30659/jpai.5.2.129-137.","plainTextFormattedCitation":"Khaerul Anwar, Choeroni Choeroni, and Mumtaz Fatimah Az-Zahro, “Manajemen Pendidikan Agama Islam Di Masjid Berbasis Layanan Umat,” TA’DIBUNA: Jurnal Pendidikan Agama Islam 5, no. 2 (2022): 133–34, https://doi.org/10.30659/jpai.5.2.129-137.","previouslyFormattedCitation":"Khaerul Anwar, Choeroni Choeroni, and Mumtaz Fatimah Az-Zahro, “Manajemen Pendidikan Agama Islam Di Masjid Berbasis Layanan Umat,” &lt;i&gt;TA’DIBUNA: Jurnal Pendidikan Agama Islam&lt;/i&gt; 5, no. 2 (2022): 133–34, https://doi.org/10.30659/jpai.5.2.129-137."},"properties":{"noteIndex":11},"schema":"https://github.com/citation-style-language/schema/raw/master/csl-citation.json"}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Khaerul Anwar, Choeroni Choeroni, and Mumtaz Fatimah Az-Zahro, “Manajemen Pendidikan Agama Islam Di Masjid Berbasis Layanan Umat,” </w:t>
      </w:r>
      <w:r w:rsidRPr="00CE7D08">
        <w:rPr>
          <w:rFonts w:ascii="Liberation" w:hAnsi="Liberation"/>
          <w:i/>
          <w:noProof/>
        </w:rPr>
        <w:t>TA’DIBUNA: Jurnal Pendidikan Agama Islam</w:t>
      </w:r>
      <w:r w:rsidRPr="00CE7D08">
        <w:rPr>
          <w:rFonts w:ascii="Liberation" w:hAnsi="Liberation"/>
          <w:noProof/>
        </w:rPr>
        <w:t xml:space="preserve"> 5, no. 2 (2022): 133–34, https://doi.org/10.30659/jpai.5.2.129-137.</w:t>
      </w:r>
      <w:r w:rsidRPr="00CE7D08">
        <w:rPr>
          <w:rFonts w:ascii="Liberation" w:hAnsi="Liberation"/>
        </w:rPr>
        <w:fldChar w:fldCharType="end"/>
      </w:r>
    </w:p>
  </w:footnote>
  <w:footnote w:id="12">
    <w:p w14:paraId="76D00E05" w14:textId="0E35D262" w:rsidR="00405B97" w:rsidRPr="00CE7D08" w:rsidRDefault="00405B97" w:rsidP="000F5A1C">
      <w:pPr>
        <w:pStyle w:val="FootnoteText"/>
        <w:ind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{"citationItems":[{"id":"ITEM-1","itemData":{"ISBN":"602052826X","author":[{"dropping-particle":"","family":"Umar","given":"K H Nasaruddin","non-dropping-particle":"","parse-names":false,"suffix":""}],"id":"ITEM-1","issued":{"date-parts":[["2022"]]},"publisher":"Gramedia Widiasarana Indonesia","title":"Pemberdayaan umat berbasis masjid","type":"book"},"uris":["http://www.mendeley.com/documents/?uuid=855e20c6-5da9-4123-8508-a2b6c7156bec","http://www.mendeley.com/documents/?uuid=9771a30b-cff4-4940-93ba-6c1fecfc1d03"]}],"mendeley":{"formattedCitation":"K H Nasaruddin Umar, &lt;i&gt;Pemberdayaan Umat Berbasis Masjid&lt;/i&gt; (Gramedia Widiasarana Indonesia, 2022).","plainTextFormattedCitation":"K H Nasaruddin Umar, Pemberdayaan Umat Berbasis Masjid (Gramedia Widiasarana Indonesia, 2022).","previouslyFormattedCitation":"K H Nasaruddin Umar, &lt;i&gt;Pemberdayaan Umat Berbasis Masjid&lt;/i&gt; (Gramedia Widiasarana Indonesia, 2022)."},"properties":{"noteIndex":12},"schema":"https://github.com/citation-style-language/schema/raw/master/csl-citation.json"}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K H Nasaruddin Umar, </w:t>
      </w:r>
      <w:r w:rsidRPr="00CE7D08">
        <w:rPr>
          <w:rFonts w:ascii="Liberation" w:hAnsi="Liberation"/>
          <w:i/>
          <w:noProof/>
        </w:rPr>
        <w:t>Pemberdayaan Umat Berbasis Masjid</w:t>
      </w:r>
      <w:r w:rsidRPr="00CE7D08">
        <w:rPr>
          <w:rFonts w:ascii="Liberation" w:hAnsi="Liberation"/>
          <w:noProof/>
        </w:rPr>
        <w:t xml:space="preserve"> (Gramedia Widiasarana Indonesia, 2022).</w:t>
      </w:r>
      <w:r w:rsidRPr="00CE7D08">
        <w:rPr>
          <w:rFonts w:ascii="Liberation" w:hAnsi="Liberation"/>
        </w:rPr>
        <w:fldChar w:fldCharType="end"/>
      </w:r>
    </w:p>
  </w:footnote>
  <w:footnote w:id="13">
    <w:p w14:paraId="26B6CF47" w14:textId="2E263800" w:rsidR="00405B97" w:rsidRPr="00CE7D08" w:rsidRDefault="00405B97" w:rsidP="000F5A1C">
      <w:pPr>
        <w:pStyle w:val="FootnoteText"/>
        <w:ind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ISSN":"2797-5886","author":[{"dropping-particle":"","family":"Santi","given":"Dewi","non-dropping-particle":"","parse-names":false,"suffix":""},{"dropping-particle":"","family":"Aini","given":"Yurika","non-dropping-particle":"","parse-names":false,"suffix":""}],"container-title":"TA'DIBAN: Journal of Islamic Education","id":"ITEM-1","issue":"1","issued":{"date-parts":[["2022"]]},"page":"1-19","title":"Konsep Pengembangan Kurikulum Pendidikan Pesantren Menurut Nurcholis Madjid","type":"article-journal","volume":"3"},"uris":["http://www.mendeley.com/documents/?uuid=e0e5fdc8-4240-4e1d-9eb4-3f5c335ab9f4","http://www.mendeley.com/documents/?uuid=3f46e9c4-3d11-4a7f-b427-2b26395198b6"]}],"mendeley":{"formattedCitation":"Dewi Santi and Yurika Aini, “Konsep Pengembangan Kurikulum Pendidikan Pesantren Menurut Nurcholis Madjid,” &lt;i&gt;TA’DIBAN: Journal of Islamic Education&lt;/i&gt; 3, no. 1 (2022): 1–19.","plainTextFormattedCitation":"Dewi Santi and Yurika Aini, “Konsep Pengembangan Kurikulum Pendidikan Pesantren Menurut Nurcholis Madjid,” TA’DIBAN: Journal of Islamic Education 3, no. 1 (2022): 1–19.","previouslyFormattedCitation":"Dewi Santi and Yurika Aini, “Konsep Pengembangan Kurikulum Pendidikan Pesantren Menurut Nurcholis Madjid,” &lt;i&gt;TA’DIBAN: Journal of Islamic Education&lt;/i&gt; 3, no. 1 (2022): 1–19."},"properties":{"noteIndex":13},"schema":"https://github.com/citation-style-language/schema/raw/master/csl-citation.json"}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Dewi Santi and Yurika Aini, “Konsep Pengembangan Kurikulum Pendidikan Pesantren Menurut Nurcholis Madjid,” </w:t>
      </w:r>
      <w:r w:rsidRPr="00CE7D08">
        <w:rPr>
          <w:rFonts w:ascii="Liberation" w:hAnsi="Liberation"/>
          <w:i/>
          <w:noProof/>
        </w:rPr>
        <w:t>TA’DIBAN: Journal of Islamic Education</w:t>
      </w:r>
      <w:r w:rsidRPr="00CE7D08">
        <w:rPr>
          <w:rFonts w:ascii="Liberation" w:hAnsi="Liberation"/>
          <w:noProof/>
        </w:rPr>
        <w:t xml:space="preserve"> 3, no. 1 (2022): 1–19.</w:t>
      </w:r>
      <w:r w:rsidRPr="00CE7D08">
        <w:rPr>
          <w:rFonts w:ascii="Liberation" w:hAnsi="Liberation"/>
        </w:rPr>
        <w:fldChar w:fldCharType="end"/>
      </w:r>
    </w:p>
  </w:footnote>
  <w:footnote w:id="14">
    <w:p w14:paraId="4E3A9B34" w14:textId="65463893" w:rsidR="00405B97" w:rsidRPr="00CE7D08" w:rsidRDefault="00405B97" w:rsidP="000F5A1C">
      <w:pPr>
        <w:pStyle w:val="FootnoteText"/>
        <w:ind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ISSN":"2614-4468","author":[{"dropping-particle":"","family":"Arsyad","given":"Jamaluddin","non-dropping-particle":"","parse-names":false,"suffix":""},{"dropping-particle":"","family":"Dek","given":"Bujang","non-dropping-particle":"","parse-names":false,"suffix":""},{"dropping-particle":"","family":"Zulpiar","given":"Mares","non-dropping-particle":"","parse-names":false,"suffix":""}],"container-title":"MAUIZOH: Jurnal Ilmu Dakwah dan Komunikasi","id":"ITEM-1","issue":"1","issued":{"date-parts":[["2021"]]},"page":"1-14","title":"Upaya Pemberdayaan Masjid sebagai Pusat Kegiatan dan Layanan Sosial Kecamatan Alam Barajo Provinsi Jambi","type":"article-journal","volume":"5"},"uris":["http://www.mendeley.com/documents/?uuid=49400400-0d84-49aa-885e-2a4779cda02e","http://www.mendeley.com/documents/?uuid=71feb447-c14f-4d4b-a4e5-b782c3278155"]}],"mendeley":{"formattedCitation":"Jamaluddin Arsyad, Bujang Dek, and Mares Zulpiar, “Upaya Pemberdayaan Masjid Sebagai Pusat Kegiatan Dan Layanan Sosial Kecamatan Alam Barajo Provinsi Jambi,” &lt;i&gt;MAUIZOH: Jurnal Ilmu Dakwah Dan Komunikasi&lt;/i&gt; 5, no. 1 (2021): 1–14.","plainTextFormattedCitation":"Jamaluddin Arsyad, Bujang Dek, and Mares Zulpiar, “Upaya Pemberdayaan Masjid Sebagai Pusat Kegiatan Dan Layanan Sosial Kecamatan Alam Barajo Provinsi Jambi,” MAUIZOH: Jurnal Ilmu Dakwah Dan Komunikasi 5, no. 1 (2021): 1–14.","previouslyFormattedCitation":"Jamaluddin Arsyad, Bujang Dek, and Mares Zulpiar, “Upaya Pemberdayaan Masjid Sebagai Pusat Kegiatan Dan Layanan Sosial Kecamatan Alam Barajo Provinsi Jambi,” &lt;i&gt;MAUIZOH: Jurnal Ilmu Dakwah Dan Komunikasi&lt;/i&gt; 5, no. 1 (2021): 1–14."},"properties":{"noteIndex":14},"schema":"https://github.com/citation-style-language/schema/raw/master/csl-citation.json"}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Jamaluddin Arsyad, Bujang Dek, and Mares Zulpiar, “Upaya Pemberdayaan Masjid Sebagai Pusat Kegiatan Dan Layanan Sosial Kecamatan Alam Barajo Provinsi Jambi,” </w:t>
      </w:r>
      <w:r w:rsidRPr="00CE7D08">
        <w:rPr>
          <w:rFonts w:ascii="Liberation" w:hAnsi="Liberation"/>
          <w:i/>
          <w:noProof/>
        </w:rPr>
        <w:t>MAUIZOH: Jurnal Ilmu Dakwah Dan Komunikasi</w:t>
      </w:r>
      <w:r w:rsidRPr="00CE7D08">
        <w:rPr>
          <w:rFonts w:ascii="Liberation" w:hAnsi="Liberation"/>
          <w:noProof/>
        </w:rPr>
        <w:t xml:space="preserve"> 5, no. 1 (2021): 1–14.</w:t>
      </w:r>
      <w:r w:rsidRPr="00CE7D08">
        <w:rPr>
          <w:rFonts w:ascii="Liberation" w:hAnsi="Liberation"/>
        </w:rPr>
        <w:fldChar w:fldCharType="end"/>
      </w:r>
    </w:p>
  </w:footnote>
  <w:footnote w:id="15">
    <w:p w14:paraId="3960ED83" w14:textId="57CA11D6" w:rsidR="00405B97" w:rsidRPr="00CE7D08" w:rsidRDefault="00405B97" w:rsidP="000F5A1C">
      <w:pPr>
        <w:pStyle w:val="FootnoteText"/>
        <w:ind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{"citationItems":[{"id":"ITEM-1","itemData":{"ISSN":"2808-4217","author":[{"dropping-particle":"","family":"Rifa’i","given":"Ahmad","non-dropping-particle":"","parse-names":false,"suffix":""}],"container-title":"Revorma: Jurnal Pendidikan dan Pemikiran","id":"ITEM-1","issued":{"date-parts":[["2022"]]},"page":"1-12","title":"Esensi Masjid Dalam Peradaban Masyarakat Madani","type":"article-journal"},"uris":["http://www.mendeley.com/documents/?uuid=299f25ec-6aff-4d0e-a5d8-3945ac354583","http://www.mendeley.com/documents/?uuid=18e2d991-cfb1-4ee7-8c78-48fcd590287e"]}],"mendeley":{"formattedCitation":"Ahmad Rifa’i, “Esensi Masjid Dalam Peradaban Masyarakat Madani,” &lt;i&gt;Revorma: Jurnal Pendidikan Dan Pemikiran&lt;/i&gt;, 2022, 1–12.","plainTextFormattedCitation":"Ahmad Rifa’i, “Esensi Masjid Dalam Peradaban Masyarakat Madani,” Revorma: Jurnal Pendidikan Dan Pemikiran, 2022, 1–12.","previouslyFormattedCitation":"Ahmad Rifa’i, “Esensi Masjid Dalam Peradaban Masyarakat Madani,” &lt;i&gt;Revorma: Jurnal Pendidikan Dan Pemikiran&lt;/i&gt;, 2022, 1–12."},"properties":{"noteIndex":15},"schema":"https://github.com/citation-style-language/schema/raw/master/csl-citation.json"}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Ahmad Rifa’i, “Esensi Masjid Dalam Peradaban Masyarakat Madani,” </w:t>
      </w:r>
      <w:r w:rsidRPr="00CE7D08">
        <w:rPr>
          <w:rFonts w:ascii="Liberation" w:hAnsi="Liberation"/>
          <w:i/>
          <w:noProof/>
        </w:rPr>
        <w:t>Revorma: Jurnal Pendidikan Dan Pemikiran</w:t>
      </w:r>
      <w:r w:rsidRPr="00CE7D08">
        <w:rPr>
          <w:rFonts w:ascii="Liberation" w:hAnsi="Liberation"/>
          <w:noProof/>
        </w:rPr>
        <w:t>, 2022, 1–12.</w:t>
      </w:r>
      <w:r w:rsidRPr="00CE7D08">
        <w:rPr>
          <w:rFonts w:ascii="Liberation" w:hAnsi="Liberation"/>
        </w:rPr>
        <w:fldChar w:fldCharType="end"/>
      </w:r>
    </w:p>
  </w:footnote>
  <w:footnote w:id="16">
    <w:p w14:paraId="50CAC968" w14:textId="7505FD82" w:rsidR="0030350A" w:rsidRPr="00CE7D08" w:rsidRDefault="0030350A" w:rsidP="000F5A1C">
      <w:pPr>
        <w:pStyle w:val="FootnoteText"/>
        <w:ind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{"citationItems":[{"id":"ITEM-1","itemData":{"ISSN":"2746-7015","author":[{"dropping-particle":"","family":"Purwati","given":"Ratna","non-dropping-particle":"","parse-names":false,"suffix":""}],"container-title":"Etos: Jurnal Pengabdian Masyarakat","id":"ITEM-1","issue":"1","issued":{"date-parts":[["2020"]]},"page":"12-23","title":"Pemberdayaan Anak-Anak Usia SD dalam Bidang Keagamaan sebagai Penunjang Kegiatan Sehari-Hari Berbasis Masjid di Desa Bandorasa Wetan Kecamatan Cilimus Kabupaten Kuningan","type":"article-journal","volume":"2"},"uris":["http://www.mendeley.com/documents/?uuid=5d51ad33-2de1-4979-a358-eb53a742da27","http://www.mendeley.com/documents/?uuid=05bb227a-826a-474f-a121-57cc224ec3b3"]}],"mendeley":{"formattedCitation":"Ratna Purwati, “Pemberdayaan Anak-Anak Usia SD Dalam Bidang Keagamaan Sebagai Penunjang Kegiatan Sehari-Hari Berbasis Masjid Di Desa Bandorasa Wetan Kecamatan Cilimus Kabupaten Kuningan,” &lt;i&gt;Etos: Jurnal Pengabdian Masyarakat&lt;/i&gt; 2, no. 1 (2020): 12–23.","plainTextFormattedCitation":"Ratna Purwati, “Pemberdayaan Anak-Anak Usia SD Dalam Bidang Keagamaan Sebagai Penunjang Kegiatan Sehari-Hari Berbasis Masjid Di Desa Bandorasa Wetan Kecamatan Cilimus Kabupaten Kuningan,” Etos: Jurnal Pengabdian Masyarakat 2, no. 1 (2020): 12–23.","previouslyFormattedCitation":"Ratna Purwati, “Pemberdayaan Anak-Anak Usia SD Dalam Bidang Keagamaan Sebagai Penunjang Kegiatan Sehari-Hari Berbasis Masjid Di Desa Bandorasa Wetan Kecamatan Cilimus Kabupaten Kuningan,” &lt;i&gt;Etos: Jurnal Pengabdian Masyarakat&lt;/i&gt; 2, no. 1 (2020): 12–23."},"properties":{"noteIndex":16},"schema":"https://github.com/citation-style-language/schema/raw/master/csl-citation.json"}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Ratna Purwati, “Pemberdayaan Anak-Anak Usia SD Dalam Bidang Keagamaan Sebagai Penunjang Kegiatan Sehari-Hari Berbasis Masjid Di Desa Bandorasa Wetan Kecamatan Cilimus Kabupaten Kuningan,” </w:t>
      </w:r>
      <w:r w:rsidRPr="00CE7D08">
        <w:rPr>
          <w:rFonts w:ascii="Liberation" w:hAnsi="Liberation"/>
          <w:i/>
          <w:noProof/>
        </w:rPr>
        <w:t>Etos: Jurnal Pengabdian Masyarakat</w:t>
      </w:r>
      <w:r w:rsidRPr="00CE7D08">
        <w:rPr>
          <w:rFonts w:ascii="Liberation" w:hAnsi="Liberation"/>
          <w:noProof/>
        </w:rPr>
        <w:t xml:space="preserve"> 2, no. 1 (2020): 12–23.</w:t>
      </w:r>
      <w:r w:rsidRPr="00CE7D08">
        <w:rPr>
          <w:rFonts w:ascii="Liberation" w:hAnsi="Liberation"/>
        </w:rPr>
        <w:fldChar w:fldCharType="end"/>
      </w:r>
    </w:p>
  </w:footnote>
  <w:footnote w:id="17">
    <w:p w14:paraId="760BDB3B" w14:textId="50D2F629" w:rsidR="0030350A" w:rsidRPr="00CE7D08" w:rsidRDefault="0030350A" w:rsidP="000F5A1C">
      <w:pPr>
        <w:pStyle w:val="FootnoteText"/>
        <w:ind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{"citationItems":[{"id":"ITEM-1","itemData":{"author":[{"dropping-particle":"","family":"Rambe","given":"Trinaningsih","non-dropping-particle":"","parse-names":false,"suffix":""},{"dropping-particle":"","family":"Rokan","given":"Mustapa Khamal","non-dropping-particle":"","parse-names":false,"suffix":""},{"dropping-particle":"","family":"Harahap","given":"Muhammad Ikhsan","non-dropping-particle":"","parse-names":false,"suffix":""}],"container-title":"Jurnal Manajemen Akuntansi (JUMSI)","id":"ITEM-1","issue":"3","issued":{"date-parts":[["2023"]]},"page":"1772-1788","title":"Optimalisasi Fungsi Masjid Sebagai Pusat Ekonomi Masyarakat Berbasis Masjid di Kota Medan Dalam Perspektif Ekonomi Islam","type":"article-journal","volume":"3"},"uris":["http://www.mendeley.com/documents/?uuid=f6212cbf-45bd-4d84-afdb-6b69a2d76c1d","http://www.mendeley.com/documents/?uuid=6ad23fa8-a4e5-4de0-bd17-15d5752b6ffe"]}],"mendeley":{"formattedCitation":"Trinaningsih Rambe, Mustapa Khamal Rokan, and Muhammad Ikhsan Harahap, “Optimalisasi Fungsi Masjid Sebagai Pusat Ekonomi Masyarakat Berbasis Masjid Di Kota Medan Dalam Perspektif Ekonomi Islam,” &lt;i&gt;Jurnal Manajemen Akuntansi (JUMSI)&lt;/i&gt; 3, no. 3 (2023): 1772–88.","plainTextFormattedCitation":"Trinaningsih Rambe, Mustapa Khamal Rokan, and Muhammad Ikhsan Harahap, “Optimalisasi Fungsi Masjid Sebagai Pusat Ekonomi Masyarakat Berbasis Masjid Di Kota Medan Dalam Perspektif Ekonomi Islam,” Jurnal Manajemen Akuntansi (JUMSI) 3, no. 3 (2023): 1772–88.","previouslyFormattedCitation":"Trinaningsih Rambe, Mustapa Khamal Rokan, and Muhammad Ikhsan Harahap, “Optimalisasi Fungsi Masjid Sebagai Pusat Ekonomi Masyarakat Berbasis Masjid Di Kota Medan Dalam Perspektif Ekonomi Islam,” &lt;i&gt;Jurnal Manajemen Akuntansi (JUMSI)&lt;/i&gt; 3, no. 3 (2023): 1772–88."},"properties":{"noteIndex":17},"schema":"https://github.com/citation-style-language/schema/raw/master/csl-citation.json"}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Trinaningsih Rambe, Mustapa Khamal Rokan, and Muhammad Ikhsan Harahap, “Optimalisasi Fungsi Masjid Sebagai Pusat Ekonomi Masyarakat Berbasis Masjid Di Kota Medan Dalam Perspektif Ekonomi Islam,” </w:t>
      </w:r>
      <w:r w:rsidRPr="00CE7D08">
        <w:rPr>
          <w:rFonts w:ascii="Liberation" w:hAnsi="Liberation"/>
          <w:i/>
          <w:noProof/>
        </w:rPr>
        <w:t>Jurnal Manajemen Akuntansi (JUMSI)</w:t>
      </w:r>
      <w:r w:rsidRPr="00CE7D08">
        <w:rPr>
          <w:rFonts w:ascii="Liberation" w:hAnsi="Liberation"/>
          <w:noProof/>
        </w:rPr>
        <w:t xml:space="preserve"> 3, no. 3 (2023): 1772–88.</w:t>
      </w:r>
      <w:r w:rsidRPr="00CE7D08">
        <w:rPr>
          <w:rFonts w:ascii="Liberation" w:hAnsi="Liberation"/>
        </w:rPr>
        <w:fldChar w:fldCharType="end"/>
      </w:r>
    </w:p>
  </w:footnote>
  <w:footnote w:id="18">
    <w:p w14:paraId="3FE66E5B" w14:textId="76C27E7F" w:rsidR="0030350A" w:rsidRPr="00CE7D08" w:rsidRDefault="0030350A" w:rsidP="000F5A1C">
      <w:pPr>
        <w:pStyle w:val="FootnoteText"/>
        <w:ind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{"citationItems":[{"id":"ITEM-1","itemData":{"ISBN":"602332147X","author":[{"dropping-particle":"","family":"Mas' ud","given":"Ali","non-dropping-particle":"","parse-names":false,"suffix":""}],"id":"ITEM-1","issued":{"date-parts":[["2022"]]},"publisher":"The UINSA Press","title":"Penguatan Karakter Pemuda dalam Memakmurkan Masjid","type":"article"},"uris":["http://www.mendeley.com/documents/?uuid=10c6b4cb-bb85-46e3-acb0-49e79f82cc29","http://www.mendeley.com/documents/?uuid=6e20b658-546b-4656-bbcb-2d9fcd62f7c0"]}],"mendeley":{"formattedCitation":"Ali Mas’ ud, “Penguatan Karakter Pemuda Dalam Memakmurkan Masjid” (The UINSA Press, 2022).","plainTextFormattedCitation":"Ali Mas’ ud, “Penguatan Karakter Pemuda Dalam Memakmurkan Masjid” (The UINSA Press, 2022).","previouslyFormattedCitation":"Ali Mas’ ud, “Penguatan Karakter Pemuda Dalam Memakmurkan Masjid” (The UINSA Press, 2022)."},"properties":{"noteIndex":18},"schema":"https://github.com/citation-style-language/schema/raw/master/csl-citation.json"}</w:instrText>
      </w:r>
      <w:r w:rsidRPr="00CE7D08">
        <w:rPr>
          <w:rFonts w:ascii="Liberation" w:hAnsi="Liberation"/>
        </w:rPr>
        <w:fldChar w:fldCharType="separate"/>
      </w:r>
      <w:r w:rsidRPr="00CE7D08">
        <w:rPr>
          <w:rFonts w:ascii="Liberation" w:hAnsi="Liberation"/>
          <w:noProof/>
        </w:rPr>
        <w:t>Ali Mas’ ud, “Penguatan Karakter Pemuda Dalam Memakmurkan Masjid” (The UINSA Press, 2022).</w:t>
      </w:r>
      <w:r w:rsidRPr="00CE7D08">
        <w:rPr>
          <w:rFonts w:ascii="Liberation" w:hAnsi="Liberation"/>
        </w:rPr>
        <w:fldChar w:fldCharType="end"/>
      </w:r>
    </w:p>
  </w:footnote>
  <w:footnote w:id="19">
    <w:p w14:paraId="6785F55F" w14:textId="045CC231" w:rsidR="00E443BD" w:rsidRPr="00CE7D08" w:rsidRDefault="00E443BD" w:rsidP="000F5A1C">
      <w:pPr>
        <w:pStyle w:val="FootnoteText"/>
        <w:ind w:firstLine="0"/>
        <w:rPr>
          <w:rFonts w:ascii="Liberation" w:hAnsi="Liberation"/>
        </w:rPr>
      </w:pPr>
      <w:r w:rsidRPr="00CE7D08">
        <w:rPr>
          <w:rStyle w:val="FootnoteReference"/>
          <w:rFonts w:ascii="Liberation" w:hAnsi="Liberation"/>
        </w:rPr>
        <w:footnoteRef/>
      </w:r>
      <w:r w:rsidRPr="00CE7D08">
        <w:rPr>
          <w:rFonts w:ascii="Liberation" w:hAnsi="Liberation"/>
        </w:rPr>
        <w:t xml:space="preserve"> Hasil </w:t>
      </w:r>
      <w:proofErr w:type="spellStart"/>
      <w:r w:rsidRPr="00CE7D08">
        <w:rPr>
          <w:rFonts w:ascii="Liberation" w:hAnsi="Liberation"/>
        </w:rPr>
        <w:t>Dokumen</w:t>
      </w:r>
      <w:proofErr w:type="spellEnd"/>
      <w:r w:rsidRPr="00CE7D08">
        <w:rPr>
          <w:rFonts w:ascii="Liberation" w:hAnsi="Liberation"/>
        </w:rPr>
        <w:t xml:space="preserve"> Masjid </w:t>
      </w:r>
      <w:proofErr w:type="spellStart"/>
      <w:r w:rsidRPr="00CE7D08">
        <w:rPr>
          <w:rFonts w:ascii="Liberation" w:hAnsi="Liberation"/>
        </w:rPr>
        <w:t>Baiturrahman</w:t>
      </w:r>
      <w:proofErr w:type="spellEnd"/>
      <w:r w:rsidRPr="00CE7D08">
        <w:rPr>
          <w:rFonts w:ascii="Liberation" w:hAnsi="Liberation"/>
        </w:rPr>
        <w:t xml:space="preserve"> </w:t>
      </w:r>
      <w:proofErr w:type="spellStart"/>
      <w:r w:rsidRPr="00CE7D08">
        <w:rPr>
          <w:rFonts w:ascii="Liberation" w:hAnsi="Liberation"/>
        </w:rPr>
        <w:t>Ngronggi</w:t>
      </w:r>
      <w:proofErr w:type="spellEnd"/>
      <w:r w:rsidRPr="00CE7D08">
        <w:rPr>
          <w:rFonts w:ascii="Liberation" w:hAnsi="Liberation"/>
        </w:rPr>
        <w:t>, 2022.</w:t>
      </w:r>
    </w:p>
  </w:footnote>
  <w:footnote w:id="20">
    <w:p w14:paraId="48598CA0" w14:textId="4D92FDEA" w:rsidR="00E443BD" w:rsidRPr="00CE7D08" w:rsidRDefault="00E443BD" w:rsidP="000F5A1C">
      <w:pPr>
        <w:pStyle w:val="FootnoteText"/>
        <w:ind w:firstLine="0"/>
        <w:rPr>
          <w:rFonts w:ascii="Liberation" w:hAnsi="Liberation"/>
        </w:rPr>
      </w:pPr>
      <w:r w:rsidRPr="00CE7D08">
        <w:rPr>
          <w:rStyle w:val="FootnoteReference"/>
          <w:rFonts w:ascii="Liberation" w:hAnsi="Liberation"/>
        </w:rPr>
        <w:footnoteRef/>
      </w:r>
      <w:r w:rsidRPr="00CE7D08">
        <w:rPr>
          <w:rFonts w:ascii="Liberation" w:hAnsi="Liberation"/>
        </w:rPr>
        <w:t xml:space="preserve"> </w:t>
      </w:r>
      <w:bookmarkStart w:id="1" w:name="_Hlk165487765"/>
      <w:r w:rsidRPr="00CE7D08">
        <w:rPr>
          <w:rFonts w:ascii="Liberation" w:hAnsi="Liberation"/>
        </w:rPr>
        <w:t xml:space="preserve">Hasil </w:t>
      </w:r>
      <w:proofErr w:type="spellStart"/>
      <w:r w:rsidRPr="00CE7D08">
        <w:rPr>
          <w:rFonts w:ascii="Liberation" w:hAnsi="Liberation"/>
        </w:rPr>
        <w:t>Dokumen</w:t>
      </w:r>
      <w:proofErr w:type="spellEnd"/>
      <w:r w:rsidRPr="00CE7D08">
        <w:rPr>
          <w:rFonts w:ascii="Liberation" w:hAnsi="Liberation"/>
        </w:rPr>
        <w:t xml:space="preserve"> Masjid </w:t>
      </w:r>
      <w:proofErr w:type="spellStart"/>
      <w:r w:rsidRPr="00CE7D08">
        <w:rPr>
          <w:rFonts w:ascii="Liberation" w:hAnsi="Liberation"/>
        </w:rPr>
        <w:t>Baiturrahman</w:t>
      </w:r>
      <w:proofErr w:type="spellEnd"/>
      <w:r w:rsidRPr="00CE7D08">
        <w:rPr>
          <w:rFonts w:ascii="Liberation" w:hAnsi="Liberation"/>
        </w:rPr>
        <w:t xml:space="preserve"> </w:t>
      </w:r>
      <w:proofErr w:type="spellStart"/>
      <w:r w:rsidRPr="00CE7D08">
        <w:rPr>
          <w:rFonts w:ascii="Liberation" w:hAnsi="Liberation"/>
        </w:rPr>
        <w:t>Ngronggi</w:t>
      </w:r>
      <w:proofErr w:type="spellEnd"/>
      <w:r w:rsidRPr="00CE7D08">
        <w:rPr>
          <w:rFonts w:ascii="Liberation" w:hAnsi="Liberation"/>
        </w:rPr>
        <w:t>, 2022.</w:t>
      </w:r>
      <w:bookmarkEnd w:id="1"/>
    </w:p>
  </w:footnote>
  <w:footnote w:id="21">
    <w:p w14:paraId="4C036BB0" w14:textId="28EDC735" w:rsidR="00E443BD" w:rsidRPr="00CE7D08" w:rsidRDefault="00E443BD" w:rsidP="000F5A1C">
      <w:pPr>
        <w:pStyle w:val="FootnoteText"/>
        <w:ind w:firstLine="0"/>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t xml:space="preserve">Hasil </w:t>
      </w:r>
      <w:proofErr w:type="spellStart"/>
      <w:r w:rsidRPr="00CE7D08">
        <w:rPr>
          <w:rFonts w:ascii="Liberation" w:hAnsi="Liberation"/>
        </w:rPr>
        <w:t>Dokumen</w:t>
      </w:r>
      <w:proofErr w:type="spellEnd"/>
      <w:r w:rsidRPr="00CE7D08">
        <w:rPr>
          <w:rFonts w:ascii="Liberation" w:hAnsi="Liberation"/>
        </w:rPr>
        <w:t xml:space="preserve"> Masjid </w:t>
      </w:r>
      <w:proofErr w:type="spellStart"/>
      <w:r w:rsidRPr="00CE7D08">
        <w:rPr>
          <w:rFonts w:ascii="Liberation" w:hAnsi="Liberation"/>
        </w:rPr>
        <w:t>Baiturrahman</w:t>
      </w:r>
      <w:proofErr w:type="spellEnd"/>
      <w:r w:rsidRPr="00CE7D08">
        <w:rPr>
          <w:rFonts w:ascii="Liberation" w:hAnsi="Liberation"/>
        </w:rPr>
        <w:t xml:space="preserve"> </w:t>
      </w:r>
      <w:proofErr w:type="spellStart"/>
      <w:r w:rsidRPr="00CE7D08">
        <w:rPr>
          <w:rFonts w:ascii="Liberation" w:hAnsi="Liberation"/>
        </w:rPr>
        <w:t>Ngronggi</w:t>
      </w:r>
      <w:proofErr w:type="spellEnd"/>
      <w:r w:rsidRPr="00CE7D08">
        <w:rPr>
          <w:rFonts w:ascii="Liberation" w:hAnsi="Liberation"/>
        </w:rPr>
        <w:t>, 2022.</w:t>
      </w:r>
    </w:p>
  </w:footnote>
  <w:footnote w:id="22">
    <w:p w14:paraId="4BCA49AC" w14:textId="72F0EC00" w:rsidR="00E443BD" w:rsidRPr="00CE7D08" w:rsidRDefault="00E443BD" w:rsidP="000F5A1C">
      <w:pPr>
        <w:pStyle w:val="FootnoteText"/>
        <w:ind w:firstLine="0"/>
        <w:rPr>
          <w:rFonts w:ascii="Liberation" w:hAnsi="Liberation"/>
        </w:rPr>
      </w:pPr>
      <w:r w:rsidRPr="00CE7D08">
        <w:rPr>
          <w:rStyle w:val="FootnoteReference"/>
          <w:rFonts w:ascii="Liberation" w:hAnsi="Liberation"/>
        </w:rPr>
        <w:footnoteRef/>
      </w:r>
      <w:r w:rsidRPr="00CE7D08">
        <w:rPr>
          <w:rFonts w:ascii="Liberation" w:hAnsi="Liberation"/>
        </w:rPr>
        <w:t xml:space="preserve"> Hasil </w:t>
      </w:r>
      <w:proofErr w:type="spellStart"/>
      <w:r w:rsidRPr="00CE7D08">
        <w:rPr>
          <w:rFonts w:ascii="Liberation" w:hAnsi="Liberation"/>
        </w:rPr>
        <w:t>Wawancara</w:t>
      </w:r>
      <w:proofErr w:type="spellEnd"/>
      <w:r w:rsidRPr="00CE7D08">
        <w:rPr>
          <w:rFonts w:ascii="Liberation" w:hAnsi="Liberation"/>
        </w:rPr>
        <w:t xml:space="preserve"> </w:t>
      </w:r>
      <w:proofErr w:type="spellStart"/>
      <w:r w:rsidRPr="00CE7D08">
        <w:rPr>
          <w:rFonts w:ascii="Liberation" w:hAnsi="Liberation"/>
        </w:rPr>
        <w:t>bersama</w:t>
      </w:r>
      <w:proofErr w:type="spellEnd"/>
      <w:r w:rsidRPr="00CE7D08">
        <w:rPr>
          <w:rFonts w:ascii="Liberation" w:hAnsi="Liberation"/>
        </w:rPr>
        <w:t xml:space="preserve"> </w:t>
      </w:r>
      <w:proofErr w:type="spellStart"/>
      <w:r w:rsidRPr="00CE7D08">
        <w:rPr>
          <w:rFonts w:ascii="Liberation" w:hAnsi="Liberation"/>
        </w:rPr>
        <w:t>Kiai</w:t>
      </w:r>
      <w:proofErr w:type="spellEnd"/>
      <w:r w:rsidRPr="00CE7D08">
        <w:rPr>
          <w:rFonts w:ascii="Liberation" w:hAnsi="Liberation"/>
        </w:rPr>
        <w:t xml:space="preserve"> N, 2022.</w:t>
      </w:r>
    </w:p>
  </w:footnote>
  <w:footnote w:id="23">
    <w:p w14:paraId="7F6920A8" w14:textId="7ABDE24A" w:rsidR="00E443BD" w:rsidRPr="00CE7D08" w:rsidRDefault="00E443BD" w:rsidP="000F5A1C">
      <w:pPr>
        <w:pStyle w:val="FootnoteText"/>
        <w:ind w:firstLine="0"/>
        <w:rPr>
          <w:rFonts w:ascii="Liberation" w:hAnsi="Liberation"/>
        </w:rPr>
      </w:pPr>
      <w:r w:rsidRPr="00CE7D08">
        <w:rPr>
          <w:rStyle w:val="FootnoteReference"/>
          <w:rFonts w:ascii="Liberation" w:hAnsi="Liberation"/>
        </w:rPr>
        <w:footnoteRef/>
      </w:r>
      <w:r w:rsidRPr="00CE7D08">
        <w:rPr>
          <w:rFonts w:ascii="Liberation" w:hAnsi="Liberation"/>
        </w:rPr>
        <w:t xml:space="preserve"> Hasil </w:t>
      </w:r>
      <w:proofErr w:type="spellStart"/>
      <w:r w:rsidRPr="00CE7D08">
        <w:rPr>
          <w:rFonts w:ascii="Liberation" w:hAnsi="Liberation"/>
        </w:rPr>
        <w:t>Wawancara</w:t>
      </w:r>
      <w:proofErr w:type="spellEnd"/>
      <w:r w:rsidRPr="00CE7D08">
        <w:rPr>
          <w:rFonts w:ascii="Liberation" w:hAnsi="Liberation"/>
        </w:rPr>
        <w:t xml:space="preserve"> </w:t>
      </w:r>
      <w:proofErr w:type="spellStart"/>
      <w:r w:rsidRPr="00CE7D08">
        <w:rPr>
          <w:rFonts w:ascii="Liberation" w:hAnsi="Liberation"/>
        </w:rPr>
        <w:t>bersama</w:t>
      </w:r>
      <w:proofErr w:type="spellEnd"/>
      <w:r w:rsidRPr="00CE7D08">
        <w:rPr>
          <w:rFonts w:ascii="Liberation" w:hAnsi="Liberation"/>
        </w:rPr>
        <w:t xml:space="preserve"> </w:t>
      </w:r>
      <w:proofErr w:type="spellStart"/>
      <w:r w:rsidRPr="00CE7D08">
        <w:rPr>
          <w:rFonts w:ascii="Liberation" w:hAnsi="Liberation"/>
        </w:rPr>
        <w:t>Warga</w:t>
      </w:r>
      <w:proofErr w:type="spellEnd"/>
      <w:r w:rsidRPr="00CE7D08">
        <w:rPr>
          <w:rFonts w:ascii="Liberation" w:hAnsi="Liberation"/>
        </w:rPr>
        <w:t xml:space="preserve"> A, 2022.</w:t>
      </w:r>
    </w:p>
  </w:footnote>
  <w:footnote w:id="24">
    <w:p w14:paraId="4ECB91B4" w14:textId="34E794C3" w:rsidR="00E443BD" w:rsidRPr="00CE7D08" w:rsidRDefault="00E443BD" w:rsidP="000F5A1C">
      <w:pPr>
        <w:pStyle w:val="FootnoteText"/>
        <w:ind w:firstLine="0"/>
        <w:rPr>
          <w:rFonts w:ascii="Liberation" w:hAnsi="Liberation"/>
        </w:rPr>
      </w:pPr>
      <w:r w:rsidRPr="00CE7D08">
        <w:rPr>
          <w:rStyle w:val="FootnoteReference"/>
          <w:rFonts w:ascii="Liberation" w:hAnsi="Liberation"/>
        </w:rPr>
        <w:footnoteRef/>
      </w:r>
      <w:r w:rsidRPr="00CE7D08">
        <w:rPr>
          <w:rFonts w:ascii="Liberation" w:hAnsi="Liberation"/>
        </w:rPr>
        <w:t xml:space="preserve"> </w:t>
      </w:r>
      <w:bookmarkStart w:id="2" w:name="_Hlk165489280"/>
      <w:r w:rsidRPr="00CE7D08">
        <w:rPr>
          <w:rFonts w:ascii="Liberation" w:hAnsi="Liberation"/>
        </w:rPr>
        <w:t xml:space="preserve">Hasil </w:t>
      </w:r>
      <w:proofErr w:type="spellStart"/>
      <w:r w:rsidRPr="00CE7D08">
        <w:rPr>
          <w:rFonts w:ascii="Liberation" w:hAnsi="Liberation"/>
        </w:rPr>
        <w:t>Dokumentasi</w:t>
      </w:r>
      <w:proofErr w:type="spellEnd"/>
      <w:r w:rsidRPr="00CE7D08">
        <w:rPr>
          <w:rFonts w:ascii="Liberation" w:hAnsi="Liberation"/>
        </w:rPr>
        <w:t xml:space="preserve"> Masjid </w:t>
      </w:r>
      <w:proofErr w:type="spellStart"/>
      <w:r w:rsidRPr="00CE7D08">
        <w:rPr>
          <w:rFonts w:ascii="Liberation" w:hAnsi="Liberation"/>
        </w:rPr>
        <w:t>Baiturrahman</w:t>
      </w:r>
      <w:proofErr w:type="spellEnd"/>
      <w:r w:rsidRPr="00CE7D08">
        <w:rPr>
          <w:rFonts w:ascii="Liberation" w:hAnsi="Liberation"/>
        </w:rPr>
        <w:t xml:space="preserve"> </w:t>
      </w:r>
      <w:proofErr w:type="spellStart"/>
      <w:r w:rsidRPr="00CE7D08">
        <w:rPr>
          <w:rFonts w:ascii="Liberation" w:hAnsi="Liberation"/>
        </w:rPr>
        <w:t>Ngronggi</w:t>
      </w:r>
      <w:proofErr w:type="spellEnd"/>
      <w:r w:rsidRPr="00CE7D08">
        <w:rPr>
          <w:rFonts w:ascii="Liberation" w:hAnsi="Liberation"/>
        </w:rPr>
        <w:t>, 2022.</w:t>
      </w:r>
      <w:bookmarkEnd w:id="2"/>
    </w:p>
  </w:footnote>
  <w:footnote w:id="25">
    <w:p w14:paraId="7F5BD20E" w14:textId="5FE0A070" w:rsidR="0030350A" w:rsidRPr="00CE7D08" w:rsidRDefault="0030350A" w:rsidP="000F5A1C">
      <w:pPr>
        <w:pStyle w:val="FootnoteText"/>
        <w:ind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{"citationItems":[{"id":"ITEM-1","itemData":{"ISBN":"6239726540","author":[{"dropping-particle":"","family":"Mubarak","given":"H A Zaki","non-dropping-particle":"","parse-names":false,"suffix":""}],"id":"ITEM-1","issued":{"date-parts":[["2022"]]},"publisher":"Zakimu. com","title":"Desain kurikulum merdeka untuk era revolusi industri 4.0 dan society 5.0","type":"book"},"uris":["http://www.mendeley.com/documents/?uuid=8306960c-a6ab-431b-94f1-e8abd1c86875","http://www.mendeley.com/documents/?uuid=9084a304-0e49-4836-9940-10306d878e71"]}],"mendeley":{"formattedCitation":"H A Zaki Mubarak, &lt;i&gt;Desain Kurikulum Merdeka Untuk Era Revolusi Industri 4.0 Dan Society 5.0&lt;/i&gt; (Zakimu. com, 2022).","plainTextFormattedCitation":"H A Zaki Mubarak, Desain Kurikulum Merdeka Untuk Era Revolusi Industri 4.0 Dan Society 5.0 (Zakimu. com, 2022).","previouslyFormattedCitation":"H A Zaki Mubarak, &lt;i&gt;Desain Kurikulum Merdeka Untuk Era Revolusi Industri 4.0 Dan Society 5.0&lt;/i&gt; (Zakimu. com, 2022)."},"properties":{"noteIndex":25},"schema":"https://github.com/citation-style-language/schema/raw/master/csl-citation.json"}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H A Zaki Mubarak, </w:t>
      </w:r>
      <w:r w:rsidRPr="00CE7D08">
        <w:rPr>
          <w:rFonts w:ascii="Liberation" w:hAnsi="Liberation"/>
          <w:i/>
          <w:noProof/>
        </w:rPr>
        <w:t>Desain Kurikulum Merdeka Untuk Era Revolusi Industri 4.0 Dan Society 5.0</w:t>
      </w:r>
      <w:r w:rsidRPr="00CE7D08">
        <w:rPr>
          <w:rFonts w:ascii="Liberation" w:hAnsi="Liberation"/>
          <w:noProof/>
        </w:rPr>
        <w:t xml:space="preserve"> (Zakimu. com, 2022).</w:t>
      </w:r>
      <w:r w:rsidRPr="00CE7D08">
        <w:rPr>
          <w:rFonts w:ascii="Liberation" w:hAnsi="Liberation"/>
        </w:rPr>
        <w:fldChar w:fldCharType="end"/>
      </w:r>
    </w:p>
  </w:footnote>
  <w:footnote w:id="26">
    <w:p w14:paraId="5DEB31B2" w14:textId="48842CB5" w:rsidR="0030350A" w:rsidRPr="00CE7D08" w:rsidRDefault="0030350A" w:rsidP="000F5A1C">
      <w:pPr>
        <w:pStyle w:val="FootnoteText"/>
        <w:ind w:left="0"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{"citationItems":[{"id":"ITEM-1","itemData":{"DOI":"https://doi.org/10.55606/religion.v1i2.108","author":[{"dropping-particle":"","family":"Lailiya Ayu Putri","given":"Novi Andini","non-dropping-particle":"","parse-names":false,"suffix":""},{"dropping-particle":"","family":"S","given":"Rida","non-dropping-particle":"","parse-names":false,"suffix":""},{"dropping-particle":"","family":"Andini","given":"Riza Yulvira","non-dropping-particle":"","parse-names":false,"suffix":""},{"dropping-particle":"","family":"Mulia","given":"Sri","non-dropping-particle":"","parse-names":false,"suffix":""}],"container-title":"Agama, Sosial, dan Budaya","id":"ITEM-1","issue":"2","issued":{"date-parts":[["2023"]]},"page":"65-68","title":"Masjid Sebagai Pusat Peradaban dan Kebudayaan Islam","type":"article-journal","volume":"1"},"uris":["http://www.mendeley.com/documents/?uuid=6830e886-0153-4712-8fb2-f3557f8f93e9"]}],"mendeley":{"formattedCitation":"Novi Andini Lailiya Ayu Putri et al., “Masjid Sebagai Pusat Peradaban Dan Kebudayaan Islam,” &lt;i&gt;Agama, Sosial, Dan Budaya&lt;/i&gt; 1, no. 2 (2023): 65–68, https://doi.org/https://doi.org/10.55606/religion.v1i2.108.","manualFormatting":"novi Andini Lailiya Ayu Putri Et Al., “Masjid Sebagai Pusat Peradaban Dan Kebudayaan IslaM,” Religion: Jurnal Agama, Sosial, Dan Budaya 1, no. 2 (2023): 504–514.","plainTextFormattedCitation":"Novi Andini Lailiya Ayu Putri et al., “Masjid Sebagai Pusat Peradaban Dan Kebudayaan Islam,” Agama, Sosial, Dan Budaya 1, no. 2 (2023): 65–68, https://doi.org/https://doi.org/10.55606/religion.v1i2.108.","previouslyFormattedCitation":"Novi Andini Lailiya Ayu Putri et al., “MASJID SEBAGAI PUSAT PERADABAN DAN KEBUDAYAAN ISLAM,” &lt;i&gt;Religion: Jurnal Agama, Sosial, Dan Budaya&lt;/i&gt; 1, no. 2 (2023): 504–14."},"properties":{"noteIndex":26},"schema":"https://github.com/citation-style-language/schema/raw/master/csl-citation.json"}</w:instrText>
      </w:r>
      <w:r w:rsidRPr="00CE7D08">
        <w:rPr>
          <w:rFonts w:ascii="Liberation" w:hAnsi="Liberation"/>
        </w:rPr>
        <w:fldChar w:fldCharType="separate"/>
      </w:r>
      <w:r w:rsidRPr="00CE7D08">
        <w:rPr>
          <w:rFonts w:ascii="Liberation" w:hAnsi="Liberation"/>
          <w:noProof/>
        </w:rPr>
        <w:t>novi Andini Lailiya Ayu Putri Et Al., “Masjid Sebagai Pusat Peradaban Dan Kebudayaan Isla</w:t>
      </w:r>
      <w:r w:rsidRPr="00CE7D08">
        <w:rPr>
          <w:rFonts w:ascii="Liberation" w:hAnsi="Liberation"/>
          <w:noProof/>
        </w:rPr>
        <w:t xml:space="preserve">M,” </w:t>
      </w:r>
      <w:r w:rsidRPr="00CE7D08">
        <w:rPr>
          <w:rFonts w:ascii="Liberation" w:hAnsi="Liberation"/>
          <w:i/>
          <w:noProof/>
        </w:rPr>
        <w:t>Religion: Jurnal Agama, Sosial, Dan Budaya</w:t>
      </w:r>
      <w:r w:rsidRPr="00CE7D08">
        <w:rPr>
          <w:rFonts w:ascii="Liberation" w:hAnsi="Liberation"/>
          <w:noProof/>
        </w:rPr>
        <w:t xml:space="preserve"> 1, no. 2 (2023): 504–</w:t>
      </w:r>
      <w:r w:rsidRPr="00CE7D08">
        <w:rPr>
          <w:rFonts w:ascii="Liberation" w:hAnsi="Liberation"/>
          <w:noProof/>
        </w:rPr>
        <w:t>5</w:t>
      </w:r>
      <w:r w:rsidRPr="00CE7D08">
        <w:rPr>
          <w:rFonts w:ascii="Liberation" w:hAnsi="Liberation"/>
          <w:noProof/>
        </w:rPr>
        <w:t>14.</w:t>
      </w:r>
      <w:r w:rsidRPr="00CE7D08">
        <w:rPr>
          <w:rFonts w:ascii="Liberation" w:hAnsi="Liberation"/>
        </w:rPr>
        <w:fldChar w:fldCharType="end"/>
      </w:r>
    </w:p>
  </w:footnote>
  <w:footnote w:id="27">
    <w:p w14:paraId="22DE5095" w14:textId="1BDD09F5" w:rsidR="0030350A" w:rsidRPr="00CE7D08" w:rsidRDefault="0030350A" w:rsidP="000F5A1C">
      <w:pPr>
        <w:pStyle w:val="FootnoteText"/>
        <w:ind w:left="0"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{"citationItems":[{"id":"ITEM-1","itemData":{"ISSN":"2597-6699","author":[{"dropping-particle":"","family":"Kurniawan","given":"Anwar","non-dropping-particle":"","parse-names":false,"suffix":""}],"container-title":"KOMUNIKATIF: Jurnal Ilmiah Komunikasi","id":"ITEM-1","issue":"2","issued":{"date-parts":[["2021"]]},"page":"214-224","title":"Religiotainment: Tinjauan Semiotika dan Literasi Media Terhadap Animasi Nussa","type":"article-journal","volume":"10"},"uris":["http://www.mendeley.com/documents/?uuid=5b5467a1-7687-4acb-961f-0d7310ee75f3","http://www.mendeley.com/documents/?uuid=2f824a3b-6a80-40f3-9e7d-3c78cb4de926"]}],"mendeley":{"formattedCitation":"Anwar Kurniawan, “Religiotainment: Tinjauan Semiotika Dan Literasi Media Terhadap Animasi Nussa,” &lt;i&gt;KOMUNIKATIF: Jurnal Ilmiah Komunikasi&lt;/i&gt; 10, no. 2 (2021): 214–24.","plainTextFormattedCitation":"Anwar Kurniawan, “Religiotainment: Tinjauan Semiotika Dan Literasi Media Terhadap Animasi Nussa,” KOMUNIKATIF: Jurnal Ilmiah Komunikasi 10, no. 2 (2021): 214–24.","previouslyFormattedCitation":"Anwar Kurniawan, “Religiotainment: Tinjauan Semiotika Dan Literasi Media Terhadap Animasi Nussa,” &lt;i&gt;KOMUNIKATIF: Jurnal Ilmiah Komunikasi&lt;/i&gt; 10, no. 2 (2021): 214–24."},"properties":{"noteIndex":27},"schema":"https://github.com/citation-style-language/schema/raw/master/csl-citation.json"}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Anwar Kurniawan, “Religiotainment: Tinjauan Semiotika Dan Literasi Media Terhadap Animasi Nussa,” </w:t>
      </w:r>
      <w:r w:rsidRPr="00CE7D08">
        <w:rPr>
          <w:rFonts w:ascii="Liberation" w:hAnsi="Liberation"/>
          <w:i/>
          <w:noProof/>
        </w:rPr>
        <w:t>KOMUNIKATIF: Jurnal Ilmiah Komunikasi</w:t>
      </w:r>
      <w:r w:rsidRPr="00CE7D08">
        <w:rPr>
          <w:rFonts w:ascii="Liberation" w:hAnsi="Liberation"/>
          <w:noProof/>
        </w:rPr>
        <w:t xml:space="preserve"> 10, no. 2 (2021): 214–24.</w:t>
      </w:r>
      <w:r w:rsidRPr="00CE7D08">
        <w:rPr>
          <w:rFonts w:ascii="Liberation" w:hAnsi="Liberation"/>
        </w:rPr>
        <w:fldChar w:fldCharType="end"/>
      </w:r>
    </w:p>
  </w:footnote>
  <w:footnote w:id="28">
    <w:p w14:paraId="45C63294" w14:textId="704E959B" w:rsidR="0030350A" w:rsidRPr="00CE7D08" w:rsidRDefault="0030350A" w:rsidP="000F5A1C">
      <w:pPr>
        <w:pStyle w:val="FootnoteText"/>
        <w:ind w:left="0"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{"citationItems":[{"id":"ITEM-1","itemData":{"ISSN":"2808-4217","author":[{"dropping-particle":"","family":"Rifa’i","given":"Ahmad","non-dropping-particle":"","parse-names":false,"suffix":""}],"container-title":"Revorma: Jurnal Pendidikan dan Pemikiran","id":"ITEM-1","issued":{"date-parts":[["2022"]]},"page":"1-12","title":"Esensi Masjid Dalam Peradaban Masyarakat Madani","type":"article-journal"},"uris":["http://www.mendeley.com/documents/?uuid=18e2d991-cfb1-4ee7-8c78-48fcd590287e","http://www.mendeley.com/documents/?uuid=299f25ec-6aff-4d0e-a5d8-3945ac354583"]}],"mendeley":{"formattedCitation":"Rifa’i, “Esensi Masjid Dalam Peradaban Masyarakat Madani.”","plainTextFormattedCitation":"Rifa’i, “Esensi Masjid Dalam Peradaban Masyarakat Madani.”","previouslyFormattedCitation":"Rifa’i, “Esensi Masjid Dalam Peradaban Masyarakat Madani.”"},"properties":{"noteIndex":28},"schema":"https://github.com/citation-style-language/schema/raw/master/csl-citation.json"}</w:instrText>
      </w:r>
      <w:r w:rsidRPr="00CE7D08">
        <w:rPr>
          <w:rFonts w:ascii="Liberation" w:hAnsi="Liberation"/>
        </w:rPr>
        <w:fldChar w:fldCharType="separate"/>
      </w:r>
      <w:r w:rsidRPr="00CE7D08">
        <w:rPr>
          <w:rFonts w:ascii="Liberation" w:hAnsi="Liberation"/>
          <w:noProof/>
        </w:rPr>
        <w:t>Rifa’i, “Esensi Masjid Dalam Peradaban Masyarakat Madani.”</w:t>
      </w:r>
      <w:r w:rsidRPr="00CE7D08">
        <w:rPr>
          <w:rFonts w:ascii="Liberation" w:hAnsi="Liberation"/>
        </w:rPr>
        <w:fldChar w:fldCharType="end"/>
      </w:r>
    </w:p>
  </w:footnote>
  <w:footnote w:id="29">
    <w:p w14:paraId="5F8F386C" w14:textId="6A27EF25" w:rsidR="0030350A" w:rsidRPr="00CE7D08" w:rsidRDefault="0030350A" w:rsidP="000F5A1C">
      <w:pPr>
        <w:pStyle w:val="FootnoteText"/>
        <w:ind w:left="0"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{"citationItems":[{"id":"ITEM-1","itemData":{"ISSN":"2723-0481","author":[{"dropping-particle":"","family":"Nasution","given":"Nurseri Hasnah","non-dropping-particle":"","parse-names":false,"suffix":""},{"dropping-particle":"","family":"Wijaya","given":"Wijaya","non-dropping-particle":"","parse-names":false,"suffix":""}],"container-title":"Yonetim: Jurnal Manajemen Dakwah","id":"ITEM-1","issue":"01","issued":{"date-parts":[["2020"]]},"page":"84-104","title":"Manajemen masjid pada masa pandemi covid 19","type":"article-journal","volume":"3"},"uris":["http://www.mendeley.com/documents/?uuid=eb35bf25-9d09-4278-93b6-fa3b9aad89cc","http://www.mendeley.com/documents/?uuid=a4ab7768-6e85-4f89-9966-a5894ff416cc"]}],"mendeley":{"formattedCitation":"Nurseri Hasnah Nasution and Wijaya Wijaya, “Manajemen Masjid Pada Masa Pandemi Covid 19,” &lt;i&gt;Yonetim: Jurnal Manajemen Dakwah&lt;/i&gt; 3, no. 01 (2020): 84–104.","plainTextFormattedCitation":"Nurseri Hasnah Nasution and Wijaya Wijaya, “Manajemen Masjid Pada Masa Pandemi Covid 19,” Yonetim: Jurnal Manajemen Dakwah 3, no. 01 (2020): 84–104.","previouslyFormattedCitation":"Nurseri Hasnah Nasution and Wijaya Wijaya, “Manajemen Masjid Pada Masa Pandemi Covid 19,” &lt;i&gt;Yonetim: Jurnal Manajemen Dakwah&lt;/i&gt; 3, no. 01 (2020): 84–104."},"properties":{"noteIndex":29},"schema":"https://github.com/citation-style-language/schema/raw/master/csl-citation.json"}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Nurseri Hasnah Nasution and Wijaya Wijaya, “Manajemen Masjid Pada Masa Pandemi Covid 19,” </w:t>
      </w:r>
      <w:r w:rsidRPr="00CE7D08">
        <w:rPr>
          <w:rFonts w:ascii="Liberation" w:hAnsi="Liberation"/>
          <w:i/>
          <w:noProof/>
        </w:rPr>
        <w:t>Yonetim: Jurnal Manajemen Dakwah</w:t>
      </w:r>
      <w:r w:rsidRPr="00CE7D08">
        <w:rPr>
          <w:rFonts w:ascii="Liberation" w:hAnsi="Liberation"/>
          <w:noProof/>
        </w:rPr>
        <w:t xml:space="preserve"> 3, no. 01 (2020): 84–104.</w:t>
      </w:r>
      <w:r w:rsidRPr="00CE7D08">
        <w:rPr>
          <w:rFonts w:ascii="Liberation" w:hAnsi="Liberation"/>
        </w:rPr>
        <w:fldChar w:fldCharType="end"/>
      </w:r>
    </w:p>
  </w:footnote>
  <w:footnote w:id="30">
    <w:p w14:paraId="14746D37" w14:textId="2E7FE392" w:rsidR="0030350A" w:rsidRPr="00CE7D08" w:rsidRDefault="0030350A" w:rsidP="000F5A1C">
      <w:pPr>
        <w:pStyle w:val="FootnoteText"/>
        <w:ind w:left="0"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{"citationItems":[{"id":"ITEM-1","itemData":{"ISSN":"2776-8902","author":[{"dropping-particle":"","family":"Rofiq","given":"Ainur","non-dropping-particle":"","parse-names":false,"suffix":""}],"container-title":"CONSEILS: Jurnal Bimbingan dan Konseling Islam","id":"ITEM-1","issue":"1","issued":{"date-parts":[["2022"]]},"page":"14-39","title":"Konseling Kiai terhadap Manajemen Pesantren","type":"article-journal","volume":"2"},"uris":["http://www.mendeley.com/documents/?uuid=32ae34d3-87b3-4fc4-9d4c-78304053483c","http://www.mendeley.com/documents/?uuid=6f347c41-5085-4bb1-b9ac-4a3570aa3afe"]}],"mendeley":{"formattedCitation":"Ainur Rofiq, “Konseling Kiai Terhadap Manajemen Pesantren,” &lt;i&gt;CONSEILS: Jurnal Bimbingan Dan Konseling Islam&lt;/i&gt; 2, no. 1 (2022): 14–39.","plainTextFormattedCitation":"Ainur Rofiq, “Konseling Kiai Terhadap Manajemen Pesantren,” CONSEILS: Jurnal Bimbingan Dan Konseling Islam 2, no. 1 (2022): 14–39.","previouslyFormattedCitation":"Ainur Rofiq, “Konseling Kiai Terhadap Manajemen Pesantren,” &lt;i&gt;CONSEILS: Jurnal Bimbingan Dan Konseling Islam&lt;/i&gt; 2, no. 1 (2022): 14–39."},"properties":{"noteIndex":30},"schema":"https://github.com/citation-style-language/schema/raw/master/csl-citation.json"}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Ainur Rofiq, “Konseling Kiai Terhadap Manajemen Pesantren,” </w:t>
      </w:r>
      <w:r w:rsidRPr="00CE7D08">
        <w:rPr>
          <w:rFonts w:ascii="Liberation" w:hAnsi="Liberation"/>
          <w:i/>
          <w:noProof/>
        </w:rPr>
        <w:t>CONSEILS: Jurnal Bimbingan Dan Konseling Islam</w:t>
      </w:r>
      <w:r w:rsidRPr="00CE7D08">
        <w:rPr>
          <w:rFonts w:ascii="Liberation" w:hAnsi="Liberation"/>
          <w:noProof/>
        </w:rPr>
        <w:t xml:space="preserve"> 2, no. 1 (2022): 14–39.</w:t>
      </w:r>
      <w:r w:rsidRPr="00CE7D08">
        <w:rPr>
          <w:rFonts w:ascii="Liberation" w:hAnsi="Liberation"/>
        </w:rPr>
        <w:fldChar w:fldCharType="end"/>
      </w:r>
    </w:p>
  </w:footnote>
  <w:footnote w:id="31">
    <w:p w14:paraId="659BCE14" w14:textId="029B39B2" w:rsidR="0030350A" w:rsidRPr="00CE7D08" w:rsidRDefault="0030350A" w:rsidP="000F5A1C">
      <w:pPr>
        <w:pStyle w:val="FootnoteText"/>
        <w:ind w:left="0"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{"citationItems":[{"id":"ITEM-1","itemData":{"author":[{"dropping-particle":"","family":"Nasution","given":"Mawar Agustin","non-dropping-particle":"","parse-names":false,"suffix":""}],"id":"ITEM-1","issued":{"date-parts":[["2023"]]},"publisher":"Fakultas Pendidikan Agama Islam, Universitas Islam Sumatera Utara","title":"ANALISA PEMBINAAN AKHLAK REMAJA USIA 11-14 TAHUN MELALUI PELAJARAN FIQIH ISLAM PADA REMAJA MASJID ABIDIN JL. BRIGJEND KATAMSO NO 416 MEDAN","type":"article"},"uris":["http://www.mendeley.com/documents/?uuid=0b8a6f95-8f7c-4076-84de-0663e6852263","http://www.mendeley.com/documents/?uuid=2ab60d74-49e1-47f2-93c7-1e6651bfd26d"]}],"mendeley":{"formattedCitation":"Mawar Agustin Nasution, “ANALISA PEMBINAAN AKHLAK REMAJA USIA 11-14 TAHUN MELALUI PELAJARAN FIQIH ISLAM PADA REMAJA MASJID ABIDIN JL. BRIGJEND KATAMSO NO 416 MEDAN” (Fakultas Pendidikan Agama Islam, Universitas Islam Sumatera Utara, 2023).","manualFormatting":"mawar Agustin Nasution, “Analisa Pembinaan Akhlak Remaja Usia 11-14 Tahun Melalui Pelajaran Fiqih Islam Pada Remaja Masjid Abidin Jl. Brigjend Katamso No 416 Medan” (Fakultas Pendidikan Agama Islam, Universitas Islam Sumatera Utara, 2023).","plainTextFormattedCitation":"Mawar Agustin Nasution, “ANALISA PEMBINAAN AKHLAK REMAJA USIA 11-14 TAHUN MELALUI PELAJARAN FIQIH ISLAM PADA REMAJA MASJID ABIDIN JL. BRIGJEND KATAMSO NO 416 MEDAN” (Fakultas Pendidikan Agama Islam, Universitas Islam Sumatera Utara, 2023).","previouslyFormattedCitation":"Mawar Agustin Nasution, “ANALISA PEMBINAAN AKHLAK REMAJA USIA 11-14 TAHUN MELALUI PELAJARAN FIQIH ISLAM PADA REMAJA MASJID ABIDIN JL. BRIGJEND KATAMSO NO 416 MEDAN” (Fakultas Pendidikan Agama Islam, Universitas Islam Sumatera Utara, 2023)."},"properties":{"noteIndex":32},"schema":"https://github.com/citation-style-language/schema/raw/master/csl-citation.json"}</w:instrText>
      </w:r>
      <w:r w:rsidRPr="00CE7D08">
        <w:rPr>
          <w:rFonts w:ascii="Liberation" w:hAnsi="Liberation"/>
        </w:rPr>
        <w:fldChar w:fldCharType="separate"/>
      </w:r>
      <w:r w:rsidR="004846FE" w:rsidRPr="00CE7D08">
        <w:rPr>
          <w:rFonts w:ascii="Liberation" w:hAnsi="Liberation"/>
          <w:noProof/>
        </w:rPr>
        <w:t>mawar Agustin Nasution, “Analisa Pembinaan Akhlak Remaja Usia 11-14 Tahun Melalui Pelajaran Fiqih Islam Pada Remaja Masjid Abidin Jl. Brigjend Katamso No 416 Medan</w:t>
      </w:r>
      <w:r w:rsidRPr="00CE7D08">
        <w:rPr>
          <w:rFonts w:ascii="Liberation" w:hAnsi="Liberation"/>
          <w:noProof/>
        </w:rPr>
        <w:t>” (Fakultas Pendidikan Agama Islam, Universitas Islam Sumatera Utara, 2023).</w:t>
      </w:r>
      <w:r w:rsidRPr="00CE7D08">
        <w:rPr>
          <w:rFonts w:ascii="Liberation" w:hAnsi="Liberation"/>
        </w:rPr>
        <w:fldChar w:fldCharType="end"/>
      </w:r>
    </w:p>
  </w:footnote>
  <w:footnote w:id="32">
    <w:p w14:paraId="253DB9D2" w14:textId="70E7C0A5" w:rsidR="0030350A" w:rsidRPr="00CE7D08" w:rsidRDefault="0030350A" w:rsidP="000F5A1C">
      <w:pPr>
        <w:pStyle w:val="FootnoteText"/>
        <w:ind w:left="0"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{"citationItems":[{"id":"ITEM-1","itemData":{"ISSN":"2337-3520","author":[{"dropping-particle":"","family":"Baktara","given":"Datin Intan","non-dropping-particle":"","parse-names":false,"suffix":""},{"dropping-particle":"","family":"Setyawan","given":"Wahyu","non-dropping-particle":"","parse-names":false,"suffix":""}],"container-title":"Jurnal Sains Dan Seni ITS","id":"ITEM-1","issue":"2","issued":{"date-parts":[["2021"]]},"page":"G1-G6","title":"Fasilitas Pendidikan Bagi Anak Tunanetra dengan Pendekatan Indera","type":"article-journal","volume":"9"},"uris":["http://www.mendeley.com/documents/?uuid=cceee6bc-8656-42fb-a815-f943cc8e8d17","http://www.mendeley.com/documents/?uuid=e36febaa-9d0f-400c-a7a2-83b8b54cef25"]}],"mendeley":{"formattedCitation":"Datin Intan Baktara and Wahyu Setyawan, “Fasilitas Pendidikan Bagi Anak Tunanetra Dengan Pendekatan Indera,” &lt;i&gt;Jurnal Sains Dan Seni ITS&lt;/i&gt; 9, no. 2 (2021): G1–6.","plainTextFormattedCitation":"Datin Intan Baktara and Wahyu Setyawan, “Fasilitas Pendidikan Bagi Anak Tunanetra Dengan Pendekatan Indera,” Jurnal Sains Dan Seni ITS 9, no. 2 (2021): G1–6.","previouslyFormattedCitation":"Datin Intan Baktara and Wahyu Setyawan, “Fasilitas Pendidikan Bagi Anak Tunanetra Dengan Pendekatan Indera,” &lt;i&gt;Jurnal Sains Dan Seni ITS&lt;/i&gt; 9, no. 2 (2021): G1–6."},"properties":{"noteIndex":33},"schema":"https://github.com/citation-style-language/schema/raw/master/csl-citation.json"}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Datin Intan Baktara and Wahyu Setyawan, “Fasilitas Pendidikan Bagi Anak Tunanetra Dengan Pendekatan Indera,” </w:t>
      </w:r>
      <w:r w:rsidRPr="00CE7D08">
        <w:rPr>
          <w:rFonts w:ascii="Liberation" w:hAnsi="Liberation"/>
          <w:i/>
          <w:noProof/>
        </w:rPr>
        <w:t>Jurnal Sains Dan Seni ITS</w:t>
      </w:r>
      <w:r w:rsidRPr="00CE7D08">
        <w:rPr>
          <w:rFonts w:ascii="Liberation" w:hAnsi="Liberation"/>
          <w:noProof/>
        </w:rPr>
        <w:t xml:space="preserve"> 9, no. 2 (2021): G1–6.</w:t>
      </w:r>
      <w:r w:rsidRPr="00CE7D08">
        <w:rPr>
          <w:rFonts w:ascii="Liberation" w:hAnsi="Liberation"/>
        </w:rPr>
        <w:fldChar w:fldCharType="end"/>
      </w:r>
    </w:p>
  </w:footnote>
  <w:footnote w:id="33">
    <w:p w14:paraId="4C0E7DFD" w14:textId="73F4FEAF" w:rsidR="0030350A" w:rsidRPr="00CE7D08" w:rsidRDefault="0030350A" w:rsidP="00812DC9">
      <w:pPr>
        <w:pStyle w:val="FootnoteText"/>
        <w:ind w:left="0"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{"citationItems":[{"id":"ITEM-1","itemData":{"author":[{"dropping-particle":"","family":"Roni","given":"Muhammad","non-dropping-particle":"","parse-names":false,"suffix":""}],"container-title":"SEURAYA Jurnal Pengabdian kepada Masyarakat","id":"ITEM-1","issue":"2","issued":{"date-parts":[["2023"]]},"page":"35-43","title":"Upaya Pembinaan Kemakmuran Mesjid Baitul Akhyar Sebagai Aset Keagamaan Terhadap Masyarakat Desa Peutow Kecamatan Aceh Timur Birem Bayeun","type":"article-journal","volume":"1"},"uris":["http://www.mendeley.com/documents/?uuid=6df044fb-e0f0-4e4a-8d79-88489b81339f","http://www.mendeley.com/documents/?uuid=7c0fb11b-fce3-4c56-b49e-a3751f172351"]}],"mendeley":{"formattedCitation":"Muhammad Roni, “Upaya Pembinaan Kemakmuran Mesjid Baitul Akhyar Sebagai Aset Keagamaan Terhadap Masyarakat Desa Peutow Kecamatan Aceh Timur Birem Bayeun,” &lt;i&gt;SEURAYA Jurnal Pengabdian Kepada Masyarakat&lt;/i&gt; 1, no. 2 (2023): 35–43.","plainTextFormattedCitation":"Muhammad Roni, “Upaya Pembinaan Kemakmuran Mesjid Baitul Akhyar Sebagai Aset Keagamaan Terhadap Masyarakat Desa Peutow Kecamatan Aceh Timur Birem Bayeun,” SEURAYA Jurnal Pengabdian Kepada Masyarakat 1, no. 2 (2023): 35–43.","previouslyFormattedCitation":"Muhammad Roni, “Upaya Pembinaan Kemakmuran Mesjid Baitul Akhyar Sebagai Aset Keagamaan Terhadap Masyarakat Desa Peutow Kecamatan Aceh Timur Birem Bayeun,” &lt;i&gt;SEURAYA Jurnal Pengabdian Kepada Masyarakat&lt;/i&gt; 1, no. 2 (2023): 35–43."},"properties":{"noteIndex":34},"schema":"https://github.com/citation-style-language/schema/raw/master/csl-citation.json"}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Muhammad Roni, “Upaya Pembinaan Kemakmuran Mesjid Baitul Akhyar Sebagai Aset Keagamaan Terhadap Masyarakat Desa Peutow Kecamatan Aceh Timur Birem Bayeun,” </w:t>
      </w:r>
      <w:r w:rsidRPr="00CE7D08">
        <w:rPr>
          <w:rFonts w:ascii="Liberation" w:hAnsi="Liberation"/>
          <w:i/>
          <w:noProof/>
        </w:rPr>
        <w:t>SEURAYA Jurnal Pengabdian Kepada Masyarakat</w:t>
      </w:r>
      <w:r w:rsidRPr="00CE7D08">
        <w:rPr>
          <w:rFonts w:ascii="Liberation" w:hAnsi="Liberation"/>
          <w:noProof/>
        </w:rPr>
        <w:t xml:space="preserve"> 1, no. 2 (2023): 35–43.</w:t>
      </w:r>
      <w:r w:rsidRPr="00CE7D08">
        <w:rPr>
          <w:rFonts w:ascii="Liberation" w:hAnsi="Liberation"/>
        </w:rPr>
        <w:fldChar w:fldCharType="end"/>
      </w:r>
    </w:p>
  </w:footnote>
  <w:footnote w:id="34">
    <w:p w14:paraId="29E4602D" w14:textId="41F19949" w:rsidR="007A51BF" w:rsidRPr="00CE7D08" w:rsidRDefault="007A51BF" w:rsidP="000F5A1C">
      <w:pPr>
        <w:pStyle w:val="FootnoteText"/>
        <w:ind w:firstLine="0"/>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{"citationItems":[{"id":"ITEM-1","itemData":{"DOI":"10.53840/almimbar.v1i1.11","abstract":"Masjid adalah institusi keagamaan yang paling penting dalam Islam khususnya berkaitan dengan aspek pendidikan dan pembangunan masyarakat. Peranan masjid adalah amat besar melalui berbagai agenda, program dan projek pengimarahan agar masjid dapat dikembalikan untuk membawa penganut Islam kepangkuan Islam. Ini menjadi semakin signifikan ketika umat Islam hari ini menghadapi krisis akidah sosial, politik dan identiti Muslim yang kritikal Tujuan artikel ini ialah untuk membincangkan bagaimana masjid boleh melaksanakan fungsi dalam masyarakat Islam masa kini. Terdapat beberapa fungsi yang boleh dilaksanakan iaitu: pusat pendidikan formal dan non-formal; one stop centre (pusat satu hentian) ilmu dan masyarakat; pusat dakwah, pelindungan dan latihan saudara kita; pusat pembangunan teknologi informasi dan komunikasi ummah; pusat dakwah luar masjid; dan pemantapan pengurusan masjid. Masjid is the most crucial religious institution in Islamic religion especially in regards of the educational and society developmental aspect. The role of a masjid within the society is huge as it can guide muslims to the righteous path through various agendas, programs and projects. The role of masjid becomes more significat as nowadays as muslims are plagued by the crisis of aqidah and identity, as well as social and political issues. There are a few roles that a masjid can play such as the formal and non-formal education center, a one-stop-center for knowledge and the society, the center of daqwah, a place for refuge and training for the new believers, the center for the society’s development of Information technology and communication, mobile center of daqwah, and a place to strengthening the management of a masjid.","author":[{"dropping-particle":"","family":"Tamuri","given":"Ab. Halim","non-dropping-particle":"","parse-names":false,"suffix":""}],"container-title":"International Journal of Mosque, Zakat And Waqaf Management (Al-Mimbar)","id":"ITEM-1","issue":"1","issued":{"date-parts":[["2021"]]},"page":"1-12","title":"Konsep Dan Pelaksanaan Fungsi Masjid Dalam Memartabatkan Masyarakat","type":"article-journal","volume":"1"},"locator":"2-3","uris":["http://www.mendeley.com/documents/?uuid=5c616932-49b2-4d9d-8abb-73d5a632548a"]}],"mendeley":{"formattedCitation":"Ab. Halim Tamuri, “Konsep Dan Pelaksanaan Fungsi Masjid Dalam Memartabatkan Masyarakat,” &lt;i&gt;International Journal of Mosque, Zakat And Waqaf Management (Al-Mimbar)&lt;/i&gt; 1, no. 1 (2021): 2–3, https://doi.org/10.53840/almimbar.v1i1.11.","plainTextFormattedCitation":"Ab. Halim Tamuri, “Konsep Dan Pelaksanaan Fungsi Masjid Dalam Memartabatkan Masyarakat,” International Journal of Mosque, Zakat And Waqaf Management (Al-Mimbar) 1, no. 1 (2021): 2–3, https://doi.org/10.53840/almimbar.v1i1.11.","previouslyFormattedCitation":"Ab. Halim Tamuri, “Konsep Dan Pelaksanaan Fungsi Masjid Dalam Memartabatkan Masyarakat,” &lt;i&gt;International Journal of Mosque, Zakat And Waqaf Management (Al-Mimbar)&lt;/i&gt; 1, no. 1 (2021): 2–3, https://doi.org/10.53840/almimbar.v1i1.11."},"properties":{"noteIndex":35},"schema":"https://github.com/citation-style-language/schema/raw/master/csl-citation.json"}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Ab. Halim Tamuri, “Konsep Dan Pelaksanaan Fungsi Masjid Dalam Memartabatkan Masyarakat,” </w:t>
      </w:r>
      <w:r w:rsidRPr="00CE7D08">
        <w:rPr>
          <w:rFonts w:ascii="Liberation" w:hAnsi="Liberation"/>
          <w:i/>
          <w:noProof/>
        </w:rPr>
        <w:t>International Journal of Mosque, Zakat And Waqaf Management (Al-Mimbar)</w:t>
      </w:r>
      <w:r w:rsidRPr="00CE7D08">
        <w:rPr>
          <w:rFonts w:ascii="Liberation" w:hAnsi="Liberation"/>
          <w:noProof/>
        </w:rPr>
        <w:t xml:space="preserve"> 1, no. 1 (2021): 2–3, https://doi.org/10.53840/almimbar.v1i1.11.</w:t>
      </w:r>
      <w:r w:rsidRPr="00CE7D08">
        <w:rPr>
          <w:rFonts w:ascii="Liberation" w:hAnsi="Liberation"/>
        </w:rPr>
        <w:fldChar w:fldCharType="end"/>
      </w:r>
    </w:p>
  </w:footnote>
  <w:footnote w:id="35">
    <w:p w14:paraId="3BD02FE8" w14:textId="3AF54AAE" w:rsidR="007A51BF" w:rsidRPr="00CE7D08" w:rsidRDefault="007A51BF" w:rsidP="000F5A1C">
      <w:pPr>
        <w:pStyle w:val="FootnoteText"/>
        <w:ind w:firstLine="0"/>
        <w:rPr>
          <w:rFonts w:ascii="Liberation" w:hAnsi="Liberation"/>
        </w:rPr>
      </w:pPr>
      <w:r w:rsidRPr="00CE7D08">
        <w:rPr>
          <w:rStyle w:val="FootnoteReference"/>
          <w:rFonts w:ascii="Liberation" w:hAnsi="Liberation"/>
        </w:rPr>
        <w:footnoteRef/>
      </w:r>
      <w:r w:rsidRPr="00CE7D08">
        <w:rPr>
          <w:rFonts w:ascii="Liberation" w:hAnsi="Liberation"/>
        </w:rPr>
        <w:t xml:space="preserve"> </w:t>
      </w:r>
      <w:bookmarkStart w:id="3" w:name="_Hlk165489370"/>
      <w:r w:rsidRPr="00CE7D08">
        <w:rPr>
          <w:rFonts w:ascii="Liberation" w:hAnsi="Liberation"/>
        </w:rPr>
        <w:t xml:space="preserve">Hasil </w:t>
      </w:r>
      <w:proofErr w:type="spellStart"/>
      <w:r w:rsidRPr="00CE7D08">
        <w:rPr>
          <w:rFonts w:ascii="Liberation" w:hAnsi="Liberation"/>
        </w:rPr>
        <w:t>Dokumentasi</w:t>
      </w:r>
      <w:proofErr w:type="spellEnd"/>
      <w:r w:rsidRPr="00CE7D08">
        <w:rPr>
          <w:rFonts w:ascii="Liberation" w:hAnsi="Liberation"/>
        </w:rPr>
        <w:t xml:space="preserve"> Masjid </w:t>
      </w:r>
      <w:proofErr w:type="spellStart"/>
      <w:r w:rsidRPr="00CE7D08">
        <w:rPr>
          <w:rFonts w:ascii="Liberation" w:hAnsi="Liberation"/>
        </w:rPr>
        <w:t>Baiturrahman</w:t>
      </w:r>
      <w:proofErr w:type="spellEnd"/>
      <w:r w:rsidRPr="00CE7D08">
        <w:rPr>
          <w:rFonts w:ascii="Liberation" w:hAnsi="Liberation"/>
        </w:rPr>
        <w:t xml:space="preserve"> </w:t>
      </w:r>
      <w:proofErr w:type="spellStart"/>
      <w:r w:rsidRPr="00CE7D08">
        <w:rPr>
          <w:rFonts w:ascii="Liberation" w:hAnsi="Liberation"/>
        </w:rPr>
        <w:t>Ngronggi</w:t>
      </w:r>
      <w:proofErr w:type="spellEnd"/>
      <w:r w:rsidRPr="00CE7D08">
        <w:rPr>
          <w:rFonts w:ascii="Liberation" w:hAnsi="Liberation"/>
        </w:rPr>
        <w:t>, 2022</w:t>
      </w:r>
      <w:bookmarkEnd w:id="3"/>
      <w:r w:rsidRPr="00CE7D08">
        <w:rPr>
          <w:rFonts w:ascii="Liberation" w:hAnsi="Liberation"/>
        </w:rPr>
        <w:t>.</w:t>
      </w:r>
    </w:p>
  </w:footnote>
  <w:footnote w:id="36">
    <w:p w14:paraId="2440A071" w14:textId="55D44DB8" w:rsidR="008E3DDD" w:rsidRPr="00CE7D08" w:rsidRDefault="008E3DDD" w:rsidP="000F5A1C">
      <w:pPr>
        <w:pStyle w:val="FootnoteText"/>
        <w:ind w:firstLine="0"/>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{"citationItems":[{"id":"ITEM-1","itemData":{"DOI":"10.33474/an-natiq.v2i2.16066","ISSN":"0854-5464","abstract":"Diajukan: 5-28-2022 Diterima: 6-23-2022 Diterbitkan: 7-12-2022","author":[{"dropping-particle":"","family":"Ahlan","given":"Ahlan","non-dropping-particle":"","parse-names":false,"suffix":""}],"container-title":"An-natiq Jurnal Kajian Islam Interdisipliner","id":"ITEM-1","issue":"2","issued":{"date-parts":[["2022"]]},"page":"154","title":"Peran Masjid Sebagai Basis Peradaban Islam","type":"article-journal","volume":"2"},"locator":"161-162","uris":["http://www.mendeley.com/documents/?uuid=0aff2d20-ccc4-42e9-a0c5-d13f98a3d226"]}],"mendeley":{"formattedCitation":"Ahlan Ahlan, “Peran Masjid Sebagai Basis Peradaban Islam,” &lt;i&gt;An-Natiq Jurnal Kajian Islam Interdisipliner&lt;/i&gt; 2, no. 2 (2022): 161–62, https://doi.org/10.33474/an-natiq.v2i2.16066.","plainTextFormattedCitation":"Ahlan Ahlan, “Peran Masjid Sebagai Basis Peradaban Islam,” An-Natiq Jurnal Kajian Islam Interdisipliner 2, no. 2 (2022): 161–62, https://doi.org/10.33474/an-natiq.v2i2.16066.","previouslyFormattedCitation":"Ahlan Ahlan, “Peran Masjid Sebagai Basis Peradaban Islam,” &lt;i&gt;An-Natiq Jurnal Kajian Islam Interdisipliner&lt;/i&gt; 2, no. 2 (2022): 161–62, https://doi.org/10.33474/an-natiq.v2i2.16066."},"properties":{"noteIndex":37},"schema":"https://github.com/citation-style-language/schema/raw/master/csl-citation.json"}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Ahlan Ahlan, “Peran Masjid Sebagai Basis Peradaban Islam,” </w:t>
      </w:r>
      <w:r w:rsidRPr="00CE7D08">
        <w:rPr>
          <w:rFonts w:ascii="Liberation" w:hAnsi="Liberation"/>
          <w:i/>
          <w:noProof/>
        </w:rPr>
        <w:t>An-Natiq Jurnal Kajian Islam Interdisipliner</w:t>
      </w:r>
      <w:r w:rsidRPr="00CE7D08">
        <w:rPr>
          <w:rFonts w:ascii="Liberation" w:hAnsi="Liberation"/>
          <w:noProof/>
        </w:rPr>
        <w:t xml:space="preserve"> 2, no. 2 (2022): 161–62, https://doi.org/10.33474/an-natiq.v2i2.16066.</w:t>
      </w:r>
      <w:r w:rsidRPr="00CE7D08">
        <w:rPr>
          <w:rFonts w:ascii="Liberation" w:hAnsi="Liberation"/>
        </w:rPr>
        <w:fldChar w:fldCharType="end"/>
      </w:r>
    </w:p>
  </w:footnote>
  <w:footnote w:id="37">
    <w:p w14:paraId="76C0C9F7" w14:textId="2856F856" w:rsidR="008E3DDD" w:rsidRPr="00CE7D08" w:rsidRDefault="008E3DDD" w:rsidP="000F5A1C">
      <w:pPr>
        <w:pStyle w:val="FootnoteText"/>
        <w:ind w:firstLine="0"/>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t xml:space="preserve">Hasil </w:t>
      </w:r>
      <w:proofErr w:type="spellStart"/>
      <w:r w:rsidRPr="00CE7D08">
        <w:rPr>
          <w:rFonts w:ascii="Liberation" w:hAnsi="Liberation"/>
        </w:rPr>
        <w:t>Dokumentasi</w:t>
      </w:r>
      <w:proofErr w:type="spellEnd"/>
      <w:r w:rsidRPr="00CE7D08">
        <w:rPr>
          <w:rFonts w:ascii="Liberation" w:hAnsi="Liberation"/>
        </w:rPr>
        <w:t xml:space="preserve"> Masjid </w:t>
      </w:r>
      <w:proofErr w:type="spellStart"/>
      <w:r w:rsidRPr="00CE7D08">
        <w:rPr>
          <w:rFonts w:ascii="Liberation" w:hAnsi="Liberation"/>
        </w:rPr>
        <w:t>Baiturrahman</w:t>
      </w:r>
      <w:proofErr w:type="spellEnd"/>
      <w:r w:rsidRPr="00CE7D08">
        <w:rPr>
          <w:rFonts w:ascii="Liberation" w:hAnsi="Liberation"/>
        </w:rPr>
        <w:t xml:space="preserve"> </w:t>
      </w:r>
      <w:proofErr w:type="spellStart"/>
      <w:r w:rsidRPr="00CE7D08">
        <w:rPr>
          <w:rFonts w:ascii="Liberation" w:hAnsi="Liberation"/>
        </w:rPr>
        <w:t>Ngronggi</w:t>
      </w:r>
      <w:proofErr w:type="spellEnd"/>
      <w:r w:rsidRPr="00CE7D08">
        <w:rPr>
          <w:rFonts w:ascii="Liberation" w:hAnsi="Liberation"/>
        </w:rPr>
        <w:t>, 2022</w:t>
      </w:r>
      <w:r w:rsidRPr="00CE7D08">
        <w:rPr>
          <w:rFonts w:ascii="Liberation" w:hAnsi="Liberation"/>
        </w:rPr>
        <w:t>.</w:t>
      </w:r>
    </w:p>
  </w:footnote>
  <w:footnote w:id="38">
    <w:p w14:paraId="4DF40890" w14:textId="653ADB65" w:rsidR="00CF15E8" w:rsidRPr="00CE7D08" w:rsidRDefault="00CF15E8" w:rsidP="000F5A1C">
      <w:pPr>
        <w:pStyle w:val="FootnoteText"/>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t xml:space="preserve">Hasil </w:t>
      </w:r>
      <w:proofErr w:type="spellStart"/>
      <w:r w:rsidRPr="00CE7D08">
        <w:rPr>
          <w:rFonts w:ascii="Liberation" w:hAnsi="Liberation"/>
        </w:rPr>
        <w:t>Dokumentasi</w:t>
      </w:r>
      <w:proofErr w:type="spellEnd"/>
      <w:r w:rsidRPr="00CE7D08">
        <w:rPr>
          <w:rFonts w:ascii="Liberation" w:hAnsi="Liberation"/>
        </w:rPr>
        <w:t xml:space="preserve"> Masjid </w:t>
      </w:r>
      <w:proofErr w:type="spellStart"/>
      <w:r w:rsidRPr="00CE7D08">
        <w:rPr>
          <w:rFonts w:ascii="Liberation" w:hAnsi="Liberation"/>
        </w:rPr>
        <w:t>Baiturrahman</w:t>
      </w:r>
      <w:proofErr w:type="spellEnd"/>
      <w:r w:rsidRPr="00CE7D08">
        <w:rPr>
          <w:rFonts w:ascii="Liberation" w:hAnsi="Liberation"/>
        </w:rPr>
        <w:t xml:space="preserve"> </w:t>
      </w:r>
      <w:proofErr w:type="spellStart"/>
      <w:r w:rsidRPr="00CE7D08">
        <w:rPr>
          <w:rFonts w:ascii="Liberation" w:hAnsi="Liberation"/>
        </w:rPr>
        <w:t>Ngronggi</w:t>
      </w:r>
      <w:proofErr w:type="spellEnd"/>
      <w:r w:rsidRPr="00CE7D08">
        <w:rPr>
          <w:rFonts w:ascii="Liberation" w:hAnsi="Liberation"/>
        </w:rPr>
        <w:t>, 2022.</w:t>
      </w:r>
    </w:p>
  </w:footnote>
  <w:footnote w:id="39">
    <w:p w14:paraId="448B8306" w14:textId="0F1C7230" w:rsidR="00F127DD" w:rsidRPr="00CE7D08" w:rsidRDefault="00F127DD" w:rsidP="000F5A1C">
      <w:pPr>
        <w:pStyle w:val="FootnoteText"/>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t xml:space="preserve">Hasil </w:t>
      </w:r>
      <w:proofErr w:type="spellStart"/>
      <w:r w:rsidRPr="00CE7D08">
        <w:rPr>
          <w:rFonts w:ascii="Liberation" w:hAnsi="Liberation"/>
        </w:rPr>
        <w:t>Dokumentasi</w:t>
      </w:r>
      <w:proofErr w:type="spellEnd"/>
      <w:r w:rsidRPr="00CE7D08">
        <w:rPr>
          <w:rFonts w:ascii="Liberation" w:hAnsi="Liberation"/>
        </w:rPr>
        <w:t xml:space="preserve"> Masjid </w:t>
      </w:r>
      <w:proofErr w:type="spellStart"/>
      <w:r w:rsidRPr="00CE7D08">
        <w:rPr>
          <w:rFonts w:ascii="Liberation" w:hAnsi="Liberation"/>
        </w:rPr>
        <w:t>Baiturrahman</w:t>
      </w:r>
      <w:proofErr w:type="spellEnd"/>
      <w:r w:rsidRPr="00CE7D08">
        <w:rPr>
          <w:rFonts w:ascii="Liberation" w:hAnsi="Liberation"/>
        </w:rPr>
        <w:t xml:space="preserve"> </w:t>
      </w:r>
      <w:proofErr w:type="spellStart"/>
      <w:r w:rsidRPr="00CE7D08">
        <w:rPr>
          <w:rFonts w:ascii="Liberation" w:hAnsi="Liberation"/>
        </w:rPr>
        <w:t>Ngronggi</w:t>
      </w:r>
      <w:proofErr w:type="spellEnd"/>
      <w:r w:rsidRPr="00CE7D08">
        <w:rPr>
          <w:rFonts w:ascii="Liberation" w:hAnsi="Liberation"/>
        </w:rPr>
        <w:t>, 2022.</w:t>
      </w:r>
    </w:p>
  </w:footnote>
  <w:footnote w:id="40">
    <w:p w14:paraId="33F63629" w14:textId="247CD388" w:rsidR="000F5A1C" w:rsidRPr="00CE7D08" w:rsidRDefault="000F5A1C" w:rsidP="000F5A1C">
      <w:pPr>
        <w:pStyle w:val="FootnoteText"/>
        <w:ind w:left="0"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{"citationItems":[{"id":"ITEM-1","itemData":{"DOI":"10.15575/isema.v5i2.9464","author":[{"dropping-particle":"","family":"Karim","given":"Hamdi Abdul","non-dropping-particle":"","parse-names":false,"suffix":""}],"container-title":"Jurnal Islamic Education Manajemen","id":"ITEM-1","issue":"2","issued":{"date-parts":[["2020"]]},"page":"139-150","title":"Revitalisasi Manajemen Pengelolaan Peran dan Fungsi Masjid Sebagai Lembaga Keislaman","type":"article-journal","volume":"5"},"uris":["http://www.mendeley.com/documents/?uuid=13fbf578-772c-45b1-aba2-71a849a56954","http://www.mendeley.com/documents/?uuid=f198e1bb-0972-4828-8941-e4995b7e4db3","http://www.mendeley.com/documents/?uuid=3cf5e7ec-3f78-4187-ab8b-b190b42302f7"]}],"mendeley":{"formattedCitation":"Karim, “Revitalisasi Manajemen Pengelolaan Peran Dan Fungsi Masjid Sebagai Lembaga Keislaman.”","plainTextFormattedCitation":"Karim, “Revitalisasi Manajemen Pengelolaan Peran Dan Fungsi Masjid Sebagai Lembaga Keislaman.”","previouslyFormattedCitation":"Karim, “Revitalisasi Manajemen Pengelolaan Peran Dan Fungsi Masjid Sebagai Lembaga Keislaman.”"},"properties":{"noteIndex":41},"schema":"https://github.com/citation-style-language/schema/raw/master/csl-citation.json"}</w:instrText>
      </w:r>
      <w:r w:rsidRPr="00CE7D08">
        <w:rPr>
          <w:rFonts w:ascii="Liberation" w:hAnsi="Liberation"/>
        </w:rPr>
        <w:fldChar w:fldCharType="separate"/>
      </w:r>
      <w:r w:rsidRPr="00CE7D08">
        <w:rPr>
          <w:rFonts w:ascii="Liberation" w:hAnsi="Liberation"/>
          <w:noProof/>
        </w:rPr>
        <w:t>Karim, “Revitalisasi Manajemen Pengelolaan Peran Dan Fungsi Masjid Sebagai Lembaga Keislaman.”</w:t>
      </w:r>
      <w:r w:rsidRPr="00CE7D08">
        <w:rPr>
          <w:rFonts w:ascii="Liberation" w:hAnsi="Liberation"/>
        </w:rPr>
        <w:fldChar w:fldCharType="end"/>
      </w:r>
    </w:p>
  </w:footnote>
  <w:footnote w:id="41">
    <w:p w14:paraId="0788A521" w14:textId="23F6CAA5" w:rsidR="000F5A1C" w:rsidRPr="00CE7D08" w:rsidRDefault="000F5A1C" w:rsidP="000F5A1C">
      <w:pPr>
        <w:pStyle w:val="FootnoteText"/>
        <w:ind w:left="0"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{"citationItems":[{"id":"ITEM-1","itemData":{"ISSN":"2774-8804","author":[{"dropping-particle":"","family":"Rhealdi","given":"Adnanda Yudha","non-dropping-particle":"","parse-names":false,"suffix":""}],"container-title":"Entrepreneurship Bisnis Manajemen Akuntansi (E-BISMA)","id":"ITEM-1","issued":{"date-parts":[["2023"]]},"page":"1-11","title":"Masjid sebagai sarana pemberdayaan ekonomi umat","type":"article-journal"},"uris":["http://www.mendeley.com/documents/?uuid=c17b250a-d50a-497c-b5f5-779b4f3a7bca","http://www.mendeley.com/documents/?uuid=18ad5bb2-aee2-4424-8831-dab997efe43f"]}],"mendeley":{"formattedCitation":"Adnanda Yudha Rhealdi, “Masjid Sebagai Sarana Pemberdayaan Ekonomi Umat,” &lt;i&gt;Entrepreneurship Bisnis Manajemen Akuntansi (E-BISMA)&lt;/i&gt;, 2023, 1–11.","plainTextFormattedCitation":"Adnanda Yudha Rhealdi, “Masjid Sebagai Sarana Pemberdayaan Ekonomi Umat,” Entrepreneurship Bisnis Manajemen Akuntansi (E-BISMA), 2023, 1–11.","previouslyFormattedCitation":"Adnanda Yudha Rhealdi, “Masjid Sebagai Sarana Pemberdayaan Ekonomi Umat,” &lt;i&gt;Entrepreneurship Bisnis Manajemen Akuntansi (E-BISMA)&lt;/i&gt;, 2023, 1–11."},"properties":{"noteIndex":42},"schema":"https://github.com/citation-style-language/schema/raw/master/csl-citation.json"}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Adnanda Yudha Rhealdi, “Masjid Sebagai Sarana Pemberdayaan Ekonomi Umat,” </w:t>
      </w:r>
      <w:r w:rsidRPr="00CE7D08">
        <w:rPr>
          <w:rFonts w:ascii="Liberation" w:hAnsi="Liberation"/>
          <w:i/>
          <w:noProof/>
        </w:rPr>
        <w:t>Entrepreneurship Bisnis Manajemen Akuntansi (E-BISMA)</w:t>
      </w:r>
      <w:r w:rsidRPr="00CE7D08">
        <w:rPr>
          <w:rFonts w:ascii="Liberation" w:hAnsi="Liberation"/>
          <w:noProof/>
        </w:rPr>
        <w:t>, 2023, 1–11.</w:t>
      </w:r>
      <w:r w:rsidRPr="00CE7D08">
        <w:rPr>
          <w:rFonts w:ascii="Liberation" w:hAnsi="Liberation"/>
        </w:rPr>
        <w:fldChar w:fldCharType="end"/>
      </w:r>
    </w:p>
  </w:footnote>
  <w:footnote w:id="42">
    <w:p w14:paraId="20339B7D" w14:textId="496DD24B" w:rsidR="000F5A1C" w:rsidRPr="00CE7D08" w:rsidRDefault="000F5A1C" w:rsidP="000F5A1C">
      <w:pPr>
        <w:pStyle w:val="FootnoteText"/>
        <w:ind w:left="0"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{"citationItems":[{"id":"ITEM-1","itemData":{"abstract":"Kehadirian berbagai bentuk pendidikan non formal berbasis masjid pada konteks kekinian terus saja bermunculan, dari pendidikan usia dini (pra MDTA/ Pra TPQ), hingga pendidikan untuk manula (majelis taklim). Kondisi ini tentu saja menjadi suatu gairah baru dalam pendidikan Islam dalam lembaga-lembaga non formal, sebagai salah upaya untuk merealisasikan hadis nabi tentang kewajiban menuntut ilmu dari mulai ayunan sampai liang lahat. Jika ditela’ah betul hadis ini memberikan kewajiban untuk umat melaksanakan pendidikan seumur hidup, tidak pernah ada kata menyerah ataupun berakhir dalam filosifi menuntut ilmu menurut Islam. Jika dalam pendidikan formal ada batas-batas umur yang ditetapkan sesuai dengan jenjangnya, serta juga membutuhkan biaya yang banyak, maka dengan adanya pendidikan non formal berbasis masjid menjadi suatu alternatif baru bagi umat ini melaksanakan hadis rasul tersebut. Maka dengan gairah munculnya berbagai lembaga pendidikan non formal berbasis masjid hendaknya dapat menjadi alternatif dalam pengembangan pendidikan islam kedepannya.","author":[{"dropping-particle":"","family":"Tamrin","given":"M. Isnando","non-dropping-particle":"","parse-names":false,"suffix":""}],"container-title":"MENARA Ilmu","id":"ITEM-1","issue":"1","issued":{"date-parts":[["2018"]]},"page":"70-79","title":"Pendidikan Non Formal Berbasis Masjid Sebagai Bentuk Tanggung Jawab Umat Dalam Perspektif Pendidikan Seumur Hidup","type":"article-journal","volume":"XII"},"uris":["http://www.mendeley.com/documents/?uuid=c767fb26-e08e-4005-8b01-ee00bbe4efd5","http://www.mendeley.com/documents/?uuid=40bc7b9b-b38d-4f79-9f59-ca2b207d468f","http://www.mendeley.com/documents/?uuid=252d4e63-0a33-4eee-ab8d-4e1bfbaf3f42"]}],"mendeley":{"formattedCitation":"M. Isnando Tamrin, “Pendidikan Non Formal Berbasis Masjid Sebagai Bentuk Tanggung Jawab Umat Dalam Perspektif Pendidikan Seumur Hidup,” &lt;i&gt;MENARA Ilmu&lt;/i&gt; XII, no. 1 (2018): 70–79.","plainTextFormattedCitation":"M. Isnando Tamrin, “Pendidikan Non Formal Berbasis Masjid Sebagai Bentuk Tanggung Jawab Umat Dalam Perspektif Pendidikan Seumur Hidup,” MENARA Ilmu XII, no. 1 (2018): 70–79.","previouslyFormattedCitation":"M. Isnando Tamrin, “Pendidikan Non Formal Berbasis Masjid Sebagai Bentuk Tanggung Jawab Umat Dalam Perspektif Pendidikan Seumur Hidup,” &lt;i&gt;MENARA Ilmu&lt;/i&gt; XII, no. 1 (2018): 70–79."},"properties":{"noteIndex":43},"schema":"https://github.com/citation-style-language/schema/raw/master/csl-citation.json"}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M. Isnando Tamrin, “Pendidikan Non Formal Berbasis Masjid Sebagai Bentuk Tanggung Jawab Umat Dalam Perspektif Pendidikan Seumur Hidup,” </w:t>
      </w:r>
      <w:r w:rsidRPr="00CE7D08">
        <w:rPr>
          <w:rFonts w:ascii="Liberation" w:hAnsi="Liberation"/>
          <w:i/>
          <w:noProof/>
        </w:rPr>
        <w:t>MENARA Ilmu</w:t>
      </w:r>
      <w:r w:rsidRPr="00CE7D08">
        <w:rPr>
          <w:rFonts w:ascii="Liberation" w:hAnsi="Liberation"/>
          <w:noProof/>
        </w:rPr>
        <w:t xml:space="preserve"> XII, no. 1 (2018): 70–79.</w:t>
      </w:r>
      <w:r w:rsidRPr="00CE7D08">
        <w:rPr>
          <w:rFonts w:ascii="Liberation" w:hAnsi="Liberation"/>
        </w:rPr>
        <w:fldChar w:fldCharType="end"/>
      </w:r>
    </w:p>
  </w:footnote>
  <w:footnote w:id="43">
    <w:p w14:paraId="76E0BC3C" w14:textId="43CCB437" w:rsidR="000F5A1C" w:rsidRPr="00CE7D08" w:rsidRDefault="000F5A1C" w:rsidP="000F5A1C">
      <w:pPr>
        <w:pStyle w:val="FootnoteText"/>
        <w:ind w:left="0"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author":[{"dropping-particle":"","family":"Afifah","given":"Zainiyatul","non-dropping-particle":"","parse-names":false,"suffix":""}],"container-title":"Eco-Entepreneur","id":"ITEM-1","issue":"2","issued":{"date-parts":[["2022"]]},"page":"8-16","title":"Eco-Entrepreneur Revitalisasi Masjid Melalui Manajemen Sumber Daya Masjid Sebagai","type":"article-journal","volume":"8"},"uris":["http://www.mendeley.com/documents/?uuid=ec56e9d8-8063-470d-9c97-27567f0b8c7a","http://www.mendeley.com/documents/?uuid=132398d7-7950-407e-9a2b-a7882e62485f","http://www.mendeley.com/documents/?uuid=f6d6fae3-c167-4180-abdd-5f98b36d17ef"]}],"mendeley":{"formattedCitation":"Zainiyatul Afifah, “Eco-Entrepreneur Revitalisasi Masjid Melalui Manajemen Sumber Daya Masjid Sebagai,” &lt;i&gt;Eco-Entepreneur&lt;/i&gt; 8, no. 2 (2022): 8–16.","plainTextFormattedCitation":"Zainiyatul Afifah, “Eco-Entrepreneur Revitalisasi Masjid Melalui Manajemen Sumber Daya Masjid Sebagai,” Eco-Entepreneur 8, no. 2 (2022): 8–16.","previouslyFormattedCitation":"Zainiyatul Afifah, “Eco-Entrepreneur Revitalisasi Masjid Melalui Manajemen Sumber Daya Masjid Sebagai,” &lt;i&gt;Eco-Entepreneur&lt;/i&gt; 8, no. 2 (2022): 8–16."},"properties":{"noteIndex":44},"schema":"https://github.com/citation-style-language/schema/raw/master/csl-citation.json"}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Zainiyatul Afifah, “Eco-Entrepreneur Revitalisasi Masjid Melalui Manajemen Sumber Daya Masjid Sebagai,” </w:t>
      </w:r>
      <w:r w:rsidRPr="00CE7D08">
        <w:rPr>
          <w:rFonts w:ascii="Liberation" w:hAnsi="Liberation"/>
          <w:i/>
          <w:noProof/>
        </w:rPr>
        <w:t>Eco-Entepreneur</w:t>
      </w:r>
      <w:r w:rsidRPr="00CE7D08">
        <w:rPr>
          <w:rFonts w:ascii="Liberation" w:hAnsi="Liberation"/>
          <w:noProof/>
        </w:rPr>
        <w:t xml:space="preserve"> 8, no. 2 (2022): 8–16.</w:t>
      </w:r>
      <w:r w:rsidRPr="00CE7D08">
        <w:rPr>
          <w:rFonts w:ascii="Liberation" w:hAnsi="Liberation"/>
        </w:rPr>
        <w:fldChar w:fldCharType="end"/>
      </w:r>
    </w:p>
  </w:footnote>
  <w:footnote w:id="44">
    <w:p w14:paraId="26A241FC" w14:textId="4EA119F7" w:rsidR="000F5A1C" w:rsidRPr="00CE7D08" w:rsidRDefault="000F5A1C" w:rsidP="0034235E">
      <w:pPr>
        <w:pStyle w:val="FootnoteText"/>
        <w:ind w:left="0"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{"citationItems":[{"id":"ITEM-1","itemData":{"author":[{"dropping-particle":"","family":"Humaysah","given":"","non-dropping-particle":"","parse-names":false,"suffix":""},{"dropping-particle":"","family":"Zarah","given":"Jihan Annisa","non-dropping-particle":"","parse-names":false,"suffix":""},{"dropping-particle":"","family":"Harianto","given":"Aisyah","non-dropping-particle":"","parse-names":false,"suffix":""},{"dropping-particle":"","family":"Luthfiyah","given":"Siti","non-dropping-particle":"","parse-names":false,"suffix":""},{"dropping-particle":"","family":"Wismanto","given":"","non-dropping-particle":"","parse-names":false,"suffix":""}],"container-title":"Jurnal Review Pendidikan dan Pengajaran","id":"ITEM-1","issue":"3","issued":{"date-parts":[["2023"]]},"page":"1060-1067","title":"Memberdayakan Masjid sebagai Pusat Pendidikan Islam","type":"article-journal","volume":"6"},"uris":["http://www.mendeley.com/documents/?uuid=3d8f3542-49b4-4fc7-bea1-3bf9f6365f0c","http://www.mendeley.com/documents/?uuid=aa12ee52-1cb4-4383-8425-922f4f617995","http://www.mendeley.com/documents/?uuid=d38db266-e4cf-4098-90b8-2c26fe686290"]}],"mendeley":{"formattedCitation":"Humaysah et al., “Memberdayakan Masjid Sebagai Pusat Pendidikan Islam,” &lt;i&gt;Jurnal Review Pendidikan Dan Pengajaran&lt;/i&gt; 6, no. 3 (2023): 1060–67.","plainTextFormattedCitation":"Humaysah et al., “Memberdayakan Masjid Sebagai Pusat Pendidikan Islam,” Jurnal Review Pendidikan Dan Pengajaran 6, no. 3 (2023): 1060–67.","previouslyFormattedCitation":"Humaysah et al., “Memberdayakan Masjid Sebagai Pusat Pendidikan Islam,” &lt;i&gt;Jurnal Review Pendidikan Dan Pengajaran&lt;/i&gt; 6, no. 3 (2023): 1060–67."},"properties":{"noteIndex":45},"schema":"https://github.com/citation-style-language/schema/raw/master/csl-citation.json"}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Humaysah et al., “Memberdayakan Masjid Sebagai Pusat Pendidikan Islam,” </w:t>
      </w:r>
      <w:r w:rsidRPr="00CE7D08">
        <w:rPr>
          <w:rFonts w:ascii="Liberation" w:hAnsi="Liberation"/>
          <w:i/>
          <w:noProof/>
        </w:rPr>
        <w:t>Jurnal Review Pendidikan Dan Pengajaran</w:t>
      </w:r>
      <w:r w:rsidRPr="00CE7D08">
        <w:rPr>
          <w:rFonts w:ascii="Liberation" w:hAnsi="Liberation"/>
          <w:noProof/>
        </w:rPr>
        <w:t xml:space="preserve"> 6, no. 3 (2023): 1060–67.</w:t>
      </w:r>
      <w:r w:rsidRPr="00CE7D08">
        <w:rPr>
          <w:rFonts w:ascii="Liberation" w:hAnsi="Liberation"/>
        </w:rPr>
        <w:fldChar w:fldCharType="end"/>
      </w:r>
    </w:p>
  </w:footnote>
  <w:footnote w:id="45">
    <w:p w14:paraId="39CA2183" w14:textId="14271305" w:rsidR="000F5A1C" w:rsidRPr="00CE7D08" w:rsidRDefault="000F5A1C" w:rsidP="0034235E">
      <w:pPr>
        <w:pStyle w:val="FootnoteText"/>
        <w:ind w:left="0"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{"citationItems":[{"id":"ITEM-1","itemData":{"DOI":"10.34005/spektra.v1i1.1136","abstract":"Masjid memiliki fungsi strategis dalam masyarakat Islam. Selain sebagai tempat ibadah, masjid juga berfungsi sebagai media pembinaan umat secara holistik. Rasulullahh SAW membangun masjid pertama di kota Madinah dengan tujuan mencerahkan umat dan mengenalkan risalah ilahiah . Masjid bukan hanya digunakan untuk melaksanakan kegiatan ibadah upacara saja seperti shalat berjamaah, dzikir, membaca al-Quran, dan berdoa tetapi dapat juga digunakan untuk melaksanakan kegiatan-kegiatan sosial keagamaan dalam upaya mengembangkan masyarakat Islam ( Yani ,2007: 5) .Bahkan saat ini keberadaan masjid menjadi sangat potensial terutama dalam memberdayaan umat Islam untuk setiap aspek kehidupannya. Adanya slogan baca untuk masjid menjadi inspirasi awal semangat memulihkan kejayaan Islam dari masjid. Sejarah telah membuktikan bahwSebuah Rasulullah GERGAJI memilih membangun masjid sebagai langkah pertama dari niatnya membangun masyarakat madani. Konsep masjid pada masa itu ternyata tidak hanya sebatas tempat shalat saja, atau tempat berkumpulnya kelompok masyarakat (kabilah) tertentu, melainkan masjid menjadi tempat sentral seluruh aktivitas keumatan, yaitu sentral pendidikan, politik, ekonomi, sosial dan budaya. Berdasarkan keteladanan Rasulullah, masjid menjadi bagian utama dalam pembinaan umat Islam. Ini menunjukkan bahwa masjid dalam agama Islam jarak sangat penting dalam rangka membina pribadi khususnya dan umat Islam pada umumnya ( Kurniawan , 2014). Peran masjid bagi pengembangan umat sangat besar dan vital. Gazalba (1986) mengemukakan bahwa selain sebagai pusat ibadah, masjid juga ini sebagai pusat kebudayaan atau peradaban. Masjid merupakan lembaga atau organisasi pertama dan utama dalam Islam . Masjid sebagai pusat peradaban memiliki peran yang signifikan dalam mengembangkan kegiatan sosial kemasyarakatan, membangun kapabilitas intelektual umat, meningkatkan perekonomian umat, dsebuah menjadi ruang diskusi untuk mencari solusi permasalahan umat terkini. Pentingnya keberadaan masjid bagi dunia Islam di Indonesia ditandai dengan perkembangan jumlah masjid dan musala.","author":[{"dropping-particle":"","family":"Luthfiyyah","given":"Neneng","non-dropping-particle":"","parse-names":false,"suffix":""},{"dropping-particle":"","family":"Badrah Uyuni","given":"","non-dropping-particle":"","parse-names":false,"suffix":""}],"container-title":"Spektra","id":"ITEM-1","issue":"1","issued":{"date-parts":[["2019"]]},"page":"1-9","title":"Pengembangan Masyarakat Berbasis Masjid [Studi Kasus Masjid Agung Al – Barkah, Bekasi] Dakwah dan Pengembangan Masyarakat Islam","type":"article-journal","volume":"1"},"uris":["http://www.mendeley.com/documents/?uuid=c8d9f3b0-b264-4a9c-b010-5143f712eaca","http://www.mendeley.com/documents/?uuid=455afdb8-6bbb-4128-bbc4-6faa8deae44c","http://www.mendeley.com/documents/?uuid=a9cf9282-9e7f-41dc-80cd-fcb1e7d3d1e7"]}],"mendeley":{"formattedCitation":"Neneng Luthfiyyah and Badrah Uyuni, “Pengembangan Masyarakat Berbasis Masjid [Studi Kasus Masjid Agung Al – Barkah, Bekasi] Dakwah Dan Pengembangan Masyarakat Islam,” &lt;i&gt;Spektra&lt;/i&gt; 1, no. 1 (2019): 1–9, https://doi.org/10.34005/spektra.v1i1.1136.","plainTextFormattedCitation":"Neneng Luthfiyyah and Badrah Uyuni, “Pengembangan Masyarakat Berbasis Masjid [Studi Kasus Masjid Agung Al – Barkah, Bekasi] Dakwah Dan Pengembangan Masyarakat Islam,” Spektra 1, no. 1 (2019): 1–9, https://doi.org/10.34005/spektra.v1i1.1136.","previouslyFormattedCitation":"Neneng Luthfiyyah and Badrah Uyuni, “Pengembangan Masyarakat Berbasis Masjid [Studi Kasus Masjid Agung Al – Barkah, Bekasi] Dakwah Dan Pengembangan Masyarakat Islam,” &lt;i&gt;Spektra&lt;/i&gt; 1, no. 1 (2019): 1–9, https://doi.org/10.34005/spektra.v1i1.1136."},"properties":{"noteIndex":46},"schema":"https://github.com/citation-style-language/schema/raw/master/csl-citation.json"}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Neneng Luthfiyyah and Badrah Uyuni, “Pengembangan Masyarakat Berbasis Masjid [Studi Kasus Masjid Agung Al – Barkah, Bekasi] Dakwah Dan Pengembangan Masyarakat Islam,” </w:t>
      </w:r>
      <w:r w:rsidRPr="00CE7D08">
        <w:rPr>
          <w:rFonts w:ascii="Liberation" w:hAnsi="Liberation"/>
          <w:i/>
          <w:noProof/>
        </w:rPr>
        <w:t>Spektra</w:t>
      </w:r>
      <w:r w:rsidRPr="00CE7D08">
        <w:rPr>
          <w:rFonts w:ascii="Liberation" w:hAnsi="Liberation"/>
          <w:noProof/>
        </w:rPr>
        <w:t xml:space="preserve"> 1, no. 1 (2019): 1–9, https://doi.org/10.34005/spektra.v1i1.1136.</w:t>
      </w:r>
      <w:r w:rsidRPr="00CE7D08">
        <w:rPr>
          <w:rFonts w:ascii="Liberation" w:hAnsi="Liberation"/>
        </w:rPr>
        <w:fldChar w:fldCharType="end"/>
      </w:r>
    </w:p>
  </w:footnote>
  <w:footnote w:id="46">
    <w:p w14:paraId="1A746493" w14:textId="77777777" w:rsidR="000F5A1C" w:rsidRPr="00CE7D08" w:rsidRDefault="000F5A1C" w:rsidP="0034235E">
      <w:pPr>
        <w:pStyle w:val="FootnoteText"/>
        <w:ind w:left="0" w:firstLine="0"/>
        <w:jc w:val="both"/>
        <w:rPr>
          <w:rFonts w:ascii="Liberation" w:hAnsi="Liberation"/>
          <w:i/>
          <w:iCs/>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i/>
          <w:iCs/>
        </w:rPr>
        <w:t>Ibid.</w:t>
      </w:r>
    </w:p>
  </w:footnote>
  <w:footnote w:id="47">
    <w:p w14:paraId="7E4327E7" w14:textId="2CEC65FA" w:rsidR="000F5A1C" w:rsidRPr="00CE7D08" w:rsidRDefault="000F5A1C" w:rsidP="0034235E">
      <w:pPr>
        <w:pStyle w:val="FootnoteText"/>
        <w:ind w:left="0" w:firstLine="0"/>
        <w:jc w:val="both"/>
        <w:rPr>
          <w:rFonts w:ascii="Liberation" w:hAnsi="Liberation"/>
        </w:rPr>
      </w:pPr>
      <w:r w:rsidRPr="00CE7D08">
        <w:rPr>
          <w:rStyle w:val="FootnoteReference"/>
          <w:rFonts w:ascii="Liberation" w:hAnsi="Liberation"/>
        </w:rPr>
        <w:footnoteRef/>
      </w:r>
      <w:r w:rsidRPr="00CE7D08">
        <w:rPr>
          <w:rFonts w:ascii="Liberation" w:hAnsi="Liberation"/>
        </w:rPr>
        <w:t xml:space="preserve"> </w:t>
      </w:r>
      <w:r w:rsidRPr="00CE7D08">
        <w:rPr>
          <w:rFonts w:ascii="Liberation" w:hAnsi="Liberation"/>
        </w:rPr>
        <w:fldChar w:fldCharType="begin" w:fldLock="1"/>
      </w:r>
      <w:r w:rsidR="00CE7D08">
        <w:rPr>
          <w:rFonts w:ascii="Liberation" w:hAnsi="Liberation"/>
        </w:rPr>
        <w:instrText>ADDIN CSL_CITATION {"citationItems":[{"id":"ITEM-1","itemData":{"abstract":"A study was conducted during November, 2005-October, 2006 to evaluate the surface water quality of river Ganga around Kolkata. The samples were analyzed for a number of physico-chemical parameters using standard laboratory procedures and giving prime thrust to determine the heavy metal concentrations (Fe, Mn, Cu, Zn, Pb, Cd, Cr, and Ni) of surface water at four different locations of the river Ganga around Kolkata from two points (middle of the river stream and a discharge point) at each location. Out of 96 samples analyzed, Fe, Mn, Cu, Zn, and Ni were detected in 71, 47, 38, 60, and 45 samples in the concentrations ranging from 0.013 to 5.49, 0.022 to 1.78, 0.003 to 0.033, 0.005 to 0.293, and 0.045 to 0.24 mg L -1 , respectively. Cd and Pb were detected in six and 21 samples in the range of 0.005 to 0.006 and 0.05 to 0.53 mg L -1 , respectively. But Cr was not detected in any of the samples analyzed. The metals exhibited no significant variation with respect to sampling locations as well as discharge points. However, the concentration of those metals varied with season, being higher in rainy and lower in winter season. © 2008 Springer Science+Business Media B.V.","author":[{"dropping-particle":"","family":"Munawaroh","given":"","non-dropping-particle":"","parse-names":false,"suffix":""},{"dropping-particle":"","family":"Zaman","given":"Badrus","non-dropping-particle":"","parse-names":false,"suffix":""}],"container-title":"Jurnal Penelitian","id":"ITEM-1","issue":"No. 2","issued":{"date-parts":[["2020"]]},"page":"369-392","title":"Peran Majelis Taklim","type":"article-journal","volume":"Vol. 14"},"uris":["http://www.mendeley.com/documents/?uuid=b9a60161-ce3d-4b11-92ab-6407d3c8aac9","http://www.mendeley.com/documents/?uuid=5b72101b-afe9-4400-bd9d-6d232623e369","http://www.mendeley.com/documents/?uuid=cf7d2831-492b-4cb1-8f54-2eb3dea80ed0"]}],"mendeley":{"formattedCitation":"Munawaroh and Badrus Zaman, “Peran Majelis Taklim,” &lt;i&gt;Jurnal Penelitian&lt;/i&gt; Vol. 14, no. No. 2 (2020): 369–92.","plainTextFormattedCitation":"Munawaroh and Badrus Zaman, “Peran Majelis Taklim,” Jurnal Penelitian Vol. 14, no. No. 2 (2020): 369–92.","previouslyFormattedCitation":"Munawaroh and Badrus Zaman, “Peran Majelis Taklim,” &lt;i&gt;Jurnal Penelitian&lt;/i&gt; Vol. 14, no. No. 2 (2020): 369–92."},"properties":{"noteIndex":48},"schema":"https://github.com/citation-style-language/schema/raw/master/csl-citation.json"}</w:instrText>
      </w:r>
      <w:r w:rsidRPr="00CE7D08">
        <w:rPr>
          <w:rFonts w:ascii="Liberation" w:hAnsi="Liberation"/>
        </w:rPr>
        <w:fldChar w:fldCharType="separate"/>
      </w:r>
      <w:r w:rsidRPr="00CE7D08">
        <w:rPr>
          <w:rFonts w:ascii="Liberation" w:hAnsi="Liberation"/>
          <w:noProof/>
        </w:rPr>
        <w:t xml:space="preserve">Munawaroh and Badrus Zaman, “Peran Majelis Taklim,” </w:t>
      </w:r>
      <w:r w:rsidRPr="00CE7D08">
        <w:rPr>
          <w:rFonts w:ascii="Liberation" w:hAnsi="Liberation"/>
          <w:i/>
          <w:noProof/>
        </w:rPr>
        <w:t>Jurnal Penelitian</w:t>
      </w:r>
      <w:r w:rsidRPr="00CE7D08">
        <w:rPr>
          <w:rFonts w:ascii="Liberation" w:hAnsi="Liberation"/>
          <w:noProof/>
        </w:rPr>
        <w:t xml:space="preserve"> Vol. 14, no. No. 2 (2020): 369–92.</w:t>
      </w:r>
      <w:r w:rsidRPr="00CE7D08">
        <w:rPr>
          <w:rFonts w:ascii="Liberation" w:hAnsi="Liberation"/>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07B"/>
    <w:rsid w:val="00040712"/>
    <w:rsid w:val="000E3CF9"/>
    <w:rsid w:val="000F5A1C"/>
    <w:rsid w:val="00150571"/>
    <w:rsid w:val="001A674A"/>
    <w:rsid w:val="001E5FFB"/>
    <w:rsid w:val="002E7B3C"/>
    <w:rsid w:val="0030350A"/>
    <w:rsid w:val="0034235E"/>
    <w:rsid w:val="00405B97"/>
    <w:rsid w:val="00471B79"/>
    <w:rsid w:val="004846FE"/>
    <w:rsid w:val="004C777F"/>
    <w:rsid w:val="00504511"/>
    <w:rsid w:val="005A087F"/>
    <w:rsid w:val="00665937"/>
    <w:rsid w:val="006B3690"/>
    <w:rsid w:val="006D08A9"/>
    <w:rsid w:val="006E6428"/>
    <w:rsid w:val="007A51BF"/>
    <w:rsid w:val="007F3BB1"/>
    <w:rsid w:val="00812DC9"/>
    <w:rsid w:val="008E3DDD"/>
    <w:rsid w:val="009020EA"/>
    <w:rsid w:val="00986651"/>
    <w:rsid w:val="009E2061"/>
    <w:rsid w:val="009F141E"/>
    <w:rsid w:val="00A051C2"/>
    <w:rsid w:val="00AA7A48"/>
    <w:rsid w:val="00AE39B1"/>
    <w:rsid w:val="00AE4C84"/>
    <w:rsid w:val="00AF307B"/>
    <w:rsid w:val="00B216E2"/>
    <w:rsid w:val="00BA161D"/>
    <w:rsid w:val="00BE1CA8"/>
    <w:rsid w:val="00BF1C28"/>
    <w:rsid w:val="00C12819"/>
    <w:rsid w:val="00CE7D08"/>
    <w:rsid w:val="00CF15E8"/>
    <w:rsid w:val="00E443BD"/>
    <w:rsid w:val="00F127DD"/>
    <w:rsid w:val="00F21DC9"/>
    <w:rsid w:val="00F43BC6"/>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1976A"/>
  <w15:docId w15:val="{5C05D17F-93FD-4BA9-8C75-5A47E5D2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en-US"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Noto Sans CJK SC" w:cs="DejaVu Sans"/>
      <w:kern w:val="2"/>
      <w:lang w:eastAsia="zh-CN" w:bidi="ar-EG"/>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Strong">
    <w:name w:val="Strong"/>
    <w:qFormat/>
    <w:rPr>
      <w:b/>
      <w:bCs/>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EndnoteCharacters">
    <w:name w:val="Endnote Characters"/>
    <w:qFormat/>
  </w:style>
  <w:style w:type="character" w:styleId="EndnoteReference">
    <w:name w:val="endnote reference"/>
    <w:rPr>
      <w:vertAlign w:val="superscript"/>
    </w:rPr>
  </w:style>
  <w:style w:type="character" w:customStyle="1" w:styleId="FooterChar">
    <w:name w:val="Footer Char"/>
    <w:basedOn w:val="DefaultParagraphFont"/>
    <w:link w:val="Footer"/>
    <w:uiPriority w:val="99"/>
    <w:qFormat/>
    <w:rsid w:val="000F2E36"/>
    <w:rPr>
      <w:rFonts w:eastAsia="Noto Sans CJK SC" w:cs="DejaVu Sans"/>
      <w:kern w:val="2"/>
      <w:lang w:eastAsia="zh-CN" w:bidi="ar-EG"/>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style>
  <w:style w:type="paragraph" w:styleId="Title">
    <w:name w:val="Title"/>
    <w:basedOn w:val="Normal"/>
    <w:next w:val="Normal"/>
    <w:uiPriority w:val="10"/>
    <w:qFormat/>
    <w:pPr>
      <w:keepNext/>
      <w:keepLines/>
      <w:spacing w:before="480" w:after="120"/>
    </w:pPr>
    <w:rPr>
      <w:b/>
      <w:sz w:val="72"/>
      <w:szCs w:val="72"/>
    </w:rPr>
  </w:style>
  <w:style w:type="paragraph" w:customStyle="1" w:styleId="caption1">
    <w:name w:val="caption1"/>
    <w:basedOn w:val="Normal"/>
    <w:qFormat/>
    <w:pPr>
      <w:suppressLineNumbers/>
      <w:spacing w:before="120" w:after="120"/>
    </w:pPr>
    <w:rPr>
      <w:i/>
      <w:iC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FootnoteText">
    <w:name w:val="footnote text"/>
    <w:basedOn w:val="Normal"/>
    <w:link w:val="FootnoteTextChar"/>
    <w:pPr>
      <w:suppressLineNumbers/>
      <w:ind w:left="340" w:hanging="340"/>
    </w:pPr>
    <w:rPr>
      <w:sz w:val="20"/>
      <w:szCs w:val="20"/>
    </w:rPr>
  </w:style>
  <w:style w:type="paragraph" w:customStyle="1" w:styleId="Bibliography1">
    <w:name w:val="Bibliography 1"/>
    <w:basedOn w:val="Index"/>
    <w:qFormat/>
    <w:pPr>
      <w:spacing w:after="240" w:line="240" w:lineRule="atLeast"/>
      <w:ind w:left="720" w:hanging="720"/>
    </w:pPr>
  </w:style>
  <w:style w:type="paragraph" w:customStyle="1" w:styleId="HeaderandFooter">
    <w:name w:val="Header and Footer"/>
    <w:basedOn w:val="Normal"/>
    <w:qFormat/>
    <w:pPr>
      <w:suppressLineNumbers/>
      <w:tabs>
        <w:tab w:val="center" w:pos="4873"/>
        <w:tab w:val="right" w:pos="9746"/>
      </w:tabs>
    </w:pPr>
  </w:style>
  <w:style w:type="paragraph" w:styleId="Header">
    <w:name w:val="header"/>
    <w:basedOn w:val="HeaderandFoote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B586B"/>
    <w:pPr>
      <w:ind w:left="720"/>
      <w:contextualSpacing/>
    </w:pPr>
  </w:style>
  <w:style w:type="paragraph" w:styleId="Footer">
    <w:name w:val="footer"/>
    <w:basedOn w:val="Normal"/>
    <w:link w:val="FooterChar"/>
    <w:uiPriority w:val="99"/>
    <w:unhideWhenUsed/>
    <w:rsid w:val="000F2E36"/>
    <w:pPr>
      <w:tabs>
        <w:tab w:val="center" w:pos="4513"/>
        <w:tab w:val="right" w:pos="9026"/>
      </w:tabs>
    </w:pPr>
  </w:style>
  <w:style w:type="character" w:styleId="UnresolvedMention">
    <w:name w:val="Unresolved Mention"/>
    <w:basedOn w:val="DefaultParagraphFont"/>
    <w:uiPriority w:val="99"/>
    <w:semiHidden/>
    <w:unhideWhenUsed/>
    <w:rsid w:val="00040712"/>
    <w:rPr>
      <w:color w:val="605E5C"/>
      <w:shd w:val="clear" w:color="auto" w:fill="E1DFDD"/>
    </w:rPr>
  </w:style>
  <w:style w:type="character" w:customStyle="1" w:styleId="FootnoteTextChar">
    <w:name w:val="Footnote Text Char"/>
    <w:basedOn w:val="DefaultParagraphFont"/>
    <w:link w:val="FootnoteText"/>
    <w:rsid w:val="00B216E2"/>
    <w:rPr>
      <w:rFonts w:eastAsia="Noto Sans CJK SC" w:cs="DejaVu Sans"/>
      <w:kern w:val="2"/>
      <w:sz w:val="20"/>
      <w:szCs w:val="20"/>
      <w:lang w:eastAsia="zh-CN"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saafrinaulynabila@gmail.com" TargetMode="External"/><Relationship Id="rId5" Type="http://schemas.openxmlformats.org/officeDocument/2006/relationships/webSettings" Target="webSettings.xml"/><Relationship Id="rId10" Type="http://schemas.openxmlformats.org/officeDocument/2006/relationships/hyperlink" Target="mailto:billyirhas220800@gmail.com" TargetMode="External"/><Relationship Id="rId4" Type="http://schemas.openxmlformats.org/officeDocument/2006/relationships/settings" Target="settings.xml"/><Relationship Id="rId9" Type="http://schemas.openxmlformats.org/officeDocument/2006/relationships/hyperlink" Target="mailto:khikiyayu@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lVw9t7S8Z9Qm9yRvvtYMrzeLWYw==">CgMxLjA4AHIhMW1OakhXalI5eFFFcEk5Y3dpdjhONWRLdVAwN1o2UzhK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2A7B9F-2C67-4CFC-9B17-2E843B18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13</Pages>
  <Words>4776</Words>
  <Characters>27226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Kiki Hermawati</cp:lastModifiedBy>
  <cp:revision>32</cp:revision>
  <dcterms:created xsi:type="dcterms:W3CDTF">2022-04-13T11:01:00Z</dcterms:created>
  <dcterms:modified xsi:type="dcterms:W3CDTF">2024-05-01T15:34:00Z</dcterms:modified>
  <dc:language>en-ID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id="2MFNdrnb"/&gt;&lt;style id="http://www.zotero.org/styles/turabian-fullnote-bibliography" hasBibliography="1" bibliographyStyleHasBeenSet="1"/&gt;&lt;prefs&gt;&lt;pref name="fieldType" value="ReferenceMark"/&gt;&lt;pref</vt:lpwstr>
  </property>
  <property fmtid="{D5CDD505-2E9C-101B-9397-08002B2CF9AE}" pid="3" name="ZOTERO_PREF_2">
    <vt:lpwstr>name="automaticJournalAbbreviations" value="true"/&gt;&lt;pref name="noteType" value="1"/&gt;&lt;/prefs&gt;&lt;/data&gt;</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6th/7th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10743d49-70fa-3655-be3d-3d1b7fac5830</vt:lpwstr>
  </property>
  <property fmtid="{D5CDD505-2E9C-101B-9397-08002B2CF9AE}" pid="26" name="Mendeley Citation Style_1">
    <vt:lpwstr>http://www.zotero.org/styles/chicago-fullnote-bibliography</vt:lpwstr>
  </property>
</Properties>
</file>