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A9A" w:rsidRPr="001A6704" w:rsidRDefault="00A751C3" w:rsidP="00190D65">
      <w:pPr>
        <w:pStyle w:val="Standard"/>
        <w:spacing w:after="0" w:line="240" w:lineRule="auto"/>
        <w:jc w:val="center"/>
        <w:rPr>
          <w:rFonts w:ascii="Palatino Linotype" w:eastAsia="Adobe Song Std L" w:hAnsi="Palatino Linotype" w:cs="Adobe Hebrew"/>
          <w:b/>
          <w:bCs/>
          <w:sz w:val="24"/>
          <w:szCs w:val="24"/>
          <w:lang w:val="id-ID"/>
        </w:rPr>
      </w:pPr>
      <w:r w:rsidRPr="001A6704">
        <w:rPr>
          <w:rFonts w:ascii="Palatino Linotype" w:eastAsia="Adobe Song Std L" w:hAnsi="Palatino Linotype" w:cs="Adobe Hebrew"/>
          <w:b/>
          <w:bCs/>
          <w:sz w:val="24"/>
          <w:szCs w:val="24"/>
          <w:lang w:val="id-ID"/>
        </w:rPr>
        <w:t>PENYALURAN</w:t>
      </w:r>
      <w:r w:rsidR="00BF76A0" w:rsidRPr="001A6704">
        <w:rPr>
          <w:rFonts w:ascii="Palatino Linotype" w:eastAsia="Adobe Song Std L" w:hAnsi="Palatino Linotype" w:cs="Adobe Hebrew"/>
          <w:b/>
          <w:bCs/>
          <w:sz w:val="24"/>
          <w:szCs w:val="24"/>
          <w:lang w:val="id-ID"/>
        </w:rPr>
        <w:t xml:space="preserve"> DARI TUNAI KE </w:t>
      </w:r>
      <w:r w:rsidR="002D6589" w:rsidRPr="001A6704">
        <w:rPr>
          <w:rFonts w:ascii="Palatino Linotype" w:eastAsia="Adobe Song Std L" w:hAnsi="Palatino Linotype" w:cs="Adobe Hebrew"/>
          <w:b/>
          <w:bCs/>
          <w:sz w:val="24"/>
          <w:szCs w:val="24"/>
          <w:lang w:val="id-ID"/>
        </w:rPr>
        <w:t>NON TUNAI</w:t>
      </w:r>
    </w:p>
    <w:p w:rsidR="004009BE" w:rsidRPr="001A6704" w:rsidRDefault="00177CD1" w:rsidP="00190D65">
      <w:pPr>
        <w:pStyle w:val="Standard"/>
        <w:spacing w:after="0" w:line="240" w:lineRule="auto"/>
        <w:jc w:val="center"/>
        <w:rPr>
          <w:rFonts w:ascii="Palatino Linotype" w:eastAsia="Adobe Song Std L" w:hAnsi="Palatino Linotype" w:cs="Adobe Hebrew"/>
          <w:b/>
          <w:bCs/>
          <w:sz w:val="24"/>
          <w:szCs w:val="24"/>
          <w:lang w:val="id-ID"/>
        </w:rPr>
      </w:pPr>
      <w:r w:rsidRPr="001A6704">
        <w:rPr>
          <w:rFonts w:ascii="Palatino Linotype" w:eastAsia="Adobe Song Std L" w:hAnsi="Palatino Linotype" w:cs="Adobe Hebrew"/>
          <w:b/>
          <w:bCs/>
          <w:sz w:val="24"/>
          <w:szCs w:val="24"/>
          <w:lang w:val="id-ID"/>
        </w:rPr>
        <w:t xml:space="preserve">Studi </w:t>
      </w:r>
      <w:r w:rsidR="002D6589" w:rsidRPr="001A6704">
        <w:rPr>
          <w:rFonts w:ascii="Palatino Linotype" w:eastAsia="Adobe Song Std L" w:hAnsi="Palatino Linotype" w:cs="Adobe Hebrew"/>
          <w:b/>
          <w:bCs/>
          <w:sz w:val="24"/>
          <w:szCs w:val="24"/>
          <w:lang w:val="id-ID"/>
        </w:rPr>
        <w:t xml:space="preserve">Peran </w:t>
      </w:r>
      <w:r w:rsidR="00773A9A" w:rsidRPr="001A6704">
        <w:rPr>
          <w:rFonts w:ascii="Palatino Linotype" w:eastAsia="Adobe Song Std L" w:hAnsi="Palatino Linotype" w:cs="Adobe Hebrew"/>
          <w:b/>
          <w:bCs/>
          <w:sz w:val="24"/>
          <w:szCs w:val="24"/>
          <w:lang w:val="id-ID"/>
        </w:rPr>
        <w:t>Pendamping</w:t>
      </w:r>
      <w:r w:rsidR="002D6589" w:rsidRPr="001A6704">
        <w:rPr>
          <w:rFonts w:ascii="Palatino Linotype" w:eastAsia="Adobe Song Std L" w:hAnsi="Palatino Linotype" w:cs="Adobe Hebrew"/>
          <w:b/>
          <w:bCs/>
          <w:sz w:val="24"/>
          <w:szCs w:val="24"/>
          <w:lang w:val="id-ID"/>
        </w:rPr>
        <w:t xml:space="preserve"> dalam</w:t>
      </w:r>
      <w:r w:rsidR="00101DBF" w:rsidRPr="001A6704">
        <w:rPr>
          <w:rFonts w:ascii="Palatino Linotype" w:eastAsia="Adobe Song Std L" w:hAnsi="Palatino Linotype" w:cs="Adobe Hebrew"/>
          <w:b/>
          <w:bCs/>
          <w:sz w:val="24"/>
          <w:szCs w:val="24"/>
          <w:lang w:val="id-ID"/>
        </w:rPr>
        <w:t xml:space="preserve"> </w:t>
      </w:r>
      <w:r w:rsidR="00A751C3" w:rsidRPr="001A6704">
        <w:rPr>
          <w:rFonts w:ascii="Palatino Linotype" w:eastAsia="Adobe Song Std L" w:hAnsi="Palatino Linotype" w:cs="Adobe Hebrew"/>
          <w:b/>
          <w:bCs/>
          <w:sz w:val="24"/>
          <w:szCs w:val="24"/>
          <w:lang w:val="id-ID"/>
        </w:rPr>
        <w:t>Mengawal Konversi</w:t>
      </w:r>
      <w:r w:rsidR="004009BE" w:rsidRPr="001A6704">
        <w:rPr>
          <w:rFonts w:ascii="Palatino Linotype" w:eastAsia="Adobe Song Std L" w:hAnsi="Palatino Linotype" w:cs="Adobe Hebrew"/>
          <w:b/>
          <w:bCs/>
          <w:sz w:val="24"/>
          <w:szCs w:val="24"/>
          <w:lang w:val="id-ID"/>
        </w:rPr>
        <w:t xml:space="preserve"> </w:t>
      </w:r>
      <w:r w:rsidR="00444163" w:rsidRPr="001A6704">
        <w:rPr>
          <w:rFonts w:ascii="Palatino Linotype" w:eastAsia="Adobe Song Std L" w:hAnsi="Palatino Linotype" w:cs="Adobe Hebrew"/>
          <w:b/>
          <w:bCs/>
          <w:sz w:val="24"/>
          <w:szCs w:val="24"/>
          <w:lang w:val="id-ID"/>
        </w:rPr>
        <w:t xml:space="preserve">PKH </w:t>
      </w:r>
      <w:r w:rsidR="00B2176E" w:rsidRPr="001A6704">
        <w:rPr>
          <w:rFonts w:ascii="Palatino Linotype" w:eastAsia="Adobe Song Std L" w:hAnsi="Palatino Linotype" w:cs="Adobe Hebrew"/>
          <w:b/>
          <w:bCs/>
          <w:sz w:val="24"/>
          <w:szCs w:val="24"/>
          <w:lang w:val="id-ID"/>
        </w:rPr>
        <w:t>di Dlingo</w:t>
      </w:r>
    </w:p>
    <w:p w:rsidR="004009BE" w:rsidRPr="001A6704" w:rsidRDefault="004009BE" w:rsidP="00190D65">
      <w:pPr>
        <w:pStyle w:val="Standard"/>
        <w:spacing w:after="0"/>
        <w:jc w:val="center"/>
        <w:rPr>
          <w:rFonts w:ascii="Palatino Linotype" w:eastAsia="Adobe Song Std L" w:hAnsi="Palatino Linotype" w:cs="Adobe Hebrew"/>
          <w:sz w:val="24"/>
          <w:szCs w:val="24"/>
          <w:lang w:val="id-ID"/>
        </w:rPr>
      </w:pPr>
    </w:p>
    <w:p w:rsidR="004009BE" w:rsidRPr="001A6704" w:rsidRDefault="004009BE" w:rsidP="00190D65">
      <w:pPr>
        <w:pStyle w:val="Standard"/>
        <w:spacing w:after="0"/>
        <w:jc w:val="center"/>
        <w:rPr>
          <w:rFonts w:ascii="Palatino Linotype" w:eastAsia="Adobe Song Std L" w:hAnsi="Palatino Linotype" w:cs="Adobe Hebrew"/>
          <w:b/>
          <w:bCs/>
        </w:rPr>
      </w:pPr>
      <w:r w:rsidRPr="001A6704">
        <w:rPr>
          <w:rFonts w:ascii="Palatino Linotype" w:eastAsia="Adobe Song Std L" w:hAnsi="Palatino Linotype" w:cs="Adobe Hebrew"/>
          <w:b/>
          <w:bCs/>
          <w:lang w:val="id-ID"/>
        </w:rPr>
        <w:t>Riswantoro</w:t>
      </w:r>
    </w:p>
    <w:p w:rsidR="004009BE" w:rsidRPr="001A6704" w:rsidRDefault="004009BE" w:rsidP="00190D65">
      <w:pPr>
        <w:pStyle w:val="Standard"/>
        <w:spacing w:after="0"/>
        <w:jc w:val="center"/>
        <w:rPr>
          <w:rFonts w:ascii="Palatino Linotype" w:eastAsia="Adobe Song Std L" w:hAnsi="Palatino Linotype" w:cs="Adobe Hebrew"/>
          <w:i/>
          <w:iCs/>
        </w:rPr>
      </w:pPr>
      <w:r w:rsidRPr="001A6704">
        <w:rPr>
          <w:rFonts w:ascii="Palatino Linotype" w:eastAsia="Adobe Song Std L" w:hAnsi="Palatino Linotype" w:cs="Adobe Hebrew"/>
          <w:i/>
          <w:iCs/>
          <w:lang w:val="id-ID"/>
        </w:rPr>
        <w:t>Pendamping Sosial Program Kelua</w:t>
      </w:r>
      <w:r w:rsidR="00101DBF" w:rsidRPr="001A6704">
        <w:rPr>
          <w:rFonts w:ascii="Palatino Linotype" w:eastAsia="Adobe Song Std L" w:hAnsi="Palatino Linotype" w:cs="Adobe Hebrew"/>
          <w:i/>
          <w:iCs/>
          <w:lang w:val="id-ID"/>
        </w:rPr>
        <w:t>rga Harapan di Kabupaten Bantul</w:t>
      </w:r>
    </w:p>
    <w:p w:rsidR="004009BE" w:rsidRPr="001A6704" w:rsidRDefault="004009BE" w:rsidP="00190D65">
      <w:pPr>
        <w:pStyle w:val="Standard"/>
        <w:spacing w:after="0"/>
        <w:jc w:val="center"/>
        <w:rPr>
          <w:rFonts w:ascii="Palatino Linotype" w:eastAsia="Adobe Song Std L" w:hAnsi="Palatino Linotype" w:cs="Adobe Hebrew"/>
          <w:i/>
          <w:iCs/>
          <w:lang w:val="id-ID"/>
        </w:rPr>
      </w:pPr>
      <w:r w:rsidRPr="001A6704">
        <w:rPr>
          <w:rFonts w:ascii="Palatino Linotype" w:eastAsia="Adobe Song Std L" w:hAnsi="Palatino Linotype" w:cs="Adobe Hebrew"/>
          <w:i/>
          <w:iCs/>
          <w:lang w:val="id-ID"/>
        </w:rPr>
        <w:t xml:space="preserve">Email: </w:t>
      </w:r>
      <w:hyperlink r:id="rId8" w:history="1">
        <w:r w:rsidRPr="001A6704">
          <w:rPr>
            <w:rFonts w:ascii="Palatino Linotype" w:eastAsia="Adobe Song Std L" w:hAnsi="Palatino Linotype" w:cs="Adobe Hebrew"/>
            <w:i/>
            <w:iCs/>
            <w:lang w:val="id-ID"/>
          </w:rPr>
          <w:t>riswanda89@gmail.com</w:t>
        </w:r>
      </w:hyperlink>
    </w:p>
    <w:p w:rsidR="004009BE" w:rsidRPr="001A6704" w:rsidRDefault="004009BE" w:rsidP="00190D65">
      <w:pPr>
        <w:pStyle w:val="Standard"/>
        <w:spacing w:after="0"/>
        <w:jc w:val="center"/>
        <w:rPr>
          <w:rFonts w:ascii="Palatino Linotype" w:eastAsia="Adobe Song Std L" w:hAnsi="Palatino Linotype" w:cs="Adobe Hebrew"/>
          <w:b/>
          <w:bCs/>
          <w:lang w:val="id-ID"/>
        </w:rPr>
      </w:pPr>
    </w:p>
    <w:p w:rsidR="004009BE" w:rsidRPr="001A6704" w:rsidRDefault="00F85715" w:rsidP="00190D65">
      <w:pPr>
        <w:pStyle w:val="Standard"/>
        <w:spacing w:after="0"/>
        <w:jc w:val="center"/>
        <w:rPr>
          <w:rFonts w:ascii="Palatino Linotype" w:eastAsia="Adobe Song Std L" w:hAnsi="Palatino Linotype" w:cs="Adobe Hebrew"/>
          <w:b/>
          <w:bCs/>
          <w:lang w:val="id-ID"/>
        </w:rPr>
      </w:pPr>
      <w:r w:rsidRPr="001A6704">
        <w:rPr>
          <w:rFonts w:ascii="Palatino Linotype" w:eastAsia="Adobe Song Std L" w:hAnsi="Palatino Linotype" w:cs="Adobe Hebrew"/>
          <w:b/>
          <w:bCs/>
          <w:lang w:val="id-ID"/>
        </w:rPr>
        <w:t>Abstract</w:t>
      </w:r>
    </w:p>
    <w:p w:rsidR="00F85715" w:rsidRPr="001A6704" w:rsidRDefault="00F85715" w:rsidP="00190D65">
      <w:pPr>
        <w:pStyle w:val="Standard"/>
        <w:spacing w:after="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Conditional Cash Transfer (CCT) is the country’s poverty reduction policy. In 2017, CCT has changed its cash distribution mechanism to non-cash. The change in the distribution mechanism was alleged as the state’s response to the problems that arose beforehand so that through non-cash it could be really well received by the beneficiaries effectively. This policy change is evenly distributed throughout Indonesia, including in Bantul Regency, Dlingo District. To see the effectiveness of the program from cash to non-cash, this article aims to examine the role of facilitators in the distribution process to beneficiaries. This article is a development of the results of qualitative research. The data collection is through the interview, observation, and documentation methods. Meanwhile, not all participants were interviewed, but only a small part was taken by probability sampling methods. The results of the study in this article show that the role of the facilitator can run effectively with several main activities, including participant sharing, education, and training for beneficiaries, assisting the priority and empowering potential, and organizing learning groups.</w:t>
      </w:r>
    </w:p>
    <w:p w:rsidR="00190D65" w:rsidRPr="001A6704" w:rsidRDefault="00190D65" w:rsidP="00190D65">
      <w:pPr>
        <w:pStyle w:val="Standard"/>
        <w:spacing w:after="0"/>
        <w:jc w:val="both"/>
        <w:rPr>
          <w:rFonts w:ascii="Palatino Linotype" w:eastAsia="Adobe Song Std L" w:hAnsi="Palatino Linotype" w:cs="Adobe Hebrew"/>
          <w:lang w:val="id-ID"/>
        </w:rPr>
      </w:pPr>
    </w:p>
    <w:p w:rsidR="004009BE" w:rsidRPr="001A6704" w:rsidRDefault="00190D65" w:rsidP="00190D65">
      <w:pPr>
        <w:pStyle w:val="Standard"/>
        <w:spacing w:after="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w:t>
      </w:r>
      <w:r w:rsidR="00F77774" w:rsidRPr="001A6704">
        <w:rPr>
          <w:rFonts w:ascii="Palatino Linotype" w:eastAsia="Adobe Song Std L" w:hAnsi="Palatino Linotype" w:cs="Adobe Hebrew"/>
          <w:lang w:val="id-ID"/>
        </w:rPr>
        <w:t xml:space="preserve">Program Keluarga Harapan (PKH) adalah kebijakan </w:t>
      </w:r>
      <w:r w:rsidR="004009BE" w:rsidRPr="001A6704">
        <w:rPr>
          <w:rFonts w:ascii="Palatino Linotype" w:eastAsia="Adobe Song Std L" w:hAnsi="Palatino Linotype" w:cs="Adobe Hebrew"/>
          <w:lang w:val="id-ID"/>
        </w:rPr>
        <w:t xml:space="preserve">penanggulangan kemiskinan </w:t>
      </w:r>
      <w:r w:rsidR="00F77774" w:rsidRPr="001A6704">
        <w:rPr>
          <w:rFonts w:ascii="Palatino Linotype" w:eastAsia="Adobe Song Std L" w:hAnsi="Palatino Linotype" w:cs="Adobe Hebrew"/>
          <w:lang w:val="id-ID"/>
        </w:rPr>
        <w:t xml:space="preserve">negeri ini. </w:t>
      </w:r>
      <w:r w:rsidR="00593C60" w:rsidRPr="001A6704">
        <w:rPr>
          <w:rFonts w:ascii="Palatino Linotype" w:eastAsia="Adobe Song Std L" w:hAnsi="Palatino Linotype" w:cs="Adobe Hebrew"/>
          <w:lang w:val="id-ID"/>
        </w:rPr>
        <w:t>Di tahun 2017</w:t>
      </w:r>
      <w:r w:rsidR="00F77774" w:rsidRPr="001A6704">
        <w:rPr>
          <w:rFonts w:ascii="Palatino Linotype" w:eastAsia="Adobe Song Std L" w:hAnsi="Palatino Linotype" w:cs="Adobe Hebrew"/>
          <w:lang w:val="id-ID"/>
        </w:rPr>
        <w:t xml:space="preserve"> PKH </w:t>
      </w:r>
      <w:r w:rsidR="00BE3402" w:rsidRPr="001A6704">
        <w:rPr>
          <w:rFonts w:ascii="Palatino Linotype" w:eastAsia="Adobe Song Std L" w:hAnsi="Palatino Linotype" w:cs="Adobe Hebrew"/>
          <w:lang w:val="id-ID"/>
        </w:rPr>
        <w:t xml:space="preserve">telah </w:t>
      </w:r>
      <w:r w:rsidR="00F77774" w:rsidRPr="001A6704">
        <w:rPr>
          <w:rFonts w:ascii="Palatino Linotype" w:eastAsia="Adobe Song Std L" w:hAnsi="Palatino Linotype" w:cs="Adobe Hebrew"/>
          <w:lang w:val="id-ID"/>
        </w:rPr>
        <w:t>berubah mekanisme penyalurannya</w:t>
      </w:r>
      <w:r w:rsidR="00BE3402" w:rsidRPr="001A6704">
        <w:rPr>
          <w:rFonts w:ascii="Palatino Linotype" w:eastAsia="Adobe Song Std L" w:hAnsi="Palatino Linotype" w:cs="Adobe Hebrew"/>
          <w:lang w:val="id-ID"/>
        </w:rPr>
        <w:t xml:space="preserve"> </w:t>
      </w:r>
      <w:r w:rsidR="00F77774" w:rsidRPr="001A6704">
        <w:rPr>
          <w:rFonts w:ascii="Palatino Linotype" w:eastAsia="Adobe Song Std L" w:hAnsi="Palatino Linotype" w:cs="Adobe Hebrew"/>
          <w:lang w:val="id-ID"/>
        </w:rPr>
        <w:t xml:space="preserve">dari tunai </w:t>
      </w:r>
      <w:r w:rsidR="00BE3402" w:rsidRPr="001A6704">
        <w:rPr>
          <w:rFonts w:ascii="Palatino Linotype" w:eastAsia="Adobe Song Std L" w:hAnsi="Palatino Linotype" w:cs="Adobe Hebrew"/>
          <w:lang w:val="id-ID"/>
        </w:rPr>
        <w:t>menjadi</w:t>
      </w:r>
      <w:r w:rsidR="00F77774" w:rsidRPr="001A6704">
        <w:rPr>
          <w:rFonts w:ascii="Palatino Linotype" w:eastAsia="Adobe Song Std L" w:hAnsi="Palatino Linotype" w:cs="Adobe Hebrew"/>
          <w:lang w:val="id-ID"/>
        </w:rPr>
        <w:t xml:space="preserve"> non tunai.</w:t>
      </w:r>
      <w:r w:rsidR="009253B8" w:rsidRPr="001A6704">
        <w:rPr>
          <w:rFonts w:ascii="Palatino Linotype" w:eastAsia="Adobe Song Std L" w:hAnsi="Palatino Linotype" w:cs="Adobe Hebrew"/>
          <w:lang w:val="id-ID"/>
        </w:rPr>
        <w:t xml:space="preserve"> Perubahan mekanisme penyaluran ini disinyalir sebagai respon negara atas persoalan yang muncul sebelumnya sehingga melalui non tunai dapat betul-betul diterima dengan baik oleh Keluarga Penerima Manfaat (KPM) secara efektif. Perubahan kebijakan ini merata di seluruh Indonesia tidak terkecuali di Kabupaten Bantul</w:t>
      </w:r>
      <w:r w:rsidR="00F85715" w:rsidRPr="001A6704">
        <w:rPr>
          <w:rFonts w:ascii="Palatino Linotype" w:eastAsia="Adobe Song Std L" w:hAnsi="Palatino Linotype" w:cs="Adobe Hebrew"/>
          <w:lang w:val="id-ID"/>
        </w:rPr>
        <w:t>,</w:t>
      </w:r>
      <w:r w:rsidR="009253B8" w:rsidRPr="001A6704">
        <w:rPr>
          <w:rFonts w:ascii="Palatino Linotype" w:eastAsia="Adobe Song Std L" w:hAnsi="Palatino Linotype" w:cs="Adobe Hebrew"/>
          <w:lang w:val="id-ID"/>
        </w:rPr>
        <w:t xml:space="preserve"> Kecamatan Dlingo. Untuk melihat efektivitas program dari tunai ke non tunai, artikel ini hendak mengkaji tentang peran pendamping dalam proses penyaluran kepada KPM. </w:t>
      </w:r>
      <w:r w:rsidR="00F85715" w:rsidRPr="001A6704">
        <w:rPr>
          <w:rFonts w:ascii="Palatino Linotype" w:eastAsia="Adobe Song Std L" w:hAnsi="Palatino Linotype" w:cs="Adobe Hebrew"/>
          <w:lang w:val="id-ID"/>
        </w:rPr>
        <w:t>A</w:t>
      </w:r>
      <w:r w:rsidR="009253B8" w:rsidRPr="001A6704">
        <w:rPr>
          <w:rFonts w:ascii="Palatino Linotype" w:eastAsia="Adobe Song Std L" w:hAnsi="Palatino Linotype" w:cs="Adobe Hebrew"/>
          <w:lang w:val="id-ID"/>
        </w:rPr>
        <w:t xml:space="preserve">rtikel ini merupakan pengembangan dari hasil penelitian kualitatif. </w:t>
      </w:r>
      <w:r w:rsidR="00AD6E00" w:rsidRPr="001A6704">
        <w:rPr>
          <w:rFonts w:ascii="Palatino Linotype" w:eastAsia="Adobe Song Std L" w:hAnsi="Palatino Linotype" w:cs="Adobe Hebrew"/>
          <w:lang w:val="id-ID"/>
        </w:rPr>
        <w:t xml:space="preserve">Adapun </w:t>
      </w:r>
      <w:r w:rsidR="009253B8" w:rsidRPr="001A6704">
        <w:rPr>
          <w:rFonts w:ascii="Palatino Linotype" w:eastAsia="Adobe Song Std L" w:hAnsi="Palatino Linotype" w:cs="Adobe Hebrew"/>
          <w:lang w:val="id-ID"/>
        </w:rPr>
        <w:t xml:space="preserve">pengambilan data melalui metode wawancara, observasi, dan dokumentasi. Tentu pengambilan data tidak semua peserta diwawancarai, namun hanya sebagian kecil diambil dengan metode </w:t>
      </w:r>
      <w:r w:rsidR="009253B8" w:rsidRPr="001A6704">
        <w:rPr>
          <w:rFonts w:ascii="Palatino Linotype" w:eastAsia="Adobe Song Std L" w:hAnsi="Palatino Linotype" w:cs="Adobe Hebrew"/>
          <w:i/>
          <w:iCs/>
          <w:lang w:val="id-ID"/>
        </w:rPr>
        <w:t>probability sampling</w:t>
      </w:r>
      <w:r w:rsidR="009253B8" w:rsidRPr="001A6704">
        <w:rPr>
          <w:rFonts w:ascii="Palatino Linotype" w:eastAsia="Adobe Song Std L" w:hAnsi="Palatino Linotype" w:cs="Adobe Hebrew"/>
          <w:lang w:val="id-ID"/>
        </w:rPr>
        <w:t>.</w:t>
      </w:r>
      <w:r w:rsidR="00BE3402" w:rsidRPr="001A6704">
        <w:rPr>
          <w:rFonts w:ascii="Palatino Linotype" w:eastAsia="Adobe Song Std L" w:hAnsi="Palatino Linotype" w:cs="Adobe Hebrew"/>
          <w:lang w:val="id-ID"/>
        </w:rPr>
        <w:t xml:space="preserve"> Hasil kajian pada artikel ini menunjukan bahwa peran </w:t>
      </w:r>
      <w:r w:rsidR="00BE3402" w:rsidRPr="001A6704">
        <w:rPr>
          <w:rFonts w:ascii="Palatino Linotype" w:eastAsia="Adobe Song Std L" w:hAnsi="Palatino Linotype" w:cs="Adobe Hebrew"/>
          <w:lang w:val="id-ID"/>
        </w:rPr>
        <w:lastRenderedPageBreak/>
        <w:t>pendamping dapat berjalan secara efektif dengan beberapa kegiatan pokok, antara lain: pembagian peserta, pendidikan dan pelatihan bagi KPM, mendampingi yang prioritas dan memberdayakan yang potensial, dan pengorganisasian kelompok belajar.</w:t>
      </w:r>
      <w:r w:rsidRPr="001A6704">
        <w:rPr>
          <w:rFonts w:ascii="Palatino Linotype" w:eastAsia="Adobe Song Std L" w:hAnsi="Palatino Linotype" w:cs="Adobe Hebrew"/>
          <w:lang w:val="id-ID"/>
        </w:rPr>
        <w:t>]</w:t>
      </w:r>
    </w:p>
    <w:p w:rsidR="00443E4E" w:rsidRPr="001A6704" w:rsidRDefault="00443E4E" w:rsidP="00190D65">
      <w:pPr>
        <w:pStyle w:val="Standard"/>
        <w:spacing w:after="0"/>
        <w:jc w:val="both"/>
        <w:rPr>
          <w:rFonts w:ascii="Palatino Linotype" w:eastAsia="Adobe Song Std L" w:hAnsi="Palatino Linotype" w:cs="Adobe Hebrew"/>
          <w:i/>
          <w:iCs/>
          <w:lang w:val="id-ID"/>
        </w:rPr>
      </w:pPr>
      <w:r w:rsidRPr="001A6704">
        <w:rPr>
          <w:rFonts w:ascii="Palatino Linotype" w:eastAsia="Adobe Song Std L" w:hAnsi="Palatino Linotype" w:cs="Adobe Hebrew"/>
          <w:lang w:val="id-ID"/>
        </w:rPr>
        <w:t xml:space="preserve">Keywords: </w:t>
      </w:r>
      <w:r w:rsidR="00AD6E00" w:rsidRPr="001A6704">
        <w:rPr>
          <w:rFonts w:ascii="Palatino Linotype" w:eastAsia="Adobe Song Std L" w:hAnsi="Palatino Linotype" w:cs="Adobe Hebrew"/>
          <w:i/>
          <w:iCs/>
          <w:lang w:val="id-ID"/>
        </w:rPr>
        <w:t>facilitators</w:t>
      </w:r>
      <w:r w:rsidRPr="001A6704">
        <w:rPr>
          <w:rFonts w:ascii="Palatino Linotype" w:eastAsia="Adobe Song Std L" w:hAnsi="Palatino Linotype" w:cs="Adobe Hebrew"/>
          <w:i/>
          <w:iCs/>
          <w:lang w:val="id-ID"/>
        </w:rPr>
        <w:t>, distribution</w:t>
      </w:r>
      <w:r w:rsidR="00F85715" w:rsidRPr="001A6704">
        <w:rPr>
          <w:rFonts w:ascii="Palatino Linotype" w:eastAsia="Adobe Song Std L" w:hAnsi="Palatino Linotype" w:cs="Adobe Hebrew"/>
          <w:i/>
          <w:iCs/>
          <w:lang w:val="id-ID"/>
        </w:rPr>
        <w:t xml:space="preserve"> cash</w:t>
      </w:r>
      <w:r w:rsidR="003F0D90" w:rsidRPr="001A6704">
        <w:rPr>
          <w:rFonts w:ascii="Palatino Linotype" w:eastAsia="Adobe Song Std L" w:hAnsi="Palatino Linotype" w:cs="Adobe Hebrew"/>
          <w:i/>
          <w:iCs/>
          <w:lang w:val="id-ID"/>
        </w:rPr>
        <w:t xml:space="preserve"> to non-cash</w:t>
      </w:r>
      <w:r w:rsidRPr="001A6704">
        <w:rPr>
          <w:rFonts w:ascii="Palatino Linotype" w:eastAsia="Adobe Song Std L" w:hAnsi="Palatino Linotype" w:cs="Adobe Hebrew"/>
          <w:i/>
          <w:iCs/>
          <w:lang w:val="id-ID"/>
        </w:rPr>
        <w:t>, conversion</w:t>
      </w:r>
    </w:p>
    <w:p w:rsidR="00190D65" w:rsidRPr="001A6704" w:rsidRDefault="00190D65" w:rsidP="00190D65">
      <w:pPr>
        <w:pStyle w:val="Standard"/>
        <w:spacing w:after="0"/>
        <w:jc w:val="both"/>
        <w:rPr>
          <w:rFonts w:ascii="Palatino Linotype" w:eastAsia="Adobe Song Std L" w:hAnsi="Palatino Linotype" w:cs="Adobe Hebrew"/>
          <w:lang w:val="id-ID"/>
        </w:rPr>
      </w:pPr>
    </w:p>
    <w:p w:rsidR="00A43022" w:rsidRPr="001A6704" w:rsidRDefault="004009BE" w:rsidP="00190D65">
      <w:pPr>
        <w:pStyle w:val="Standard"/>
        <w:spacing w:after="0"/>
        <w:jc w:val="both"/>
        <w:rPr>
          <w:rFonts w:ascii="Palatino Linotype" w:eastAsia="Adobe Song Std L" w:hAnsi="Palatino Linotype" w:cs="Adobe Hebrew"/>
          <w:b/>
          <w:bCs/>
          <w:lang w:val="id-ID"/>
        </w:rPr>
      </w:pPr>
      <w:r w:rsidRPr="001A6704">
        <w:rPr>
          <w:rFonts w:ascii="Palatino Linotype" w:eastAsia="Adobe Song Std L" w:hAnsi="Palatino Linotype" w:cs="Adobe Hebrew"/>
          <w:b/>
          <w:bCs/>
          <w:lang w:val="id-ID"/>
        </w:rPr>
        <w:t>Pendahuluan</w:t>
      </w:r>
    </w:p>
    <w:p w:rsidR="00A43022" w:rsidRPr="001A6704" w:rsidRDefault="00A43022"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Di era digital—kerap dikenal dengan sebutan revolusi industri 4.0—</w:t>
      </w:r>
      <w:r w:rsidR="004009BE" w:rsidRPr="001A6704">
        <w:rPr>
          <w:rFonts w:ascii="Palatino Linotype" w:eastAsia="Adobe Song Std L" w:hAnsi="Palatino Linotype" w:cs="Adobe Hebrew"/>
          <w:lang w:val="id-ID"/>
        </w:rPr>
        <w:t xml:space="preserve">mendorong </w:t>
      </w:r>
      <w:r w:rsidRPr="001A6704">
        <w:rPr>
          <w:rFonts w:ascii="Palatino Linotype" w:eastAsia="Adobe Song Std L" w:hAnsi="Palatino Linotype" w:cs="Adobe Hebrew"/>
          <w:lang w:val="id-ID"/>
        </w:rPr>
        <w:t xml:space="preserve">perubahan </w:t>
      </w:r>
      <w:r w:rsidR="004009BE" w:rsidRPr="001A6704">
        <w:rPr>
          <w:rFonts w:ascii="Palatino Linotype" w:eastAsia="Adobe Song Std L" w:hAnsi="Palatino Linotype" w:cs="Adobe Hebrew"/>
          <w:lang w:val="id-ID"/>
        </w:rPr>
        <w:t xml:space="preserve">teknologi </w:t>
      </w:r>
      <w:r w:rsidRPr="001A6704">
        <w:rPr>
          <w:rFonts w:ascii="Palatino Linotype" w:eastAsia="Adobe Song Std L" w:hAnsi="Palatino Linotype" w:cs="Adobe Hebrew"/>
          <w:lang w:val="id-ID"/>
        </w:rPr>
        <w:t xml:space="preserve">informasi yang tidak </w:t>
      </w:r>
      <w:r w:rsidR="004009BE" w:rsidRPr="001A6704">
        <w:rPr>
          <w:rFonts w:ascii="Palatino Linotype" w:eastAsia="Adobe Song Std L" w:hAnsi="Palatino Linotype" w:cs="Adobe Hebrew"/>
          <w:lang w:val="id-ID"/>
        </w:rPr>
        <w:t>bisa dipisahkan dari kehidupan sehari-hari, mulai dari pe</w:t>
      </w:r>
      <w:r w:rsidRPr="001A6704">
        <w:rPr>
          <w:rFonts w:ascii="Palatino Linotype" w:eastAsia="Adobe Song Std L" w:hAnsi="Palatino Linotype" w:cs="Adobe Hebrew"/>
          <w:lang w:val="id-ID"/>
        </w:rPr>
        <w:t>rabotan</w:t>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 xml:space="preserve">alat </w:t>
      </w:r>
      <w:r w:rsidR="004009BE" w:rsidRPr="001A6704">
        <w:rPr>
          <w:rFonts w:ascii="Palatino Linotype" w:eastAsia="Adobe Song Std L" w:hAnsi="Palatino Linotype" w:cs="Adobe Hebrew"/>
          <w:lang w:val="id-ID"/>
        </w:rPr>
        <w:t xml:space="preserve">rumah tangga </w:t>
      </w:r>
      <w:r w:rsidRPr="001A6704">
        <w:rPr>
          <w:rFonts w:ascii="Palatino Linotype" w:eastAsia="Adobe Song Std L" w:hAnsi="Palatino Linotype" w:cs="Adobe Hebrew"/>
          <w:lang w:val="id-ID"/>
        </w:rPr>
        <w:t>hingga</w:t>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mesin yang instan</w:t>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 xml:space="preserve">di </w:t>
      </w:r>
      <w:r w:rsidR="004009BE" w:rsidRPr="001A6704">
        <w:rPr>
          <w:rFonts w:ascii="Palatino Linotype" w:eastAsia="Adobe Song Std L" w:hAnsi="Palatino Linotype" w:cs="Adobe Hebrew"/>
          <w:lang w:val="id-ID"/>
        </w:rPr>
        <w:t xml:space="preserve">tempat bekerja </w:t>
      </w:r>
      <w:r w:rsidRPr="001A6704">
        <w:rPr>
          <w:rFonts w:ascii="Palatino Linotype" w:eastAsia="Adobe Song Std L" w:hAnsi="Palatino Linotype" w:cs="Adobe Hebrew"/>
          <w:lang w:val="id-ID"/>
        </w:rPr>
        <w:t xml:space="preserve">sudah banyak </w:t>
      </w:r>
      <w:r w:rsidR="004009BE" w:rsidRPr="001A6704">
        <w:rPr>
          <w:rFonts w:ascii="Palatino Linotype" w:eastAsia="Adobe Song Std L" w:hAnsi="Palatino Linotype" w:cs="Adobe Hebrew"/>
          <w:lang w:val="id-ID"/>
        </w:rPr>
        <w:t xml:space="preserve">dilengkapi dengan </w:t>
      </w:r>
      <w:r w:rsidRPr="001A6704">
        <w:rPr>
          <w:rFonts w:ascii="Palatino Linotype" w:eastAsia="Adobe Song Std L" w:hAnsi="Palatino Linotype" w:cs="Adobe Hebrew"/>
          <w:lang w:val="id-ID"/>
        </w:rPr>
        <w:t xml:space="preserve">berbagai </w:t>
      </w:r>
      <w:r w:rsidR="004009BE" w:rsidRPr="001A6704">
        <w:rPr>
          <w:rFonts w:ascii="Palatino Linotype" w:eastAsia="Adobe Song Std L" w:hAnsi="Palatino Linotype" w:cs="Adobe Hebrew"/>
          <w:lang w:val="id-ID"/>
        </w:rPr>
        <w:t xml:space="preserve">teknologi canggih. </w:t>
      </w:r>
      <w:r w:rsidRPr="001A6704">
        <w:rPr>
          <w:rFonts w:ascii="Palatino Linotype" w:eastAsia="Adobe Song Std L" w:hAnsi="Palatino Linotype" w:cs="Adobe Hebrew"/>
          <w:lang w:val="id-ID"/>
        </w:rPr>
        <w:t>Perubahan ini tidak lain disebabkan langsung oleh pergeseran</w:t>
      </w:r>
      <w:r w:rsidR="004009BE" w:rsidRPr="001A6704">
        <w:rPr>
          <w:rFonts w:ascii="Palatino Linotype" w:eastAsia="Adobe Song Std L" w:hAnsi="Palatino Linotype" w:cs="Adobe Hebrew"/>
          <w:lang w:val="id-ID"/>
        </w:rPr>
        <w:t xml:space="preserve"> pengetahauan </w:t>
      </w:r>
      <w:r w:rsidRPr="001A6704">
        <w:rPr>
          <w:rFonts w:ascii="Palatino Linotype" w:eastAsia="Adobe Song Std L" w:hAnsi="Palatino Linotype" w:cs="Adobe Hebrew"/>
          <w:lang w:val="id-ID"/>
        </w:rPr>
        <w:t>yang menuntut para ilmuwan turut peka terhadap perkembangan dan dinamika sosial masyarakat</w:t>
      </w:r>
      <w:r w:rsidR="004009BE" w:rsidRPr="001A6704">
        <w:rPr>
          <w:rFonts w:ascii="Palatino Linotype" w:eastAsia="Adobe Song Std L" w:hAnsi="Palatino Linotype" w:cs="Adobe Hebrew"/>
          <w:lang w:val="id-ID"/>
        </w:rPr>
        <w:t>.</w:t>
      </w:r>
      <w:r w:rsidR="00E763C3" w:rsidRPr="001A6704">
        <w:rPr>
          <w:rStyle w:val="FootnoteReference"/>
          <w:rFonts w:ascii="Palatino Linotype" w:eastAsia="Adobe Song Std L" w:hAnsi="Palatino Linotype" w:cs="Adobe Hebrew"/>
          <w:lang w:val="id-ID"/>
        </w:rPr>
        <w:footnoteReference w:id="1"/>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 xml:space="preserve">Kondisi ini juga dapat </w:t>
      </w:r>
      <w:r w:rsidR="004009BE" w:rsidRPr="001A6704">
        <w:rPr>
          <w:rFonts w:ascii="Palatino Linotype" w:eastAsia="Adobe Song Std L" w:hAnsi="Palatino Linotype" w:cs="Adobe Hebrew"/>
          <w:lang w:val="id-ID"/>
        </w:rPr>
        <w:t xml:space="preserve">berpengaruh pada </w:t>
      </w:r>
      <w:r w:rsidRPr="001A6704">
        <w:rPr>
          <w:rFonts w:ascii="Palatino Linotype" w:eastAsia="Adobe Song Std L" w:hAnsi="Palatino Linotype" w:cs="Adobe Hebrew"/>
          <w:lang w:val="id-ID"/>
        </w:rPr>
        <w:t>mekanisme</w:t>
      </w:r>
      <w:r w:rsidR="004009BE" w:rsidRPr="001A6704">
        <w:rPr>
          <w:rFonts w:ascii="Palatino Linotype" w:eastAsia="Adobe Song Std L" w:hAnsi="Palatino Linotype" w:cs="Adobe Hebrew"/>
          <w:lang w:val="id-ID"/>
        </w:rPr>
        <w:t xml:space="preserve"> mata pencahari</w:t>
      </w:r>
      <w:bookmarkStart w:id="0" w:name="_GoBack"/>
      <w:bookmarkEnd w:id="0"/>
      <w:r w:rsidR="004009BE" w:rsidRPr="001A6704">
        <w:rPr>
          <w:rFonts w:ascii="Palatino Linotype" w:eastAsia="Adobe Song Std L" w:hAnsi="Palatino Linotype" w:cs="Adobe Hebrew"/>
          <w:lang w:val="id-ID"/>
        </w:rPr>
        <w:t>an</w:t>
      </w:r>
      <w:r w:rsidRPr="001A6704">
        <w:rPr>
          <w:rFonts w:ascii="Palatino Linotype" w:eastAsia="Adobe Song Std L" w:hAnsi="Palatino Linotype" w:cs="Adobe Hebrew"/>
          <w:lang w:val="id-ID"/>
        </w:rPr>
        <w:t xml:space="preserve"> masyarakat yang merubah </w:t>
      </w:r>
      <w:r w:rsidR="004009BE" w:rsidRPr="001A6704">
        <w:rPr>
          <w:rFonts w:ascii="Palatino Linotype" w:eastAsia="Adobe Song Std L" w:hAnsi="Palatino Linotype" w:cs="Adobe Hebrew"/>
          <w:lang w:val="id-ID"/>
        </w:rPr>
        <w:t>sistem kesenian-estetika</w:t>
      </w:r>
      <w:r w:rsidRPr="001A6704">
        <w:rPr>
          <w:rFonts w:ascii="Palatino Linotype" w:eastAsia="Adobe Song Std L" w:hAnsi="Palatino Linotype" w:cs="Adobe Hebrew"/>
          <w:lang w:val="id-ID"/>
        </w:rPr>
        <w:t xml:space="preserve"> dalam kehidupan</w:t>
      </w:r>
      <w:r w:rsidR="004009BE" w:rsidRPr="001A6704">
        <w:rPr>
          <w:rFonts w:ascii="Palatino Linotype" w:eastAsia="Adobe Song Std L" w:hAnsi="Palatino Linotype" w:cs="Adobe Hebrew"/>
          <w:lang w:val="id-ID"/>
        </w:rPr>
        <w:t xml:space="preserve">. Setelah </w:t>
      </w:r>
      <w:r w:rsidRPr="001A6704">
        <w:rPr>
          <w:rFonts w:ascii="Palatino Linotype" w:eastAsia="Adobe Song Std L" w:hAnsi="Palatino Linotype" w:cs="Adobe Hebrew"/>
          <w:i/>
          <w:iCs/>
          <w:lang w:val="id-ID"/>
        </w:rPr>
        <w:t>socio-culture</w:t>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 xml:space="preserve">dalam masyarakat yang berbaur dengan nilai </w:t>
      </w:r>
      <w:r w:rsidR="004009BE" w:rsidRPr="001A6704">
        <w:rPr>
          <w:rFonts w:ascii="Palatino Linotype" w:eastAsia="Adobe Song Std L" w:hAnsi="Palatino Linotype" w:cs="Adobe Hebrew"/>
          <w:lang w:val="id-ID"/>
        </w:rPr>
        <w:t xml:space="preserve">kesenian-estetika </w:t>
      </w:r>
      <w:r w:rsidRPr="001A6704">
        <w:rPr>
          <w:rFonts w:ascii="Palatino Linotype" w:eastAsia="Adobe Song Std L" w:hAnsi="Palatino Linotype" w:cs="Adobe Hebrew"/>
          <w:lang w:val="id-ID"/>
        </w:rPr>
        <w:t xml:space="preserve">yang turut </w:t>
      </w:r>
      <w:r w:rsidR="004009BE" w:rsidRPr="001A6704">
        <w:rPr>
          <w:rFonts w:ascii="Palatino Linotype" w:eastAsia="Adobe Song Std L" w:hAnsi="Palatino Linotype" w:cs="Adobe Hebrew"/>
          <w:lang w:val="id-ID"/>
        </w:rPr>
        <w:t>berubah</w:t>
      </w:r>
      <w:r w:rsidRPr="001A6704">
        <w:rPr>
          <w:rFonts w:ascii="Palatino Linotype" w:eastAsia="Adobe Song Std L" w:hAnsi="Palatino Linotype" w:cs="Adobe Hebrew"/>
          <w:lang w:val="id-ID"/>
        </w:rPr>
        <w:t xml:space="preserve"> juga</w:t>
      </w:r>
      <w:r w:rsidR="004009BE" w:rsidRPr="001A6704">
        <w:rPr>
          <w:rFonts w:ascii="Palatino Linotype" w:eastAsia="Adobe Song Std L" w:hAnsi="Palatino Linotype" w:cs="Adobe Hebrew"/>
          <w:lang w:val="id-ID"/>
        </w:rPr>
        <w:t xml:space="preserve"> berdampak pada </w:t>
      </w:r>
      <w:r w:rsidRPr="001A6704">
        <w:rPr>
          <w:rFonts w:ascii="Palatino Linotype" w:eastAsia="Adobe Song Std L" w:hAnsi="Palatino Linotype" w:cs="Adobe Hebrew"/>
          <w:lang w:val="id-ID"/>
        </w:rPr>
        <w:t xml:space="preserve">pola keseharian </w:t>
      </w:r>
      <w:r w:rsidR="00194D72" w:rsidRPr="001A6704">
        <w:rPr>
          <w:rFonts w:ascii="Palatino Linotype" w:eastAsia="Adobe Song Std L" w:hAnsi="Palatino Linotype" w:cs="Adobe Hebrew"/>
          <w:lang w:val="id-ID"/>
        </w:rPr>
        <w:t xml:space="preserve">cara berkomunikasi </w:t>
      </w:r>
      <w:r w:rsidRPr="001A6704">
        <w:rPr>
          <w:rFonts w:ascii="Palatino Linotype" w:eastAsia="Adobe Song Std L" w:hAnsi="Palatino Linotype" w:cs="Adobe Hebrew"/>
          <w:lang w:val="id-ID"/>
        </w:rPr>
        <w:t xml:space="preserve">dan </w:t>
      </w:r>
      <w:r w:rsidR="00194D72" w:rsidRPr="001A6704">
        <w:rPr>
          <w:rFonts w:ascii="Palatino Linotype" w:eastAsia="Adobe Song Std L" w:hAnsi="Palatino Linotype" w:cs="Adobe Hebrew"/>
          <w:lang w:val="id-ID"/>
        </w:rPr>
        <w:t xml:space="preserve">peningkatan </w:t>
      </w:r>
      <w:r w:rsidR="004009BE" w:rsidRPr="001A6704">
        <w:rPr>
          <w:rFonts w:ascii="Palatino Linotype" w:eastAsia="Adobe Song Std L" w:hAnsi="Palatino Linotype" w:cs="Adobe Hebrew"/>
          <w:lang w:val="id-ID"/>
        </w:rPr>
        <w:t>pengetahuan masyarakat</w:t>
      </w:r>
      <w:r w:rsidR="00194D72" w:rsidRPr="001A6704">
        <w:rPr>
          <w:rFonts w:ascii="Palatino Linotype" w:eastAsia="Adobe Song Std L" w:hAnsi="Palatino Linotype" w:cs="Adobe Hebrew"/>
          <w:lang w:val="id-ID"/>
        </w:rPr>
        <w:t xml:space="preserve"> tentang pergeseran nilai menuju era digitalisasi</w:t>
      </w:r>
      <w:r w:rsidR="004009BE" w:rsidRPr="001A6704">
        <w:rPr>
          <w:rFonts w:ascii="Palatino Linotype" w:eastAsia="Adobe Song Std L" w:hAnsi="Palatino Linotype" w:cs="Adobe Hebrew"/>
          <w:lang w:val="id-ID"/>
        </w:rPr>
        <w:t>.</w:t>
      </w:r>
    </w:p>
    <w:p w:rsidR="00194D72" w:rsidRPr="001A6704" w:rsidRDefault="002272EB"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Akibat adanya perubahan di atas menuntut peran pemerintah terus mencoba mengikuti perkembangan zaman yang menerapkan sistem percepatan pembangunan yang lebih dinamis. Percepatan pembangunan yang dinamis menjadi sebuah </w:t>
      </w:r>
      <w:r w:rsidRPr="001A6704">
        <w:rPr>
          <w:rFonts w:ascii="Palatino Linotype" w:eastAsia="Adobe Song Std L" w:hAnsi="Palatino Linotype" w:cs="Adobe Hebrew"/>
          <w:i/>
          <w:iCs/>
          <w:lang w:val="id-ID"/>
        </w:rPr>
        <w:t xml:space="preserve">trend </w:t>
      </w:r>
      <w:r w:rsidRPr="001A6704">
        <w:rPr>
          <w:rFonts w:ascii="Palatino Linotype" w:eastAsia="Adobe Song Std L" w:hAnsi="Palatino Linotype" w:cs="Adobe Hebrew"/>
          <w:lang w:val="id-ID"/>
        </w:rPr>
        <w:t xml:space="preserve">pemerintah untuk mewujudkan lompatan kebijakan yang lebih pro terhadap keadilan dan kesejahteraan sosial. Salah satu lompatan kebijakan yang dilakukan oleh pemerintah—di era kepemimpinan Jokowi—melalui Kementerian Sosial adalah perubahan sistem manual menjadi sistem </w:t>
      </w:r>
      <w:r w:rsidRPr="001A6704">
        <w:rPr>
          <w:rFonts w:ascii="Palatino Linotype" w:eastAsia="Adobe Song Std L" w:hAnsi="Palatino Linotype" w:cs="Adobe Hebrew"/>
          <w:i/>
          <w:iCs/>
          <w:lang w:val="id-ID"/>
        </w:rPr>
        <w:t>automatik</w:t>
      </w:r>
      <w:r w:rsidRPr="001A6704">
        <w:rPr>
          <w:rFonts w:ascii="Palatino Linotype" w:eastAsia="Adobe Song Std L" w:hAnsi="Palatino Linotype" w:cs="Adobe Hebrew"/>
          <w:lang w:val="id-ID"/>
        </w:rPr>
        <w:t xml:space="preserve"> dalam Program Keluarga Harapan (PKH); dikenal dengan sebutan konversi tunai menjadi non tunai. Melalui mekanisme ini, arah baru dalam upaya memutus rantai kemiskinan, mendapat angin segar bagi masyarakat karena secara kuantitas Keluarga Penerima Manfaat (KPM) terus mengalami perubahan kehidupan menuju ke arah kemapanan.</w:t>
      </w:r>
      <w:r w:rsidR="004009BE" w:rsidRPr="001A6704">
        <w:rPr>
          <w:rStyle w:val="FootnoteSymbol"/>
          <w:rFonts w:ascii="Palatino Linotype" w:eastAsia="Adobe Song Std L" w:hAnsi="Palatino Linotype" w:cs="Adobe Hebrew"/>
          <w:lang w:val="id-ID"/>
        </w:rPr>
        <w:footnoteReference w:id="2"/>
      </w:r>
    </w:p>
    <w:p w:rsidR="0011521C" w:rsidRPr="001A6704" w:rsidRDefault="00194D72"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Secara sistem penyaluran boleh berubah. Namun secara esensial tidak ada perubahan yang signifikan. Yang mana, </w:t>
      </w:r>
      <w:r w:rsidR="004009BE" w:rsidRPr="001A6704">
        <w:rPr>
          <w:rFonts w:ascii="Palatino Linotype" w:eastAsia="Adobe Song Std L" w:hAnsi="Palatino Linotype" w:cs="Adobe Hebrew"/>
          <w:lang w:val="id-ID"/>
        </w:rPr>
        <w:t xml:space="preserve">program penanggulangan kemiskinan </w:t>
      </w:r>
      <w:r w:rsidRPr="001A6704">
        <w:rPr>
          <w:rFonts w:ascii="Palatino Linotype" w:eastAsia="Adobe Song Std L" w:hAnsi="Palatino Linotype" w:cs="Adobe Hebrew"/>
          <w:lang w:val="id-ID"/>
        </w:rPr>
        <w:t xml:space="preserve">melalui </w:t>
      </w:r>
      <w:r w:rsidR="004009BE" w:rsidRPr="001A6704">
        <w:rPr>
          <w:rFonts w:ascii="Palatino Linotype" w:eastAsia="Adobe Song Std L" w:hAnsi="Palatino Linotype" w:cs="Adobe Hebrew"/>
          <w:lang w:val="id-ID"/>
        </w:rPr>
        <w:t xml:space="preserve">PKH masih tetap </w:t>
      </w:r>
      <w:r w:rsidRPr="001A6704">
        <w:rPr>
          <w:rFonts w:ascii="Palatino Linotype" w:eastAsia="Adobe Song Std L" w:hAnsi="Palatino Linotype" w:cs="Adobe Hebrew"/>
          <w:lang w:val="id-ID"/>
        </w:rPr>
        <w:t>memiliki ciri khas,</w:t>
      </w:r>
      <w:r w:rsidR="004009BE" w:rsidRPr="001A6704">
        <w:rPr>
          <w:rFonts w:ascii="Palatino Linotype" w:eastAsia="Adobe Song Std L" w:hAnsi="Palatino Linotype" w:cs="Adobe Hebrew"/>
          <w:lang w:val="id-ID"/>
        </w:rPr>
        <w:t xml:space="preserve"> yaitu bantuan sosial bersyarat. </w:t>
      </w:r>
      <w:r w:rsidRPr="001A6704">
        <w:rPr>
          <w:rFonts w:ascii="Palatino Linotype" w:eastAsia="Adobe Song Std L" w:hAnsi="Palatino Linotype" w:cs="Adobe Hebrew"/>
          <w:lang w:val="id-ID"/>
        </w:rPr>
        <w:t xml:space="preserve">Ciri </w:t>
      </w:r>
      <w:r w:rsidRPr="001A6704">
        <w:rPr>
          <w:rFonts w:ascii="Palatino Linotype" w:eastAsia="Adobe Song Std L" w:hAnsi="Palatino Linotype" w:cs="Adobe Hebrew"/>
          <w:lang w:val="id-ID"/>
        </w:rPr>
        <w:lastRenderedPageBreak/>
        <w:t xml:space="preserve">khas bantuan sosial bersyarat ini menuntut </w:t>
      </w:r>
      <w:r w:rsidR="004009BE" w:rsidRPr="001A6704">
        <w:rPr>
          <w:rFonts w:ascii="Palatino Linotype" w:eastAsia="Adobe Song Std L" w:hAnsi="Palatino Linotype" w:cs="Adobe Hebrew"/>
          <w:lang w:val="id-ID"/>
        </w:rPr>
        <w:t xml:space="preserve">KPM harus mempunyai salah satu komponen </w:t>
      </w:r>
      <w:r w:rsidRPr="001A6704">
        <w:rPr>
          <w:rFonts w:ascii="Palatino Linotype" w:eastAsia="Adobe Song Std L" w:hAnsi="Palatino Linotype" w:cs="Adobe Hebrew"/>
          <w:lang w:val="id-ID"/>
        </w:rPr>
        <w:t xml:space="preserve">kepesertaan. Komponen tersebut adalah </w:t>
      </w:r>
      <w:r w:rsidR="004009BE" w:rsidRPr="001A6704">
        <w:rPr>
          <w:rFonts w:ascii="Palatino Linotype" w:eastAsia="Adobe Song Std L" w:hAnsi="Palatino Linotype" w:cs="Adobe Hebrew"/>
          <w:lang w:val="id-ID"/>
        </w:rPr>
        <w:t>kesehatan</w:t>
      </w:r>
      <w:r w:rsidRPr="001A6704">
        <w:rPr>
          <w:rFonts w:ascii="Palatino Linotype" w:eastAsia="Adobe Song Std L" w:hAnsi="Palatino Linotype" w:cs="Adobe Hebrew"/>
          <w:lang w:val="id-ID"/>
        </w:rPr>
        <w:t xml:space="preserve">, pendidikan dan kesejahteraan sosial. Komponen kesehatan </w:t>
      </w:r>
      <w:r w:rsidR="004009BE" w:rsidRPr="001A6704">
        <w:rPr>
          <w:rFonts w:ascii="Palatino Linotype" w:eastAsia="Adobe Song Std L" w:hAnsi="Palatino Linotype" w:cs="Adobe Hebrew"/>
          <w:lang w:val="id-ID"/>
        </w:rPr>
        <w:t xml:space="preserve">terdiri dari ibu hamil atau nifas, balita, </w:t>
      </w:r>
      <w:r w:rsidR="00C436CC" w:rsidRPr="001A6704">
        <w:rPr>
          <w:rFonts w:ascii="Palatino Linotype" w:eastAsia="Adobe Song Std L" w:hAnsi="Palatino Linotype" w:cs="Adobe Hebrew"/>
          <w:lang w:val="id-ID"/>
        </w:rPr>
        <w:t xml:space="preserve">anak pra-sekolah, dan </w:t>
      </w:r>
      <w:r w:rsidR="004009BE" w:rsidRPr="001A6704">
        <w:rPr>
          <w:rFonts w:ascii="Palatino Linotype" w:eastAsia="Adobe Song Std L" w:hAnsi="Palatino Linotype" w:cs="Adobe Hebrew"/>
          <w:lang w:val="id-ID"/>
        </w:rPr>
        <w:t xml:space="preserve">Taman Kanak-kanak (TK). Sementara komponen pendidikan terdiri dari anak Sekolah Dasar (SD)/ sederajat, </w:t>
      </w:r>
      <w:r w:rsidRPr="001A6704">
        <w:rPr>
          <w:rFonts w:ascii="Palatino Linotype" w:eastAsia="Adobe Song Std L" w:hAnsi="Palatino Linotype" w:cs="Adobe Hebrew"/>
          <w:lang w:val="id-ID"/>
        </w:rPr>
        <w:t>Sekolah Menengah Pertama (SMP)/</w:t>
      </w:r>
      <w:r w:rsidR="004009BE" w:rsidRPr="001A6704">
        <w:rPr>
          <w:rFonts w:ascii="Palatino Linotype" w:eastAsia="Adobe Song Std L" w:hAnsi="Palatino Linotype" w:cs="Adobe Hebrew"/>
          <w:lang w:val="id-ID"/>
        </w:rPr>
        <w:t xml:space="preserve">sederajat, Sekolah Menengah Atas (SMA)/ sederajat, atau anak yang usianya di bawah 21 tahun belum menikah dan menempuh kejar paket A, B, C atau kursus di lembaga pelatihan. Sedangkan komponen kesejahteraan sosisal </w:t>
      </w:r>
      <w:r w:rsidRPr="001A6704">
        <w:rPr>
          <w:rFonts w:ascii="Palatino Linotype" w:eastAsia="Adobe Song Std L" w:hAnsi="Palatino Linotype" w:cs="Adobe Hebrew"/>
          <w:lang w:val="id-ID"/>
        </w:rPr>
        <w:t xml:space="preserve">meliputi </w:t>
      </w:r>
      <w:r w:rsidR="004009BE" w:rsidRPr="001A6704">
        <w:rPr>
          <w:rFonts w:ascii="Palatino Linotype" w:eastAsia="Adobe Song Std L" w:hAnsi="Palatino Linotype" w:cs="Adobe Hebrew"/>
          <w:lang w:val="id-ID"/>
        </w:rPr>
        <w:t xml:space="preserve">penyandang disabilitas berat </w:t>
      </w:r>
      <w:r w:rsidRPr="001A6704">
        <w:rPr>
          <w:rFonts w:ascii="Palatino Linotype" w:eastAsia="Adobe Song Std L" w:hAnsi="Palatino Linotype" w:cs="Adobe Hebrew"/>
          <w:lang w:val="id-ID"/>
        </w:rPr>
        <w:t>dan</w:t>
      </w:r>
      <w:r w:rsidR="004009BE" w:rsidRPr="001A6704">
        <w:rPr>
          <w:rFonts w:ascii="Palatino Linotype" w:eastAsia="Adobe Song Std L" w:hAnsi="Palatino Linotype" w:cs="Adobe Hebrew"/>
          <w:lang w:val="id-ID"/>
        </w:rPr>
        <w:t xml:space="preserve"> lansia yang </w:t>
      </w:r>
      <w:r w:rsidRPr="001A6704">
        <w:rPr>
          <w:rFonts w:ascii="Palatino Linotype" w:eastAsia="Adobe Song Std L" w:hAnsi="Palatino Linotype" w:cs="Adobe Hebrew"/>
          <w:lang w:val="id-ID"/>
        </w:rPr>
        <w:t xml:space="preserve">berusia </w:t>
      </w:r>
      <w:r w:rsidR="004009BE" w:rsidRPr="001A6704">
        <w:rPr>
          <w:rFonts w:ascii="Palatino Linotype" w:eastAsia="Adobe Song Std L" w:hAnsi="Palatino Linotype" w:cs="Adobe Hebrew"/>
          <w:lang w:val="id-ID"/>
        </w:rPr>
        <w:t>70 tahun ke atas.</w:t>
      </w:r>
      <w:r w:rsidR="004009BE" w:rsidRPr="001A6704">
        <w:rPr>
          <w:rStyle w:val="FootnoteSymbol"/>
          <w:rFonts w:ascii="Palatino Linotype" w:eastAsia="Adobe Song Std L" w:hAnsi="Palatino Linotype" w:cs="Adobe Hebrew"/>
          <w:lang w:val="id-ID"/>
        </w:rPr>
        <w:footnoteReference w:id="3"/>
      </w:r>
    </w:p>
    <w:p w:rsidR="00F042D2"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Tidak semua keluarga yang </w:t>
      </w:r>
      <w:r w:rsidR="0011521C" w:rsidRPr="001A6704">
        <w:rPr>
          <w:rFonts w:ascii="Palatino Linotype" w:eastAsia="Adobe Song Std L" w:hAnsi="Palatino Linotype" w:cs="Adobe Hebrew"/>
          <w:lang w:val="id-ID"/>
        </w:rPr>
        <w:t>memenuhi</w:t>
      </w:r>
      <w:r w:rsidRPr="001A6704">
        <w:rPr>
          <w:rFonts w:ascii="Palatino Linotype" w:eastAsia="Adobe Song Std L" w:hAnsi="Palatino Linotype" w:cs="Adobe Hebrew"/>
          <w:lang w:val="id-ID"/>
        </w:rPr>
        <w:t xml:space="preserve"> komponen </w:t>
      </w:r>
      <w:r w:rsidR="0011521C" w:rsidRPr="001A6704">
        <w:rPr>
          <w:rFonts w:ascii="Palatino Linotype" w:eastAsia="Adobe Song Std L" w:hAnsi="Palatino Linotype" w:cs="Adobe Hebrew"/>
          <w:lang w:val="id-ID"/>
        </w:rPr>
        <w:t xml:space="preserve">atau syarat khusus penerima </w:t>
      </w:r>
      <w:r w:rsidRPr="001A6704">
        <w:rPr>
          <w:rFonts w:ascii="Palatino Linotype" w:eastAsia="Adobe Song Std L" w:hAnsi="Palatino Linotype" w:cs="Adobe Hebrew"/>
          <w:lang w:val="id-ID"/>
        </w:rPr>
        <w:t xml:space="preserve">PKH </w:t>
      </w:r>
      <w:r w:rsidR="0011521C" w:rsidRPr="001A6704">
        <w:rPr>
          <w:rFonts w:ascii="Palatino Linotype" w:eastAsia="Adobe Song Std L" w:hAnsi="Palatino Linotype" w:cs="Adobe Hebrew"/>
          <w:lang w:val="id-ID"/>
        </w:rPr>
        <w:t xml:space="preserve">yang menjadi peserta. Namun PKH berbasis non tunai lebih dikhususkan bagi </w:t>
      </w:r>
      <w:r w:rsidRPr="001A6704">
        <w:rPr>
          <w:rFonts w:ascii="Palatino Linotype" w:eastAsia="Adobe Song Std L" w:hAnsi="Palatino Linotype" w:cs="Adobe Hebrew"/>
          <w:lang w:val="id-ID"/>
        </w:rPr>
        <w:t xml:space="preserve">keluarga yang berada </w:t>
      </w:r>
      <w:r w:rsidR="0011521C" w:rsidRPr="001A6704">
        <w:rPr>
          <w:rFonts w:ascii="Palatino Linotype" w:eastAsia="Adobe Song Std L" w:hAnsi="Palatino Linotype" w:cs="Adobe Hebrew"/>
          <w:lang w:val="id-ID"/>
        </w:rPr>
        <w:t xml:space="preserve">di skala </w:t>
      </w:r>
      <w:r w:rsidRPr="001A6704">
        <w:rPr>
          <w:rFonts w:ascii="Palatino Linotype" w:eastAsia="Adobe Song Std L" w:hAnsi="Palatino Linotype" w:cs="Adobe Hebrew"/>
          <w:lang w:val="id-ID"/>
        </w:rPr>
        <w:t xml:space="preserve">13% ke bawah dari tingkat kesejahteraan Basis Data Terpadu (BDT) kemiskinan. </w:t>
      </w:r>
      <w:r w:rsidR="0011521C" w:rsidRPr="001A6704">
        <w:rPr>
          <w:rFonts w:ascii="Palatino Linotype" w:eastAsia="Adobe Song Std L" w:hAnsi="Palatino Linotype" w:cs="Adobe Hebrew"/>
          <w:lang w:val="id-ID"/>
        </w:rPr>
        <w:t xml:space="preserve">Alhasil, </w:t>
      </w:r>
      <w:r w:rsidRPr="001A6704">
        <w:rPr>
          <w:rFonts w:ascii="Palatino Linotype" w:eastAsia="Adobe Song Std L" w:hAnsi="Palatino Linotype" w:cs="Adobe Hebrew"/>
          <w:lang w:val="id-ID"/>
        </w:rPr>
        <w:t xml:space="preserve">setiap KPM yang menjadi anggota PKH selain bersyarat dengan komponen juga mempunyai kewajiban untuk memenuhi syarat minimal komitmen yang </w:t>
      </w:r>
      <w:r w:rsidR="0011521C" w:rsidRPr="001A6704">
        <w:rPr>
          <w:rFonts w:ascii="Palatino Linotype" w:eastAsia="Adobe Song Std L" w:hAnsi="Palatino Linotype" w:cs="Adobe Hebrew"/>
          <w:lang w:val="id-ID"/>
        </w:rPr>
        <w:t xml:space="preserve">berdampak pada </w:t>
      </w:r>
      <w:r w:rsidRPr="001A6704">
        <w:rPr>
          <w:rFonts w:ascii="Palatino Linotype" w:eastAsia="Adobe Song Std L" w:hAnsi="Palatino Linotype" w:cs="Adobe Hebrew"/>
          <w:lang w:val="id-ID"/>
        </w:rPr>
        <w:t>pengaruh</w:t>
      </w:r>
      <w:r w:rsidR="0011521C" w:rsidRPr="001A6704">
        <w:rPr>
          <w:rFonts w:ascii="Palatino Linotype" w:eastAsia="Adobe Song Std L" w:hAnsi="Palatino Linotype" w:cs="Adobe Hebrew"/>
          <w:lang w:val="id-ID"/>
        </w:rPr>
        <w:t>nya kelancaran atas bantuan yang diterima peserta.</w:t>
      </w:r>
      <w:r w:rsidRPr="001A6704">
        <w:rPr>
          <w:rFonts w:ascii="Palatino Linotype" w:eastAsia="Adobe Song Std L" w:hAnsi="Palatino Linotype" w:cs="Adobe Hebrew"/>
          <w:lang w:val="id-ID"/>
        </w:rPr>
        <w:t xml:space="preserve"> Dimana wajib baginya untuk anak yang masih sekolah untuk hadir di sekolah minimal 85% dari hari efektif masuk sekolah setiap bulannya</w:t>
      </w:r>
      <w:r w:rsidR="00CE5AED" w:rsidRPr="001A6704">
        <w:rPr>
          <w:rFonts w:ascii="Palatino Linotype" w:eastAsia="Adobe Song Std L" w:hAnsi="Palatino Linotype" w:cs="Adobe Hebrew"/>
          <w:lang w:val="id-ID"/>
        </w:rPr>
        <w:t>. S</w:t>
      </w:r>
      <w:r w:rsidRPr="001A6704">
        <w:rPr>
          <w:rFonts w:ascii="Palatino Linotype" w:eastAsia="Adobe Song Std L" w:hAnsi="Palatino Linotype" w:cs="Adobe Hebrew"/>
          <w:lang w:val="id-ID"/>
        </w:rPr>
        <w:t xml:space="preserve">ementara </w:t>
      </w:r>
      <w:r w:rsidR="00CE5AED" w:rsidRPr="001A6704">
        <w:rPr>
          <w:rFonts w:ascii="Palatino Linotype" w:eastAsia="Adobe Song Std L" w:hAnsi="Palatino Linotype" w:cs="Adobe Hebrew"/>
          <w:lang w:val="id-ID"/>
        </w:rPr>
        <w:t>bagi</w:t>
      </w:r>
      <w:r w:rsidRPr="001A6704">
        <w:rPr>
          <w:rFonts w:ascii="Palatino Linotype" w:eastAsia="Adobe Song Std L" w:hAnsi="Palatino Linotype" w:cs="Adobe Hebrew"/>
          <w:lang w:val="id-ID"/>
        </w:rPr>
        <w:t xml:space="preserve"> lansia dan balita atau anak pra-sekolah</w:t>
      </w:r>
      <w:r w:rsidR="00CE5AED"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wajib setiap bulan</w:t>
      </w:r>
      <w:r w:rsidR="00CE5AED" w:rsidRPr="001A6704">
        <w:rPr>
          <w:rFonts w:ascii="Palatino Linotype" w:eastAsia="Adobe Song Std L" w:hAnsi="Palatino Linotype" w:cs="Adobe Hebrew"/>
          <w:lang w:val="id-ID"/>
        </w:rPr>
        <w:t xml:space="preserve"> pergi</w:t>
      </w:r>
      <w:r w:rsidRPr="001A6704">
        <w:rPr>
          <w:rFonts w:ascii="Palatino Linotype" w:eastAsia="Adobe Song Std L" w:hAnsi="Palatino Linotype" w:cs="Adobe Hebrew"/>
          <w:lang w:val="id-ID"/>
        </w:rPr>
        <w:t xml:space="preserve"> untuk posyandu </w:t>
      </w:r>
      <w:r w:rsidR="00CE5AED" w:rsidRPr="001A6704">
        <w:rPr>
          <w:rFonts w:ascii="Palatino Linotype" w:eastAsia="Adobe Song Std L" w:hAnsi="Palatino Linotype" w:cs="Adobe Hebrew"/>
          <w:lang w:val="id-ID"/>
        </w:rPr>
        <w:t xml:space="preserve">dan pos pelayanan lansia, Sedangkan </w:t>
      </w:r>
      <w:r w:rsidRPr="001A6704">
        <w:rPr>
          <w:rFonts w:ascii="Palatino Linotype" w:eastAsia="Adobe Song Std L" w:hAnsi="Palatino Linotype" w:cs="Adobe Hebrew"/>
          <w:lang w:val="id-ID"/>
        </w:rPr>
        <w:t>ibu hamil</w:t>
      </w:r>
      <w:r w:rsidR="00CE5AED"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setiap bulan minimal satu kali periksa di pukesmas. Hukuman bagi KPM yang tidak</w:t>
      </w:r>
      <w:r w:rsidR="00CE5AED" w:rsidRPr="001A6704">
        <w:rPr>
          <w:rFonts w:ascii="Palatino Linotype" w:eastAsia="Adobe Song Std L" w:hAnsi="Palatino Linotype" w:cs="Adobe Hebrew"/>
          <w:lang w:val="id-ID"/>
        </w:rPr>
        <w:t xml:space="preserve"> memiliki</w:t>
      </w:r>
      <w:r w:rsidRPr="001A6704">
        <w:rPr>
          <w:rFonts w:ascii="Palatino Linotype" w:eastAsia="Adobe Song Std L" w:hAnsi="Palatino Linotype" w:cs="Adobe Hebrew"/>
          <w:lang w:val="id-ID"/>
        </w:rPr>
        <w:t xml:space="preserve"> komitmen </w:t>
      </w:r>
      <w:r w:rsidR="00CE5AED" w:rsidRPr="001A6704">
        <w:rPr>
          <w:rFonts w:ascii="Palatino Linotype" w:eastAsia="Adobe Song Std L" w:hAnsi="Palatino Linotype" w:cs="Adobe Hebrew"/>
          <w:lang w:val="id-ID"/>
        </w:rPr>
        <w:t xml:space="preserve">untuk memenuhi aturan yang sudah berlaku akan </w:t>
      </w:r>
      <w:r w:rsidRPr="001A6704">
        <w:rPr>
          <w:rFonts w:ascii="Palatino Linotype" w:eastAsia="Adobe Song Std L" w:hAnsi="Palatino Linotype" w:cs="Adobe Hebrew"/>
          <w:lang w:val="id-ID"/>
        </w:rPr>
        <w:t xml:space="preserve">berdampak </w:t>
      </w:r>
      <w:r w:rsidR="00CE5AED" w:rsidRPr="001A6704">
        <w:rPr>
          <w:rFonts w:ascii="Palatino Linotype" w:eastAsia="Adobe Song Std L" w:hAnsi="Palatino Linotype" w:cs="Adobe Hebrew"/>
          <w:lang w:val="id-ID"/>
        </w:rPr>
        <w:t xml:space="preserve">pada ditundanya </w:t>
      </w:r>
      <w:r w:rsidRPr="001A6704">
        <w:rPr>
          <w:rFonts w:ascii="Palatino Linotype" w:eastAsia="Adobe Song Std L" w:hAnsi="Palatino Linotype" w:cs="Adobe Hebrew"/>
          <w:lang w:val="id-ID"/>
        </w:rPr>
        <w:t>bantuan PKH</w:t>
      </w:r>
      <w:r w:rsidR="00CE5AED" w:rsidRPr="001A6704">
        <w:rPr>
          <w:rFonts w:ascii="Palatino Linotype" w:eastAsia="Adobe Song Std L" w:hAnsi="Palatino Linotype" w:cs="Adobe Hebrew"/>
          <w:lang w:val="id-ID"/>
        </w:rPr>
        <w:t>, hingga</w:t>
      </w:r>
      <w:r w:rsidRPr="001A6704">
        <w:rPr>
          <w:rFonts w:ascii="Palatino Linotype" w:eastAsia="Adobe Song Std L" w:hAnsi="Palatino Linotype" w:cs="Adobe Hebrew"/>
          <w:lang w:val="id-ID"/>
        </w:rPr>
        <w:t xml:space="preserve"> </w:t>
      </w:r>
      <w:r w:rsidR="00CE5AED" w:rsidRPr="001A6704">
        <w:rPr>
          <w:rFonts w:ascii="Palatino Linotype" w:eastAsia="Adobe Song Std L" w:hAnsi="Palatino Linotype" w:cs="Adobe Hebrew"/>
          <w:lang w:val="id-ID"/>
        </w:rPr>
        <w:t xml:space="preserve">jika lebih dari </w:t>
      </w:r>
      <w:r w:rsidRPr="001A6704">
        <w:rPr>
          <w:rFonts w:ascii="Palatino Linotype" w:eastAsia="Adobe Song Std L" w:hAnsi="Palatino Linotype" w:cs="Adobe Hebrew"/>
          <w:lang w:val="id-ID"/>
        </w:rPr>
        <w:t xml:space="preserve">tiga kali penyaluran bantuan berturut-turut tidak komitmen, KPM tersebut secara permanen akan ke luar sebagai </w:t>
      </w:r>
      <w:r w:rsidR="00CE5AED" w:rsidRPr="001A6704">
        <w:rPr>
          <w:rFonts w:ascii="Palatino Linotype" w:eastAsia="Adobe Song Std L" w:hAnsi="Palatino Linotype" w:cs="Adobe Hebrew"/>
          <w:lang w:val="id-ID"/>
        </w:rPr>
        <w:t xml:space="preserve">peserta </w:t>
      </w:r>
      <w:r w:rsidRPr="001A6704">
        <w:rPr>
          <w:rFonts w:ascii="Palatino Linotype" w:eastAsia="Adobe Song Std L" w:hAnsi="Palatino Linotype" w:cs="Adobe Hebrew"/>
          <w:lang w:val="id-ID"/>
        </w:rPr>
        <w:t>PKH.</w:t>
      </w:r>
      <w:r w:rsidRPr="001A6704">
        <w:rPr>
          <w:rStyle w:val="FootnoteSymbol"/>
          <w:rFonts w:ascii="Palatino Linotype" w:eastAsia="Adobe Song Std L" w:hAnsi="Palatino Linotype" w:cs="Adobe Hebrew"/>
          <w:lang w:val="id-ID"/>
        </w:rPr>
        <w:footnoteReference w:id="4"/>
      </w:r>
    </w:p>
    <w:p w:rsidR="00F042D2"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Setiap tiga bulan atau empat kali dalam satu tahun</w:t>
      </w:r>
      <w:r w:rsidR="00CE5AED"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KPM akan mendapatkan bantuan berupa dana stimulan. Ada perbedaan antara penyaluran bantuan PKH sebelum </w:t>
      </w:r>
      <w:r w:rsidR="00CE5AED" w:rsidRPr="001A6704">
        <w:rPr>
          <w:rFonts w:ascii="Palatino Linotype" w:eastAsia="Adobe Song Std L" w:hAnsi="Palatino Linotype" w:cs="Adobe Hebrew"/>
          <w:lang w:val="id-ID"/>
        </w:rPr>
        <w:t xml:space="preserve">dan sesudah </w:t>
      </w:r>
      <w:r w:rsidRPr="001A6704">
        <w:rPr>
          <w:rFonts w:ascii="Palatino Linotype" w:eastAsia="Adobe Song Std L" w:hAnsi="Palatino Linotype" w:cs="Adobe Hebrew"/>
          <w:lang w:val="id-ID"/>
        </w:rPr>
        <w:t>tahun 2017. Di</w:t>
      </w:r>
      <w:r w:rsidR="00CE5AED" w:rsidRPr="001A6704">
        <w:rPr>
          <w:rFonts w:ascii="Palatino Linotype" w:eastAsia="Adobe Song Std L" w:hAnsi="Palatino Linotype" w:cs="Adobe Hebrew"/>
          <w:lang w:val="id-ID"/>
        </w:rPr>
        <w:t xml:space="preserve"> mana sebelum tahun 2017, </w:t>
      </w:r>
      <w:r w:rsidRPr="001A6704">
        <w:rPr>
          <w:rFonts w:ascii="Palatino Linotype" w:eastAsia="Adobe Song Std L" w:hAnsi="Palatino Linotype" w:cs="Adobe Hebrew"/>
          <w:lang w:val="id-ID"/>
        </w:rPr>
        <w:t xml:space="preserve">sistem penyaluran </w:t>
      </w:r>
      <w:r w:rsidR="00CE5AED" w:rsidRPr="001A6704">
        <w:rPr>
          <w:rFonts w:ascii="Palatino Linotype" w:eastAsia="Adobe Song Std L" w:hAnsi="Palatino Linotype" w:cs="Adobe Hebrew"/>
          <w:lang w:val="id-ID"/>
        </w:rPr>
        <w:t>menggunakan mekanisme</w:t>
      </w:r>
      <w:r w:rsidRPr="001A6704">
        <w:rPr>
          <w:rFonts w:ascii="Palatino Linotype" w:eastAsia="Adobe Song Std L" w:hAnsi="Palatino Linotype" w:cs="Adobe Hebrew"/>
          <w:lang w:val="id-ID"/>
        </w:rPr>
        <w:t xml:space="preserve"> tunai</w:t>
      </w:r>
      <w:r w:rsidR="00CE5AED"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w:t>
      </w:r>
      <w:r w:rsidR="00CE5AED" w:rsidRPr="001A6704">
        <w:rPr>
          <w:rFonts w:ascii="Palatino Linotype" w:eastAsia="Adobe Song Std L" w:hAnsi="Palatino Linotype" w:cs="Adobe Hebrew"/>
          <w:lang w:val="id-ID"/>
        </w:rPr>
        <w:t xml:space="preserve">Ini </w:t>
      </w:r>
      <w:r w:rsidRPr="001A6704">
        <w:rPr>
          <w:rFonts w:ascii="Palatino Linotype" w:eastAsia="Adobe Song Std L" w:hAnsi="Palatino Linotype" w:cs="Adobe Hebrew"/>
          <w:lang w:val="id-ID"/>
        </w:rPr>
        <w:t>artinya</w:t>
      </w:r>
      <w:r w:rsidR="00CE5AED"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pemerintah memberikan uang cash kepada KPM</w:t>
      </w:r>
      <w:r w:rsidR="00CE5AED" w:rsidRPr="001A6704">
        <w:rPr>
          <w:rFonts w:ascii="Palatino Linotype" w:eastAsia="Adobe Song Std L" w:hAnsi="Palatino Linotype" w:cs="Adobe Hebrew"/>
          <w:lang w:val="id-ID"/>
        </w:rPr>
        <w:t>. S</w:t>
      </w:r>
      <w:r w:rsidRPr="001A6704">
        <w:rPr>
          <w:rFonts w:ascii="Palatino Linotype" w:eastAsia="Adobe Song Std L" w:hAnsi="Palatino Linotype" w:cs="Adobe Hebrew"/>
          <w:lang w:val="id-ID"/>
        </w:rPr>
        <w:t xml:space="preserve">edangkan </w:t>
      </w:r>
      <w:r w:rsidR="00CE5AED" w:rsidRPr="001A6704">
        <w:rPr>
          <w:rFonts w:ascii="Palatino Linotype" w:eastAsia="Adobe Song Std L" w:hAnsi="Palatino Linotype" w:cs="Adobe Hebrew"/>
          <w:lang w:val="id-ID"/>
        </w:rPr>
        <w:t>sejak</w:t>
      </w:r>
      <w:r w:rsidRPr="001A6704">
        <w:rPr>
          <w:rFonts w:ascii="Palatino Linotype" w:eastAsia="Adobe Song Std L" w:hAnsi="Palatino Linotype" w:cs="Adobe Hebrew"/>
          <w:lang w:val="id-ID"/>
        </w:rPr>
        <w:t xml:space="preserve"> tahun 2017</w:t>
      </w:r>
      <w:r w:rsidR="00CE5AED"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penyalurannya sudah beralih dengan menggunakan non-tunai</w:t>
      </w:r>
      <w:r w:rsidR="00CE5AED"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w:t>
      </w:r>
      <w:r w:rsidR="00CE5AED" w:rsidRPr="001A6704">
        <w:rPr>
          <w:rFonts w:ascii="Palatino Linotype" w:eastAsia="Adobe Song Std L" w:hAnsi="Palatino Linotype" w:cs="Adobe Hebrew"/>
          <w:lang w:val="id-ID"/>
        </w:rPr>
        <w:t>D</w:t>
      </w:r>
      <w:r w:rsidRPr="001A6704">
        <w:rPr>
          <w:rFonts w:ascii="Palatino Linotype" w:eastAsia="Adobe Song Std L" w:hAnsi="Palatino Linotype" w:cs="Adobe Hebrew"/>
          <w:lang w:val="id-ID"/>
        </w:rPr>
        <w:t>i</w:t>
      </w:r>
      <w:r w:rsidR="00CE5AED"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mana pemerintah memberikan ke KPM berupa kartu yang dilengkapi dengan ATM dan setiap kali menggunakan terlebih dahulu KPM melakukan pencairan secara mandiri di layanan perbankan.</w:t>
      </w:r>
      <w:r w:rsidRPr="001A6704">
        <w:rPr>
          <w:rStyle w:val="FootnoteSymbol"/>
          <w:rFonts w:ascii="Palatino Linotype" w:eastAsia="Adobe Song Std L" w:hAnsi="Palatino Linotype" w:cs="Adobe Hebrew"/>
          <w:lang w:val="id-ID"/>
        </w:rPr>
        <w:footnoteReference w:id="5"/>
      </w:r>
    </w:p>
    <w:p w:rsidR="007362CB"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lastRenderedPageBreak/>
        <w:t>Menurut Winarno</w:t>
      </w:r>
      <w:r w:rsidR="00DC4194"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ada enam tipe kebijakan yan</w:t>
      </w:r>
      <w:r w:rsidR="00DC4194" w:rsidRPr="001A6704">
        <w:rPr>
          <w:rFonts w:ascii="Palatino Linotype" w:eastAsia="Adobe Song Std L" w:hAnsi="Palatino Linotype" w:cs="Adobe Hebrew"/>
          <w:lang w:val="id-ID"/>
        </w:rPr>
        <w:t xml:space="preserve">g potensial menimbulkan masalah, </w:t>
      </w:r>
      <w:r w:rsidR="000C36DC" w:rsidRPr="001A6704">
        <w:rPr>
          <w:rFonts w:ascii="Palatino Linotype" w:eastAsia="Adobe Song Std L" w:hAnsi="Palatino Linotype" w:cs="Adobe Hebrew"/>
          <w:lang w:val="id-ID"/>
        </w:rPr>
        <w:t>salah satu di</w:t>
      </w:r>
      <w:r w:rsidRPr="001A6704">
        <w:rPr>
          <w:rFonts w:ascii="Palatino Linotype" w:eastAsia="Adobe Song Std L" w:hAnsi="Palatino Linotype" w:cs="Adobe Hebrew"/>
          <w:lang w:val="id-ID"/>
        </w:rPr>
        <w:t>antaranya adalah kebijakan baru.</w:t>
      </w:r>
      <w:r w:rsidRPr="001A6704">
        <w:rPr>
          <w:rStyle w:val="FootnoteSymbol"/>
          <w:rFonts w:ascii="Palatino Linotype" w:eastAsia="Adobe Song Std L" w:hAnsi="Palatino Linotype" w:cs="Adobe Hebrew"/>
          <w:lang w:val="id-ID"/>
        </w:rPr>
        <w:footnoteReference w:id="6"/>
      </w:r>
      <w:r w:rsidRPr="001A6704">
        <w:rPr>
          <w:rFonts w:ascii="Palatino Linotype" w:eastAsia="Adobe Song Std L" w:hAnsi="Palatino Linotype" w:cs="Adobe Hebrew"/>
          <w:lang w:val="id-ID"/>
        </w:rPr>
        <w:t xml:space="preserve"> PKH secara programer tidak baru tetapi proses penyalurannya yang dari tunai ke non-tunai merupakan cara yang baru. Di</w:t>
      </w:r>
      <w:r w:rsidR="00DC4194"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 xml:space="preserve">mana keanggotaan PKH yang berkomposisi keluarganya yang masih terbatas pendidikannya sehingga asing mendengar istilah non tunai atau ATM. </w:t>
      </w:r>
      <w:r w:rsidR="000E5ADA" w:rsidRPr="001A6704">
        <w:rPr>
          <w:rFonts w:ascii="Palatino Linotype" w:eastAsia="Adobe Song Std L" w:hAnsi="Palatino Linotype" w:cs="Adobe Hebrew"/>
          <w:lang w:val="id-ID"/>
        </w:rPr>
        <w:t>Maka dari itu</w:t>
      </w:r>
      <w:r w:rsidR="00DC4194" w:rsidRPr="001A6704">
        <w:rPr>
          <w:rFonts w:ascii="Palatino Linotype" w:eastAsia="Adobe Song Std L" w:hAnsi="Palatino Linotype" w:cs="Adobe Hebrew"/>
          <w:lang w:val="id-ID"/>
        </w:rPr>
        <w:t>, b</w:t>
      </w:r>
      <w:r w:rsidRPr="001A6704">
        <w:rPr>
          <w:rFonts w:ascii="Palatino Linotype" w:eastAsia="Adobe Song Std L" w:hAnsi="Palatino Linotype" w:cs="Adobe Hebrew"/>
          <w:lang w:val="id-ID"/>
        </w:rPr>
        <w:t xml:space="preserve">ukan tidak mungkin akan </w:t>
      </w:r>
      <w:r w:rsidRPr="001A6704">
        <w:rPr>
          <w:rFonts w:ascii="Palatino Linotype" w:eastAsia="Adobe Song Std L" w:hAnsi="Palatino Linotype" w:cs="Adobe Hebrew"/>
          <w:i/>
          <w:iCs/>
          <w:lang w:val="id-ID"/>
        </w:rPr>
        <w:t>blunder</w:t>
      </w:r>
      <w:r w:rsidRPr="001A6704">
        <w:rPr>
          <w:rFonts w:ascii="Palatino Linotype" w:eastAsia="Adobe Song Std L" w:hAnsi="Palatino Linotype" w:cs="Adobe Hebrew"/>
          <w:lang w:val="id-ID"/>
        </w:rPr>
        <w:t xml:space="preserve"> jika tidak dipersiapkan </w:t>
      </w:r>
      <w:r w:rsidR="00DC4194" w:rsidRPr="001A6704">
        <w:rPr>
          <w:rFonts w:ascii="Palatino Linotype" w:eastAsia="Adobe Song Std L" w:hAnsi="Palatino Linotype" w:cs="Adobe Hebrew"/>
          <w:lang w:val="id-ID"/>
        </w:rPr>
        <w:t xml:space="preserve">secara </w:t>
      </w:r>
      <w:r w:rsidRPr="001A6704">
        <w:rPr>
          <w:rFonts w:ascii="Palatino Linotype" w:eastAsia="Adobe Song Std L" w:hAnsi="Palatino Linotype" w:cs="Adobe Hebrew"/>
          <w:lang w:val="id-ID"/>
        </w:rPr>
        <w:t>matang</w:t>
      </w:r>
      <w:r w:rsidR="00DC4194" w:rsidRPr="001A6704">
        <w:rPr>
          <w:rFonts w:ascii="Palatino Linotype" w:eastAsia="Adobe Song Std L" w:hAnsi="Palatino Linotype" w:cs="Adobe Hebrew"/>
          <w:lang w:val="id-ID"/>
        </w:rPr>
        <w:t xml:space="preserve"> oleh pemerintah untuk memenuhi target sasaran yang sudah ditetap</w:t>
      </w:r>
      <w:r w:rsidR="007362CB" w:rsidRPr="001A6704">
        <w:rPr>
          <w:rFonts w:ascii="Palatino Linotype" w:eastAsia="Adobe Song Std L" w:hAnsi="Palatino Linotype" w:cs="Adobe Hebrew"/>
          <w:lang w:val="id-ID"/>
        </w:rPr>
        <w:t>kan</w:t>
      </w:r>
      <w:r w:rsidRPr="001A6704">
        <w:rPr>
          <w:rFonts w:ascii="Palatino Linotype" w:eastAsia="Adobe Song Std L" w:hAnsi="Palatino Linotype" w:cs="Adobe Hebrew"/>
          <w:lang w:val="id-ID"/>
        </w:rPr>
        <w:t>.</w:t>
      </w:r>
    </w:p>
    <w:p w:rsidR="00E763C3" w:rsidRPr="001A6704" w:rsidRDefault="000E5ADA"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Persiapan pemerintah untuk memenuhi target KPM yang sudah terdaftar, tentunya harus sesuai dengan tipikal masyarakat penerima. </w:t>
      </w:r>
      <w:r w:rsidR="007359C4" w:rsidRPr="001A6704">
        <w:rPr>
          <w:rFonts w:ascii="Palatino Linotype" w:eastAsia="Adobe Song Std L" w:hAnsi="Palatino Linotype" w:cs="Adobe Hebrew"/>
          <w:lang w:val="id-ID"/>
        </w:rPr>
        <w:t>Termasuk di dalamnya kondisi wilayah geografis yang perlu diperhatikan agar sasaran PKH sesuai capaian yang diinginkan.</w:t>
      </w:r>
      <w:r w:rsidR="00D05C08" w:rsidRPr="001A6704">
        <w:rPr>
          <w:rStyle w:val="FootnoteReference"/>
          <w:rFonts w:ascii="Palatino Linotype" w:eastAsia="Adobe Song Std L" w:hAnsi="Palatino Linotype" w:cs="Adobe Hebrew"/>
          <w:lang w:val="id-ID"/>
        </w:rPr>
        <w:footnoteReference w:id="7"/>
      </w:r>
      <w:r w:rsidR="007359C4" w:rsidRPr="001A6704">
        <w:rPr>
          <w:rFonts w:ascii="Palatino Linotype" w:eastAsia="Adobe Song Std L" w:hAnsi="Palatino Linotype" w:cs="Adobe Hebrew"/>
          <w:lang w:val="id-ID"/>
        </w:rPr>
        <w:t xml:space="preserve"> Seperti halnya yang ada di Kecamatan Dlingo. </w:t>
      </w:r>
      <w:r w:rsidR="004009BE" w:rsidRPr="001A6704">
        <w:rPr>
          <w:rFonts w:ascii="Palatino Linotype" w:eastAsia="Adobe Song Std L" w:hAnsi="Palatino Linotype" w:cs="Adobe Hebrew"/>
          <w:lang w:val="id-ID"/>
        </w:rPr>
        <w:t>Kecamatan Dlingo merupakan daerah yang bertipikal pegunungan berbatasan dengan Kabupaten Gunung Kidul ya</w:t>
      </w:r>
      <w:r w:rsidR="007359C4" w:rsidRPr="001A6704">
        <w:rPr>
          <w:rFonts w:ascii="Palatino Linotype" w:eastAsia="Adobe Song Std L" w:hAnsi="Palatino Linotype" w:cs="Adobe Hebrew"/>
          <w:lang w:val="id-ID"/>
        </w:rPr>
        <w:t>ng dibelah dengan sungai Opak. S</w:t>
      </w:r>
      <w:r w:rsidR="004009BE" w:rsidRPr="001A6704">
        <w:rPr>
          <w:rFonts w:ascii="Palatino Linotype" w:eastAsia="Adobe Song Std L" w:hAnsi="Palatino Linotype" w:cs="Adobe Hebrew"/>
          <w:lang w:val="id-ID"/>
        </w:rPr>
        <w:t>ebelah barat sejauh kurang lebih 10 KM berbatasan dengan Kecamatan Imogiri, sebelah utanya Kecamatan Pleret dan Timurnya Kecamatan Piyungan. Layanan pos ATM yang digunakan oleh KPM PKH tidak tersedia di kecamatan tersebut.</w:t>
      </w:r>
      <w:r w:rsidR="007359C4" w:rsidRPr="001A6704">
        <w:rPr>
          <w:rFonts w:ascii="Palatino Linotype" w:eastAsia="Adobe Song Std L" w:hAnsi="Palatino Linotype" w:cs="Adobe Hebrew"/>
          <w:lang w:val="id-ID"/>
        </w:rPr>
        <w:t xml:space="preserve"> </w:t>
      </w:r>
      <w:r w:rsidR="004009BE" w:rsidRPr="001A6704">
        <w:rPr>
          <w:rFonts w:ascii="Palatino Linotype" w:eastAsia="Adobe Song Std L" w:hAnsi="Palatino Linotype" w:cs="Adobe Hebrew"/>
          <w:lang w:val="id-ID"/>
        </w:rPr>
        <w:t>Pada awalnya</w:t>
      </w:r>
      <w:r w:rsidR="007359C4"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PKH di Kecamatan Dlingo berjumlah 77 KPM dengan 1 orang pendamping, pada tahun 2016 dan 2017 mengalami peningkatan dengan total 3885 KPM sedangkan pendamping berjumlah 13 orang yang tersebar di enam desa: Dlingo, Muntuk, Temuwuh, Mangunan, Jatimulyo, dan Terong. Dengan demikian setiap pendamping rata-rata akan mendapatkan 281 KPM yang menjadi dampingannya.</w:t>
      </w:r>
      <w:r w:rsidR="00E763C3" w:rsidRPr="001A6704">
        <w:rPr>
          <w:rStyle w:val="FootnoteReference"/>
          <w:rFonts w:ascii="Palatino Linotype" w:eastAsia="Adobe Song Std L" w:hAnsi="Palatino Linotype" w:cs="Adobe Hebrew"/>
          <w:lang w:val="id-ID"/>
        </w:rPr>
        <w:footnoteReference w:id="8"/>
      </w:r>
    </w:p>
    <w:p w:rsidR="004009BE" w:rsidRPr="001A6704" w:rsidRDefault="00E763C3"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Dengan kondisi yang telah disampaikan penulisa di atas, maka artikel ini akan menjawab persoalan b</w:t>
      </w:r>
      <w:r w:rsidR="004009BE" w:rsidRPr="001A6704">
        <w:rPr>
          <w:rFonts w:ascii="Palatino Linotype" w:eastAsia="Adobe Song Std L" w:hAnsi="Palatino Linotype" w:cs="Adobe Hebrew"/>
          <w:lang w:val="id-ID"/>
        </w:rPr>
        <w:t xml:space="preserve">agaimana peran pendamping dalam efektifitas konversi penyaluran bantuan Program Keluarga Harapan dari tunai ke non-tunai? </w:t>
      </w:r>
      <w:r w:rsidRPr="001A6704">
        <w:rPr>
          <w:rFonts w:ascii="Palatino Linotype" w:eastAsia="Adobe Song Std L" w:hAnsi="Palatino Linotype" w:cs="Adobe Hebrew"/>
          <w:lang w:val="id-ID"/>
        </w:rPr>
        <w:lastRenderedPageBreak/>
        <w:t xml:space="preserve">Dengan harapan, luaran dari penulisan artikel ini dapat </w:t>
      </w:r>
      <w:r w:rsidR="004009BE" w:rsidRPr="001A6704">
        <w:rPr>
          <w:rFonts w:ascii="Palatino Linotype" w:eastAsia="Adobe Song Std L" w:hAnsi="Palatino Linotype" w:cs="Adobe Hebrew"/>
          <w:lang w:val="id-ID"/>
        </w:rPr>
        <w:t xml:space="preserve">menggali lebih </w:t>
      </w:r>
      <w:r w:rsidRPr="001A6704">
        <w:rPr>
          <w:rFonts w:ascii="Palatino Linotype" w:eastAsia="Adobe Song Std L" w:hAnsi="Palatino Linotype" w:cs="Adobe Hebrew"/>
          <w:lang w:val="id-ID"/>
        </w:rPr>
        <w:t>mendalam terkait</w:t>
      </w:r>
      <w:r w:rsidR="004009BE" w:rsidRPr="001A6704">
        <w:rPr>
          <w:rFonts w:ascii="Palatino Linotype" w:eastAsia="Adobe Song Std L" w:hAnsi="Palatino Linotype" w:cs="Adobe Hebrew"/>
          <w:lang w:val="id-ID"/>
        </w:rPr>
        <w:t xml:space="preserve"> peran pendamping </w:t>
      </w:r>
      <w:r w:rsidRPr="001A6704">
        <w:rPr>
          <w:rFonts w:ascii="Palatino Linotype" w:eastAsia="Adobe Song Std L" w:hAnsi="Palatino Linotype" w:cs="Adobe Hebrew"/>
          <w:lang w:val="id-ID"/>
        </w:rPr>
        <w:t>dalam melakukan susunan s</w:t>
      </w:r>
      <w:r w:rsidR="004009BE" w:rsidRPr="001A6704">
        <w:rPr>
          <w:rFonts w:ascii="Palatino Linotype" w:eastAsia="Adobe Song Std L" w:hAnsi="Palatino Linotype" w:cs="Adobe Hebrew"/>
          <w:lang w:val="id-ID"/>
        </w:rPr>
        <w:t xml:space="preserve">trategi </w:t>
      </w:r>
      <w:r w:rsidRPr="001A6704">
        <w:rPr>
          <w:rFonts w:ascii="Palatino Linotype" w:eastAsia="Adobe Song Std L" w:hAnsi="Palatino Linotype" w:cs="Adobe Hebrew"/>
          <w:lang w:val="id-ID"/>
        </w:rPr>
        <w:t>sehingga dapat memberikan rekomendasri strategis bagi pemegang</w:t>
      </w:r>
      <w:r w:rsidR="004009BE" w:rsidRPr="001A6704">
        <w:rPr>
          <w:rFonts w:ascii="Palatino Linotype" w:eastAsia="Adobe Song Std L" w:hAnsi="Palatino Linotype" w:cs="Adobe Hebrew"/>
          <w:lang w:val="id-ID"/>
        </w:rPr>
        <w:t xml:space="preserve"> kebijakan yang relatif baru </w:t>
      </w:r>
      <w:r w:rsidRPr="001A6704">
        <w:rPr>
          <w:rFonts w:ascii="Palatino Linotype" w:eastAsia="Adobe Song Std L" w:hAnsi="Palatino Linotype" w:cs="Adobe Hebrew"/>
          <w:lang w:val="id-ID"/>
        </w:rPr>
        <w:t>dan</w:t>
      </w:r>
      <w:r w:rsidR="004009BE" w:rsidRPr="001A6704">
        <w:rPr>
          <w:rFonts w:ascii="Palatino Linotype" w:eastAsia="Adobe Song Std L" w:hAnsi="Palatino Linotype" w:cs="Adobe Hebrew"/>
          <w:lang w:val="id-ID"/>
        </w:rPr>
        <w:t xml:space="preserve"> sebelumn</w:t>
      </w:r>
      <w:r w:rsidRPr="001A6704">
        <w:rPr>
          <w:rFonts w:ascii="Palatino Linotype" w:eastAsia="Adobe Song Std L" w:hAnsi="Palatino Linotype" w:cs="Adobe Hebrew"/>
          <w:lang w:val="id-ID"/>
        </w:rPr>
        <w:t xml:space="preserve">ya belum pernah diberlakukan. </w:t>
      </w:r>
    </w:p>
    <w:p w:rsidR="007463E0" w:rsidRPr="001A6704" w:rsidRDefault="00E763C3"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Guna mendukung kajian artikel yang dibahas dalam kesempatan ini, penulis menemukan beberapa </w:t>
      </w:r>
      <w:r w:rsidR="004009BE" w:rsidRPr="001A6704">
        <w:rPr>
          <w:rFonts w:ascii="Palatino Linotype" w:eastAsia="Adobe Song Std L" w:hAnsi="Palatino Linotype" w:cs="Adobe Hebrew"/>
          <w:lang w:val="id-ID"/>
        </w:rPr>
        <w:t xml:space="preserve">kajian sebelumnya </w:t>
      </w:r>
      <w:r w:rsidRPr="001A6704">
        <w:rPr>
          <w:rFonts w:ascii="Palatino Linotype" w:eastAsia="Adobe Song Std L" w:hAnsi="Palatino Linotype" w:cs="Adobe Hebrew"/>
          <w:lang w:val="id-ID"/>
        </w:rPr>
        <w:t xml:space="preserve">yang </w:t>
      </w:r>
      <w:r w:rsidR="004009BE" w:rsidRPr="001A6704">
        <w:rPr>
          <w:rFonts w:ascii="Palatino Linotype" w:eastAsia="Adobe Song Std L" w:hAnsi="Palatino Linotype" w:cs="Adobe Hebrew"/>
          <w:lang w:val="id-ID"/>
        </w:rPr>
        <w:t>perna</w:t>
      </w:r>
      <w:r w:rsidRPr="001A6704">
        <w:rPr>
          <w:rFonts w:ascii="Palatino Linotype" w:eastAsia="Adobe Song Std L" w:hAnsi="Palatino Linotype" w:cs="Adobe Hebrew"/>
          <w:lang w:val="id-ID"/>
        </w:rPr>
        <w:t>h dipublikasikan. M</w:t>
      </w:r>
      <w:r w:rsidR="004009BE" w:rsidRPr="001A6704">
        <w:rPr>
          <w:rFonts w:ascii="Palatino Linotype" w:eastAsia="Adobe Song Std L" w:hAnsi="Palatino Linotype" w:cs="Adobe Hebrew"/>
          <w:lang w:val="id-ID"/>
        </w:rPr>
        <w:t>isalnya, ‘Alin Fatharani Silmi mengangkat tema peran Lembaga Swadaya Masyarakat Provisi Yogyakarta di dalam pemberdayaan masyarakat</w:t>
      </w:r>
      <w:r w:rsidR="007463E0" w:rsidRPr="001A6704">
        <w:rPr>
          <w:rFonts w:ascii="Palatino Linotype" w:eastAsia="Adobe Song Std L" w:hAnsi="Palatino Linotype" w:cs="Adobe Hebrew"/>
          <w:lang w:val="id-ID"/>
        </w:rPr>
        <w:t xml:space="preserve">. Apa yang digunakan oleh ‘Alin, adalah salah satu perubahan </w:t>
      </w:r>
      <w:r w:rsidR="004009BE" w:rsidRPr="001A6704">
        <w:rPr>
          <w:rFonts w:ascii="Palatino Linotype" w:eastAsia="Adobe Song Std L" w:hAnsi="Palatino Linotype" w:cs="Adobe Hebrew"/>
          <w:lang w:val="id-ID"/>
        </w:rPr>
        <w:t xml:space="preserve">cara pandang </w:t>
      </w:r>
      <w:r w:rsidR="007463E0" w:rsidRPr="001A6704">
        <w:rPr>
          <w:rFonts w:ascii="Palatino Linotype" w:eastAsia="Adobe Song Std L" w:hAnsi="Palatino Linotype" w:cs="Adobe Hebrew"/>
          <w:lang w:val="id-ID"/>
        </w:rPr>
        <w:t>yang baik yang</w:t>
      </w:r>
      <w:r w:rsidRPr="001A6704">
        <w:rPr>
          <w:rFonts w:ascii="Palatino Linotype" w:eastAsia="Adobe Song Std L" w:hAnsi="Palatino Linotype" w:cs="Adobe Hebrew"/>
          <w:lang w:val="id-ID"/>
        </w:rPr>
        <w:t xml:space="preserve"> </w:t>
      </w:r>
      <w:r w:rsidR="004009BE" w:rsidRPr="001A6704">
        <w:rPr>
          <w:rFonts w:ascii="Palatino Linotype" w:eastAsia="Adobe Song Std L" w:hAnsi="Palatino Linotype" w:cs="Adobe Hebrew"/>
          <w:lang w:val="id-ID"/>
        </w:rPr>
        <w:t xml:space="preserve">mana lembaga atau institusi dalam melakukan pemberdayaan dengan memberikan kuisioner ke warga secara </w:t>
      </w:r>
      <w:r w:rsidR="004009BE" w:rsidRPr="001A6704">
        <w:rPr>
          <w:rFonts w:ascii="Palatino Linotype" w:eastAsia="Adobe Song Std L" w:hAnsi="Palatino Linotype" w:cs="Adobe Hebrew"/>
          <w:i/>
          <w:iCs/>
          <w:lang w:val="id-ID"/>
        </w:rPr>
        <w:t>door to door</w:t>
      </w:r>
      <w:r w:rsidR="007463E0" w:rsidRPr="001A6704">
        <w:rPr>
          <w:rFonts w:ascii="Palatino Linotype" w:eastAsia="Adobe Song Std L" w:hAnsi="Palatino Linotype" w:cs="Adobe Hebrew"/>
          <w:i/>
          <w:iCs/>
          <w:lang w:val="id-ID"/>
        </w:rPr>
        <w:t xml:space="preserve">, </w:t>
      </w:r>
      <w:r w:rsidR="007463E0" w:rsidRPr="001A6704">
        <w:rPr>
          <w:rFonts w:ascii="Palatino Linotype" w:eastAsia="Adobe Song Std L" w:hAnsi="Palatino Linotype" w:cs="Adobe Hebrew"/>
          <w:lang w:val="id-ID"/>
        </w:rPr>
        <w:t>sehingga</w:t>
      </w:r>
      <w:r w:rsidR="004009BE" w:rsidRPr="001A6704">
        <w:rPr>
          <w:rFonts w:ascii="Palatino Linotype" w:eastAsia="Adobe Song Std L" w:hAnsi="Palatino Linotype" w:cs="Adobe Hebrew"/>
          <w:i/>
          <w:iCs/>
          <w:lang w:val="id-ID"/>
        </w:rPr>
        <w:t xml:space="preserve"> </w:t>
      </w:r>
      <w:r w:rsidR="004009BE" w:rsidRPr="001A6704">
        <w:rPr>
          <w:rFonts w:ascii="Palatino Linotype" w:eastAsia="Adobe Song Std L" w:hAnsi="Palatino Linotype" w:cs="Adobe Hebrew"/>
          <w:lang w:val="id-ID"/>
        </w:rPr>
        <w:t>hasilnya warga diberikan dua pilihan jenis bidang usaha</w:t>
      </w:r>
      <w:r w:rsidR="007463E0" w:rsidRPr="001A6704">
        <w:rPr>
          <w:rFonts w:ascii="Palatino Linotype" w:eastAsia="Adobe Song Std L" w:hAnsi="Palatino Linotype" w:cs="Adobe Hebrew"/>
          <w:lang w:val="id-ID"/>
        </w:rPr>
        <w:t xml:space="preserve">. Di mana </w:t>
      </w:r>
      <w:r w:rsidR="004009BE" w:rsidRPr="001A6704">
        <w:rPr>
          <w:rFonts w:ascii="Palatino Linotype" w:eastAsia="Adobe Song Std L" w:hAnsi="Palatino Linotype" w:cs="Adobe Hebrew"/>
          <w:lang w:val="id-ID"/>
        </w:rPr>
        <w:t xml:space="preserve"> setiap warga hanya bisa memilih satu pilihan dianggap cocok. Lalu hasil wawancara itu dipilah-pilah dan warga dikelompokkan sesuai jenis pilihan masing-masing. Dua jenis bidang usaha ini dipandang potensial di masyarakat Desa Lubuk Bintialo. Setelah itu</w:t>
      </w:r>
      <w:r w:rsidR="007463E0"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setiap kelompok masing-masing mendapatkan pelatihan dan belajar langsung kepada ahlinya sesuai bidang usaha yang digeluti. ‘Alin m</w:t>
      </w:r>
      <w:r w:rsidR="007463E0" w:rsidRPr="001A6704">
        <w:rPr>
          <w:rFonts w:ascii="Palatino Linotype" w:eastAsia="Adobe Song Std L" w:hAnsi="Palatino Linotype" w:cs="Adobe Hebrew"/>
          <w:lang w:val="id-ID"/>
        </w:rPr>
        <w:t xml:space="preserve">eneropong itu dengan metode PLA </w:t>
      </w:r>
      <w:r w:rsidR="004009BE"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i/>
          <w:iCs/>
          <w:lang w:val="id-ID"/>
        </w:rPr>
        <w:t>Participatory Learning and Action</w:t>
      </w:r>
      <w:r w:rsidR="004009BE" w:rsidRPr="001A6704">
        <w:rPr>
          <w:rFonts w:ascii="Palatino Linotype" w:eastAsia="Adobe Song Std L" w:hAnsi="Palatino Linotype" w:cs="Adobe Hebrew"/>
          <w:lang w:val="id-ID"/>
        </w:rPr>
        <w:t>)</w:t>
      </w:r>
      <w:r w:rsidR="007463E0"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yaitu dilakukan dengan pertemuan kelompok, curah-pendapat, diskusi, dan berulang-ulang.</w:t>
      </w:r>
      <w:r w:rsidR="007463E0" w:rsidRPr="001A6704">
        <w:rPr>
          <w:rStyle w:val="FootnoteReference"/>
          <w:rFonts w:ascii="Palatino Linotype" w:eastAsia="Adobe Song Std L" w:hAnsi="Palatino Linotype" w:cs="Adobe Hebrew"/>
          <w:lang w:val="id-ID"/>
        </w:rPr>
        <w:footnoteReference w:id="9"/>
      </w:r>
    </w:p>
    <w:p w:rsidR="00785D60" w:rsidRPr="001A6704" w:rsidRDefault="00785D60"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Menurut Katiman, dari berbagai pengalaman pelaksanaan program menunjukkan bahwa program perlindungan sosial seperti PNPM Mandiri, Raskin, PKH, Jamkesmas, dan BOS telah terbukti mampu mengurangi dampak krisis dan menjaga keberlangsungan perekonomian. Oleh karena itu, program perlindungan sosial perlu dikembangkn secara mapan dan mendapatkan dukungan politis dan finansial yang memadai sehingga dapat lebih efektif menjangkau masyarakat.</w:t>
      </w:r>
      <w:r w:rsidRPr="001A6704">
        <w:rPr>
          <w:rStyle w:val="FootnoteReference"/>
          <w:rFonts w:ascii="Palatino Linotype" w:eastAsia="Adobe Song Std L" w:hAnsi="Palatino Linotype" w:cs="Adobe Hebrew"/>
          <w:lang w:val="id-ID"/>
        </w:rPr>
        <w:footnoteReference w:id="10"/>
      </w:r>
      <w:r w:rsidRPr="001A6704">
        <w:rPr>
          <w:rFonts w:ascii="Palatino Linotype" w:eastAsia="Adobe Song Std L" w:hAnsi="Palatino Linotype" w:cs="Adobe Hebrew"/>
          <w:lang w:val="id-ID"/>
        </w:rPr>
        <w:t xml:space="preserve"> Selain itu, hasil penelitian Purwanto (dkk) menunjukan bahwa dalam rangka perce</w:t>
      </w:r>
      <w:r w:rsidR="00EB0797" w:rsidRPr="001A6704">
        <w:rPr>
          <w:rFonts w:ascii="Palatino Linotype" w:eastAsia="Adobe Song Std L" w:hAnsi="Palatino Linotype" w:cs="Adobe Hebrew"/>
          <w:lang w:val="id-ID"/>
        </w:rPr>
        <w:t xml:space="preserve">patan penanggulangan kemiskinan </w:t>
      </w:r>
      <w:r w:rsidRPr="001A6704">
        <w:rPr>
          <w:rFonts w:ascii="Palatino Linotype" w:eastAsia="Adobe Song Std L" w:hAnsi="Palatino Linotype" w:cs="Adobe Hebrew"/>
          <w:lang w:val="id-ID"/>
        </w:rPr>
        <w:t xml:space="preserve">sekaligus pengembangan kebijakan di bidang perlindungan sosial bagi keluarga rumah tangga sangat miskin (RTSM), pemerintah mengeluarkan sebuah PKH, yaitu sebuah bantuan bersyarat sebagai jaminan sosial untuk mengakses kesehatan dan pendidikan yang mencakup kesehatan balita dan ibu hamil serta pendidikan bagi </w:t>
      </w:r>
      <w:r w:rsidRPr="001A6704">
        <w:rPr>
          <w:rFonts w:ascii="Palatino Linotype" w:eastAsia="Adobe Song Std L" w:hAnsi="Palatino Linotype" w:cs="Adobe Hebrew"/>
          <w:lang w:val="id-ID"/>
        </w:rPr>
        <w:lastRenderedPageBreak/>
        <w:t>anak usia pendidikan dasar. PKH lebih dimaksudkan kepada upaya membangun sistem perlindungan sosial kepada masyarakat miskin. Pelaksanaan di Indonesia diharapkan akan membantu penduduk termiskin, bagian masyarakat yang paling membutuhkan uluran tangan dari siapapun juga.</w:t>
      </w:r>
      <w:r w:rsidR="00301527" w:rsidRPr="001A6704">
        <w:rPr>
          <w:rStyle w:val="FootnoteReference"/>
          <w:rFonts w:ascii="Palatino Linotype" w:eastAsia="Adobe Song Std L" w:hAnsi="Palatino Linotype" w:cs="Adobe Hebrew"/>
          <w:lang w:val="id-ID"/>
        </w:rPr>
        <w:footnoteReference w:id="11"/>
      </w:r>
    </w:p>
    <w:p w:rsidR="008606C9" w:rsidRPr="001A6704" w:rsidRDefault="00785D60"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Dalam berbagai teori ditemukan bahwa </w:t>
      </w:r>
      <w:r w:rsidR="004009BE" w:rsidRPr="001A6704">
        <w:rPr>
          <w:rFonts w:ascii="Palatino Linotype" w:eastAsia="Adobe Song Std L" w:hAnsi="Palatino Linotype" w:cs="Adobe Hebrew"/>
          <w:lang w:val="id-ID"/>
        </w:rPr>
        <w:t xml:space="preserve">pengertian peran pendamping, </w:t>
      </w:r>
      <w:r w:rsidRPr="001A6704">
        <w:rPr>
          <w:rFonts w:ascii="Palatino Linotype" w:eastAsia="Adobe Song Std L" w:hAnsi="Palatino Linotype" w:cs="Adobe Hebrew"/>
          <w:lang w:val="id-ID"/>
        </w:rPr>
        <w:t>diambil dari kata ‘peran’. P</w:t>
      </w:r>
      <w:r w:rsidR="004009BE" w:rsidRPr="001A6704">
        <w:rPr>
          <w:rFonts w:ascii="Palatino Linotype" w:eastAsia="Adobe Song Std L" w:hAnsi="Palatino Linotype" w:cs="Adobe Hebrew"/>
          <w:lang w:val="id-ID"/>
        </w:rPr>
        <w:t>eran itu sendiri menurut Effendi tidak sama dengan tugas, fungsi, atau tanggung jawab tetapi lebih dekat dengan makna kontribusi atau andil.</w:t>
      </w:r>
      <w:r w:rsidR="007463E0" w:rsidRPr="001A6704">
        <w:rPr>
          <w:rStyle w:val="FootnoteReference"/>
          <w:rFonts w:ascii="Palatino Linotype" w:eastAsia="Adobe Song Std L" w:hAnsi="Palatino Linotype" w:cs="Adobe Hebrew"/>
          <w:lang w:val="id-ID"/>
        </w:rPr>
        <w:footnoteReference w:id="12"/>
      </w:r>
      <w:r w:rsidR="004009BE" w:rsidRPr="001A6704">
        <w:rPr>
          <w:rFonts w:ascii="Palatino Linotype" w:eastAsia="Adobe Song Std L" w:hAnsi="Palatino Linotype" w:cs="Adobe Hebrew"/>
          <w:lang w:val="id-ID"/>
        </w:rPr>
        <w:t xml:space="preserve"> Sedangkan menurut Azi</w:t>
      </w:r>
      <w:r w:rsidR="007463E0" w:rsidRPr="001A6704">
        <w:rPr>
          <w:rFonts w:ascii="Palatino Linotype" w:eastAsia="Adobe Song Std L" w:hAnsi="Palatino Linotype" w:cs="Adobe Hebrew"/>
          <w:lang w:val="id-ID"/>
        </w:rPr>
        <w:t>s</w:t>
      </w:r>
      <w:r w:rsidR="004009BE" w:rsidRPr="001A6704">
        <w:rPr>
          <w:rFonts w:ascii="Palatino Linotype" w:eastAsia="Adobe Song Std L" w:hAnsi="Palatino Linotype" w:cs="Adobe Hebrew"/>
          <w:lang w:val="id-ID"/>
        </w:rPr>
        <w:t xml:space="preserve"> Muslim</w:t>
      </w:r>
      <w:r w:rsidR="007463E0"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peran mempunyai konotasi peranan</w:t>
      </w:r>
      <w:r w:rsidR="007463E0"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di</w:t>
      </w:r>
      <w:r w:rsidR="007463E0" w:rsidRPr="001A6704">
        <w:rPr>
          <w:rFonts w:ascii="Palatino Linotype" w:eastAsia="Adobe Song Std L" w:hAnsi="Palatino Linotype" w:cs="Adobe Hebrew"/>
          <w:lang w:val="id-ID"/>
        </w:rPr>
        <w:t xml:space="preserve"> </w:t>
      </w:r>
      <w:r w:rsidR="004009BE" w:rsidRPr="001A6704">
        <w:rPr>
          <w:rFonts w:ascii="Palatino Linotype" w:eastAsia="Adobe Song Std L" w:hAnsi="Palatino Linotype" w:cs="Adobe Hebrew"/>
          <w:lang w:val="id-ID"/>
        </w:rPr>
        <w:t>mana dapat bermakna sebagai penasehat, pelatih, penghubung, dan mediator.</w:t>
      </w:r>
      <w:r w:rsidR="007463E0" w:rsidRPr="001A6704">
        <w:rPr>
          <w:rStyle w:val="FootnoteReference"/>
          <w:rFonts w:ascii="Palatino Linotype" w:eastAsia="Adobe Song Std L" w:hAnsi="Palatino Linotype" w:cs="Adobe Hebrew"/>
          <w:lang w:val="id-ID"/>
        </w:rPr>
        <w:footnoteReference w:id="13"/>
      </w:r>
      <w:r w:rsidR="004009BE" w:rsidRPr="001A6704">
        <w:rPr>
          <w:rFonts w:ascii="Palatino Linotype" w:eastAsia="Adobe Song Std L" w:hAnsi="Palatino Linotype" w:cs="Adobe Hebrew"/>
          <w:lang w:val="id-ID"/>
        </w:rPr>
        <w:t xml:space="preserve"> </w:t>
      </w:r>
      <w:r w:rsidR="007463E0" w:rsidRPr="001A6704">
        <w:rPr>
          <w:rFonts w:ascii="Palatino Linotype" w:eastAsia="Adobe Song Std L" w:hAnsi="Palatino Linotype" w:cs="Adobe Hebrew"/>
          <w:lang w:val="id-ID"/>
        </w:rPr>
        <w:t xml:space="preserve">Di sisi pengertian lainnya, </w:t>
      </w:r>
      <w:r w:rsidR="004009BE" w:rsidRPr="001A6704">
        <w:rPr>
          <w:rFonts w:ascii="Palatino Linotype" w:eastAsia="Adobe Song Std L" w:hAnsi="Palatino Linotype" w:cs="Adobe Hebrew"/>
          <w:lang w:val="id-ID"/>
        </w:rPr>
        <w:t xml:space="preserve">peran dalam </w:t>
      </w:r>
      <w:r w:rsidR="007463E0" w:rsidRPr="001A6704">
        <w:rPr>
          <w:rFonts w:ascii="Palatino Linotype" w:eastAsia="Adobe Song Std L" w:hAnsi="Palatino Linotype" w:cs="Adobe Hebrew"/>
          <w:lang w:val="id-ID"/>
        </w:rPr>
        <w:t>arti</w:t>
      </w:r>
      <w:r w:rsidR="004009BE" w:rsidRPr="001A6704">
        <w:rPr>
          <w:rFonts w:ascii="Palatino Linotype" w:eastAsia="Adobe Song Std L" w:hAnsi="Palatino Linotype" w:cs="Adobe Hebrew"/>
          <w:lang w:val="id-ID"/>
        </w:rPr>
        <w:t xml:space="preserve"> interaksi sosial yang dikemukakan oleh Bidle seorang ilmuan sosial bisa disebut dengan sebagai serangkaian rumusan yang membatasi perilaku-perilaku yang diharapkan dari pemegang kedudukan tertentu.</w:t>
      </w:r>
      <w:r w:rsidR="007463E0" w:rsidRPr="001A6704">
        <w:rPr>
          <w:rStyle w:val="FootnoteReference"/>
          <w:rFonts w:ascii="Palatino Linotype" w:eastAsia="Adobe Song Std L" w:hAnsi="Palatino Linotype" w:cs="Adobe Hebrew"/>
          <w:lang w:val="id-ID"/>
        </w:rPr>
        <w:footnoteReference w:id="14"/>
      </w:r>
    </w:p>
    <w:p w:rsidR="00487684" w:rsidRPr="001A6704" w:rsidRDefault="00487684"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Sementara pengertian yang lain, </w:t>
      </w:r>
      <w:r w:rsidR="004009BE" w:rsidRPr="001A6704">
        <w:rPr>
          <w:rFonts w:ascii="Palatino Linotype" w:eastAsia="Adobe Song Std L" w:hAnsi="Palatino Linotype" w:cs="Adobe Hebrew"/>
          <w:lang w:val="id-ID"/>
        </w:rPr>
        <w:t>peran pendamping dalam sebuah kebijak</w:t>
      </w:r>
      <w:r w:rsidRPr="001A6704">
        <w:rPr>
          <w:rFonts w:ascii="Palatino Linotype" w:eastAsia="Adobe Song Std L" w:hAnsi="Palatino Linotype" w:cs="Adobe Hebrew"/>
          <w:lang w:val="id-ID"/>
        </w:rPr>
        <w:t>an sosial itu sangat dibutuhkan. H</w:t>
      </w:r>
      <w:r w:rsidR="004009BE" w:rsidRPr="001A6704">
        <w:rPr>
          <w:rFonts w:ascii="Palatino Linotype" w:eastAsia="Adobe Song Std L" w:hAnsi="Palatino Linotype" w:cs="Adobe Hebrew"/>
          <w:lang w:val="id-ID"/>
        </w:rPr>
        <w:t xml:space="preserve">al ini berkaitan </w:t>
      </w:r>
      <w:r w:rsidRPr="001A6704">
        <w:rPr>
          <w:rFonts w:ascii="Palatino Linotype" w:eastAsia="Adobe Song Std L" w:hAnsi="Palatino Linotype" w:cs="Adobe Hebrew"/>
          <w:lang w:val="id-ID"/>
        </w:rPr>
        <w:t xml:space="preserve">erat </w:t>
      </w:r>
      <w:r w:rsidR="004009BE" w:rsidRPr="001A6704">
        <w:rPr>
          <w:rFonts w:ascii="Palatino Linotype" w:eastAsia="Adobe Song Std L" w:hAnsi="Palatino Linotype" w:cs="Adobe Hebrew"/>
          <w:lang w:val="id-ID"/>
        </w:rPr>
        <w:t xml:space="preserve">dengan masyarakat yang dalam pandangan baru dianggap sebagai subyek pembangunan. Raint Nugroho mengistilahkan peran pendamping sebagai pemicu lompatan katak pembangunan, artinya pendamping sebagai agen atau katalisator yang mendorong masyarakat </w:t>
      </w:r>
      <w:r w:rsidRPr="001A6704">
        <w:rPr>
          <w:rFonts w:ascii="Palatino Linotype" w:eastAsia="Adobe Song Std L" w:hAnsi="Palatino Linotype" w:cs="Adobe Hebrew"/>
          <w:lang w:val="id-ID"/>
        </w:rPr>
        <w:t xml:space="preserve">yang </w:t>
      </w:r>
      <w:r w:rsidR="004009BE" w:rsidRPr="001A6704">
        <w:rPr>
          <w:rFonts w:ascii="Palatino Linotype" w:eastAsia="Adobe Song Std L" w:hAnsi="Palatino Linotype" w:cs="Adobe Hebrew"/>
          <w:lang w:val="id-ID"/>
        </w:rPr>
        <w:t>mampu untuk berkembang.</w:t>
      </w:r>
      <w:r w:rsidRPr="001A6704">
        <w:rPr>
          <w:rStyle w:val="FootnoteReference"/>
          <w:rFonts w:ascii="Palatino Linotype" w:eastAsia="Adobe Song Std L" w:hAnsi="Palatino Linotype" w:cs="Adobe Hebrew"/>
          <w:lang w:val="id-ID"/>
        </w:rPr>
        <w:footnoteReference w:id="15"/>
      </w:r>
      <w:r w:rsidR="004009BE" w:rsidRPr="001A6704">
        <w:rPr>
          <w:rFonts w:ascii="Palatino Linotype" w:eastAsia="Adobe Song Std L" w:hAnsi="Palatino Linotype" w:cs="Adobe Hebrew"/>
          <w:lang w:val="id-ID"/>
        </w:rPr>
        <w:t xml:space="preserve"> Secara sikap</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pendamping perlu menyesuaikan kedudukan yang sama di masyarakat yang didampinginya. Hal ini</w:t>
      </w:r>
      <w:r w:rsidRPr="001A6704">
        <w:rPr>
          <w:rFonts w:ascii="Palatino Linotype" w:eastAsia="Adobe Song Std L" w:hAnsi="Palatino Linotype" w:cs="Adobe Hebrew"/>
          <w:lang w:val="id-ID"/>
        </w:rPr>
        <w:t xml:space="preserve"> penting, sebagaimana </w:t>
      </w:r>
      <w:r w:rsidR="004009BE" w:rsidRPr="001A6704">
        <w:rPr>
          <w:rFonts w:ascii="Palatino Linotype" w:eastAsia="Adobe Song Std L" w:hAnsi="Palatino Linotype" w:cs="Adobe Hebrew"/>
          <w:lang w:val="id-ID"/>
        </w:rPr>
        <w:t>menurut Aziz Muslim</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dikarenakan ada sebuah </w:t>
      </w:r>
      <w:r w:rsidR="004009BE" w:rsidRPr="001A6704">
        <w:rPr>
          <w:rFonts w:ascii="Palatino Linotype" w:eastAsia="Adobe Song Std L" w:hAnsi="Palatino Linotype" w:cs="Adobe Hebrew"/>
          <w:i/>
          <w:iCs/>
          <w:lang w:val="id-ID"/>
        </w:rPr>
        <w:t>adagium</w:t>
      </w:r>
      <w:r w:rsidR="004009BE" w:rsidRPr="001A6704">
        <w:rPr>
          <w:rFonts w:ascii="Palatino Linotype" w:eastAsia="Adobe Song Std L" w:hAnsi="Palatino Linotype" w:cs="Adobe Hebrew"/>
          <w:lang w:val="id-ID"/>
        </w:rPr>
        <w:t xml:space="preserve"> yang berlaku </w:t>
      </w:r>
      <w:r w:rsidRPr="001A6704">
        <w:rPr>
          <w:rFonts w:ascii="Palatino Linotype" w:eastAsia="Adobe Song Std L" w:hAnsi="Palatino Linotype" w:cs="Adobe Hebrew"/>
          <w:lang w:val="id-ID"/>
        </w:rPr>
        <w:t>bagi seorang</w:t>
      </w:r>
      <w:r w:rsidR="004009BE" w:rsidRPr="001A6704">
        <w:rPr>
          <w:rFonts w:ascii="Palatino Linotype" w:eastAsia="Adobe Song Std L" w:hAnsi="Palatino Linotype" w:cs="Adobe Hebrew"/>
          <w:lang w:val="id-ID"/>
        </w:rPr>
        <w:t xml:space="preserve"> pendamping </w:t>
      </w:r>
      <w:r w:rsidRPr="001A6704">
        <w:rPr>
          <w:rFonts w:ascii="Palatino Linotype" w:eastAsia="Adobe Song Std L" w:hAnsi="Palatino Linotype" w:cs="Adobe Hebrew"/>
          <w:lang w:val="id-ID"/>
        </w:rPr>
        <w:t>yang ‘</w:t>
      </w:r>
      <w:r w:rsidR="004009BE" w:rsidRPr="001A6704">
        <w:rPr>
          <w:rFonts w:ascii="Palatino Linotype" w:eastAsia="Adobe Song Std L" w:hAnsi="Palatino Linotype" w:cs="Adobe Hebrew"/>
          <w:lang w:val="id-ID"/>
        </w:rPr>
        <w:t>buta</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akan </w:t>
      </w:r>
      <w:r w:rsidRPr="001A6704">
        <w:rPr>
          <w:rFonts w:ascii="Palatino Linotype" w:eastAsia="Adobe Song Std L" w:hAnsi="Palatino Linotype" w:cs="Adobe Hebrew"/>
          <w:lang w:val="id-ID"/>
        </w:rPr>
        <w:t xml:space="preserve">memiliki </w:t>
      </w:r>
      <w:r w:rsidR="004009BE" w:rsidRPr="001A6704">
        <w:rPr>
          <w:rFonts w:ascii="Palatino Linotype" w:eastAsia="Adobe Song Std L" w:hAnsi="Palatino Linotype" w:cs="Adobe Hebrew"/>
          <w:lang w:val="id-ID"/>
        </w:rPr>
        <w:t xml:space="preserve">masalah </w:t>
      </w:r>
      <w:r w:rsidRPr="001A6704">
        <w:rPr>
          <w:rFonts w:ascii="Palatino Linotype" w:eastAsia="Adobe Song Std L" w:hAnsi="Palatino Linotype" w:cs="Adobe Hebrew"/>
          <w:lang w:val="id-ID"/>
        </w:rPr>
        <w:t xml:space="preserve">ketika menghadapi masyarakat. Hal ini dikarenakan seorang pendamping sebagai </w:t>
      </w:r>
      <w:r w:rsidR="004009BE" w:rsidRPr="001A6704">
        <w:rPr>
          <w:rFonts w:ascii="Palatino Linotype" w:eastAsia="Adobe Song Std L" w:hAnsi="Palatino Linotype" w:cs="Adobe Hebrew"/>
          <w:lang w:val="id-ID"/>
        </w:rPr>
        <w:t xml:space="preserve">pendatang baru dan masih asing dengan lingkungannya. Sementara masyarakat </w:t>
      </w:r>
      <w:r w:rsidRPr="001A6704">
        <w:rPr>
          <w:rFonts w:ascii="Palatino Linotype" w:eastAsia="Adobe Song Std L" w:hAnsi="Palatino Linotype" w:cs="Adobe Hebrew"/>
          <w:lang w:val="id-ID"/>
        </w:rPr>
        <w:t xml:space="preserve">masih buta dengan </w:t>
      </w:r>
      <w:r w:rsidR="004009BE" w:rsidRPr="001A6704">
        <w:rPr>
          <w:rFonts w:ascii="Palatino Linotype" w:eastAsia="Adobe Song Std L" w:hAnsi="Palatino Linotype" w:cs="Adobe Hebrew"/>
          <w:lang w:val="id-ID"/>
        </w:rPr>
        <w:t>masalah yang dihadapi</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sebab</w:t>
      </w:r>
      <w:r w:rsidR="004009BE" w:rsidRPr="001A6704">
        <w:rPr>
          <w:rFonts w:ascii="Palatino Linotype" w:eastAsia="Adobe Song Std L" w:hAnsi="Palatino Linotype" w:cs="Adobe Hebrew"/>
          <w:lang w:val="id-ID"/>
        </w:rPr>
        <w:t xml:space="preserve"> mereka ti</w:t>
      </w:r>
      <w:r w:rsidRPr="001A6704">
        <w:rPr>
          <w:rFonts w:ascii="Palatino Linotype" w:eastAsia="Adobe Song Std L" w:hAnsi="Palatino Linotype" w:cs="Adobe Hebrew"/>
          <w:lang w:val="id-ID"/>
        </w:rPr>
        <w:t>dak sadar dengan apa yang</w:t>
      </w:r>
      <w:r w:rsidR="004009BE" w:rsidRPr="001A6704">
        <w:rPr>
          <w:rFonts w:ascii="Palatino Linotype" w:eastAsia="Adobe Song Std L" w:hAnsi="Palatino Linotype" w:cs="Adobe Hebrew"/>
          <w:lang w:val="id-ID"/>
        </w:rPr>
        <w:t xml:space="preserve"> dihadapi</w:t>
      </w:r>
      <w:r w:rsidRPr="001A6704">
        <w:rPr>
          <w:rFonts w:ascii="Palatino Linotype" w:eastAsia="Adobe Song Std L" w:hAnsi="Palatino Linotype" w:cs="Adobe Hebrew"/>
          <w:lang w:val="id-ID"/>
        </w:rPr>
        <w:t>nya</w:t>
      </w:r>
      <w:r w:rsidR="004009BE" w:rsidRPr="001A6704">
        <w:rPr>
          <w:rFonts w:ascii="Palatino Linotype" w:eastAsia="Adobe Song Std L" w:hAnsi="Palatino Linotype" w:cs="Adobe Hebrew"/>
          <w:lang w:val="id-ID"/>
        </w:rPr>
        <w:t>. Oleh sebab itu</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langkah awal pendamping adalah bersama masyarakat bertukar pengetahuan (belajar bersama).</w:t>
      </w:r>
      <w:r w:rsidRPr="001A6704">
        <w:rPr>
          <w:rStyle w:val="FootnoteReference"/>
          <w:rFonts w:ascii="Palatino Linotype" w:eastAsia="Adobe Song Std L" w:hAnsi="Palatino Linotype" w:cs="Adobe Hebrew"/>
          <w:lang w:val="id-ID"/>
        </w:rPr>
        <w:footnoteReference w:id="16"/>
      </w:r>
    </w:p>
    <w:p w:rsidR="00FA5689"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lastRenderedPageBreak/>
        <w:t>Istilah yang diamanatkan pendamping di dalam sebuah kebijakan publik tiada lain adalah pendamping sosial. Hal ini merujuk pada pengertian yang pernah dikemukakan oleh Payne</w:t>
      </w:r>
      <w:r w:rsidR="00487684"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di</w:t>
      </w:r>
      <w:r w:rsidR="00487684"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 xml:space="preserve">mana pendamping sosial adalah </w:t>
      </w:r>
      <w:r w:rsidR="00487684" w:rsidRPr="001A6704">
        <w:rPr>
          <w:rFonts w:ascii="Palatino Linotype" w:eastAsia="Adobe Song Std L" w:hAnsi="Palatino Linotype" w:cs="Adobe Hebrew"/>
          <w:lang w:val="id-ID"/>
        </w:rPr>
        <w:t xml:space="preserve">seorang </w:t>
      </w:r>
      <w:r w:rsidRPr="001A6704">
        <w:rPr>
          <w:rFonts w:ascii="Palatino Linotype" w:eastAsia="Adobe Song Std L" w:hAnsi="Palatino Linotype" w:cs="Adobe Hebrew"/>
          <w:lang w:val="id-ID"/>
        </w:rPr>
        <w:t>profesional dan sebagai sistem sosial yang memiliki kekuatan positif dan bermanfaat bagi proses pemecahan masalah atau juga sebuah interaksi dinamis antara kelompok miskin dan pekerja sosial untuk secara bersama menghadapi beragam tantangan</w:t>
      </w:r>
      <w:r w:rsidR="00487684"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seperti merancang program perbaikan kehidupan sosial ekonomi, memobilisasi sumber daya setempat, memecahkan masalah sosial, menciptakan atau membuka akses bagi pemenuhan kebutuhan, dan menjalin kerjasama dengan berbagai pihak yang relevan dengan konteks memberdayakan masyarakat.</w:t>
      </w:r>
      <w:r w:rsidR="00487684" w:rsidRPr="001A6704">
        <w:rPr>
          <w:rStyle w:val="FootnoteReference"/>
          <w:rFonts w:ascii="Palatino Linotype" w:eastAsia="Adobe Song Std L" w:hAnsi="Palatino Linotype" w:cs="Adobe Hebrew"/>
          <w:lang w:val="id-ID"/>
        </w:rPr>
        <w:footnoteReference w:id="17"/>
      </w:r>
      <w:r w:rsidR="00FA5689"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Sebagai pendamping sosial</w:t>
      </w:r>
      <w:r w:rsidR="00551F31" w:rsidRPr="001A6704">
        <w:rPr>
          <w:rFonts w:ascii="Palatino Linotype" w:eastAsia="Adobe Song Std L" w:hAnsi="Palatino Linotype" w:cs="Adobe Hebrew"/>
          <w:lang w:val="id-ID"/>
        </w:rPr>
        <w:t>, seseorang</w:t>
      </w:r>
      <w:r w:rsidRPr="001A6704">
        <w:rPr>
          <w:rFonts w:ascii="Palatino Linotype" w:eastAsia="Adobe Song Std L" w:hAnsi="Palatino Linotype" w:cs="Adobe Hebrew"/>
          <w:lang w:val="id-ID"/>
        </w:rPr>
        <w:t xml:space="preserve"> mempunyai fungsi-fungsi pokok, </w:t>
      </w:r>
      <w:r w:rsidR="00551F31" w:rsidRPr="001A6704">
        <w:rPr>
          <w:rFonts w:ascii="Palatino Linotype" w:eastAsia="Adobe Song Std L" w:hAnsi="Palatino Linotype" w:cs="Adobe Hebrew"/>
          <w:lang w:val="id-ID"/>
        </w:rPr>
        <w:t>antara lain setidaknya memiliki</w:t>
      </w:r>
      <w:r w:rsidRPr="001A6704">
        <w:rPr>
          <w:rFonts w:ascii="Palatino Linotype" w:eastAsia="Adobe Song Std L" w:hAnsi="Palatino Linotype" w:cs="Adobe Hebrew"/>
          <w:lang w:val="id-ID"/>
        </w:rPr>
        <w:t xml:space="preserve"> empat bidang tugas: pemungkinan (</w:t>
      </w:r>
      <w:r w:rsidRPr="001A6704">
        <w:rPr>
          <w:rFonts w:ascii="Palatino Linotype" w:eastAsia="Adobe Song Std L" w:hAnsi="Palatino Linotype" w:cs="Adobe Hebrew"/>
          <w:i/>
          <w:iCs/>
          <w:lang w:val="id-ID"/>
        </w:rPr>
        <w:t>enabling</w:t>
      </w:r>
      <w:r w:rsidRPr="001A6704">
        <w:rPr>
          <w:rFonts w:ascii="Palatino Linotype" w:eastAsia="Adobe Song Std L" w:hAnsi="Palatino Linotype" w:cs="Adobe Hebrew"/>
          <w:lang w:val="id-ID"/>
        </w:rPr>
        <w:t>) atau fasilitasi merupakan fungsi yang berkaitan dengan pemberian motivasi dan kesempatan bagi masyarakat, penguatan (</w:t>
      </w:r>
      <w:r w:rsidRPr="001A6704">
        <w:rPr>
          <w:rFonts w:ascii="Palatino Linotype" w:eastAsia="Adobe Song Std L" w:hAnsi="Palatino Linotype" w:cs="Adobe Hebrew"/>
          <w:i/>
          <w:iCs/>
          <w:lang w:val="id-ID"/>
        </w:rPr>
        <w:t>empowering</w:t>
      </w:r>
      <w:r w:rsidRPr="001A6704">
        <w:rPr>
          <w:rFonts w:ascii="Palatino Linotype" w:eastAsia="Adobe Song Std L" w:hAnsi="Palatino Linotype" w:cs="Adobe Hebrew"/>
          <w:lang w:val="id-ID"/>
        </w:rPr>
        <w:t>) berkaitan dengan peningkatan pendidikan dan pelatihan guna memperkuat kapasitas masyarakat, perlindungan (</w:t>
      </w:r>
      <w:r w:rsidRPr="001A6704">
        <w:rPr>
          <w:rFonts w:ascii="Palatino Linotype" w:eastAsia="Adobe Song Std L" w:hAnsi="Palatino Linotype" w:cs="Adobe Hebrew"/>
          <w:i/>
          <w:iCs/>
          <w:lang w:val="id-ID"/>
        </w:rPr>
        <w:t>protecting</w:t>
      </w:r>
      <w:r w:rsidRPr="001A6704">
        <w:rPr>
          <w:rFonts w:ascii="Palatino Linotype" w:eastAsia="Adobe Song Std L" w:hAnsi="Palatino Linotype" w:cs="Adobe Hebrew"/>
          <w:lang w:val="id-ID"/>
        </w:rPr>
        <w:t>) bekerjasama denga lembaga eksternal atas nama kepentingan masyarakat, dan pendukung (</w:t>
      </w:r>
      <w:r w:rsidRPr="001A6704">
        <w:rPr>
          <w:rFonts w:ascii="Palatino Linotype" w:eastAsia="Adobe Song Std L" w:hAnsi="Palatino Linotype" w:cs="Adobe Hebrew"/>
          <w:i/>
          <w:iCs/>
          <w:lang w:val="id-ID"/>
        </w:rPr>
        <w:t>supporting</w:t>
      </w:r>
      <w:r w:rsidRPr="001A6704">
        <w:rPr>
          <w:rFonts w:ascii="Palatino Linotype" w:eastAsia="Adobe Song Std L" w:hAnsi="Palatino Linotype" w:cs="Adobe Hebrew"/>
          <w:lang w:val="id-ID"/>
        </w:rPr>
        <w:t>) sebuah aplikasi keterampilan yang mendorong terjadinya perubahan positif masyarakat.</w:t>
      </w:r>
      <w:r w:rsidR="00FA5689" w:rsidRPr="001A6704">
        <w:rPr>
          <w:rStyle w:val="FootnoteReference"/>
          <w:rFonts w:ascii="Palatino Linotype" w:eastAsia="Adobe Song Std L" w:hAnsi="Palatino Linotype" w:cs="Adobe Hebrew"/>
          <w:lang w:val="id-ID"/>
        </w:rPr>
        <w:footnoteReference w:id="18"/>
      </w:r>
    </w:p>
    <w:p w:rsidR="00FA5689" w:rsidRPr="001A6704" w:rsidRDefault="00FA5689"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Pada aspek lain, </w:t>
      </w:r>
      <w:r w:rsidR="004009BE" w:rsidRPr="001A6704">
        <w:rPr>
          <w:rFonts w:ascii="Palatino Linotype" w:eastAsia="Adobe Song Std L" w:hAnsi="Palatino Linotype" w:cs="Adobe Hebrew"/>
          <w:lang w:val="id-ID"/>
        </w:rPr>
        <w:t xml:space="preserve">peran pendamping sosial mencakup lima hal pokok </w:t>
      </w:r>
      <w:r w:rsidRPr="001A6704">
        <w:rPr>
          <w:rFonts w:ascii="Palatino Linotype" w:eastAsia="Adobe Song Std L" w:hAnsi="Palatino Linotype" w:cs="Adobe Hebrew"/>
          <w:lang w:val="id-ID"/>
        </w:rPr>
        <w:t xml:space="preserve">yang memiliki tugas utama, yakni </w:t>
      </w:r>
      <w:r w:rsidR="004009BE" w:rsidRPr="001A6704">
        <w:rPr>
          <w:rFonts w:ascii="Palatino Linotype" w:eastAsia="Adobe Song Std L" w:hAnsi="Palatino Linotype" w:cs="Adobe Hebrew"/>
          <w:lang w:val="id-ID"/>
        </w:rPr>
        <w:t>(1) Penasehat, memberikan masukan dan pertimbangan yang diperlukan oleh pelaku masyarakat dalam menghadapi masalah yang mereka hadapi. (2) Pelatih, memberikan kemampuan dasar yang diperlukan masyarakat sasaran seperti manajemen usaha, penguasaan teknologi, dan pengembangan produk. (3) Penghubung, dalam pengertian seperti ini seorang pendamping sosial mempunyai peran penghubung masyarakat dengan berbagai lembaga yang terkait. (4) Pembela, ketika kebutuhan dan sumber yang dibutuhkan sulit dijangkau oleh masyarakat, maka pendamping sosial harus memainkan perannanya sebagai pembela. (5) Mediator, memediasi apabila terjadi konflik antar kelompok atau di dalam kelompok.</w:t>
      </w:r>
      <w:r w:rsidRPr="001A6704">
        <w:rPr>
          <w:rStyle w:val="FootnoteReference"/>
          <w:rFonts w:ascii="Palatino Linotype" w:eastAsia="Adobe Song Std L" w:hAnsi="Palatino Linotype" w:cs="Adobe Hebrew"/>
          <w:lang w:val="id-ID"/>
        </w:rPr>
        <w:footnoteReference w:id="19"/>
      </w:r>
    </w:p>
    <w:p w:rsidR="004009BE"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Di dalam kajian ini penulis menggunakan pendekatan kualitatif, di</w:t>
      </w:r>
      <w:r w:rsidR="00FA5689"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mana data yang diperoleh merupakan hasil wawancara dengan para pendamping sosial yang berada di Kecamatan Dlingo. Ada tiga belas pendamping dan tidak semua penulis wawancarai akan tetapi cu</w:t>
      </w:r>
      <w:r w:rsidR="00FA5689" w:rsidRPr="001A6704">
        <w:rPr>
          <w:rFonts w:ascii="Palatino Linotype" w:eastAsia="Adobe Song Std L" w:hAnsi="Palatino Linotype" w:cs="Adobe Hebrew"/>
          <w:lang w:val="id-ID"/>
        </w:rPr>
        <w:t>kup tiga orang pendamping—</w:t>
      </w:r>
      <w:r w:rsidRPr="001A6704">
        <w:rPr>
          <w:rFonts w:ascii="Palatino Linotype" w:eastAsia="Adobe Song Std L" w:hAnsi="Palatino Linotype" w:cs="Adobe Hebrew"/>
          <w:lang w:val="id-ID"/>
        </w:rPr>
        <w:t xml:space="preserve">hal ini penulis </w:t>
      </w:r>
      <w:r w:rsidRPr="001A6704">
        <w:rPr>
          <w:rFonts w:ascii="Palatino Linotype" w:eastAsia="Adobe Song Std L" w:hAnsi="Palatino Linotype" w:cs="Adobe Hebrew"/>
          <w:lang w:val="id-ID"/>
        </w:rPr>
        <w:lastRenderedPageBreak/>
        <w:t xml:space="preserve">rasa sudah cukup informasinya. Ketiga informan </w:t>
      </w:r>
      <w:r w:rsidR="00FA5689" w:rsidRPr="001A6704">
        <w:rPr>
          <w:rFonts w:ascii="Palatino Linotype" w:eastAsia="Adobe Song Std L" w:hAnsi="Palatino Linotype" w:cs="Adobe Hebrew"/>
          <w:lang w:val="id-ID"/>
        </w:rPr>
        <w:t>tersebut an</w:t>
      </w:r>
      <w:r w:rsidRPr="001A6704">
        <w:rPr>
          <w:rFonts w:ascii="Palatino Linotype" w:eastAsia="Adobe Song Std L" w:hAnsi="Palatino Linotype" w:cs="Adobe Hebrew"/>
          <w:lang w:val="id-ID"/>
        </w:rPr>
        <w:t>tar</w:t>
      </w:r>
      <w:r w:rsidR="00FA5689" w:rsidRPr="001A6704">
        <w:rPr>
          <w:rFonts w:ascii="Palatino Linotype" w:eastAsia="Adobe Song Std L" w:hAnsi="Palatino Linotype" w:cs="Adobe Hebrew"/>
          <w:lang w:val="id-ID"/>
        </w:rPr>
        <w:t>a</w:t>
      </w:r>
      <w:r w:rsidRPr="001A6704">
        <w:rPr>
          <w:rFonts w:ascii="Palatino Linotype" w:eastAsia="Adobe Song Std L" w:hAnsi="Palatino Linotype" w:cs="Adobe Hebrew"/>
          <w:lang w:val="id-ID"/>
        </w:rPr>
        <w:t xml:space="preserve"> lain</w:t>
      </w:r>
      <w:r w:rsidR="00FA568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Rosyiid Samsul Anwar, Abdul Rosid, dam Aziz Munahar. Pemilihan ketiga informan </w:t>
      </w:r>
      <w:r w:rsidR="00FA5689" w:rsidRPr="001A6704">
        <w:rPr>
          <w:rFonts w:ascii="Palatino Linotype" w:eastAsia="Adobe Song Std L" w:hAnsi="Palatino Linotype" w:cs="Adobe Hebrew"/>
          <w:lang w:val="id-ID"/>
        </w:rPr>
        <w:t>ini</w:t>
      </w:r>
      <w:r w:rsidRPr="001A6704">
        <w:rPr>
          <w:rFonts w:ascii="Palatino Linotype" w:eastAsia="Adobe Song Std L" w:hAnsi="Palatino Linotype" w:cs="Adobe Hebrew"/>
          <w:lang w:val="id-ID"/>
        </w:rPr>
        <w:t xml:space="preserve"> penulis tentukan dengan pertimbangan bahwa yang bersangkutan merupakan pendamping yang sudah cukup lama. Selain dari pendamping</w:t>
      </w:r>
      <w:r w:rsidR="00FA568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penulis juga mewancarai KPM</w:t>
      </w:r>
      <w:r w:rsidR="00FA5689" w:rsidRPr="001A6704">
        <w:rPr>
          <w:rFonts w:ascii="Palatino Linotype" w:eastAsia="Adobe Song Std L" w:hAnsi="Palatino Linotype" w:cs="Adobe Hebrew"/>
          <w:lang w:val="id-ID"/>
        </w:rPr>
        <w:t xml:space="preserve"> yang berasal dari Desa Dlingo—</w:t>
      </w:r>
      <w:r w:rsidRPr="001A6704">
        <w:rPr>
          <w:rFonts w:ascii="Palatino Linotype" w:eastAsia="Adobe Song Std L" w:hAnsi="Palatino Linotype" w:cs="Adobe Hebrew"/>
          <w:lang w:val="id-ID"/>
        </w:rPr>
        <w:t>penulis pilih dua ketua kelompok. Di samping itu</w:t>
      </w:r>
      <w:r w:rsidR="00FA568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data yang digunakan diambil dari hasil dokumentasi pendamping ketika dilapangan dan beberapa modul dan dokumen pendamping sosial yang berasal dari lembaga </w:t>
      </w:r>
      <w:r w:rsidR="00FA5689" w:rsidRPr="001A6704">
        <w:rPr>
          <w:rFonts w:ascii="Palatino Linotype" w:eastAsia="Adobe Song Std L" w:hAnsi="Palatino Linotype" w:cs="Adobe Hebrew"/>
          <w:lang w:val="id-ID"/>
        </w:rPr>
        <w:t xml:space="preserve">para </w:t>
      </w:r>
      <w:r w:rsidRPr="001A6704">
        <w:rPr>
          <w:rFonts w:ascii="Palatino Linotype" w:eastAsia="Adobe Song Std L" w:hAnsi="Palatino Linotype" w:cs="Adobe Hebrew"/>
          <w:lang w:val="id-ID"/>
        </w:rPr>
        <w:t>pendamping</w:t>
      </w:r>
      <w:r w:rsidR="00FA5689" w:rsidRPr="001A6704">
        <w:rPr>
          <w:rFonts w:ascii="Palatino Linotype" w:eastAsia="Adobe Song Std L" w:hAnsi="Palatino Linotype" w:cs="Adobe Hebrew"/>
          <w:lang w:val="id-ID"/>
        </w:rPr>
        <w:t xml:space="preserve"> bekerja</w:t>
      </w:r>
      <w:r w:rsidRPr="001A6704">
        <w:rPr>
          <w:rFonts w:ascii="Palatino Linotype" w:eastAsia="Adobe Song Std L" w:hAnsi="Palatino Linotype" w:cs="Adobe Hebrew"/>
          <w:lang w:val="id-ID"/>
        </w:rPr>
        <w:t xml:space="preserve">. Lokasi penelitian ini berada di Kecamatan Dlingo, Kabupaten Bantul, D.I. Yogyakarta. </w:t>
      </w:r>
      <w:r w:rsidR="00FA5689" w:rsidRPr="001A6704">
        <w:rPr>
          <w:rFonts w:ascii="Palatino Linotype" w:eastAsia="Adobe Song Std L" w:hAnsi="Palatino Linotype" w:cs="Adobe Hebrew"/>
          <w:lang w:val="id-ID"/>
        </w:rPr>
        <w:t>D</w:t>
      </w:r>
      <w:r w:rsidRPr="001A6704">
        <w:rPr>
          <w:rFonts w:ascii="Palatino Linotype" w:eastAsia="Adobe Song Std L" w:hAnsi="Palatino Linotype" w:cs="Adobe Hebrew"/>
          <w:lang w:val="id-ID"/>
        </w:rPr>
        <w:t>alam mengemas k</w:t>
      </w:r>
      <w:r w:rsidR="00FA5689" w:rsidRPr="001A6704">
        <w:rPr>
          <w:rFonts w:ascii="Palatino Linotype" w:eastAsia="Adobe Song Std L" w:hAnsi="Palatino Linotype" w:cs="Adobe Hebrew"/>
          <w:lang w:val="id-ID"/>
        </w:rPr>
        <w:t>a</w:t>
      </w:r>
      <w:r w:rsidRPr="001A6704">
        <w:rPr>
          <w:rFonts w:ascii="Palatino Linotype" w:eastAsia="Adobe Song Std L" w:hAnsi="Palatino Linotype" w:cs="Adobe Hebrew"/>
          <w:lang w:val="id-ID"/>
        </w:rPr>
        <w:t>jian ini</w:t>
      </w:r>
      <w:r w:rsidR="00FA568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penulis sajikan dengan narasi deskriptif</w:t>
      </w:r>
      <w:r w:rsidR="00FA568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w:t>
      </w:r>
      <w:r w:rsidR="00FA5689" w:rsidRPr="001A6704">
        <w:rPr>
          <w:rFonts w:ascii="Palatino Linotype" w:eastAsia="Adobe Song Std L" w:hAnsi="Palatino Linotype" w:cs="Adobe Hebrew"/>
          <w:lang w:val="id-ID"/>
        </w:rPr>
        <w:t>D</w:t>
      </w:r>
      <w:r w:rsidRPr="001A6704">
        <w:rPr>
          <w:rFonts w:ascii="Palatino Linotype" w:eastAsia="Adobe Song Std L" w:hAnsi="Palatino Linotype" w:cs="Adobe Hebrew"/>
          <w:lang w:val="id-ID"/>
        </w:rPr>
        <w:t xml:space="preserve">imana penulis ceritakan apa yang </w:t>
      </w:r>
      <w:r w:rsidR="00FA5689" w:rsidRPr="001A6704">
        <w:rPr>
          <w:rFonts w:ascii="Palatino Linotype" w:eastAsia="Adobe Song Std L" w:hAnsi="Palatino Linotype" w:cs="Adobe Hebrew"/>
          <w:lang w:val="id-ID"/>
        </w:rPr>
        <w:t>terjadi secara detail dari</w:t>
      </w:r>
      <w:r w:rsidRPr="001A6704">
        <w:rPr>
          <w:rFonts w:ascii="Palatino Linotype" w:eastAsia="Adobe Song Std L" w:hAnsi="Palatino Linotype" w:cs="Adobe Hebrew"/>
          <w:lang w:val="id-ID"/>
        </w:rPr>
        <w:t xml:space="preserve"> hasil temuan dalam penelitian</w:t>
      </w:r>
      <w:r w:rsidR="00FA5689" w:rsidRPr="001A6704">
        <w:rPr>
          <w:rFonts w:ascii="Palatino Linotype" w:eastAsia="Adobe Song Std L" w:hAnsi="Palatino Linotype" w:cs="Adobe Hebrew"/>
          <w:lang w:val="id-ID"/>
        </w:rPr>
        <w:t xml:space="preserve"> s</w:t>
      </w:r>
      <w:r w:rsidRPr="001A6704">
        <w:rPr>
          <w:rFonts w:ascii="Palatino Linotype" w:eastAsia="Adobe Song Std L" w:hAnsi="Palatino Linotype" w:cs="Adobe Hebrew"/>
          <w:lang w:val="id-ID"/>
        </w:rPr>
        <w:t>ehingga membentuk sebuah narasi yang utuh dan sistematis.</w:t>
      </w:r>
      <w:r w:rsidR="00785D60" w:rsidRPr="001A6704">
        <w:rPr>
          <w:rStyle w:val="FootnoteReference"/>
          <w:rFonts w:ascii="Palatino Linotype" w:eastAsia="Adobe Song Std L" w:hAnsi="Palatino Linotype" w:cs="Adobe Hebrew"/>
          <w:lang w:val="id-ID"/>
        </w:rPr>
        <w:footnoteReference w:id="20"/>
      </w:r>
    </w:p>
    <w:p w:rsidR="001A6704" w:rsidRPr="001A6704" w:rsidRDefault="001A6704" w:rsidP="00190D65">
      <w:pPr>
        <w:pStyle w:val="Standard"/>
        <w:spacing w:after="0"/>
        <w:ind w:firstLine="720"/>
        <w:jc w:val="both"/>
        <w:rPr>
          <w:rFonts w:ascii="Palatino Linotype" w:eastAsia="Adobe Song Std L" w:hAnsi="Palatino Linotype" w:cs="Adobe Hebrew"/>
          <w:lang w:val="id-ID"/>
        </w:rPr>
      </w:pPr>
    </w:p>
    <w:p w:rsidR="004009BE" w:rsidRPr="001A6704" w:rsidRDefault="00EB0797" w:rsidP="00190D65">
      <w:pPr>
        <w:pStyle w:val="Standard"/>
        <w:spacing w:after="0"/>
        <w:jc w:val="both"/>
        <w:rPr>
          <w:rFonts w:ascii="Palatino Linotype" w:eastAsia="Adobe Song Std L" w:hAnsi="Palatino Linotype" w:cs="Adobe Hebrew"/>
          <w:lang w:val="id-ID"/>
        </w:rPr>
      </w:pPr>
      <w:r w:rsidRPr="001A6704">
        <w:rPr>
          <w:rFonts w:ascii="Palatino Linotype" w:eastAsia="Adobe Song Std L" w:hAnsi="Palatino Linotype" w:cs="Adobe Hebrew"/>
          <w:b/>
          <w:bCs/>
          <w:lang w:val="id-ID"/>
        </w:rPr>
        <w:t xml:space="preserve">Mekanisme </w:t>
      </w:r>
      <w:r w:rsidR="004009BE" w:rsidRPr="001A6704">
        <w:rPr>
          <w:rFonts w:ascii="Palatino Linotype" w:eastAsia="Adobe Song Std L" w:hAnsi="Palatino Linotype" w:cs="Adobe Hebrew"/>
          <w:b/>
          <w:bCs/>
          <w:lang w:val="id-ID"/>
        </w:rPr>
        <w:t xml:space="preserve">Pembagian </w:t>
      </w:r>
      <w:r w:rsidRPr="001A6704">
        <w:rPr>
          <w:rFonts w:ascii="Palatino Linotype" w:eastAsia="Adobe Song Std L" w:hAnsi="Palatino Linotype" w:cs="Adobe Hebrew"/>
          <w:b/>
          <w:bCs/>
          <w:lang w:val="id-ID"/>
        </w:rPr>
        <w:t xml:space="preserve">Peserta </w:t>
      </w:r>
    </w:p>
    <w:p w:rsidR="00EB0797" w:rsidRPr="001A6704" w:rsidRDefault="004009BE" w:rsidP="00190D65">
      <w:pPr>
        <w:pStyle w:val="Standard"/>
        <w:spacing w:after="0"/>
        <w:ind w:firstLine="720"/>
        <w:jc w:val="both"/>
        <w:rPr>
          <w:rFonts w:ascii="Palatino Linotype" w:eastAsia="Adobe Song Std L" w:hAnsi="Palatino Linotype" w:cs="Adobe Hebrew"/>
        </w:rPr>
      </w:pPr>
      <w:r w:rsidRPr="001A6704">
        <w:rPr>
          <w:rFonts w:ascii="Palatino Linotype" w:eastAsia="Adobe Song Std L" w:hAnsi="Palatino Linotype" w:cs="Adobe Hebrew"/>
          <w:lang w:val="id-ID"/>
        </w:rPr>
        <w:t>Pertama kali dimulainya PKH di Ke</w:t>
      </w:r>
      <w:r w:rsidR="00EB0797" w:rsidRPr="001A6704">
        <w:rPr>
          <w:rFonts w:ascii="Palatino Linotype" w:eastAsia="Adobe Song Std L" w:hAnsi="Palatino Linotype" w:cs="Adobe Hebrew"/>
          <w:lang w:val="id-ID"/>
        </w:rPr>
        <w:t>camatan Dlingo sejak tahun 2008. Asalnya,</w:t>
      </w:r>
      <w:r w:rsidRPr="001A6704">
        <w:rPr>
          <w:rFonts w:ascii="Palatino Linotype" w:eastAsia="Adobe Song Std L" w:hAnsi="Palatino Linotype" w:cs="Adobe Hebrew"/>
          <w:lang w:val="id-ID"/>
        </w:rPr>
        <w:t xml:space="preserve"> jumlah KPM 77 orang sebagai pengurus keluarga dan satu pendamping. Dari 77 orang tersebut tersebar di satu kecamatan</w:t>
      </w:r>
      <w:r w:rsidR="00EB0797" w:rsidRPr="001A6704">
        <w:rPr>
          <w:rFonts w:ascii="Palatino Linotype" w:eastAsia="Adobe Song Std L" w:hAnsi="Palatino Linotype" w:cs="Adobe Hebrew"/>
          <w:lang w:val="id-ID"/>
        </w:rPr>
        <w:t xml:space="preserve"> yang terbagi ke dalam </w:t>
      </w:r>
      <w:r w:rsidRPr="001A6704">
        <w:rPr>
          <w:rFonts w:ascii="Palatino Linotype" w:eastAsia="Adobe Song Std L" w:hAnsi="Palatino Linotype" w:cs="Adobe Hebrew"/>
          <w:lang w:val="id-ID"/>
        </w:rPr>
        <w:t xml:space="preserve">enam desa meliputi: Dlingo 16 KPM, Mangunan 14 KPM, Temuwuh 17 KPM, Jatimulyo 11 KPM, Muntuk 10 KPM, dan Terong 9 KPM. </w:t>
      </w:r>
      <w:r w:rsidR="00EB0797" w:rsidRPr="001A6704">
        <w:rPr>
          <w:rFonts w:ascii="Palatino Linotype" w:eastAsia="Adobe Song Std L" w:hAnsi="Palatino Linotype" w:cs="Adobe Hebrew"/>
          <w:lang w:val="id-ID"/>
        </w:rPr>
        <w:t xml:space="preserve">Adapaun </w:t>
      </w:r>
      <w:r w:rsidRPr="001A6704">
        <w:rPr>
          <w:rFonts w:ascii="Palatino Linotype" w:eastAsia="Adobe Song Std L" w:hAnsi="Palatino Linotype" w:cs="Adobe Hebrew"/>
          <w:lang w:val="id-ID"/>
        </w:rPr>
        <w:t>kegiatan pendampingan</w:t>
      </w:r>
      <w:r w:rsidR="00EB0797" w:rsidRPr="001A6704">
        <w:rPr>
          <w:rFonts w:ascii="Palatino Linotype" w:eastAsia="Adobe Song Std L" w:hAnsi="Palatino Linotype" w:cs="Adobe Hebrew"/>
          <w:lang w:val="id-ID"/>
        </w:rPr>
        <w:t>nya</w:t>
      </w:r>
      <w:r w:rsidRPr="001A6704">
        <w:rPr>
          <w:rFonts w:ascii="Palatino Linotype" w:eastAsia="Adobe Song Std L" w:hAnsi="Palatino Linotype" w:cs="Adobe Hebrew"/>
          <w:lang w:val="id-ID"/>
        </w:rPr>
        <w:t xml:space="preserve"> meliputi: pertemuan kelompok, verifikasi pendidikan dan kesehatan, pemutakhiran data, kelompok usaha bersama. Oleh pendamping di Kecamatan Dlingo di</w:t>
      </w:r>
      <w:r w:rsidR="00EB0797"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bagi per-desa satu kelompok. Hal ini selain tugas pendamping untuk membentuk kelompok juga merupakan sara untuk memperlancar terjalinya pertemuan kelompok, mengingat pertemuan kelompok dilakukan satu kali setiap bulan.</w:t>
      </w:r>
      <w:r w:rsidRPr="001A6704">
        <w:rPr>
          <w:rStyle w:val="FootnoteSymbol"/>
          <w:rFonts w:ascii="Palatino Linotype" w:eastAsia="Adobe Song Std L" w:hAnsi="Palatino Linotype" w:cs="Adobe Hebrew"/>
          <w:lang w:val="id-ID"/>
        </w:rPr>
        <w:footnoteReference w:id="21"/>
      </w:r>
    </w:p>
    <w:p w:rsidR="001933E5"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Sejak pertama kali </w:t>
      </w:r>
      <w:r w:rsidR="001933E5" w:rsidRPr="001A6704">
        <w:rPr>
          <w:rFonts w:ascii="Palatino Linotype" w:eastAsia="Adobe Song Std L" w:hAnsi="Palatino Linotype" w:cs="Adobe Hebrew"/>
          <w:lang w:val="id-ID"/>
        </w:rPr>
        <w:t xml:space="preserve">PKH </w:t>
      </w:r>
      <w:r w:rsidRPr="001A6704">
        <w:rPr>
          <w:rFonts w:ascii="Palatino Linotype" w:eastAsia="Adobe Song Std L" w:hAnsi="Palatino Linotype" w:cs="Adobe Hebrew"/>
          <w:lang w:val="id-ID"/>
        </w:rPr>
        <w:t>dibentuk dengan semboyan program penanggulangan kemiskinan bersyarat kepesertaan KPM dapat diturunkan ke anggota keluarga yang lain dengan catatan masih satu rumah apabila keluarga pertama sudah tidak memiliki komponen kepesertaan PKH</w:t>
      </w:r>
      <w:r w:rsidR="001933E5"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 xml:space="preserve">sehingga PKH dari sejak 2008 sampai 2017 cenderung tetap </w:t>
      </w:r>
      <w:r w:rsidR="001933E5" w:rsidRPr="001A6704">
        <w:rPr>
          <w:rFonts w:ascii="Palatino Linotype" w:eastAsia="Adobe Song Std L" w:hAnsi="Palatino Linotype" w:cs="Adobe Hebrew"/>
          <w:lang w:val="id-ID"/>
        </w:rPr>
        <w:t xml:space="preserve">tidak ada pengurangan KPM. Dalam </w:t>
      </w:r>
      <w:r w:rsidRPr="001A6704">
        <w:rPr>
          <w:rFonts w:ascii="Palatino Linotype" w:eastAsia="Adobe Song Std L" w:hAnsi="Palatino Linotype" w:cs="Adobe Hebrew"/>
          <w:lang w:val="id-ID"/>
        </w:rPr>
        <w:t xml:space="preserve">rentang </w:t>
      </w:r>
      <w:r w:rsidR="001933E5" w:rsidRPr="001A6704">
        <w:rPr>
          <w:rFonts w:ascii="Palatino Linotype" w:eastAsia="Adobe Song Std L" w:hAnsi="Palatino Linotype" w:cs="Adobe Hebrew"/>
          <w:lang w:val="id-ID"/>
        </w:rPr>
        <w:t xml:space="preserve">waktu satu </w:t>
      </w:r>
      <w:r w:rsidRPr="001A6704">
        <w:rPr>
          <w:rFonts w:ascii="Palatino Linotype" w:eastAsia="Adobe Song Std L" w:hAnsi="Palatino Linotype" w:cs="Adobe Hebrew"/>
          <w:lang w:val="id-ID"/>
        </w:rPr>
        <w:t>tahun itu</w:t>
      </w:r>
      <w:r w:rsidR="001933E5"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mekanisme penyaluran bantuan menggunakan sistem tunai. </w:t>
      </w:r>
      <w:r w:rsidR="001933E5" w:rsidRPr="001A6704">
        <w:rPr>
          <w:rFonts w:ascii="Palatino Linotype" w:eastAsia="Adobe Song Std L" w:hAnsi="Palatino Linotype" w:cs="Adobe Hebrew"/>
          <w:lang w:val="id-ID"/>
        </w:rPr>
        <w:t xml:space="preserve">Di mana </w:t>
      </w:r>
      <w:r w:rsidRPr="001A6704">
        <w:rPr>
          <w:rFonts w:ascii="Palatino Linotype" w:eastAsia="Adobe Song Std L" w:hAnsi="Palatino Linotype" w:cs="Adobe Hebrew"/>
          <w:lang w:val="id-ID"/>
        </w:rPr>
        <w:t xml:space="preserve">KPM oleh pemerintah melalui kantor POS yang ditunjuk </w:t>
      </w:r>
      <w:r w:rsidRPr="001A6704">
        <w:rPr>
          <w:rFonts w:ascii="Palatino Linotype" w:eastAsia="Adobe Song Std L" w:hAnsi="Palatino Linotype" w:cs="Adobe Hebrew"/>
          <w:lang w:val="id-ID"/>
        </w:rPr>
        <w:lastRenderedPageBreak/>
        <w:t>unt</w:t>
      </w:r>
      <w:r w:rsidR="001933E5" w:rsidRPr="001A6704">
        <w:rPr>
          <w:rFonts w:ascii="Palatino Linotype" w:eastAsia="Adobe Song Std L" w:hAnsi="Palatino Linotype" w:cs="Adobe Hebrew"/>
          <w:lang w:val="id-ID"/>
        </w:rPr>
        <w:t xml:space="preserve">uk menyalurkan bantuan, dan </w:t>
      </w:r>
      <w:r w:rsidRPr="001A6704">
        <w:rPr>
          <w:rFonts w:ascii="Palatino Linotype" w:eastAsia="Adobe Song Std L" w:hAnsi="Palatino Linotype" w:cs="Adobe Hebrew"/>
          <w:lang w:val="id-ID"/>
        </w:rPr>
        <w:t xml:space="preserve">secara langsung mendapatkan uang </w:t>
      </w:r>
      <w:r w:rsidRPr="001A6704">
        <w:rPr>
          <w:rFonts w:ascii="Palatino Linotype" w:eastAsia="Adobe Song Std L" w:hAnsi="Palatino Linotype" w:cs="Adobe Hebrew"/>
          <w:i/>
          <w:iCs/>
          <w:lang w:val="id-ID"/>
        </w:rPr>
        <w:t>cash</w:t>
      </w:r>
      <w:r w:rsidR="001933E5" w:rsidRPr="001A6704">
        <w:rPr>
          <w:rFonts w:ascii="Palatino Linotype" w:eastAsia="Adobe Song Std L" w:hAnsi="Palatino Linotype" w:cs="Adobe Hebrew"/>
          <w:lang w:val="id-ID"/>
        </w:rPr>
        <w:t>. Dengan mekanisme ini  secara</w:t>
      </w:r>
      <w:r w:rsidRPr="001A6704">
        <w:rPr>
          <w:rFonts w:ascii="Palatino Linotype" w:eastAsia="Adobe Song Std L" w:hAnsi="Palatino Linotype" w:cs="Adobe Hebrew"/>
          <w:lang w:val="id-ID"/>
        </w:rPr>
        <w:t xml:space="preserve"> langsung </w:t>
      </w:r>
      <w:r w:rsidR="001933E5" w:rsidRPr="001A6704">
        <w:rPr>
          <w:rFonts w:ascii="Palatino Linotype" w:eastAsia="Adobe Song Std L" w:hAnsi="Palatino Linotype" w:cs="Adobe Hebrew"/>
          <w:lang w:val="id-ID"/>
        </w:rPr>
        <w:t xml:space="preserve">dapat </w:t>
      </w:r>
      <w:r w:rsidRPr="001A6704">
        <w:rPr>
          <w:rFonts w:ascii="Palatino Linotype" w:eastAsia="Adobe Song Std L" w:hAnsi="Palatino Linotype" w:cs="Adobe Hebrew"/>
          <w:lang w:val="id-ID"/>
        </w:rPr>
        <w:t>digunakan untuk membeli perlengkapan anak yang sekolah atau mencukupi kebutuhan nut</w:t>
      </w:r>
      <w:r w:rsidR="001933E5" w:rsidRPr="001A6704">
        <w:rPr>
          <w:rFonts w:ascii="Palatino Linotype" w:eastAsia="Adobe Song Std L" w:hAnsi="Palatino Linotype" w:cs="Adobe Hebrew"/>
          <w:lang w:val="id-ID"/>
        </w:rPr>
        <w:t>risi</w:t>
      </w:r>
      <w:r w:rsidRPr="001A6704">
        <w:rPr>
          <w:rFonts w:ascii="Palatino Linotype" w:eastAsia="Adobe Song Std L" w:hAnsi="Palatino Linotype" w:cs="Adobe Hebrew"/>
          <w:lang w:val="id-ID"/>
        </w:rPr>
        <w:t>nya.</w:t>
      </w:r>
      <w:r w:rsidRPr="001A6704">
        <w:rPr>
          <w:rStyle w:val="FootnoteSymbol"/>
          <w:rFonts w:ascii="Palatino Linotype" w:eastAsia="Adobe Song Std L" w:hAnsi="Palatino Linotype" w:cs="Adobe Hebrew"/>
          <w:lang w:val="id-ID"/>
        </w:rPr>
        <w:footnoteReference w:id="22"/>
      </w:r>
    </w:p>
    <w:p w:rsidR="00AF14B1" w:rsidRPr="001A6704" w:rsidRDefault="001933E5"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Sejak </w:t>
      </w:r>
      <w:r w:rsidR="004009BE" w:rsidRPr="001A6704">
        <w:rPr>
          <w:rFonts w:ascii="Palatino Linotype" w:eastAsia="Adobe Song Std L" w:hAnsi="Palatino Linotype" w:cs="Adobe Hebrew"/>
          <w:lang w:val="id-ID"/>
        </w:rPr>
        <w:t xml:space="preserve">akhir </w:t>
      </w:r>
      <w:r w:rsidRPr="001A6704">
        <w:rPr>
          <w:rFonts w:ascii="Palatino Linotype" w:eastAsia="Adobe Song Std L" w:hAnsi="Palatino Linotype" w:cs="Adobe Hebrew"/>
          <w:lang w:val="id-ID"/>
        </w:rPr>
        <w:t xml:space="preserve">tahun </w:t>
      </w:r>
      <w:r w:rsidR="004009BE" w:rsidRPr="001A6704">
        <w:rPr>
          <w:rFonts w:ascii="Palatino Linotype" w:eastAsia="Adobe Song Std L" w:hAnsi="Palatino Linotype" w:cs="Adobe Hebrew"/>
          <w:lang w:val="id-ID"/>
        </w:rPr>
        <w:t>2016</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w:t>
      </w:r>
      <w:r w:rsidR="00AF14B1" w:rsidRPr="001A6704">
        <w:rPr>
          <w:rFonts w:ascii="Palatino Linotype" w:eastAsia="Adobe Song Std L" w:hAnsi="Palatino Linotype" w:cs="Adobe Hebrew"/>
          <w:lang w:val="id-ID"/>
        </w:rPr>
        <w:t xml:space="preserve">di Kecamatan Dlingo, </w:t>
      </w:r>
      <w:r w:rsidR="004009BE" w:rsidRPr="001A6704">
        <w:rPr>
          <w:rFonts w:ascii="Palatino Linotype" w:eastAsia="Adobe Song Std L" w:hAnsi="Palatino Linotype" w:cs="Adobe Hebrew"/>
          <w:lang w:val="id-ID"/>
        </w:rPr>
        <w:t>kebijaka</w:t>
      </w:r>
      <w:r w:rsidR="00AF14B1" w:rsidRPr="001A6704">
        <w:rPr>
          <w:rFonts w:ascii="Palatino Linotype" w:eastAsia="Adobe Song Std L" w:hAnsi="Palatino Linotype" w:cs="Adobe Hebrew"/>
          <w:lang w:val="id-ID"/>
        </w:rPr>
        <w:t>n PKH dinaikkan jumlah KPM-nya dari</w:t>
      </w:r>
      <w:r w:rsidR="004009BE" w:rsidRPr="001A6704">
        <w:rPr>
          <w:rFonts w:ascii="Palatino Linotype" w:eastAsia="Adobe Song Std L" w:hAnsi="Palatino Linotype" w:cs="Adobe Hebrew"/>
          <w:lang w:val="id-ID"/>
        </w:rPr>
        <w:t xml:space="preserve"> semula berangsur-angsur menjadi 3885 orang dan </w:t>
      </w:r>
      <w:r w:rsidR="00AF14B1" w:rsidRPr="001A6704">
        <w:rPr>
          <w:rFonts w:ascii="Palatino Linotype" w:eastAsia="Adobe Song Std L" w:hAnsi="Palatino Linotype" w:cs="Adobe Hebrew"/>
          <w:lang w:val="id-ID"/>
        </w:rPr>
        <w:t>di dampingi oleh 13</w:t>
      </w:r>
      <w:r w:rsidR="004009BE" w:rsidRPr="001A6704">
        <w:rPr>
          <w:rFonts w:ascii="Palatino Linotype" w:eastAsia="Adobe Song Std L" w:hAnsi="Palatino Linotype" w:cs="Adobe Hebrew"/>
          <w:lang w:val="id-ID"/>
        </w:rPr>
        <w:t xml:space="preserve"> pendamping sosial. Bertambahnya KPM dan pendamping sosial berubah pula mekanisme penyaluran bantuan PKH yang semula tunai berganti menjadi non-tunai. Bentuk non-tunai merupakan perlakuan pemerintah untuk memberikan KPM berupa kartu anggota PKH yang sekaligus berfungsi sebagai kartu ATM. </w:t>
      </w:r>
      <w:r w:rsidR="00AF14B1" w:rsidRPr="001A6704">
        <w:rPr>
          <w:rFonts w:ascii="Palatino Linotype" w:eastAsia="Adobe Song Std L" w:hAnsi="Palatino Linotype" w:cs="Adobe Hebrew"/>
          <w:lang w:val="id-ID"/>
        </w:rPr>
        <w:t>Dalam hal ini</w:t>
      </w:r>
      <w:r w:rsidR="004009BE" w:rsidRPr="001A6704">
        <w:rPr>
          <w:rFonts w:ascii="Palatino Linotype" w:eastAsia="Adobe Song Std L" w:hAnsi="Palatino Linotype" w:cs="Adobe Hebrew"/>
          <w:lang w:val="id-ID"/>
        </w:rPr>
        <w:t xml:space="preserve"> pemerintah cukup mentransfer bantuan melalui ATM masing-masing KPM</w:t>
      </w:r>
      <w:r w:rsidR="00AF14B1"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w:t>
      </w:r>
      <w:r w:rsidR="00AF14B1" w:rsidRPr="001A6704">
        <w:rPr>
          <w:rFonts w:ascii="Palatino Linotype" w:eastAsia="Adobe Song Std L" w:hAnsi="Palatino Linotype" w:cs="Adobe Hebrew"/>
          <w:lang w:val="id-ID"/>
        </w:rPr>
        <w:t>D</w:t>
      </w:r>
      <w:r w:rsidR="004009BE" w:rsidRPr="001A6704">
        <w:rPr>
          <w:rFonts w:ascii="Palatino Linotype" w:eastAsia="Adobe Song Std L" w:hAnsi="Palatino Linotype" w:cs="Adobe Hebrew"/>
          <w:lang w:val="id-ID"/>
        </w:rPr>
        <w:t>engan demikian</w:t>
      </w:r>
      <w:r w:rsidR="00AF14B1" w:rsidRPr="001A6704">
        <w:rPr>
          <w:rFonts w:ascii="Palatino Linotype" w:eastAsia="Adobe Song Std L" w:hAnsi="Palatino Linotype" w:cs="Adobe Hebrew"/>
          <w:lang w:val="id-ID"/>
        </w:rPr>
        <w:t>, semboyan 3T dapat dicapai—</w:t>
      </w:r>
      <w:r w:rsidR="004009BE" w:rsidRPr="001A6704">
        <w:rPr>
          <w:rFonts w:ascii="Palatino Linotype" w:eastAsia="Adobe Song Std L" w:hAnsi="Palatino Linotype" w:cs="Adobe Hebrew"/>
          <w:lang w:val="id-ID"/>
        </w:rPr>
        <w:t>tepat waktu pengiriman, tepat jumlah nominal bantuan, dan tepat KPM. Bagi KPM yang menginginkan pencairan bantuan maka cukup melakukan penarikan di</w:t>
      </w:r>
      <w:r w:rsidR="00AF14B1" w:rsidRPr="001A6704">
        <w:rPr>
          <w:rFonts w:ascii="Palatino Linotype" w:eastAsia="Adobe Song Std L" w:hAnsi="Palatino Linotype" w:cs="Adobe Hebrew"/>
          <w:lang w:val="id-ID"/>
        </w:rPr>
        <w:t xml:space="preserve"> </w:t>
      </w:r>
      <w:r w:rsidR="004009BE" w:rsidRPr="001A6704">
        <w:rPr>
          <w:rFonts w:ascii="Palatino Linotype" w:eastAsia="Adobe Song Std L" w:hAnsi="Palatino Linotype" w:cs="Adobe Hebrew"/>
          <w:lang w:val="id-ID"/>
        </w:rPr>
        <w:t>seluruh bank atau pos-pos ATM.</w:t>
      </w:r>
      <w:r w:rsidR="004009BE" w:rsidRPr="001A6704">
        <w:rPr>
          <w:rStyle w:val="FootnoteSymbol"/>
          <w:rFonts w:ascii="Palatino Linotype" w:eastAsia="Adobe Song Std L" w:hAnsi="Palatino Linotype" w:cs="Adobe Hebrew"/>
          <w:lang w:val="id-ID"/>
        </w:rPr>
        <w:footnoteReference w:id="23"/>
      </w:r>
    </w:p>
    <w:p w:rsidR="004B7F2F"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Setelah bertambahnya KPM dan pendamping sosial</w:t>
      </w:r>
      <w:r w:rsidR="00AF14B1"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langkah berikutnya adalah melakukan pembagian KPM dengan rasio 1: 281</w:t>
      </w:r>
      <w:r w:rsidR="00AF14B1"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w:t>
      </w:r>
      <w:r w:rsidR="00AF14B1" w:rsidRPr="001A6704">
        <w:rPr>
          <w:rFonts w:ascii="Palatino Linotype" w:eastAsia="Adobe Song Std L" w:hAnsi="Palatino Linotype" w:cs="Adobe Hebrew"/>
          <w:lang w:val="id-ID"/>
        </w:rPr>
        <w:t>Ini</w:t>
      </w:r>
      <w:r w:rsidRPr="001A6704">
        <w:rPr>
          <w:rFonts w:ascii="Palatino Linotype" w:eastAsia="Adobe Song Std L" w:hAnsi="Palatino Linotype" w:cs="Adobe Hebrew"/>
          <w:lang w:val="id-ID"/>
        </w:rPr>
        <w:t xml:space="preserve"> artinya</w:t>
      </w:r>
      <w:r w:rsidR="00AF14B1"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setiap satu pendamping</w:t>
      </w:r>
      <w:r w:rsidR="00AF14B1"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mendampingi kurang lebih 281 KPM. </w:t>
      </w:r>
      <w:r w:rsidR="00AF14B1" w:rsidRPr="001A6704">
        <w:rPr>
          <w:rFonts w:ascii="Palatino Linotype" w:eastAsia="Adobe Song Std L" w:hAnsi="Palatino Linotype" w:cs="Adobe Hebrew"/>
          <w:lang w:val="id-ID"/>
        </w:rPr>
        <w:t>Namun t</w:t>
      </w:r>
      <w:r w:rsidRPr="001A6704">
        <w:rPr>
          <w:rFonts w:ascii="Palatino Linotype" w:eastAsia="Adobe Song Std L" w:hAnsi="Palatino Linotype" w:cs="Adobe Hebrew"/>
          <w:lang w:val="id-ID"/>
        </w:rPr>
        <w:t>idak setiap masing-masing pendamping mendapatkan pembagian yang sama</w:t>
      </w:r>
      <w:r w:rsidR="00AF14B1" w:rsidRPr="001A6704">
        <w:rPr>
          <w:rFonts w:ascii="Palatino Linotype" w:eastAsia="Adobe Song Std L" w:hAnsi="Palatino Linotype" w:cs="Adobe Hebrew"/>
          <w:lang w:val="id-ID"/>
        </w:rPr>
        <w:t>. H</w:t>
      </w:r>
      <w:r w:rsidRPr="001A6704">
        <w:rPr>
          <w:rFonts w:ascii="Palatino Linotype" w:eastAsia="Adobe Song Std L" w:hAnsi="Palatino Linotype" w:cs="Adobe Hebrew"/>
          <w:lang w:val="id-ID"/>
        </w:rPr>
        <w:t>al ini disebabkan oleh sebaran KPM yang tidak merata di setiap desa dan setiap dusunnya sehingga masing-masing pendamping berbeda-beda jumlah dampingan. Jika mengacu pada peraturan yang dikeluarkan oleh Dinas Sosial maka untuk daerah yang tergolong sulit</w:t>
      </w:r>
      <w:r w:rsidR="00AF14B1"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rasio per</w:t>
      </w:r>
      <w:r w:rsidR="00AF14B1"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pendamping berkisar antara 250 KPM sampai 300 KPM. Sedangkan untuk wilayah yang jangkauannya sedang-mudah </w:t>
      </w:r>
      <w:r w:rsidR="00AF14B1" w:rsidRPr="001A6704">
        <w:rPr>
          <w:rFonts w:ascii="Palatino Linotype" w:eastAsia="Adobe Song Std L" w:hAnsi="Palatino Linotype" w:cs="Adobe Hebrew"/>
          <w:lang w:val="id-ID"/>
        </w:rPr>
        <w:t xml:space="preserve">berkisar </w:t>
      </w:r>
      <w:r w:rsidRPr="001A6704">
        <w:rPr>
          <w:rFonts w:ascii="Palatino Linotype" w:eastAsia="Adobe Song Std L" w:hAnsi="Palatino Linotype" w:cs="Adobe Hebrew"/>
          <w:lang w:val="id-ID"/>
        </w:rPr>
        <w:t>antara 300 KPM sampai 400 KPM. Beberapa acuan yang digunakan untuk menilai sulit-mudah</w:t>
      </w:r>
      <w:r w:rsidR="00AF14B1" w:rsidRPr="001A6704">
        <w:rPr>
          <w:rFonts w:ascii="Palatino Linotype" w:eastAsia="Adobe Song Std L" w:hAnsi="Palatino Linotype" w:cs="Adobe Hebrew"/>
          <w:lang w:val="id-ID"/>
        </w:rPr>
        <w:t>nya</w:t>
      </w:r>
      <w:r w:rsidRPr="001A6704">
        <w:rPr>
          <w:rFonts w:ascii="Palatino Linotype" w:eastAsia="Adobe Song Std L" w:hAnsi="Palatino Linotype" w:cs="Adobe Hebrew"/>
          <w:lang w:val="id-ID"/>
        </w:rPr>
        <w:t xml:space="preserve"> wilayah yang paling utama adalah akses jalan atau tipologi geografis. Sedangkan wilayah Kecamatan Dlingo mendapatkan predikat kecamatan yang sulit dijangkau sebagaimana diungkapkan oleh</w:t>
      </w:r>
      <w:r w:rsidR="00AF14B1" w:rsidRPr="001A6704">
        <w:rPr>
          <w:rFonts w:ascii="Palatino Linotype" w:eastAsia="Adobe Song Std L" w:hAnsi="Palatino Linotype" w:cs="Adobe Hebrew"/>
          <w:lang w:val="id-ID"/>
        </w:rPr>
        <w:t xml:space="preserve"> Rosyiid Samsul sebagai berikut: </w:t>
      </w:r>
      <w:r w:rsidRPr="001A6704">
        <w:rPr>
          <w:rFonts w:ascii="Palatino Linotype" w:eastAsia="Adobe Song Std L" w:hAnsi="Palatino Linotype" w:cs="Adobe Hebrew"/>
          <w:lang w:val="id-ID"/>
        </w:rPr>
        <w:t>“</w:t>
      </w:r>
      <w:r w:rsidRPr="001A6704">
        <w:rPr>
          <w:rFonts w:ascii="Palatino Linotype" w:eastAsia="Adobe Song Std L" w:hAnsi="Palatino Linotype" w:cs="Adobe Hebrew"/>
          <w:i/>
          <w:iCs/>
          <w:lang w:val="id-ID"/>
        </w:rPr>
        <w:t>Wilayah Kecamatan Dlingo yang masuk kecamatan yang sulit dijangkau, mengingat lokas</w:t>
      </w:r>
      <w:r w:rsidR="00AF14B1" w:rsidRPr="001A6704">
        <w:rPr>
          <w:rFonts w:ascii="Palatino Linotype" w:eastAsia="Adobe Song Std L" w:hAnsi="Palatino Linotype" w:cs="Adobe Hebrew"/>
          <w:i/>
          <w:iCs/>
          <w:lang w:val="id-ID"/>
        </w:rPr>
        <w:t>inya berada dipegunungan, p</w:t>
      </w:r>
      <w:r w:rsidRPr="001A6704">
        <w:rPr>
          <w:rFonts w:ascii="Palatino Linotype" w:eastAsia="Adobe Song Std L" w:hAnsi="Palatino Linotype" w:cs="Adobe Hebrew"/>
          <w:i/>
          <w:iCs/>
          <w:lang w:val="id-ID"/>
        </w:rPr>
        <w:t>embagian untuk setiap pendamping tidak dibagi sama melainkan sesuai rerata</w:t>
      </w:r>
      <w:r w:rsidRPr="001A6704">
        <w:rPr>
          <w:rFonts w:ascii="Palatino Linotype" w:eastAsia="Adobe Song Std L" w:hAnsi="Palatino Linotype" w:cs="Adobe Hebrew"/>
          <w:lang w:val="id-ID"/>
        </w:rPr>
        <w:t>”</w:t>
      </w:r>
      <w:r w:rsidR="00AF14B1" w:rsidRPr="001A6704">
        <w:rPr>
          <w:rFonts w:ascii="Palatino Linotype" w:eastAsia="Adobe Song Std L" w:hAnsi="Palatino Linotype" w:cs="Adobe Hebrew"/>
          <w:lang w:val="id-ID"/>
        </w:rPr>
        <w:t>.</w:t>
      </w:r>
      <w:r w:rsidRPr="001A6704">
        <w:rPr>
          <w:rStyle w:val="FootnoteSymbol"/>
          <w:rFonts w:ascii="Palatino Linotype" w:eastAsia="Adobe Song Std L" w:hAnsi="Palatino Linotype" w:cs="Adobe Hebrew"/>
          <w:lang w:val="id-ID"/>
        </w:rPr>
        <w:footnoteReference w:id="24"/>
      </w:r>
    </w:p>
    <w:p w:rsidR="004009BE"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Pendampingan PKH di Kecamatan Dlingo mempunyai cara sendiri untuk mengefektivitas proses pendampingan</w:t>
      </w:r>
      <w:r w:rsidR="004B7F2F"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w:t>
      </w:r>
      <w:r w:rsidR="004B7F2F" w:rsidRPr="001A6704">
        <w:rPr>
          <w:rFonts w:ascii="Palatino Linotype" w:eastAsia="Adobe Song Std L" w:hAnsi="Palatino Linotype" w:cs="Adobe Hebrew"/>
          <w:lang w:val="id-ID"/>
        </w:rPr>
        <w:t>S</w:t>
      </w:r>
      <w:r w:rsidRPr="001A6704">
        <w:rPr>
          <w:rFonts w:ascii="Palatino Linotype" w:eastAsia="Adobe Song Std L" w:hAnsi="Palatino Linotype" w:cs="Adobe Hebrew"/>
          <w:lang w:val="id-ID"/>
        </w:rPr>
        <w:t>alah satu cara terkait jumlah</w:t>
      </w:r>
      <w:r w:rsidR="004B7F2F"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tentunya umum di setiap kecamatan mesti dibagi per</w:t>
      </w:r>
      <w:r w:rsidR="004B7F2F"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pendamping terkait tugas dan tanggung jawab </w:t>
      </w:r>
      <w:r w:rsidR="004B7F2F" w:rsidRPr="001A6704">
        <w:rPr>
          <w:rFonts w:ascii="Palatino Linotype" w:eastAsia="Adobe Song Std L" w:hAnsi="Palatino Linotype" w:cs="Adobe Hebrew"/>
          <w:lang w:val="id-ID"/>
        </w:rPr>
        <w:t>se</w:t>
      </w:r>
      <w:r w:rsidRPr="001A6704">
        <w:rPr>
          <w:rFonts w:ascii="Palatino Linotype" w:eastAsia="Adobe Song Std L" w:hAnsi="Palatino Linotype" w:cs="Adobe Hebrew"/>
          <w:lang w:val="id-ID"/>
        </w:rPr>
        <w:t xml:space="preserve">belum </w:t>
      </w:r>
      <w:r w:rsidR="004B7F2F" w:rsidRPr="001A6704">
        <w:rPr>
          <w:rFonts w:ascii="Palatino Linotype" w:eastAsia="Adobe Song Std L" w:hAnsi="Palatino Linotype" w:cs="Adobe Hebrew"/>
          <w:lang w:val="id-ID"/>
        </w:rPr>
        <w:t xml:space="preserve">ditentukan jumlahnya yang sama. Pendampingan </w:t>
      </w:r>
      <w:r w:rsidR="004B7F2F" w:rsidRPr="001A6704">
        <w:rPr>
          <w:rFonts w:ascii="Palatino Linotype" w:eastAsia="Adobe Song Std L" w:hAnsi="Palatino Linotype" w:cs="Adobe Hebrew"/>
          <w:lang w:val="id-ID"/>
        </w:rPr>
        <w:lastRenderedPageBreak/>
        <w:t xml:space="preserve">terbagi, namun </w:t>
      </w:r>
      <w:r w:rsidRPr="001A6704">
        <w:rPr>
          <w:rFonts w:ascii="Palatino Linotype" w:eastAsia="Adobe Song Std L" w:hAnsi="Palatino Linotype" w:cs="Adobe Hebrew"/>
          <w:lang w:val="id-ID"/>
        </w:rPr>
        <w:t xml:space="preserve">tanggung jawab </w:t>
      </w:r>
      <w:r w:rsidR="004B7F2F" w:rsidRPr="001A6704">
        <w:rPr>
          <w:rFonts w:ascii="Palatino Linotype" w:eastAsia="Adobe Song Std L" w:hAnsi="Palatino Linotype" w:cs="Adobe Hebrew"/>
          <w:lang w:val="id-ID"/>
        </w:rPr>
        <w:t>ditanggung secara</w:t>
      </w:r>
      <w:r w:rsidRPr="001A6704">
        <w:rPr>
          <w:rFonts w:ascii="Palatino Linotype" w:eastAsia="Adobe Song Std L" w:hAnsi="Palatino Linotype" w:cs="Adobe Hebrew"/>
          <w:lang w:val="id-ID"/>
        </w:rPr>
        <w:t xml:space="preserve"> kolektif</w:t>
      </w:r>
      <w:r w:rsidR="004B7F2F" w:rsidRPr="001A6704">
        <w:rPr>
          <w:rFonts w:ascii="Palatino Linotype" w:eastAsia="Adobe Song Std L" w:hAnsi="Palatino Linotype" w:cs="Adobe Hebrew"/>
          <w:lang w:val="id-ID"/>
        </w:rPr>
        <w:t>—terdiri dari</w:t>
      </w:r>
      <w:r w:rsidRPr="001A6704">
        <w:rPr>
          <w:rFonts w:ascii="Palatino Linotype" w:eastAsia="Adobe Song Std L" w:hAnsi="Palatino Linotype" w:cs="Adobe Hebrew"/>
          <w:lang w:val="id-ID"/>
        </w:rPr>
        <w:t xml:space="preserve"> satu tim pendamping di </w:t>
      </w:r>
      <w:r w:rsidR="004B7F2F" w:rsidRPr="001A6704">
        <w:rPr>
          <w:rFonts w:ascii="Palatino Linotype" w:eastAsia="Adobe Song Std L" w:hAnsi="Palatino Linotype" w:cs="Adobe Hebrew"/>
          <w:lang w:val="id-ID"/>
        </w:rPr>
        <w:t xml:space="preserve">satu </w:t>
      </w:r>
      <w:r w:rsidRPr="001A6704">
        <w:rPr>
          <w:rFonts w:ascii="Palatino Linotype" w:eastAsia="Adobe Song Std L" w:hAnsi="Palatino Linotype" w:cs="Adobe Hebrew"/>
          <w:lang w:val="id-ID"/>
        </w:rPr>
        <w:t>kecamatan</w:t>
      </w:r>
      <w:r w:rsidR="004B7F2F" w:rsidRPr="001A6704">
        <w:rPr>
          <w:rFonts w:ascii="Palatino Linotype" w:eastAsia="Adobe Song Std L" w:hAnsi="Palatino Linotype" w:cs="Adobe Hebrew"/>
          <w:lang w:val="id-ID"/>
        </w:rPr>
        <w:t xml:space="preserve"> (</w:t>
      </w:r>
      <w:r w:rsidR="004B7F2F" w:rsidRPr="001A6704">
        <w:rPr>
          <w:rFonts w:ascii="Palatino Linotype" w:eastAsia="Adobe Song Std L" w:hAnsi="Palatino Linotype" w:cs="Adobe Hebrew"/>
          <w:i/>
          <w:iCs/>
          <w:lang w:val="id-ID"/>
        </w:rPr>
        <w:t>koordinator pendamping</w:t>
      </w:r>
      <w:r w:rsidR="004B7F2F"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Itu</w:t>
      </w:r>
      <w:r w:rsidR="004B7F2F" w:rsidRPr="001A6704">
        <w:rPr>
          <w:rFonts w:ascii="Palatino Linotype" w:eastAsia="Adobe Song Std L" w:hAnsi="Palatino Linotype" w:cs="Adobe Hebrew"/>
          <w:lang w:val="id-ID"/>
        </w:rPr>
        <w:t xml:space="preserve"> artinya, </w:t>
      </w:r>
      <w:r w:rsidRPr="001A6704">
        <w:rPr>
          <w:rFonts w:ascii="Palatino Linotype" w:eastAsia="Adobe Song Std L" w:hAnsi="Palatino Linotype" w:cs="Adobe Hebrew"/>
          <w:lang w:val="id-ID"/>
        </w:rPr>
        <w:t>penanganan masalah yang timbul misalnya</w:t>
      </w:r>
      <w:r w:rsidR="004B7F2F"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dari ketidakpuasan KPM dalam pelayanan atau adanya aduan non-peserta PKH tetap menjadi tanggung jawab </w:t>
      </w:r>
      <w:r w:rsidR="004B7F2F" w:rsidRPr="001A6704">
        <w:rPr>
          <w:rFonts w:ascii="Palatino Linotype" w:eastAsia="Adobe Song Std L" w:hAnsi="Palatino Linotype" w:cs="Adobe Hebrew"/>
          <w:lang w:val="id-ID"/>
        </w:rPr>
        <w:t xml:space="preserve">secara </w:t>
      </w:r>
      <w:r w:rsidRPr="001A6704">
        <w:rPr>
          <w:rFonts w:ascii="Palatino Linotype" w:eastAsia="Adobe Song Std L" w:hAnsi="Palatino Linotype" w:cs="Adobe Hebrew"/>
          <w:lang w:val="id-ID"/>
        </w:rPr>
        <w:t xml:space="preserve">kolektif. </w:t>
      </w:r>
    </w:p>
    <w:p w:rsidR="00190D65" w:rsidRPr="001A6704" w:rsidRDefault="00190D65" w:rsidP="00190D65">
      <w:pPr>
        <w:pStyle w:val="Standard"/>
        <w:spacing w:after="0"/>
        <w:ind w:firstLine="720"/>
        <w:jc w:val="both"/>
        <w:rPr>
          <w:rFonts w:ascii="Palatino Linotype" w:eastAsia="Adobe Song Std L" w:hAnsi="Palatino Linotype" w:cs="Adobe Hebrew"/>
          <w:lang w:val="id-ID"/>
        </w:rPr>
      </w:pPr>
    </w:p>
    <w:p w:rsidR="004009BE" w:rsidRPr="001A6704" w:rsidRDefault="004009BE" w:rsidP="00190D65">
      <w:pPr>
        <w:pStyle w:val="Standard"/>
        <w:spacing w:after="0"/>
        <w:ind w:left="709" w:right="566" w:firstLine="11"/>
        <w:jc w:val="both"/>
        <w:rPr>
          <w:rFonts w:ascii="Palatino Linotype" w:eastAsia="Adobe Song Std L" w:hAnsi="Palatino Linotype" w:cs="Adobe Hebrew"/>
        </w:rPr>
      </w:pPr>
      <w:r w:rsidRPr="001A6704">
        <w:rPr>
          <w:rFonts w:ascii="Palatino Linotype" w:eastAsia="Adobe Song Std L" w:hAnsi="Palatino Linotype" w:cs="Adobe Hebrew"/>
          <w:lang w:val="id-ID"/>
        </w:rPr>
        <w:t xml:space="preserve">“Pernah suatu kali dalam satu hari ada dua agenda yang bersama, sama-sama menangani masalah, yang satu tokoh masyarakat meminta untuk disosialisasikan PKH dan yang satu ada konflik antar anggota PKH dalam satu kelompok. Kami, </w:t>
      </w:r>
      <w:r w:rsidR="004B7F2F" w:rsidRPr="001A6704">
        <w:rPr>
          <w:rFonts w:ascii="Palatino Linotype" w:eastAsia="Adobe Song Std L" w:hAnsi="Palatino Linotype" w:cs="Adobe Hebrew"/>
          <w:lang w:val="id-ID"/>
        </w:rPr>
        <w:t xml:space="preserve">13 </w:t>
      </w:r>
      <w:r w:rsidRPr="001A6704">
        <w:rPr>
          <w:rFonts w:ascii="Palatino Linotype" w:eastAsia="Adobe Song Std L" w:hAnsi="Palatino Linotype" w:cs="Adobe Hebrew"/>
          <w:lang w:val="id-ID"/>
        </w:rPr>
        <w:t xml:space="preserve">pendamping  orang dibagi </w:t>
      </w:r>
      <w:r w:rsidR="004B7F2F" w:rsidRPr="001A6704">
        <w:rPr>
          <w:rFonts w:ascii="Palatino Linotype" w:eastAsia="Adobe Song Std L" w:hAnsi="Palatino Linotype" w:cs="Adobe Hebrew"/>
          <w:lang w:val="id-ID"/>
        </w:rPr>
        <w:t xml:space="preserve">menjadi </w:t>
      </w:r>
      <w:r w:rsidRPr="001A6704">
        <w:rPr>
          <w:rFonts w:ascii="Palatino Linotype" w:eastAsia="Adobe Song Std L" w:hAnsi="Palatino Linotype" w:cs="Adobe Hebrew"/>
          <w:lang w:val="id-ID"/>
        </w:rPr>
        <w:t xml:space="preserve">8 pendamping </w:t>
      </w:r>
      <w:r w:rsidR="004B7F2F" w:rsidRPr="001A6704">
        <w:rPr>
          <w:rFonts w:ascii="Palatino Linotype" w:eastAsia="Adobe Song Std L" w:hAnsi="Palatino Linotype" w:cs="Adobe Hebrew"/>
          <w:lang w:val="id-ID"/>
        </w:rPr>
        <w:t xml:space="preserve">yang </w:t>
      </w:r>
      <w:r w:rsidRPr="001A6704">
        <w:rPr>
          <w:rFonts w:ascii="Palatino Linotype" w:eastAsia="Adobe Song Std L" w:hAnsi="Palatino Linotype" w:cs="Adobe Hebrew"/>
          <w:lang w:val="id-ID"/>
        </w:rPr>
        <w:t>ikut bersosialisasi</w:t>
      </w:r>
      <w:r w:rsidR="004B7F2F" w:rsidRPr="001A6704">
        <w:rPr>
          <w:rFonts w:ascii="Palatino Linotype" w:eastAsia="Adobe Song Std L" w:hAnsi="Palatino Linotype" w:cs="Adobe Hebrew"/>
          <w:lang w:val="id-ID"/>
        </w:rPr>
        <w:t>, sementara</w:t>
      </w:r>
      <w:r w:rsidRPr="001A6704">
        <w:rPr>
          <w:rFonts w:ascii="Palatino Linotype" w:eastAsia="Adobe Song Std L" w:hAnsi="Palatino Linotype" w:cs="Adobe Hebrew"/>
          <w:lang w:val="id-ID"/>
        </w:rPr>
        <w:t xml:space="preserve"> 5 pendamping ke tempat yang berkonflik. Hasilnya</w:t>
      </w:r>
      <w:r w:rsidR="004B7F2F"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dirapatkan </w:t>
      </w:r>
      <w:r w:rsidR="004B7F2F" w:rsidRPr="001A6704">
        <w:rPr>
          <w:rFonts w:ascii="Palatino Linotype" w:eastAsia="Adobe Song Std L" w:hAnsi="Palatino Linotype" w:cs="Adobe Hebrew"/>
          <w:lang w:val="id-ID"/>
        </w:rPr>
        <w:t xml:space="preserve">dan sesudah itu, hasil rapat dengan warga aduan </w:t>
      </w:r>
      <w:r w:rsidRPr="001A6704">
        <w:rPr>
          <w:rFonts w:ascii="Palatino Linotype" w:eastAsia="Adobe Song Std L" w:hAnsi="Palatino Linotype" w:cs="Adobe Hebrew"/>
          <w:lang w:val="id-ID"/>
        </w:rPr>
        <w:t xml:space="preserve">kembali </w:t>
      </w:r>
      <w:r w:rsidR="004B7F2F" w:rsidRPr="001A6704">
        <w:rPr>
          <w:rFonts w:ascii="Palatino Linotype" w:eastAsia="Adobe Song Std L" w:hAnsi="Palatino Linotype" w:cs="Adobe Hebrew"/>
          <w:lang w:val="id-ID"/>
        </w:rPr>
        <w:t xml:space="preserve">di bawa </w:t>
      </w:r>
      <w:r w:rsidRPr="001A6704">
        <w:rPr>
          <w:rFonts w:ascii="Palatino Linotype" w:eastAsia="Adobe Song Std L" w:hAnsi="Palatino Linotype" w:cs="Adobe Hebrew"/>
          <w:lang w:val="id-ID"/>
        </w:rPr>
        <w:t xml:space="preserve">ke </w:t>
      </w:r>
      <w:r w:rsidR="004B7F2F" w:rsidRPr="001A6704">
        <w:rPr>
          <w:rFonts w:ascii="Palatino Linotype" w:eastAsia="Adobe Song Std L" w:hAnsi="Palatino Linotype" w:cs="Adobe Hebrew"/>
          <w:lang w:val="id-ID"/>
        </w:rPr>
        <w:t xml:space="preserve">tingkat </w:t>
      </w:r>
      <w:r w:rsidRPr="001A6704">
        <w:rPr>
          <w:rFonts w:ascii="Palatino Linotype" w:eastAsia="Adobe Song Std L" w:hAnsi="Palatino Linotype" w:cs="Adobe Hebrew"/>
          <w:lang w:val="id-ID"/>
        </w:rPr>
        <w:t>kecamatan</w:t>
      </w:r>
      <w:r w:rsidR="004B7F2F" w:rsidRPr="001A6704">
        <w:rPr>
          <w:rFonts w:ascii="Palatino Linotype" w:eastAsia="Adobe Song Std L" w:hAnsi="Palatino Linotype" w:cs="Adobe Hebrew"/>
          <w:lang w:val="id-ID"/>
        </w:rPr>
        <w:t xml:space="preserve"> untuk diselesaikan mekanisme persoalannya</w:t>
      </w:r>
      <w:r w:rsidRPr="001A6704">
        <w:rPr>
          <w:rFonts w:ascii="Palatino Linotype" w:eastAsia="Adobe Song Std L" w:hAnsi="Palatino Linotype" w:cs="Adobe Hebrew"/>
          <w:lang w:val="id-ID"/>
        </w:rPr>
        <w:t>.”</w:t>
      </w:r>
      <w:r w:rsidRPr="001A6704">
        <w:rPr>
          <w:rStyle w:val="FootnoteSymbol"/>
          <w:rFonts w:ascii="Palatino Linotype" w:eastAsia="Adobe Song Std L" w:hAnsi="Palatino Linotype" w:cs="Adobe Hebrew"/>
          <w:lang w:val="id-ID"/>
        </w:rPr>
        <w:footnoteReference w:id="25"/>
      </w:r>
    </w:p>
    <w:p w:rsidR="004B7F2F" w:rsidRPr="001A6704" w:rsidRDefault="004B7F2F" w:rsidP="00190D65">
      <w:pPr>
        <w:pStyle w:val="Standard"/>
        <w:spacing w:after="0"/>
        <w:jc w:val="both"/>
        <w:rPr>
          <w:rFonts w:ascii="Palatino Linotype" w:eastAsia="Adobe Song Std L" w:hAnsi="Palatino Linotype" w:cs="Adobe Hebrew"/>
          <w:b/>
          <w:bCs/>
          <w:lang w:val="id-ID"/>
        </w:rPr>
      </w:pPr>
    </w:p>
    <w:p w:rsidR="004009BE" w:rsidRPr="001A6704" w:rsidRDefault="00747778" w:rsidP="00190D65">
      <w:pPr>
        <w:pStyle w:val="Standard"/>
        <w:spacing w:after="0"/>
        <w:jc w:val="both"/>
        <w:rPr>
          <w:rFonts w:ascii="Palatino Linotype" w:eastAsia="Adobe Song Std L" w:hAnsi="Palatino Linotype" w:cs="Adobe Hebrew"/>
          <w:b/>
          <w:bCs/>
          <w:lang w:val="id-ID"/>
        </w:rPr>
      </w:pPr>
      <w:r w:rsidRPr="001A6704">
        <w:rPr>
          <w:rFonts w:ascii="Palatino Linotype" w:eastAsia="Adobe Song Std L" w:hAnsi="Palatino Linotype" w:cs="Adobe Hebrew"/>
          <w:b/>
          <w:bCs/>
          <w:lang w:val="id-ID"/>
        </w:rPr>
        <w:t xml:space="preserve">Pendidikan dan Pelatihan Keluarga Penerima Manfaat </w:t>
      </w:r>
      <w:r w:rsidR="00F67B1F" w:rsidRPr="001A6704">
        <w:rPr>
          <w:rFonts w:ascii="Palatino Linotype" w:eastAsia="Adobe Song Std L" w:hAnsi="Palatino Linotype" w:cs="Adobe Hebrew"/>
          <w:b/>
          <w:bCs/>
          <w:lang w:val="id-ID"/>
        </w:rPr>
        <w:t>(KPM)</w:t>
      </w:r>
    </w:p>
    <w:p w:rsidR="000B146C"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Terdapat pertemuan yang rutin terjadi antar</w:t>
      </w:r>
      <w:r w:rsidR="000B146C" w:rsidRPr="001A6704">
        <w:rPr>
          <w:rFonts w:ascii="Palatino Linotype" w:eastAsia="Adobe Song Std L" w:hAnsi="Palatino Linotype" w:cs="Adobe Hebrew"/>
          <w:lang w:val="id-ID"/>
        </w:rPr>
        <w:t>a pendamping sosial dengan KPM—</w:t>
      </w:r>
      <w:r w:rsidRPr="001A6704">
        <w:rPr>
          <w:rFonts w:ascii="Palatino Linotype" w:eastAsia="Adobe Song Std L" w:hAnsi="Palatino Linotype" w:cs="Adobe Hebrew"/>
          <w:lang w:val="id-ID"/>
        </w:rPr>
        <w:t xml:space="preserve">sebagaimana tertuang dalam buku pedoman </w:t>
      </w:r>
      <w:r w:rsidRPr="001A6704">
        <w:rPr>
          <w:rFonts w:ascii="Palatino Linotype" w:eastAsia="Adobe Song Std L" w:hAnsi="Palatino Linotype" w:cs="Adobe Hebrew"/>
          <w:i/>
          <w:iCs/>
          <w:lang w:val="id-ID"/>
        </w:rPr>
        <w:t xml:space="preserve">Program Keluarga Harapan </w:t>
      </w:r>
      <w:r w:rsidRPr="001A6704">
        <w:rPr>
          <w:rFonts w:ascii="Palatino Linotype" w:eastAsia="Adobe Song Std L" w:hAnsi="Palatino Linotype" w:cs="Adobe Hebrew"/>
          <w:lang w:val="id-ID"/>
        </w:rPr>
        <w:t xml:space="preserve">tahun 2016 disebutkan bahwa baik pendamping dan KPM wajib baginya untuk bertemu setiap satu bulan sekali dengan lama waktu selama paling sedikit 120 menit. Aturan untuk menyelenggarakan pertemuan kelompok itu sebagai sarana </w:t>
      </w:r>
      <w:r w:rsidR="000B146C" w:rsidRPr="001A6704">
        <w:rPr>
          <w:rFonts w:ascii="Palatino Linotype" w:eastAsia="Adobe Song Std L" w:hAnsi="Palatino Linotype" w:cs="Adobe Hebrew"/>
          <w:lang w:val="id-ID"/>
        </w:rPr>
        <w:t xml:space="preserve">untuk </w:t>
      </w:r>
      <w:r w:rsidRPr="001A6704">
        <w:rPr>
          <w:rFonts w:ascii="Palatino Linotype" w:eastAsia="Adobe Song Std L" w:hAnsi="Palatino Linotype" w:cs="Adobe Hebrew"/>
          <w:lang w:val="id-ID"/>
        </w:rPr>
        <w:t xml:space="preserve">meningkatkan kemampuan keluarga. Di dalam kebijakan PKH lebih </w:t>
      </w:r>
      <w:r w:rsidRPr="001A6704">
        <w:rPr>
          <w:rFonts w:ascii="Palatino Linotype" w:eastAsia="Adobe Song Std L" w:hAnsi="Palatino Linotype" w:cs="Adobe Hebrew"/>
          <w:i/>
          <w:iCs/>
          <w:lang w:val="id-ID"/>
        </w:rPr>
        <w:t xml:space="preserve">ngetren </w:t>
      </w:r>
      <w:r w:rsidRPr="001A6704">
        <w:rPr>
          <w:rFonts w:ascii="Palatino Linotype" w:eastAsia="Adobe Song Std L" w:hAnsi="Palatino Linotype" w:cs="Adobe Hebrew"/>
          <w:lang w:val="id-ID"/>
        </w:rPr>
        <w:t xml:space="preserve"> dikenal dengan sebutan FDS (</w:t>
      </w:r>
      <w:r w:rsidRPr="001A6704">
        <w:rPr>
          <w:rFonts w:ascii="Palatino Linotype" w:eastAsia="Adobe Song Std L" w:hAnsi="Palatino Linotype" w:cs="Adobe Hebrew"/>
          <w:i/>
          <w:iCs/>
          <w:lang w:val="id-ID"/>
        </w:rPr>
        <w:t>Family Development Seasean</w:t>
      </w:r>
      <w:r w:rsidRPr="001A6704">
        <w:rPr>
          <w:rFonts w:ascii="Palatino Linotype" w:eastAsia="Adobe Song Std L" w:hAnsi="Palatino Linotype" w:cs="Adobe Hebrew"/>
          <w:lang w:val="id-ID"/>
        </w:rPr>
        <w:t>).</w:t>
      </w:r>
    </w:p>
    <w:p w:rsidR="004009BE"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Pertemuan kelompok itu sendiri sebagai wadah untuk atau dalam pendekatan pemberdayaan masyarakat juga bisa diistilahkan dengan modal sosial. J</w:t>
      </w:r>
      <w:r w:rsidR="000B146C" w:rsidRPr="001A6704">
        <w:rPr>
          <w:rFonts w:ascii="Palatino Linotype" w:eastAsia="Adobe Song Std L" w:hAnsi="Palatino Linotype" w:cs="Adobe Hebrew"/>
          <w:lang w:val="id-ID"/>
        </w:rPr>
        <w:t xml:space="preserve">adi, </w:t>
      </w:r>
      <w:r w:rsidRPr="001A6704">
        <w:rPr>
          <w:rFonts w:ascii="Palatino Linotype" w:eastAsia="Adobe Song Std L" w:hAnsi="Palatino Linotype" w:cs="Adobe Hebrew"/>
          <w:lang w:val="id-ID"/>
        </w:rPr>
        <w:t>pendidikan dan pelatihan adalah jenis kegiatan yang ada di dalam pertemuan tersebut</w:t>
      </w:r>
      <w:r w:rsidR="000B146C"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w:t>
      </w:r>
      <w:r w:rsidR="000B146C" w:rsidRPr="001A6704">
        <w:rPr>
          <w:rFonts w:ascii="Palatino Linotype" w:eastAsia="Adobe Song Std L" w:hAnsi="Palatino Linotype" w:cs="Adobe Hebrew"/>
          <w:lang w:val="id-ID"/>
        </w:rPr>
        <w:t>S</w:t>
      </w:r>
      <w:r w:rsidRPr="001A6704">
        <w:rPr>
          <w:rFonts w:ascii="Palatino Linotype" w:eastAsia="Adobe Song Std L" w:hAnsi="Palatino Linotype" w:cs="Adobe Hebrew"/>
          <w:lang w:val="id-ID"/>
        </w:rPr>
        <w:t>edangkan wadahnya adalah pertemuan kelompok. Terkait dengan materi yang arahnya ke pendidikan dan pelatihan sumber atau tema-temanya sudah disusun dari Dinas Sosial. Ada enam tema pokok yang harus disampaikan pendamping ke KPM meliputi:</w:t>
      </w:r>
    </w:p>
    <w:p w:rsidR="004009BE" w:rsidRPr="001A6704" w:rsidRDefault="004009BE" w:rsidP="00190D65">
      <w:pPr>
        <w:pStyle w:val="Standard"/>
        <w:numPr>
          <w:ilvl w:val="0"/>
          <w:numId w:val="9"/>
        </w:numPr>
        <w:spacing w:after="0" w:line="240" w:lineRule="auto"/>
        <w:ind w:left="567" w:hanging="283"/>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Bidang kesehatan, yaitu peningkatan gizi, pelayanan ibu hamil dan bersalinj, pelayanan ibu nifas dan menyusui, pelayanan kesehatan reproduksi remaja, perilaku hidup bersih dan sehat (PHBS).</w:t>
      </w:r>
    </w:p>
    <w:p w:rsidR="004009BE" w:rsidRPr="001A6704" w:rsidRDefault="004009BE" w:rsidP="00190D65">
      <w:pPr>
        <w:pStyle w:val="Standard"/>
        <w:numPr>
          <w:ilvl w:val="0"/>
          <w:numId w:val="9"/>
        </w:numPr>
        <w:spacing w:after="0" w:line="240" w:lineRule="auto"/>
        <w:ind w:left="567" w:hanging="283"/>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Bidang pendidikan, materinya diantaranya menjadi orang tua yang hebat, memahami perilaku dan belajar anak usia dini, meningkatkan perilaku baik anak, bermain sebagai cara anak belajar, meningkatkan kemampuan bahasa anak, dan membantu anak sukses di sekolah.</w:t>
      </w:r>
    </w:p>
    <w:p w:rsidR="004009BE" w:rsidRPr="001A6704" w:rsidRDefault="004009BE" w:rsidP="00190D65">
      <w:pPr>
        <w:pStyle w:val="Standard"/>
        <w:numPr>
          <w:ilvl w:val="0"/>
          <w:numId w:val="9"/>
        </w:numPr>
        <w:spacing w:after="0" w:line="240" w:lineRule="auto"/>
        <w:ind w:left="567" w:hanging="283"/>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lastRenderedPageBreak/>
        <w:t>Bidang ekonomi, diantaranya pengelolaan keuangan keluarga, tabungan dan kredit, manajemen usaha mikro kecil menengah, kewirausahaan, dan pemasaran.</w:t>
      </w:r>
    </w:p>
    <w:p w:rsidR="004009BE" w:rsidRPr="001A6704" w:rsidRDefault="004009BE" w:rsidP="00190D65">
      <w:pPr>
        <w:pStyle w:val="Standard"/>
        <w:numPr>
          <w:ilvl w:val="0"/>
          <w:numId w:val="9"/>
        </w:numPr>
        <w:spacing w:after="0" w:line="240" w:lineRule="auto"/>
        <w:ind w:left="567" w:hanging="283"/>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Bidang perlindungan anak, mencakup perlindungan hak anak terutama anak yang berkebutuhan khusus, mencegah kekerasan dalam rumah tangga, perlindungan ibu dan anak.</w:t>
      </w:r>
    </w:p>
    <w:p w:rsidR="004009BE" w:rsidRPr="001A6704" w:rsidRDefault="004009BE" w:rsidP="00190D65">
      <w:pPr>
        <w:pStyle w:val="Standard"/>
        <w:numPr>
          <w:ilvl w:val="0"/>
          <w:numId w:val="9"/>
        </w:numPr>
        <w:spacing w:after="0" w:line="240" w:lineRule="auto"/>
        <w:ind w:left="567" w:hanging="283"/>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Bidang kesejahteraan sosial lansia, yang meliputi pemahaman terhadap kondisi dan kebutuhan lansia, dukungan yang didapatkan diberikan keluarga dan masyarakat terhadap lansia.</w:t>
      </w:r>
    </w:p>
    <w:p w:rsidR="004009BE" w:rsidRPr="001A6704" w:rsidRDefault="004009BE" w:rsidP="00190D65">
      <w:pPr>
        <w:pStyle w:val="Standard"/>
        <w:numPr>
          <w:ilvl w:val="0"/>
          <w:numId w:val="9"/>
        </w:numPr>
        <w:spacing w:after="0" w:line="240" w:lineRule="auto"/>
        <w:ind w:left="567" w:hanging="283"/>
        <w:jc w:val="both"/>
        <w:rPr>
          <w:rFonts w:ascii="Palatino Linotype" w:eastAsia="Adobe Song Std L" w:hAnsi="Palatino Linotype" w:cs="Adobe Hebrew"/>
        </w:rPr>
      </w:pPr>
      <w:r w:rsidRPr="001A6704">
        <w:rPr>
          <w:rFonts w:ascii="Palatino Linotype" w:eastAsia="Adobe Song Std L" w:hAnsi="Palatino Linotype" w:cs="Adobe Hebrew"/>
          <w:lang w:val="id-ID"/>
        </w:rPr>
        <w:t>Bidang layanan untuk disabilitas berat, pengenalan terhadap jenis-jenis disabilitas, perawatan yang dibutuhkan disabilitas berat, serta dukungan yang dapat diberikan keluarga dan masyarakat terhadap penyandang disabilitas berat.</w:t>
      </w:r>
      <w:r w:rsidRPr="001A6704">
        <w:rPr>
          <w:rStyle w:val="FootnoteSymbol"/>
          <w:rFonts w:ascii="Palatino Linotype" w:eastAsia="Adobe Song Std L" w:hAnsi="Palatino Linotype" w:cs="Adobe Hebrew"/>
          <w:lang w:val="id-ID"/>
        </w:rPr>
        <w:footnoteReference w:id="26"/>
      </w:r>
    </w:p>
    <w:p w:rsidR="00B02029"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Macam materi-materi tersebut bagi setiap pendamping dibekali terlebih dulu metode penyampaian di dalam pertemuan </w:t>
      </w:r>
      <w:r w:rsidR="00B02029" w:rsidRPr="001A6704">
        <w:rPr>
          <w:rFonts w:ascii="Palatino Linotype" w:eastAsia="Adobe Song Std L" w:hAnsi="Palatino Linotype" w:cs="Adobe Hebrew"/>
          <w:lang w:val="id-ID"/>
        </w:rPr>
        <w:t>beserta bahan ajar dan modulnya. Adapun</w:t>
      </w:r>
      <w:r w:rsidRPr="001A6704">
        <w:rPr>
          <w:rFonts w:ascii="Palatino Linotype" w:eastAsia="Adobe Song Std L" w:hAnsi="Palatino Linotype" w:cs="Adobe Hebrew"/>
          <w:lang w:val="id-ID"/>
        </w:rPr>
        <w:t xml:space="preserve"> yang d</w:t>
      </w:r>
      <w:r w:rsidR="00B02029" w:rsidRPr="001A6704">
        <w:rPr>
          <w:rFonts w:ascii="Palatino Linotype" w:eastAsia="Adobe Song Std L" w:hAnsi="Palatino Linotype" w:cs="Adobe Hebrew"/>
          <w:lang w:val="id-ID"/>
        </w:rPr>
        <w:t xml:space="preserve">isampaikan selain materi pokok </w:t>
      </w:r>
      <w:r w:rsidRPr="001A6704">
        <w:rPr>
          <w:rFonts w:ascii="Palatino Linotype" w:eastAsia="Adobe Song Std L" w:hAnsi="Palatino Linotype" w:cs="Adobe Hebrew"/>
          <w:lang w:val="id-ID"/>
        </w:rPr>
        <w:t xml:space="preserve">juga diselingi </w:t>
      </w:r>
      <w:r w:rsidR="00B02029" w:rsidRPr="001A6704">
        <w:rPr>
          <w:rFonts w:ascii="Palatino Linotype" w:eastAsia="Adobe Song Std L" w:hAnsi="Palatino Linotype" w:cs="Adobe Hebrew"/>
          <w:i/>
          <w:iCs/>
          <w:lang w:val="id-ID"/>
        </w:rPr>
        <w:t xml:space="preserve">Ice Breaking </w:t>
      </w:r>
      <w:r w:rsidRPr="001A6704">
        <w:rPr>
          <w:rFonts w:ascii="Palatino Linotype" w:eastAsia="Adobe Song Std L" w:hAnsi="Palatino Linotype" w:cs="Adobe Hebrew"/>
          <w:lang w:val="id-ID"/>
        </w:rPr>
        <w:t xml:space="preserve">dan </w:t>
      </w:r>
      <w:r w:rsidR="00B02029" w:rsidRPr="001A6704">
        <w:rPr>
          <w:rFonts w:ascii="Palatino Linotype" w:eastAsia="Adobe Song Std L" w:hAnsi="Palatino Linotype" w:cs="Adobe Hebrew"/>
          <w:i/>
          <w:iCs/>
          <w:lang w:val="id-ID"/>
        </w:rPr>
        <w:t xml:space="preserve">Game </w:t>
      </w:r>
      <w:r w:rsidRPr="001A6704">
        <w:rPr>
          <w:rFonts w:ascii="Palatino Linotype" w:eastAsia="Adobe Song Std L" w:hAnsi="Palatino Linotype" w:cs="Adobe Hebrew"/>
          <w:lang w:val="id-ID"/>
        </w:rPr>
        <w:t>yang membuat KPM dapat tertawa bersama. Walaupun pe</w:t>
      </w:r>
      <w:r w:rsidR="00B02029" w:rsidRPr="001A6704">
        <w:rPr>
          <w:rFonts w:ascii="Palatino Linotype" w:eastAsia="Adobe Song Std L" w:hAnsi="Palatino Linotype" w:cs="Adobe Hebrew"/>
          <w:lang w:val="id-ID"/>
        </w:rPr>
        <w:t>nyampaian materi itu wajib di</w:t>
      </w:r>
      <w:r w:rsidRPr="001A6704">
        <w:rPr>
          <w:rFonts w:ascii="Palatino Linotype" w:eastAsia="Adobe Song Std L" w:hAnsi="Palatino Linotype" w:cs="Adobe Hebrew"/>
          <w:lang w:val="id-ID"/>
        </w:rPr>
        <w:t xml:space="preserve">sampaikan akan tetapi bukan dipahami </w:t>
      </w:r>
      <w:r w:rsidR="00B02029" w:rsidRPr="001A6704">
        <w:rPr>
          <w:rFonts w:ascii="Palatino Linotype" w:eastAsia="Adobe Song Std L" w:hAnsi="Palatino Linotype" w:cs="Adobe Hebrew"/>
          <w:lang w:val="id-ID"/>
        </w:rPr>
        <w:t>secara</w:t>
      </w:r>
      <w:r w:rsidRPr="001A6704">
        <w:rPr>
          <w:rFonts w:ascii="Palatino Linotype" w:eastAsia="Adobe Song Std L" w:hAnsi="Palatino Linotype" w:cs="Adobe Hebrew"/>
          <w:lang w:val="id-ID"/>
        </w:rPr>
        <w:t xml:space="preserve"> runtut harus disampaikan setiap sesi pertemuan tetapi Aziz Munahar</w:t>
      </w:r>
      <w:r w:rsidR="00B02029" w:rsidRPr="001A6704">
        <w:rPr>
          <w:rFonts w:ascii="Palatino Linotype" w:eastAsia="Adobe Song Std L" w:hAnsi="Palatino Linotype" w:cs="Adobe Hebrew"/>
          <w:lang w:val="id-ID"/>
        </w:rPr>
        <w:t xml:space="preserve"> menjelaskan</w:t>
      </w:r>
      <w:r w:rsidRPr="001A6704">
        <w:rPr>
          <w:rFonts w:ascii="Palatino Linotype" w:eastAsia="Adobe Song Std L" w:hAnsi="Palatino Linotype" w:cs="Adobe Hebrew"/>
          <w:lang w:val="id-ID"/>
        </w:rPr>
        <w:t>, “</w:t>
      </w:r>
      <w:r w:rsidRPr="001A6704">
        <w:rPr>
          <w:rFonts w:ascii="Palatino Linotype" w:eastAsia="Adobe Song Std L" w:hAnsi="Palatino Linotype" w:cs="Adobe Hebrew"/>
          <w:i/>
          <w:iCs/>
          <w:lang w:val="id-ID"/>
        </w:rPr>
        <w:t>Selain materi itu adakalanya berbarengan jadwal dengan pemutakhiran data, atau verifikasi komitmen kesehatan dan pendidikan maka pertemuan itu dapat ditunda pada pertemuan yang akan datang</w:t>
      </w:r>
      <w:r w:rsidRPr="001A6704">
        <w:rPr>
          <w:rFonts w:ascii="Palatino Linotype" w:eastAsia="Adobe Song Std L" w:hAnsi="Palatino Linotype" w:cs="Adobe Hebrew"/>
          <w:lang w:val="id-ID"/>
        </w:rPr>
        <w:t>.”</w:t>
      </w:r>
      <w:r w:rsidRPr="001A6704">
        <w:rPr>
          <w:rStyle w:val="FootnoteSymbol"/>
          <w:rFonts w:ascii="Palatino Linotype" w:eastAsia="Adobe Song Std L" w:hAnsi="Palatino Linotype" w:cs="Adobe Hebrew"/>
          <w:lang w:val="id-ID"/>
        </w:rPr>
        <w:footnoteReference w:id="27"/>
      </w:r>
    </w:p>
    <w:p w:rsidR="00B02029"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Apa yang diungkapkan oleh Aziz tersebut merupakan bukti bahwa pertemuan </w:t>
      </w:r>
      <w:r w:rsidR="00B02029" w:rsidRPr="001A6704">
        <w:rPr>
          <w:rFonts w:ascii="Palatino Linotype" w:eastAsia="Adobe Song Std L" w:hAnsi="Palatino Linotype" w:cs="Adobe Hebrew"/>
          <w:lang w:val="id-ID"/>
        </w:rPr>
        <w:t>yang dilakukan</w:t>
      </w:r>
      <w:r w:rsidRPr="001A6704">
        <w:rPr>
          <w:rFonts w:ascii="Palatino Linotype" w:eastAsia="Adobe Song Std L" w:hAnsi="Palatino Linotype" w:cs="Adobe Hebrew"/>
          <w:lang w:val="id-ID"/>
        </w:rPr>
        <w:t xml:space="preserve"> sifatnya fleksibel tergantung pada padat-renggangnya jadwal pendamping. </w:t>
      </w:r>
      <w:r w:rsidR="00B02029" w:rsidRPr="001A6704">
        <w:rPr>
          <w:rFonts w:ascii="Palatino Linotype" w:eastAsia="Adobe Song Std L" w:hAnsi="Palatino Linotype" w:cs="Adobe Hebrew"/>
          <w:lang w:val="id-ID"/>
        </w:rPr>
        <w:t xml:space="preserve">Namun yang </w:t>
      </w:r>
      <w:r w:rsidRPr="001A6704">
        <w:rPr>
          <w:rFonts w:ascii="Palatino Linotype" w:eastAsia="Adobe Song Std L" w:hAnsi="Palatino Linotype" w:cs="Adobe Hebrew"/>
          <w:lang w:val="id-ID"/>
        </w:rPr>
        <w:t>paling jelas</w:t>
      </w:r>
      <w:r w:rsidR="00B0202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setiap pendamping dan KPM satu bulan sekali </w:t>
      </w:r>
      <w:r w:rsidR="00B02029" w:rsidRPr="001A6704">
        <w:rPr>
          <w:rFonts w:ascii="Palatino Linotype" w:eastAsia="Adobe Song Std L" w:hAnsi="Palatino Linotype" w:cs="Adobe Hebrew"/>
          <w:lang w:val="id-ID"/>
        </w:rPr>
        <w:t xml:space="preserve">harus </w:t>
      </w:r>
      <w:r w:rsidRPr="001A6704">
        <w:rPr>
          <w:rFonts w:ascii="Palatino Linotype" w:eastAsia="Adobe Song Std L" w:hAnsi="Palatino Linotype" w:cs="Adobe Hebrew"/>
          <w:lang w:val="id-ID"/>
        </w:rPr>
        <w:t xml:space="preserve">bertatap muka. Seperti halnya ketika penyaluran </w:t>
      </w:r>
      <w:r w:rsidR="00B02029" w:rsidRPr="001A6704">
        <w:rPr>
          <w:rFonts w:ascii="Palatino Linotype" w:eastAsia="Adobe Song Std L" w:hAnsi="Palatino Linotype" w:cs="Adobe Hebrew"/>
          <w:lang w:val="id-ID"/>
        </w:rPr>
        <w:t xml:space="preserve">PKH </w:t>
      </w:r>
      <w:r w:rsidRPr="001A6704">
        <w:rPr>
          <w:rFonts w:ascii="Palatino Linotype" w:eastAsia="Adobe Song Std L" w:hAnsi="Palatino Linotype" w:cs="Adobe Hebrew"/>
          <w:lang w:val="id-ID"/>
        </w:rPr>
        <w:t xml:space="preserve">dikonversi menggunakan ATM dari yang sebelumnya dengan </w:t>
      </w:r>
      <w:r w:rsidR="00B02029" w:rsidRPr="001A6704">
        <w:rPr>
          <w:rFonts w:ascii="Palatino Linotype" w:eastAsia="Adobe Song Std L" w:hAnsi="Palatino Linotype" w:cs="Adobe Hebrew"/>
          <w:lang w:val="id-ID"/>
        </w:rPr>
        <w:t xml:space="preserve">mekanisme </w:t>
      </w:r>
      <w:r w:rsidRPr="001A6704">
        <w:rPr>
          <w:rFonts w:ascii="Palatino Linotype" w:eastAsia="Adobe Song Std L" w:hAnsi="Palatino Linotype" w:cs="Adobe Hebrew"/>
          <w:lang w:val="id-ID"/>
        </w:rPr>
        <w:t xml:space="preserve">tunai. </w:t>
      </w:r>
      <w:r w:rsidR="00B02029" w:rsidRPr="001A6704">
        <w:rPr>
          <w:rFonts w:ascii="Palatino Linotype" w:eastAsia="Adobe Song Std L" w:hAnsi="Palatino Linotype" w:cs="Adobe Hebrew"/>
          <w:lang w:val="id-ID"/>
        </w:rPr>
        <w:t xml:space="preserve">Metode </w:t>
      </w:r>
      <w:r w:rsidRPr="001A6704">
        <w:rPr>
          <w:rFonts w:ascii="Palatino Linotype" w:eastAsia="Adobe Song Std L" w:hAnsi="Palatino Linotype" w:cs="Adobe Hebrew"/>
          <w:lang w:val="id-ID"/>
        </w:rPr>
        <w:t xml:space="preserve">konversi </w:t>
      </w:r>
      <w:r w:rsidR="00B02029" w:rsidRPr="001A6704">
        <w:rPr>
          <w:rFonts w:ascii="Palatino Linotype" w:eastAsia="Adobe Song Std L" w:hAnsi="Palatino Linotype" w:cs="Adobe Hebrew"/>
          <w:lang w:val="id-ID"/>
        </w:rPr>
        <w:t>ini</w:t>
      </w:r>
      <w:r w:rsidRPr="001A6704">
        <w:rPr>
          <w:rFonts w:ascii="Palatino Linotype" w:eastAsia="Adobe Song Std L" w:hAnsi="Palatino Linotype" w:cs="Adobe Hebrew"/>
          <w:lang w:val="id-ID"/>
        </w:rPr>
        <w:t xml:space="preserve"> menyita waktu lama, </w:t>
      </w:r>
      <w:r w:rsidR="00B02029" w:rsidRPr="001A6704">
        <w:rPr>
          <w:rFonts w:ascii="Palatino Linotype" w:eastAsia="Adobe Song Std L" w:hAnsi="Palatino Linotype" w:cs="Adobe Hebrew"/>
          <w:lang w:val="id-ID"/>
        </w:rPr>
        <w:t xml:space="preserve">sehingga menyebabkan </w:t>
      </w:r>
      <w:r w:rsidRPr="001A6704">
        <w:rPr>
          <w:rFonts w:ascii="Palatino Linotype" w:eastAsia="Adobe Song Std L" w:hAnsi="Palatino Linotype" w:cs="Adobe Hebrew"/>
          <w:lang w:val="id-ID"/>
        </w:rPr>
        <w:t xml:space="preserve">proses </w:t>
      </w:r>
      <w:r w:rsidR="00B02029" w:rsidRPr="001A6704">
        <w:rPr>
          <w:rFonts w:ascii="Palatino Linotype" w:eastAsia="Adobe Song Std L" w:hAnsi="Palatino Linotype" w:cs="Adobe Hebrew"/>
          <w:lang w:val="id-ID"/>
        </w:rPr>
        <w:t>p</w:t>
      </w:r>
      <w:r w:rsidRPr="001A6704">
        <w:rPr>
          <w:rFonts w:ascii="Palatino Linotype" w:eastAsia="Adobe Song Std L" w:hAnsi="Palatino Linotype" w:cs="Adobe Hebrew"/>
          <w:lang w:val="id-ID"/>
        </w:rPr>
        <w:t>elatih</w:t>
      </w:r>
      <w:r w:rsidR="00B02029" w:rsidRPr="001A6704">
        <w:rPr>
          <w:rFonts w:ascii="Palatino Linotype" w:eastAsia="Adobe Song Std L" w:hAnsi="Palatino Linotype" w:cs="Adobe Hebrew"/>
          <w:lang w:val="id-ID"/>
        </w:rPr>
        <w:t>an</w:t>
      </w:r>
      <w:r w:rsidRPr="001A6704">
        <w:rPr>
          <w:rFonts w:ascii="Palatino Linotype" w:eastAsia="Adobe Song Std L" w:hAnsi="Palatino Linotype" w:cs="Adobe Hebrew"/>
          <w:lang w:val="id-ID"/>
        </w:rPr>
        <w:t xml:space="preserve"> KPM</w:t>
      </w:r>
      <w:r w:rsidR="00B02029" w:rsidRPr="001A6704">
        <w:rPr>
          <w:rFonts w:ascii="Palatino Linotype" w:eastAsia="Adobe Song Std L" w:hAnsi="Palatino Linotype" w:cs="Adobe Hebrew"/>
          <w:lang w:val="id-ID"/>
        </w:rPr>
        <w:t xml:space="preserve"> harus sampai</w:t>
      </w:r>
      <w:r w:rsidRPr="001A6704">
        <w:rPr>
          <w:rFonts w:ascii="Palatino Linotype" w:eastAsia="Adobe Song Std L" w:hAnsi="Palatino Linotype" w:cs="Adobe Hebrew"/>
          <w:lang w:val="id-ID"/>
        </w:rPr>
        <w:t xml:space="preserve"> mahir </w:t>
      </w:r>
      <w:r w:rsidR="00B02029" w:rsidRPr="001A6704">
        <w:rPr>
          <w:rFonts w:ascii="Palatino Linotype" w:eastAsia="Adobe Song Std L" w:hAnsi="Palatino Linotype" w:cs="Adobe Hebrew"/>
          <w:lang w:val="id-ID"/>
        </w:rPr>
        <w:t xml:space="preserve">dalam </w:t>
      </w:r>
      <w:r w:rsidRPr="001A6704">
        <w:rPr>
          <w:rFonts w:ascii="Palatino Linotype" w:eastAsia="Adobe Song Std L" w:hAnsi="Palatino Linotype" w:cs="Adobe Hebrew"/>
          <w:lang w:val="id-ID"/>
        </w:rPr>
        <w:t>menggunakan ATM</w:t>
      </w:r>
      <w:r w:rsidR="00B02029" w:rsidRPr="001A6704">
        <w:rPr>
          <w:rFonts w:ascii="Palatino Linotype" w:eastAsia="Adobe Song Std L" w:hAnsi="Palatino Linotype" w:cs="Adobe Hebrew"/>
          <w:lang w:val="id-ID"/>
        </w:rPr>
        <w:t xml:space="preserve">, karena pekerjaan ini </w:t>
      </w:r>
      <w:r w:rsidRPr="001A6704">
        <w:rPr>
          <w:rFonts w:ascii="Palatino Linotype" w:eastAsia="Adobe Song Std L" w:hAnsi="Palatino Linotype" w:cs="Adobe Hebrew"/>
          <w:lang w:val="id-ID"/>
        </w:rPr>
        <w:t xml:space="preserve">tidak mudah. Ada dua langkah </w:t>
      </w:r>
      <w:r w:rsidR="00B02029" w:rsidRPr="001A6704">
        <w:rPr>
          <w:rFonts w:ascii="Palatino Linotype" w:eastAsia="Adobe Song Std L" w:hAnsi="Palatino Linotype" w:cs="Adobe Hebrew"/>
          <w:lang w:val="id-ID"/>
        </w:rPr>
        <w:t xml:space="preserve">yang </w:t>
      </w:r>
      <w:r w:rsidRPr="001A6704">
        <w:rPr>
          <w:rFonts w:ascii="Palatino Linotype" w:eastAsia="Adobe Song Std L" w:hAnsi="Palatino Linotype" w:cs="Adobe Hebrew"/>
          <w:lang w:val="id-ID"/>
        </w:rPr>
        <w:t xml:space="preserve">secara umum dilakukan oleh pendamping </w:t>
      </w:r>
      <w:r w:rsidR="00B02029" w:rsidRPr="001A6704">
        <w:rPr>
          <w:rFonts w:ascii="Palatino Linotype" w:eastAsia="Adobe Song Std L" w:hAnsi="Palatino Linotype" w:cs="Adobe Hebrew"/>
          <w:lang w:val="id-ID"/>
        </w:rPr>
        <w:t>dalam</w:t>
      </w:r>
      <w:r w:rsidRPr="001A6704">
        <w:rPr>
          <w:rFonts w:ascii="Palatino Linotype" w:eastAsia="Adobe Song Std L" w:hAnsi="Palatino Linotype" w:cs="Adobe Hebrew"/>
          <w:lang w:val="id-ID"/>
        </w:rPr>
        <w:t xml:space="preserve"> menuangkan pengetahuannya</w:t>
      </w:r>
      <w:r w:rsidR="00B0202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yaitu penjelasan saat pertemuan kelompok dan praktik langsung dengan </w:t>
      </w:r>
      <w:r w:rsidR="00B02029" w:rsidRPr="001A6704">
        <w:rPr>
          <w:rFonts w:ascii="Palatino Linotype" w:eastAsia="Adobe Song Std L" w:hAnsi="Palatino Linotype" w:cs="Adobe Hebrew"/>
          <w:lang w:val="id-ID"/>
        </w:rPr>
        <w:t xml:space="preserve">menggunakan </w:t>
      </w:r>
      <w:r w:rsidRPr="001A6704">
        <w:rPr>
          <w:rFonts w:ascii="Palatino Linotype" w:eastAsia="Adobe Song Std L" w:hAnsi="Palatino Linotype" w:cs="Adobe Hebrew"/>
          <w:lang w:val="id-ID"/>
        </w:rPr>
        <w:t>mesin ATM.</w:t>
      </w:r>
    </w:p>
    <w:p w:rsidR="00B02029"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Pendamping membuatkan langkah-langkah di dalam mengoperasikan ATM dengan menggunakan tulisan yang sudah disiapkan sebelumnya. Kertas yang berisi langkah-langkah pengoperasian ATM tersebut kemudian pendamping jelaskan berulang-ulang </w:t>
      </w:r>
      <w:r w:rsidR="00B02029" w:rsidRPr="001A6704">
        <w:rPr>
          <w:rFonts w:ascii="Palatino Linotype" w:eastAsia="Adobe Song Std L" w:hAnsi="Palatino Linotype" w:cs="Adobe Hebrew"/>
          <w:lang w:val="id-ID"/>
        </w:rPr>
        <w:t>hingga</w:t>
      </w:r>
      <w:r w:rsidRPr="001A6704">
        <w:rPr>
          <w:rFonts w:ascii="Palatino Linotype" w:eastAsia="Adobe Song Std L" w:hAnsi="Palatino Linotype" w:cs="Adobe Hebrew"/>
          <w:lang w:val="id-ID"/>
        </w:rPr>
        <w:t xml:space="preserve"> KPM memahami</w:t>
      </w:r>
      <w:r w:rsidR="00B02029" w:rsidRPr="001A6704">
        <w:rPr>
          <w:rFonts w:ascii="Palatino Linotype" w:eastAsia="Adobe Song Std L" w:hAnsi="Palatino Linotype" w:cs="Adobe Hebrew"/>
          <w:lang w:val="id-ID"/>
        </w:rPr>
        <w:t xml:space="preserve">nya secara detail dan mampu </w:t>
      </w:r>
      <w:r w:rsidR="00B02029" w:rsidRPr="001A6704">
        <w:rPr>
          <w:rFonts w:ascii="Palatino Linotype" w:eastAsia="Adobe Song Std L" w:hAnsi="Palatino Linotype" w:cs="Adobe Hebrew"/>
          <w:lang w:val="id-ID"/>
        </w:rPr>
        <w:lastRenderedPageBreak/>
        <w:t>mempraktikan sendiri</w:t>
      </w:r>
      <w:r w:rsidRPr="001A6704">
        <w:rPr>
          <w:rFonts w:ascii="Palatino Linotype" w:eastAsia="Adobe Song Std L" w:hAnsi="Palatino Linotype" w:cs="Adobe Hebrew"/>
          <w:lang w:val="id-ID"/>
        </w:rPr>
        <w:t xml:space="preserve">. </w:t>
      </w:r>
      <w:r w:rsidR="00B02029" w:rsidRPr="001A6704">
        <w:rPr>
          <w:rFonts w:ascii="Palatino Linotype" w:eastAsia="Adobe Song Std L" w:hAnsi="Palatino Linotype" w:cs="Adobe Hebrew"/>
          <w:lang w:val="id-ID"/>
        </w:rPr>
        <w:t>S</w:t>
      </w:r>
      <w:r w:rsidRPr="001A6704">
        <w:rPr>
          <w:rFonts w:ascii="Palatino Linotype" w:eastAsia="Adobe Song Std L" w:hAnsi="Palatino Linotype" w:cs="Adobe Hebrew"/>
          <w:lang w:val="id-ID"/>
        </w:rPr>
        <w:t>etelah menjelaskan</w:t>
      </w:r>
      <w:r w:rsidR="00B0202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pendamping meminta beberapa KPM untuk bergantian menjelaskan. Adapun target yang ingin dicapai di dalam penjelasan itu minimal pengurus kelompok bisa menggunakan ATM.</w:t>
      </w:r>
    </w:p>
    <w:p w:rsidR="00B02029"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Pada langkah yang kedua</w:t>
      </w:r>
      <w:r w:rsidR="00B0202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pengurus kelompok yang telah </w:t>
      </w:r>
      <w:r w:rsidR="00B02029" w:rsidRPr="001A6704">
        <w:rPr>
          <w:rFonts w:ascii="Palatino Linotype" w:eastAsia="Adobe Song Std L" w:hAnsi="Palatino Linotype" w:cs="Adobe Hebrew"/>
          <w:lang w:val="id-ID"/>
        </w:rPr>
        <w:t xml:space="preserve">membuat </w:t>
      </w:r>
      <w:r w:rsidRPr="001A6704">
        <w:rPr>
          <w:rFonts w:ascii="Palatino Linotype" w:eastAsia="Adobe Song Std L" w:hAnsi="Palatino Linotype" w:cs="Adobe Hebrew"/>
          <w:lang w:val="id-ID"/>
        </w:rPr>
        <w:t>janji sebelumnya</w:t>
      </w:r>
      <w:r w:rsidR="00B0202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bersama pendamping</w:t>
      </w:r>
      <w:r w:rsidR="00B02029" w:rsidRPr="001A6704">
        <w:rPr>
          <w:rFonts w:ascii="Palatino Linotype" w:eastAsia="Adobe Song Std L" w:hAnsi="Palatino Linotype" w:cs="Adobe Hebrew"/>
          <w:lang w:val="id-ID"/>
        </w:rPr>
        <w:t>, berlatih bersama p</w:t>
      </w:r>
      <w:r w:rsidRPr="001A6704">
        <w:rPr>
          <w:rFonts w:ascii="Palatino Linotype" w:eastAsia="Adobe Song Std L" w:hAnsi="Palatino Linotype" w:cs="Adobe Hebrew"/>
          <w:lang w:val="id-ID"/>
        </w:rPr>
        <w:t>r</w:t>
      </w:r>
      <w:r w:rsidR="00B02029" w:rsidRPr="001A6704">
        <w:rPr>
          <w:rFonts w:ascii="Palatino Linotype" w:eastAsia="Adobe Song Std L" w:hAnsi="Palatino Linotype" w:cs="Adobe Hebrew"/>
          <w:lang w:val="id-ID"/>
        </w:rPr>
        <w:t>a</w:t>
      </w:r>
      <w:r w:rsidRPr="001A6704">
        <w:rPr>
          <w:rFonts w:ascii="Palatino Linotype" w:eastAsia="Adobe Song Std L" w:hAnsi="Palatino Linotype" w:cs="Adobe Hebrew"/>
          <w:lang w:val="id-ID"/>
        </w:rPr>
        <w:t xml:space="preserve">ktik menggunakan mesin ATM. Apa yang diajarkan </w:t>
      </w:r>
      <w:r w:rsidR="00B02029" w:rsidRPr="001A6704">
        <w:rPr>
          <w:rFonts w:ascii="Palatino Linotype" w:eastAsia="Adobe Song Std L" w:hAnsi="Palatino Linotype" w:cs="Adobe Hebrew"/>
          <w:lang w:val="id-ID"/>
        </w:rPr>
        <w:t xml:space="preserve">kepada KPM </w:t>
      </w:r>
      <w:r w:rsidRPr="001A6704">
        <w:rPr>
          <w:rFonts w:ascii="Palatino Linotype" w:eastAsia="Adobe Song Std L" w:hAnsi="Palatino Linotype" w:cs="Adobe Hebrew"/>
          <w:lang w:val="id-ID"/>
        </w:rPr>
        <w:t>hanya mencakup dua hal</w:t>
      </w:r>
      <w:r w:rsidR="00B0202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yaitu cara mengambil uang </w:t>
      </w:r>
      <w:r w:rsidR="00B02029" w:rsidRPr="001A6704">
        <w:rPr>
          <w:rFonts w:ascii="Palatino Linotype" w:eastAsia="Adobe Song Std L" w:hAnsi="Palatino Linotype" w:cs="Adobe Hebrew"/>
          <w:lang w:val="id-ID"/>
        </w:rPr>
        <w:t>menggunakan</w:t>
      </w:r>
      <w:r w:rsidRPr="001A6704">
        <w:rPr>
          <w:rFonts w:ascii="Palatino Linotype" w:eastAsia="Adobe Song Std L" w:hAnsi="Palatino Linotype" w:cs="Adobe Hebrew"/>
          <w:lang w:val="id-ID"/>
        </w:rPr>
        <w:t xml:space="preserve"> ATM dan cek saldo tabungan. Praktik langsung </w:t>
      </w:r>
      <w:r w:rsidR="00B02029" w:rsidRPr="001A6704">
        <w:rPr>
          <w:rFonts w:ascii="Palatino Linotype" w:eastAsia="Adobe Song Std L" w:hAnsi="Palatino Linotype" w:cs="Adobe Hebrew"/>
          <w:lang w:val="id-ID"/>
        </w:rPr>
        <w:t>ini</w:t>
      </w:r>
      <w:r w:rsidRPr="001A6704">
        <w:rPr>
          <w:rFonts w:ascii="Palatino Linotype" w:eastAsia="Adobe Song Std L" w:hAnsi="Palatino Linotype" w:cs="Adobe Hebrew"/>
          <w:lang w:val="id-ID"/>
        </w:rPr>
        <w:t xml:space="preserve"> merupakan cara pendamping untuk memfasilitasi KPM agar mampu mandiri menggunakan ATM, karena ada beberapa alasan yang pendamping temukan antara lain: wawasan KPM mengenai ATM banyak yang tidak mengetahui sebelumnya dan sebagian besar KPM baru pertama kali memegang ATM</w:t>
      </w:r>
      <w:r w:rsidR="00B0202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w:t>
      </w:r>
      <w:r w:rsidR="00B02029" w:rsidRPr="001A6704">
        <w:rPr>
          <w:rFonts w:ascii="Palatino Linotype" w:eastAsia="Adobe Song Std L" w:hAnsi="Palatino Linotype" w:cs="Adobe Hebrew"/>
          <w:lang w:val="id-ID"/>
        </w:rPr>
        <w:t>S</w:t>
      </w:r>
      <w:r w:rsidRPr="001A6704">
        <w:rPr>
          <w:rFonts w:ascii="Palatino Linotype" w:eastAsia="Adobe Song Std L" w:hAnsi="Palatino Linotype" w:cs="Adobe Hebrew"/>
          <w:lang w:val="id-ID"/>
        </w:rPr>
        <w:t>etelah diberi penjelsan oleh pendamping</w:t>
      </w:r>
      <w:r w:rsidR="00B02029"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KPM pun masih takut menggunakan ATM dan memerlukan waktu yang lama untuk menyesuaikan.</w:t>
      </w:r>
    </w:p>
    <w:p w:rsidR="007F00BF" w:rsidRPr="001A6704" w:rsidRDefault="007F00BF" w:rsidP="00190D65">
      <w:pPr>
        <w:pStyle w:val="Standard"/>
        <w:spacing w:after="0"/>
        <w:ind w:firstLine="720"/>
        <w:jc w:val="both"/>
        <w:rPr>
          <w:rFonts w:ascii="Palatino Linotype" w:eastAsia="Adobe Song Std L" w:hAnsi="Palatino Linotype" w:cs="Adobe Hebrew"/>
          <w:lang w:val="id-ID"/>
        </w:rPr>
      </w:pPr>
    </w:p>
    <w:p w:rsidR="004009BE" w:rsidRPr="001A6704" w:rsidRDefault="004009BE" w:rsidP="00190D65">
      <w:pPr>
        <w:pStyle w:val="Standard"/>
        <w:spacing w:after="0"/>
        <w:jc w:val="both"/>
        <w:rPr>
          <w:rFonts w:ascii="Palatino Linotype" w:eastAsia="Adobe Song Std L" w:hAnsi="Palatino Linotype" w:cs="Adobe Hebrew"/>
        </w:rPr>
      </w:pPr>
      <w:r w:rsidRPr="001A6704">
        <w:rPr>
          <w:rFonts w:ascii="Palatino Linotype" w:eastAsia="Adobe Song Std L" w:hAnsi="Palatino Linotype" w:cs="Adobe Hebrew"/>
          <w:b/>
          <w:bCs/>
          <w:lang w:val="id-ID"/>
        </w:rPr>
        <w:t>Mendampingi yang Prioritas dan Memberdayakan yang Potensial</w:t>
      </w:r>
    </w:p>
    <w:p w:rsidR="00554553" w:rsidRPr="001A6704" w:rsidRDefault="004009BE" w:rsidP="00190D65">
      <w:pPr>
        <w:pStyle w:val="Standard"/>
        <w:spacing w:after="0"/>
        <w:ind w:firstLine="720"/>
        <w:jc w:val="both"/>
        <w:rPr>
          <w:rFonts w:ascii="Palatino Linotype" w:eastAsia="Adobe Song Std L" w:hAnsi="Palatino Linotype" w:cs="Adobe Hebrew"/>
        </w:rPr>
      </w:pPr>
      <w:r w:rsidRPr="001A6704">
        <w:rPr>
          <w:rFonts w:ascii="Palatino Linotype" w:eastAsia="Adobe Song Std L" w:hAnsi="Palatino Linotype" w:cs="Adobe Hebrew"/>
          <w:lang w:val="id-ID"/>
        </w:rPr>
        <w:t>Kepesertaan</w:t>
      </w:r>
      <w:r w:rsidR="00554553" w:rsidRPr="001A6704">
        <w:rPr>
          <w:rFonts w:ascii="Palatino Linotype" w:eastAsia="Adobe Song Std L" w:hAnsi="Palatino Linotype" w:cs="Adobe Hebrew"/>
          <w:lang w:val="id-ID"/>
        </w:rPr>
        <w:t xml:space="preserve"> PKH tidak selamanya potensial. K</w:t>
      </w:r>
      <w:r w:rsidRPr="001A6704">
        <w:rPr>
          <w:rFonts w:ascii="Palatino Linotype" w:eastAsia="Adobe Song Std L" w:hAnsi="Palatino Linotype" w:cs="Adobe Hebrew"/>
          <w:lang w:val="id-ID"/>
        </w:rPr>
        <w:t xml:space="preserve">ejadian ini dikarenakan beberapa </w:t>
      </w:r>
      <w:r w:rsidR="00554553" w:rsidRPr="001A6704">
        <w:rPr>
          <w:rFonts w:ascii="Palatino Linotype" w:eastAsia="Adobe Song Std L" w:hAnsi="Palatino Linotype" w:cs="Adobe Hebrew"/>
          <w:lang w:val="id-ID"/>
        </w:rPr>
        <w:t>permasalahan</w:t>
      </w:r>
      <w:r w:rsidRPr="001A6704">
        <w:rPr>
          <w:rFonts w:ascii="Palatino Linotype" w:eastAsia="Adobe Song Std L" w:hAnsi="Palatino Linotype" w:cs="Adobe Hebrew"/>
          <w:lang w:val="id-ID"/>
        </w:rPr>
        <w:t xml:space="preserve">. </w:t>
      </w:r>
      <w:r w:rsidR="00554553" w:rsidRPr="001A6704">
        <w:rPr>
          <w:rFonts w:ascii="Palatino Linotype" w:eastAsia="Adobe Song Std L" w:hAnsi="Palatino Linotype" w:cs="Adobe Hebrew"/>
          <w:lang w:val="id-ID"/>
        </w:rPr>
        <w:t>M</w:t>
      </w:r>
      <w:r w:rsidRPr="001A6704">
        <w:rPr>
          <w:rFonts w:ascii="Palatino Linotype" w:eastAsia="Adobe Song Std L" w:hAnsi="Palatino Linotype" w:cs="Adobe Hebrew"/>
          <w:lang w:val="id-ID"/>
        </w:rPr>
        <w:t>engacu pada KPM sebelum ditambahnya komponen kesejahteraan sosial yang mencakup lansia dan penyandang disabilitas atau sebelum ada penambahan secara besar direntang tahun 2008 sampai 2017</w:t>
      </w:r>
      <w:r w:rsidR="00554553"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w:t>
      </w:r>
      <w:r w:rsidR="00554553" w:rsidRPr="001A6704">
        <w:rPr>
          <w:rFonts w:ascii="Palatino Linotype" w:eastAsia="Adobe Song Std L" w:hAnsi="Palatino Linotype" w:cs="Adobe Hebrew"/>
          <w:lang w:val="id-ID"/>
        </w:rPr>
        <w:t>hampir dipastikan</w:t>
      </w:r>
      <w:r w:rsidRPr="001A6704">
        <w:rPr>
          <w:rFonts w:ascii="Palatino Linotype" w:eastAsia="Adobe Song Std L" w:hAnsi="Palatino Linotype" w:cs="Adobe Hebrew"/>
          <w:lang w:val="id-ID"/>
        </w:rPr>
        <w:t xml:space="preserve"> jika di rerata</w:t>
      </w:r>
      <w:r w:rsidR="00554553"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usianya </w:t>
      </w:r>
      <w:r w:rsidR="00554553" w:rsidRPr="001A6704">
        <w:rPr>
          <w:rFonts w:ascii="Palatino Linotype" w:eastAsia="Adobe Song Std L" w:hAnsi="Palatino Linotype" w:cs="Adobe Hebrew"/>
          <w:lang w:val="id-ID"/>
        </w:rPr>
        <w:t xml:space="preserve">masih </w:t>
      </w:r>
      <w:r w:rsidRPr="001A6704">
        <w:rPr>
          <w:rFonts w:ascii="Palatino Linotype" w:eastAsia="Adobe Song Std L" w:hAnsi="Palatino Linotype" w:cs="Adobe Hebrew"/>
          <w:lang w:val="id-ID"/>
        </w:rPr>
        <w:t>di bawah 60 tahun. Hal ini cukup mudah ditebak karena KPM di masa itu hanya mengenal dua macam komponen</w:t>
      </w:r>
      <w:r w:rsidR="00554553"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yaitu pendidikan dan kesehatan. KPM dengan dua macam itu tentunya masih produktif untuk diintervensi dan kemungkinan </w:t>
      </w:r>
      <w:r w:rsidR="00554553" w:rsidRPr="001A6704">
        <w:rPr>
          <w:rFonts w:ascii="Palatino Linotype" w:eastAsia="Adobe Song Std L" w:hAnsi="Palatino Linotype" w:cs="Adobe Hebrew"/>
          <w:lang w:val="id-ID"/>
        </w:rPr>
        <w:t>dapat</w:t>
      </w:r>
      <w:r w:rsidRPr="001A6704">
        <w:rPr>
          <w:rFonts w:ascii="Palatino Linotype" w:eastAsia="Adobe Song Std L" w:hAnsi="Palatino Linotype" w:cs="Adobe Hebrew"/>
          <w:lang w:val="id-ID"/>
        </w:rPr>
        <w:t xml:space="preserve"> berkembang </w:t>
      </w:r>
      <w:r w:rsidR="00554553" w:rsidRPr="001A6704">
        <w:rPr>
          <w:rFonts w:ascii="Palatino Linotype" w:eastAsia="Adobe Song Std L" w:hAnsi="Palatino Linotype" w:cs="Adobe Hebrew"/>
          <w:lang w:val="id-ID"/>
        </w:rPr>
        <w:t>dan diberdayakan masih memiliki harapan besar</w:t>
      </w:r>
      <w:r w:rsidRPr="001A6704">
        <w:rPr>
          <w:rFonts w:ascii="Palatino Linotype" w:eastAsia="Adobe Song Std L" w:hAnsi="Palatino Linotype" w:cs="Adobe Hebrew"/>
          <w:lang w:val="id-ID"/>
        </w:rPr>
        <w:t xml:space="preserve">. </w:t>
      </w:r>
      <w:r w:rsidR="00554553" w:rsidRPr="001A6704">
        <w:rPr>
          <w:rFonts w:ascii="Palatino Linotype" w:eastAsia="Adobe Song Std L" w:hAnsi="Palatino Linotype" w:cs="Adobe Hebrew"/>
          <w:lang w:val="id-ID"/>
        </w:rPr>
        <w:t xml:space="preserve">Namun </w:t>
      </w:r>
      <w:r w:rsidRPr="001A6704">
        <w:rPr>
          <w:rFonts w:ascii="Palatino Linotype" w:eastAsia="Adobe Song Std L" w:hAnsi="Palatino Linotype" w:cs="Adobe Hebrew"/>
          <w:lang w:val="id-ID"/>
        </w:rPr>
        <w:t>dengan KPM PKH sejak tahun</w:t>
      </w:r>
      <w:r w:rsidR="00554553"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2017. Di</w:t>
      </w:r>
      <w:r w:rsidR="00554553"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mana komponen PKH selain pendidikan dan kesehatan juga kesejahteraan sosial</w:t>
      </w:r>
      <w:r w:rsidR="00554553" w:rsidRPr="001A6704">
        <w:rPr>
          <w:rFonts w:ascii="Palatino Linotype" w:eastAsia="Adobe Song Std L" w:hAnsi="Palatino Linotype" w:cs="Adobe Hebrew"/>
          <w:lang w:val="id-ID"/>
        </w:rPr>
        <w:t>, KPM akan diwarnai dengan ke</w:t>
      </w:r>
      <w:r w:rsidRPr="001A6704">
        <w:rPr>
          <w:rFonts w:ascii="Palatino Linotype" w:eastAsia="Adobe Song Std L" w:hAnsi="Palatino Linotype" w:cs="Adobe Hebrew"/>
          <w:lang w:val="id-ID"/>
        </w:rPr>
        <w:t>h</w:t>
      </w:r>
      <w:r w:rsidR="00554553" w:rsidRPr="001A6704">
        <w:rPr>
          <w:rFonts w:ascii="Palatino Linotype" w:eastAsia="Adobe Song Std L" w:hAnsi="Palatino Linotype" w:cs="Adobe Hebrew"/>
          <w:lang w:val="id-ID"/>
        </w:rPr>
        <w:t>a</w:t>
      </w:r>
      <w:r w:rsidRPr="001A6704">
        <w:rPr>
          <w:rFonts w:ascii="Palatino Linotype" w:eastAsia="Adobe Song Std L" w:hAnsi="Palatino Linotype" w:cs="Adobe Hebrew"/>
          <w:lang w:val="id-ID"/>
        </w:rPr>
        <w:t>diran lansia. Bila mengacu pada peraturan di PKH</w:t>
      </w:r>
      <w:r w:rsidR="00554553"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usia lansia harus sudah mencapai 70 tahun, dan 70 tahun ke atas adalah masuk komponen lansia.</w:t>
      </w:r>
      <w:r w:rsidRPr="001A6704">
        <w:rPr>
          <w:rStyle w:val="FootnoteSymbol"/>
          <w:rFonts w:ascii="Palatino Linotype" w:eastAsia="Adobe Song Std L" w:hAnsi="Palatino Linotype" w:cs="Adobe Hebrew"/>
          <w:lang w:val="id-ID"/>
        </w:rPr>
        <w:footnoteReference w:id="28"/>
      </w:r>
    </w:p>
    <w:p w:rsidR="00554553" w:rsidRPr="001A6704" w:rsidRDefault="00554553" w:rsidP="00190D65">
      <w:pPr>
        <w:pStyle w:val="Standard"/>
        <w:spacing w:after="0"/>
        <w:ind w:firstLine="720"/>
        <w:jc w:val="both"/>
        <w:rPr>
          <w:rFonts w:ascii="Palatino Linotype" w:eastAsia="Adobe Song Std L" w:hAnsi="Palatino Linotype" w:cs="Adobe Hebrew"/>
        </w:rPr>
      </w:pPr>
      <w:r w:rsidRPr="001A6704">
        <w:rPr>
          <w:rFonts w:ascii="Palatino Linotype" w:eastAsia="Adobe Song Std L" w:hAnsi="Palatino Linotype" w:cs="Adobe Hebrew"/>
          <w:lang w:val="id-ID"/>
        </w:rPr>
        <w:t>M</w:t>
      </w:r>
      <w:r w:rsidR="004009BE" w:rsidRPr="001A6704">
        <w:rPr>
          <w:rFonts w:ascii="Palatino Linotype" w:eastAsia="Adobe Song Std L" w:hAnsi="Palatino Linotype" w:cs="Adobe Hebrew"/>
          <w:lang w:val="id-ID"/>
        </w:rPr>
        <w:t>engacu pada data yang dimiliki PKH Kecamatan Dlingo maka didapatka</w:t>
      </w:r>
      <w:r w:rsidRPr="001A6704">
        <w:rPr>
          <w:rFonts w:ascii="Palatino Linotype" w:eastAsia="Adobe Song Std L" w:hAnsi="Palatino Linotype" w:cs="Adobe Hebrew"/>
          <w:lang w:val="id-ID"/>
        </w:rPr>
        <w:t>n</w:t>
      </w:r>
      <w:r w:rsidR="004009BE" w:rsidRPr="001A6704">
        <w:rPr>
          <w:rFonts w:ascii="Palatino Linotype" w:eastAsia="Adobe Song Std L" w:hAnsi="Palatino Linotype" w:cs="Adobe Hebrew"/>
          <w:lang w:val="id-ID"/>
        </w:rPr>
        <w:t xml:space="preserve"> bahwa dari 3885 KPM</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ada 1098 KPM yang masuk sebagai kategori lansia. Itu berarti sepertiga dari KPM yang ikut di dalam pertemuan kelompok terdiri lansia dan sisanya 2787 merupakan KPM yang usianya dibawah 70 tahun. Komp</w:t>
      </w:r>
      <w:r w:rsidRPr="001A6704">
        <w:rPr>
          <w:rFonts w:ascii="Palatino Linotype" w:eastAsia="Adobe Song Std L" w:hAnsi="Palatino Linotype" w:cs="Adobe Hebrew"/>
          <w:lang w:val="id-ID"/>
        </w:rPr>
        <w:t>os</w:t>
      </w:r>
      <w:r w:rsidR="004009BE" w:rsidRPr="001A6704">
        <w:rPr>
          <w:rFonts w:ascii="Palatino Linotype" w:eastAsia="Adobe Song Std L" w:hAnsi="Palatino Linotype" w:cs="Adobe Hebrew"/>
          <w:lang w:val="id-ID"/>
        </w:rPr>
        <w:t xml:space="preserve">isi yang demikian membuat pendamping </w:t>
      </w:r>
      <w:r w:rsidRPr="001A6704">
        <w:rPr>
          <w:rFonts w:ascii="Palatino Linotype" w:eastAsia="Adobe Song Std L" w:hAnsi="Palatino Linotype" w:cs="Adobe Hebrew"/>
          <w:lang w:val="id-ID"/>
        </w:rPr>
        <w:t xml:space="preserve">harus </w:t>
      </w:r>
      <w:r w:rsidR="004009BE" w:rsidRPr="001A6704">
        <w:rPr>
          <w:rFonts w:ascii="Palatino Linotype" w:eastAsia="Adobe Song Std L" w:hAnsi="Palatino Linotype" w:cs="Adobe Hebrew"/>
          <w:lang w:val="id-ID"/>
        </w:rPr>
        <w:t xml:space="preserve">merumuskan langkah-langkah </w:t>
      </w:r>
      <w:r w:rsidRPr="001A6704">
        <w:rPr>
          <w:rFonts w:ascii="Palatino Linotype" w:eastAsia="Adobe Song Std L" w:hAnsi="Palatino Linotype" w:cs="Adobe Hebrew"/>
          <w:lang w:val="id-ID"/>
        </w:rPr>
        <w:t xml:space="preserve">strategis </w:t>
      </w:r>
      <w:r w:rsidR="004009BE" w:rsidRPr="001A6704">
        <w:rPr>
          <w:rFonts w:ascii="Palatino Linotype" w:eastAsia="Adobe Song Std L" w:hAnsi="Palatino Linotype" w:cs="Adobe Hebrew"/>
          <w:lang w:val="id-ID"/>
        </w:rPr>
        <w:t xml:space="preserve">agar tujuan dari pendampingan dapat berjalan </w:t>
      </w:r>
      <w:r w:rsidRPr="001A6704">
        <w:rPr>
          <w:rFonts w:ascii="Palatino Linotype" w:eastAsia="Adobe Song Std L" w:hAnsi="Palatino Linotype" w:cs="Adobe Hebrew"/>
          <w:lang w:val="id-ID"/>
        </w:rPr>
        <w:t>secara</w:t>
      </w:r>
      <w:r w:rsidR="004009BE" w:rsidRPr="001A6704">
        <w:rPr>
          <w:rFonts w:ascii="Palatino Linotype" w:eastAsia="Adobe Song Std L" w:hAnsi="Palatino Linotype" w:cs="Adobe Hebrew"/>
          <w:lang w:val="id-ID"/>
        </w:rPr>
        <w:t xml:space="preserve"> lancar dan efektif.</w:t>
      </w:r>
      <w:r w:rsidR="004009BE" w:rsidRPr="001A6704">
        <w:rPr>
          <w:rStyle w:val="FootnoteSymbol"/>
          <w:rFonts w:ascii="Palatino Linotype" w:eastAsia="Adobe Song Std L" w:hAnsi="Palatino Linotype" w:cs="Adobe Hebrew"/>
          <w:lang w:val="id-ID"/>
        </w:rPr>
        <w:footnoteReference w:id="29"/>
      </w:r>
      <w:r w:rsidRPr="001A6704">
        <w:rPr>
          <w:rFonts w:ascii="Palatino Linotype" w:eastAsia="Adobe Song Std L" w:hAnsi="Palatino Linotype" w:cs="Adobe Hebrew"/>
          <w:lang w:val="id-ID"/>
        </w:rPr>
        <w:t xml:space="preserve"> </w:t>
      </w:r>
      <w:r w:rsidR="004009BE" w:rsidRPr="001A6704">
        <w:rPr>
          <w:rFonts w:ascii="Palatino Linotype" w:eastAsia="Adobe Song Std L" w:hAnsi="Palatino Linotype" w:cs="Adobe Hebrew"/>
          <w:lang w:val="id-ID"/>
        </w:rPr>
        <w:t xml:space="preserve">Beberapa langkah yang disusun </w:t>
      </w:r>
      <w:r w:rsidRPr="001A6704">
        <w:rPr>
          <w:rFonts w:ascii="Palatino Linotype" w:eastAsia="Adobe Song Std L" w:hAnsi="Palatino Linotype" w:cs="Adobe Hebrew"/>
          <w:lang w:val="id-ID"/>
        </w:rPr>
        <w:t>antara lain</w:t>
      </w:r>
      <w:r w:rsidR="004009BE" w:rsidRPr="001A6704">
        <w:rPr>
          <w:rFonts w:ascii="Palatino Linotype" w:eastAsia="Adobe Song Std L" w:hAnsi="Palatino Linotype" w:cs="Adobe Hebrew"/>
          <w:lang w:val="id-ID"/>
        </w:rPr>
        <w:t xml:space="preserve">: </w:t>
      </w:r>
    </w:p>
    <w:p w:rsidR="00CD6A7E" w:rsidRPr="001A6704" w:rsidRDefault="00554553" w:rsidP="00190D65">
      <w:pPr>
        <w:pStyle w:val="Standard"/>
        <w:numPr>
          <w:ilvl w:val="0"/>
          <w:numId w:val="9"/>
        </w:numPr>
        <w:spacing w:after="0" w:line="240" w:lineRule="auto"/>
        <w:ind w:left="567" w:hanging="283"/>
        <w:jc w:val="both"/>
        <w:rPr>
          <w:rFonts w:ascii="Palatino Linotype" w:eastAsia="Adobe Song Std L" w:hAnsi="Palatino Linotype" w:cs="Adobe Hebrew"/>
        </w:rPr>
      </w:pPr>
      <w:r w:rsidRPr="001A6704">
        <w:rPr>
          <w:rFonts w:ascii="Palatino Linotype" w:eastAsia="Adobe Song Std L" w:hAnsi="Palatino Linotype" w:cs="Adobe Hebrew"/>
          <w:lang w:val="id-ID"/>
        </w:rPr>
        <w:lastRenderedPageBreak/>
        <w:t>M</w:t>
      </w:r>
      <w:r w:rsidR="004009BE" w:rsidRPr="001A6704">
        <w:rPr>
          <w:rFonts w:ascii="Palatino Linotype" w:eastAsia="Adobe Song Std L" w:hAnsi="Palatino Linotype" w:cs="Adobe Hebrew"/>
          <w:lang w:val="id-ID"/>
        </w:rPr>
        <w:t xml:space="preserve">emetakan persebaran komposisi lansia dan yang bukan lansia. Persebaran lansia dipastikan ada setiap kelompok dan jika menggunakan perbandingan data Kecamatan maka sepertiganya disetiap kelompok terdiri dari lansia. Pemetaan ini bertujuan </w:t>
      </w:r>
      <w:r w:rsidR="00CD6A7E" w:rsidRPr="001A6704">
        <w:rPr>
          <w:rFonts w:ascii="Palatino Linotype" w:eastAsia="Adobe Song Std L" w:hAnsi="Palatino Linotype" w:cs="Adobe Hebrew"/>
          <w:lang w:val="id-ID"/>
        </w:rPr>
        <w:t xml:space="preserve">untuk memetakan </w:t>
      </w:r>
      <w:r w:rsidR="004009BE" w:rsidRPr="001A6704">
        <w:rPr>
          <w:rFonts w:ascii="Palatino Linotype" w:eastAsia="Adobe Song Std L" w:hAnsi="Palatino Linotype" w:cs="Adobe Hebrew"/>
          <w:lang w:val="id-ID"/>
        </w:rPr>
        <w:t xml:space="preserve">gambaran umum pendamping </w:t>
      </w:r>
      <w:r w:rsidR="00CD6A7E" w:rsidRPr="001A6704">
        <w:rPr>
          <w:rFonts w:ascii="Palatino Linotype" w:eastAsia="Adobe Song Std L" w:hAnsi="Palatino Linotype" w:cs="Adobe Hebrew"/>
          <w:lang w:val="id-ID"/>
        </w:rPr>
        <w:t xml:space="preserve">dengan </w:t>
      </w:r>
      <w:r w:rsidR="004009BE" w:rsidRPr="001A6704">
        <w:rPr>
          <w:rFonts w:ascii="Palatino Linotype" w:eastAsia="Adobe Song Std L" w:hAnsi="Palatino Linotype" w:cs="Adobe Hebrew"/>
          <w:lang w:val="id-ID"/>
        </w:rPr>
        <w:t xml:space="preserve">kondisinya memang </w:t>
      </w:r>
      <w:r w:rsidR="00CD6A7E" w:rsidRPr="001A6704">
        <w:rPr>
          <w:rFonts w:ascii="Palatino Linotype" w:eastAsia="Adobe Song Std L" w:hAnsi="Palatino Linotype" w:cs="Adobe Hebrew"/>
          <w:lang w:val="id-ID"/>
        </w:rPr>
        <w:t xml:space="preserve">menjadi </w:t>
      </w:r>
      <w:r w:rsidR="004009BE" w:rsidRPr="001A6704">
        <w:rPr>
          <w:rFonts w:ascii="Palatino Linotype" w:eastAsia="Adobe Song Std L" w:hAnsi="Palatino Linotype" w:cs="Adobe Hebrew"/>
          <w:lang w:val="id-ID"/>
        </w:rPr>
        <w:t>tantanga</w:t>
      </w:r>
      <w:r w:rsidR="00CD6A7E" w:rsidRPr="001A6704">
        <w:rPr>
          <w:rFonts w:ascii="Palatino Linotype" w:eastAsia="Adobe Song Std L" w:hAnsi="Palatino Linotype" w:cs="Adobe Hebrew"/>
          <w:lang w:val="id-ID"/>
        </w:rPr>
        <w:t xml:space="preserve"> yang </w:t>
      </w:r>
      <w:r w:rsidR="004009BE" w:rsidRPr="001A6704">
        <w:rPr>
          <w:rFonts w:ascii="Palatino Linotype" w:eastAsia="Adobe Song Std L" w:hAnsi="Palatino Linotype" w:cs="Adobe Hebrew"/>
          <w:lang w:val="id-ID"/>
        </w:rPr>
        <w:t>cukup banyak pesertanya yang lansia.</w:t>
      </w:r>
    </w:p>
    <w:p w:rsidR="00CD6A7E" w:rsidRPr="001A6704" w:rsidRDefault="00CD6A7E" w:rsidP="00190D65">
      <w:pPr>
        <w:pStyle w:val="Standard"/>
        <w:numPr>
          <w:ilvl w:val="0"/>
          <w:numId w:val="9"/>
        </w:numPr>
        <w:spacing w:after="0" w:line="240" w:lineRule="auto"/>
        <w:ind w:left="567" w:hanging="283"/>
        <w:jc w:val="both"/>
        <w:rPr>
          <w:rFonts w:ascii="Palatino Linotype" w:eastAsia="Adobe Song Std L" w:hAnsi="Palatino Linotype" w:cs="Adobe Hebrew"/>
        </w:rPr>
      </w:pPr>
      <w:r w:rsidRPr="001A6704">
        <w:rPr>
          <w:rFonts w:ascii="Palatino Linotype" w:eastAsia="Adobe Song Std L" w:hAnsi="Palatino Linotype" w:cs="Adobe Hebrew"/>
          <w:lang w:val="id-ID"/>
        </w:rPr>
        <w:t>M</w:t>
      </w:r>
      <w:r w:rsidR="004009BE" w:rsidRPr="001A6704">
        <w:rPr>
          <w:rFonts w:ascii="Palatino Linotype" w:eastAsia="Adobe Song Std L" w:hAnsi="Palatino Linotype" w:cs="Adobe Hebrew"/>
          <w:lang w:val="id-ID"/>
        </w:rPr>
        <w:t>emilah komposisi lansia dan bukan lansia</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diantara KPM yang usianya di bawah 70 tahun dengan berjenjang </w:t>
      </w:r>
      <w:r w:rsidRPr="001A6704">
        <w:rPr>
          <w:rFonts w:ascii="Palatino Linotype" w:eastAsia="Adobe Song Std L" w:hAnsi="Palatino Linotype" w:cs="Adobe Hebrew"/>
          <w:lang w:val="id-ID"/>
        </w:rPr>
        <w:t xml:space="preserve">berdasarkan tingkat </w:t>
      </w:r>
      <w:r w:rsidR="004009BE" w:rsidRPr="001A6704">
        <w:rPr>
          <w:rFonts w:ascii="Palatino Linotype" w:eastAsia="Adobe Song Std L" w:hAnsi="Palatino Linotype" w:cs="Adobe Hebrew"/>
          <w:lang w:val="id-ID"/>
        </w:rPr>
        <w:t>pendidikan. Semisal</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data yang telah dihimpun oleh pendamping mengenai sebaran pendidikan KPM ditemukan sebagian besar tamatan Sekolah Rakyat (SR). Jika dipresentase dari 2/3% usia dibawah 70 tahun (2787 KPM) tujuh puluh perse</w:t>
      </w:r>
      <w:r w:rsidRPr="001A6704">
        <w:rPr>
          <w:rFonts w:ascii="Palatino Linotype" w:eastAsia="Adobe Song Std L" w:hAnsi="Palatino Linotype" w:cs="Adobe Hebrew"/>
          <w:lang w:val="id-ID"/>
        </w:rPr>
        <w:t>n</w:t>
      </w:r>
      <w:r w:rsidR="004009BE" w:rsidRPr="001A6704">
        <w:rPr>
          <w:rFonts w:ascii="Palatino Linotype" w:eastAsia="Adobe Song Std L" w:hAnsi="Palatino Linotype" w:cs="Adobe Hebrew"/>
          <w:lang w:val="id-ID"/>
        </w:rPr>
        <w:t xml:space="preserve">nya tamatan </w:t>
      </w:r>
      <w:r w:rsidRPr="001A6704">
        <w:rPr>
          <w:rFonts w:ascii="Palatino Linotype" w:eastAsia="Adobe Song Std L" w:hAnsi="Palatino Linotype" w:cs="Adobe Hebrew"/>
          <w:lang w:val="id-ID"/>
        </w:rPr>
        <w:t>SR</w:t>
      </w:r>
      <w:r w:rsidR="004009BE" w:rsidRPr="001A6704">
        <w:rPr>
          <w:rFonts w:ascii="Palatino Linotype" w:eastAsia="Adobe Song Std L" w:hAnsi="Palatino Linotype" w:cs="Adobe Hebrew"/>
          <w:lang w:val="id-ID"/>
        </w:rPr>
        <w:t>. Hal ini juga menjadi gambaran umum bahwa pendidikan KPM masih rendah.</w:t>
      </w:r>
    </w:p>
    <w:p w:rsidR="004009BE" w:rsidRPr="001A6704" w:rsidRDefault="00CD6A7E" w:rsidP="00190D65">
      <w:pPr>
        <w:pStyle w:val="Standard"/>
        <w:numPr>
          <w:ilvl w:val="0"/>
          <w:numId w:val="9"/>
        </w:numPr>
        <w:spacing w:after="0" w:line="240" w:lineRule="auto"/>
        <w:ind w:left="567" w:hanging="283"/>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M</w:t>
      </w:r>
      <w:r w:rsidR="004009BE" w:rsidRPr="001A6704">
        <w:rPr>
          <w:rFonts w:ascii="Palatino Linotype" w:eastAsia="Adobe Song Std L" w:hAnsi="Palatino Linotype" w:cs="Adobe Hebrew"/>
          <w:lang w:val="id-ID"/>
        </w:rPr>
        <w:t xml:space="preserve">emilah KPM sesuai dengan bidang pekerjaannya. Dari penuturan hasil wawancara dengan pendamping dapat ditarik gambaran bahwa rata-rata profesi KPM adalah buruh, petani, </w:t>
      </w:r>
      <w:r w:rsidRPr="001A6704">
        <w:rPr>
          <w:rFonts w:ascii="Palatino Linotype" w:eastAsia="Adobe Song Std L" w:hAnsi="Palatino Linotype" w:cs="Adobe Hebrew"/>
          <w:lang w:val="id-ID"/>
        </w:rPr>
        <w:t>Ibu Rumah Tangga</w:t>
      </w:r>
      <w:r w:rsidR="004009BE" w:rsidRPr="001A6704">
        <w:rPr>
          <w:rFonts w:ascii="Palatino Linotype" w:eastAsia="Adobe Song Std L" w:hAnsi="Palatino Linotype" w:cs="Adobe Hebrew"/>
          <w:lang w:val="id-ID"/>
        </w:rPr>
        <w:t>, dan pedagang. Buruh cukup banyak dikarenakan daerah Dlingo dikenal sebagai daerah penghasil olahan kayu seperti meja, kursi, almari, d</w:t>
      </w:r>
      <w:r w:rsidRPr="001A6704">
        <w:rPr>
          <w:rFonts w:ascii="Palatino Linotype" w:eastAsia="Adobe Song Std L" w:hAnsi="Palatino Linotype" w:cs="Adobe Hebrew"/>
          <w:lang w:val="id-ID"/>
        </w:rPr>
        <w:t>an lain-lain</w:t>
      </w:r>
      <w:r w:rsidR="004009BE" w:rsidRPr="001A6704">
        <w:rPr>
          <w:rFonts w:ascii="Palatino Linotype" w:eastAsia="Adobe Song Std L" w:hAnsi="Palatino Linotype" w:cs="Adobe Hebrew"/>
          <w:lang w:val="id-ID"/>
        </w:rPr>
        <w:t>. Sebagaimana pendamp</w:t>
      </w:r>
      <w:r w:rsidRPr="001A6704">
        <w:rPr>
          <w:rFonts w:ascii="Palatino Linotype" w:eastAsia="Adobe Song Std L" w:hAnsi="Palatino Linotype" w:cs="Adobe Hebrew"/>
          <w:lang w:val="id-ID"/>
        </w:rPr>
        <w:t xml:space="preserve">ing menyampaikan kepada penulis, </w:t>
      </w:r>
      <w:r w:rsidR="004009BE"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i/>
          <w:iCs/>
          <w:lang w:val="id-ID"/>
        </w:rPr>
        <w:t>Tanah di Kecamatan Dlingo tidak cocok untuk pertanian dan pengaruh sama mata</w:t>
      </w:r>
      <w:r w:rsidRPr="001A6704">
        <w:rPr>
          <w:rFonts w:ascii="Palatino Linotype" w:eastAsia="Adobe Song Std L" w:hAnsi="Palatino Linotype" w:cs="Adobe Hebrew"/>
          <w:i/>
          <w:iCs/>
          <w:lang w:val="id-ID"/>
        </w:rPr>
        <w:t xml:space="preserve"> </w:t>
      </w:r>
      <w:r w:rsidR="004009BE" w:rsidRPr="001A6704">
        <w:rPr>
          <w:rFonts w:ascii="Palatino Linotype" w:eastAsia="Adobe Song Std L" w:hAnsi="Palatino Linotype" w:cs="Adobe Hebrew"/>
          <w:i/>
          <w:iCs/>
          <w:lang w:val="id-ID"/>
        </w:rPr>
        <w:t>pencaharian</w:t>
      </w:r>
      <w:r w:rsidRPr="001A6704">
        <w:rPr>
          <w:rFonts w:ascii="Palatino Linotype" w:eastAsia="Adobe Song Std L" w:hAnsi="Palatino Linotype" w:cs="Adobe Hebrew"/>
          <w:i/>
          <w:iCs/>
          <w:lang w:val="id-ID"/>
        </w:rPr>
        <w:t>,</w:t>
      </w:r>
      <w:r w:rsidR="004009BE" w:rsidRPr="001A6704">
        <w:rPr>
          <w:rFonts w:ascii="Palatino Linotype" w:eastAsia="Adobe Song Std L" w:hAnsi="Palatino Linotype" w:cs="Adobe Hebrew"/>
          <w:i/>
          <w:iCs/>
          <w:lang w:val="id-ID"/>
        </w:rPr>
        <w:t xml:space="preserve"> </w:t>
      </w:r>
      <w:r w:rsidRPr="001A6704">
        <w:rPr>
          <w:rFonts w:ascii="Palatino Linotype" w:eastAsia="Adobe Song Std L" w:hAnsi="Palatino Linotype" w:cs="Adobe Hebrew"/>
          <w:i/>
          <w:iCs/>
          <w:lang w:val="id-ID"/>
        </w:rPr>
        <w:t xml:space="preserve">banyak ditemukan </w:t>
      </w:r>
      <w:r w:rsidR="004009BE" w:rsidRPr="001A6704">
        <w:rPr>
          <w:rFonts w:ascii="Palatino Linotype" w:eastAsia="Adobe Song Std L" w:hAnsi="Palatino Linotype" w:cs="Adobe Hebrew"/>
          <w:i/>
          <w:iCs/>
          <w:lang w:val="id-ID"/>
        </w:rPr>
        <w:t>KPM PKH bekerja sebagai buruh tukang kayu, ibu rumah tangga, petani</w:t>
      </w:r>
      <w:r w:rsidRPr="001A6704">
        <w:rPr>
          <w:rFonts w:ascii="Palatino Linotype" w:eastAsia="Adobe Song Std L" w:hAnsi="Palatino Linotype" w:cs="Adobe Hebrew"/>
          <w:i/>
          <w:iCs/>
          <w:lang w:val="id-ID"/>
        </w:rPr>
        <w:t>—</w:t>
      </w:r>
      <w:r w:rsidR="004009BE" w:rsidRPr="001A6704">
        <w:rPr>
          <w:rFonts w:ascii="Palatino Linotype" w:eastAsia="Adobe Song Std L" w:hAnsi="Palatino Linotype" w:cs="Adobe Hebrew"/>
          <w:i/>
          <w:iCs/>
          <w:lang w:val="id-ID"/>
        </w:rPr>
        <w:t>petani pun menanam tanaman polowijo</w:t>
      </w:r>
      <w:r w:rsidR="004009BE" w:rsidRPr="001A6704">
        <w:rPr>
          <w:rFonts w:ascii="Palatino Linotype" w:eastAsia="Adobe Song Std L" w:hAnsi="Palatino Linotype" w:cs="Adobe Hebrew"/>
          <w:lang w:val="id-ID"/>
        </w:rPr>
        <w:t>.”</w:t>
      </w:r>
      <w:r w:rsidR="004009BE" w:rsidRPr="001A6704">
        <w:rPr>
          <w:rStyle w:val="FootnoteSymbol"/>
          <w:rFonts w:ascii="Palatino Linotype" w:eastAsia="Adobe Song Std L" w:hAnsi="Palatino Linotype" w:cs="Adobe Hebrew"/>
          <w:lang w:val="id-ID"/>
        </w:rPr>
        <w:footnoteReference w:id="30"/>
      </w:r>
    </w:p>
    <w:p w:rsidR="00BE4D7B" w:rsidRPr="001A6704" w:rsidRDefault="004009BE" w:rsidP="00190D65">
      <w:pPr>
        <w:pStyle w:val="Standard"/>
        <w:spacing w:after="0"/>
        <w:ind w:firstLine="720"/>
        <w:jc w:val="both"/>
        <w:rPr>
          <w:rFonts w:ascii="Palatino Linotype" w:eastAsia="Adobe Song Std L" w:hAnsi="Palatino Linotype" w:cs="Adobe Hebrew"/>
        </w:rPr>
      </w:pPr>
      <w:r w:rsidRPr="001A6704">
        <w:rPr>
          <w:rFonts w:ascii="Palatino Linotype" w:eastAsia="Adobe Song Std L" w:hAnsi="Palatino Linotype" w:cs="Adobe Hebrew"/>
          <w:lang w:val="id-ID"/>
        </w:rPr>
        <w:t>Lalu ketika langkah-langkah itu telah dijalankan, pendamping akan mempunyai bayangan KPM yang akan menjadi sasaran utama di dalam target FDS ataupun informasi yang lainnya. Jika ditelusuri ketiga langkah-langkah tersebut akan mendapatkan pengrucutan KPM, dimana dimulai dari penyaringan lansia, lalu pendidikannya, dan terakhir pekerjaan. Skema tersebut yang digunakan untuk guna menjawab siapa KPM yang utama potensial untuk diberdayakan dan bukan berarti pula yang laninnya seperti lansia ditinggalkan.</w:t>
      </w:r>
    </w:p>
    <w:p w:rsidR="004009BE" w:rsidRPr="001A6704" w:rsidRDefault="00BE4D7B"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Metode FDS </w:t>
      </w:r>
      <w:r w:rsidR="004009BE" w:rsidRPr="001A6704">
        <w:rPr>
          <w:rFonts w:ascii="Palatino Linotype" w:eastAsia="Adobe Song Std L" w:hAnsi="Palatino Linotype" w:cs="Adobe Hebrew"/>
          <w:lang w:val="id-ID"/>
        </w:rPr>
        <w:t>berlaku untuk umum. Semua KPM yang menjadi p</w:t>
      </w:r>
      <w:r w:rsidRPr="001A6704">
        <w:rPr>
          <w:rFonts w:ascii="Palatino Linotype" w:eastAsia="Adobe Song Std L" w:hAnsi="Palatino Linotype" w:cs="Adobe Hebrew"/>
          <w:lang w:val="id-ID"/>
        </w:rPr>
        <w:t>eserta PKH akan mendapatkan FDS.</w:t>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D</w:t>
      </w:r>
      <w:r w:rsidR="004009BE" w:rsidRPr="001A6704">
        <w:rPr>
          <w:rFonts w:ascii="Palatino Linotype" w:eastAsia="Adobe Song Std L" w:hAnsi="Palatino Linotype" w:cs="Adobe Hebrew"/>
          <w:lang w:val="id-ID"/>
        </w:rPr>
        <w:t>i</w:t>
      </w:r>
      <w:r w:rsidRPr="001A6704">
        <w:rPr>
          <w:rFonts w:ascii="Palatino Linotype" w:eastAsia="Adobe Song Std L" w:hAnsi="Palatino Linotype" w:cs="Adobe Hebrew"/>
          <w:lang w:val="id-ID"/>
        </w:rPr>
        <w:t xml:space="preserve"> </w:t>
      </w:r>
      <w:r w:rsidR="004009BE" w:rsidRPr="001A6704">
        <w:rPr>
          <w:rFonts w:ascii="Palatino Linotype" w:eastAsia="Adobe Song Std L" w:hAnsi="Palatino Linotype" w:cs="Adobe Hebrew"/>
          <w:lang w:val="id-ID"/>
        </w:rPr>
        <w:t xml:space="preserve">mana pendamping tidak tebang pilih </w:t>
      </w:r>
      <w:r w:rsidRPr="001A6704">
        <w:rPr>
          <w:rFonts w:ascii="Palatino Linotype" w:eastAsia="Adobe Song Std L" w:hAnsi="Palatino Linotype" w:cs="Adobe Hebrew"/>
          <w:lang w:val="id-ID"/>
        </w:rPr>
        <w:t xml:space="preserve">dalam </w:t>
      </w:r>
      <w:r w:rsidR="004009BE" w:rsidRPr="001A6704">
        <w:rPr>
          <w:rFonts w:ascii="Palatino Linotype" w:eastAsia="Adobe Song Std L" w:hAnsi="Palatino Linotype" w:cs="Adobe Hebrew"/>
          <w:lang w:val="id-ID"/>
        </w:rPr>
        <w:t xml:space="preserve">menyampaikan informasi atau penyampaian materi. </w:t>
      </w:r>
      <w:r w:rsidRPr="001A6704">
        <w:rPr>
          <w:rFonts w:ascii="Palatino Linotype" w:eastAsia="Adobe Song Std L" w:hAnsi="Palatino Linotype" w:cs="Adobe Hebrew"/>
          <w:lang w:val="id-ID"/>
        </w:rPr>
        <w:t>Namun</w:t>
      </w:r>
      <w:r w:rsidR="004009BE" w:rsidRPr="001A6704">
        <w:rPr>
          <w:rFonts w:ascii="Palatino Linotype" w:eastAsia="Adobe Song Std L" w:hAnsi="Palatino Linotype" w:cs="Adobe Hebrew"/>
          <w:lang w:val="id-ID"/>
        </w:rPr>
        <w:t xml:space="preserve"> ada beberapa orang </w:t>
      </w:r>
      <w:r w:rsidRPr="001A6704">
        <w:rPr>
          <w:rFonts w:ascii="Palatino Linotype" w:eastAsia="Adobe Song Std L" w:hAnsi="Palatino Linotype" w:cs="Adobe Hebrew"/>
          <w:lang w:val="id-ID"/>
        </w:rPr>
        <w:t xml:space="preserve">dalam satu kelompok, </w:t>
      </w:r>
      <w:r w:rsidR="004009BE" w:rsidRPr="001A6704">
        <w:rPr>
          <w:rFonts w:ascii="Palatino Linotype" w:eastAsia="Adobe Song Std L" w:hAnsi="Palatino Linotype" w:cs="Adobe Hebrew"/>
          <w:lang w:val="id-ID"/>
        </w:rPr>
        <w:t>harus di</w:t>
      </w:r>
      <w:r w:rsidRPr="001A6704">
        <w:rPr>
          <w:rFonts w:ascii="Palatino Linotype" w:eastAsia="Adobe Song Std L" w:hAnsi="Palatino Linotype" w:cs="Adobe Hebrew"/>
          <w:lang w:val="id-ID"/>
        </w:rPr>
        <w:t xml:space="preserve"> </w:t>
      </w:r>
      <w:r w:rsidR="004009BE" w:rsidRPr="001A6704">
        <w:rPr>
          <w:rFonts w:ascii="Palatino Linotype" w:eastAsia="Adobe Song Std L" w:hAnsi="Palatino Linotype" w:cs="Adobe Hebrew"/>
          <w:lang w:val="id-ID"/>
        </w:rPr>
        <w:t>sasar dan diberikan pemahaman yang lebih</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agar setiap KPM yang belum mengerti apa yang disampaikan oleh pendamping</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dapat bertanya langsung </w:t>
      </w:r>
      <w:r w:rsidRPr="001A6704">
        <w:rPr>
          <w:rFonts w:ascii="Palatino Linotype" w:eastAsia="Adobe Song Std L" w:hAnsi="Palatino Linotype" w:cs="Adobe Hebrew"/>
          <w:lang w:val="id-ID"/>
        </w:rPr>
        <w:t>kepada</w:t>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tim pendamping</w:t>
      </w:r>
      <w:r w:rsidR="004009BE" w:rsidRPr="001A6704">
        <w:rPr>
          <w:rFonts w:ascii="Palatino Linotype" w:eastAsia="Adobe Song Std L" w:hAnsi="Palatino Linotype" w:cs="Adobe Hebrew"/>
          <w:lang w:val="id-ID"/>
        </w:rPr>
        <w:t xml:space="preserve">. Ada ungkapan menarik yang didapatkan oleh pendamping </w:t>
      </w:r>
      <w:r w:rsidRPr="001A6704">
        <w:rPr>
          <w:rFonts w:ascii="Palatino Linotype" w:eastAsia="Adobe Song Std L" w:hAnsi="Palatino Linotype" w:cs="Adobe Hebrew"/>
          <w:lang w:val="id-ID"/>
        </w:rPr>
        <w:t>pada waktu</w:t>
      </w:r>
      <w:r w:rsidR="004009BE" w:rsidRPr="001A6704">
        <w:rPr>
          <w:rFonts w:ascii="Palatino Linotype" w:eastAsia="Adobe Song Std L" w:hAnsi="Palatino Linotype" w:cs="Adobe Hebrew"/>
          <w:lang w:val="id-ID"/>
        </w:rPr>
        <w:t xml:space="preserve"> pertemuan kelompok. </w:t>
      </w:r>
      <w:r w:rsidRPr="001A6704">
        <w:rPr>
          <w:rFonts w:ascii="Palatino Linotype" w:eastAsia="Adobe Song Std L" w:hAnsi="Palatino Linotype" w:cs="Adobe Hebrew"/>
          <w:lang w:val="id-ID"/>
        </w:rPr>
        <w:t>Pada saat p</w:t>
      </w:r>
      <w:r w:rsidR="004009BE" w:rsidRPr="001A6704">
        <w:rPr>
          <w:rFonts w:ascii="Palatino Linotype" w:eastAsia="Adobe Song Std L" w:hAnsi="Palatino Linotype" w:cs="Adobe Hebrew"/>
          <w:lang w:val="id-ID"/>
        </w:rPr>
        <w:t>endamping menyampaikan penjelasan</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tentunya akan di</w:t>
      </w:r>
      <w:r w:rsidRPr="001A6704">
        <w:rPr>
          <w:rFonts w:ascii="Palatino Linotype" w:eastAsia="Adobe Song Std L" w:hAnsi="Palatino Linotype" w:cs="Adobe Hebrew"/>
          <w:lang w:val="id-ID"/>
        </w:rPr>
        <w:t xml:space="preserve"> </w:t>
      </w:r>
      <w:r w:rsidR="004009BE" w:rsidRPr="001A6704">
        <w:rPr>
          <w:rFonts w:ascii="Palatino Linotype" w:eastAsia="Adobe Song Std L" w:hAnsi="Palatino Linotype" w:cs="Adobe Hebrew"/>
          <w:lang w:val="id-ID"/>
        </w:rPr>
        <w:t xml:space="preserve">dengar dan sebagai sumber utama pengetahuan tentang program PKH. </w:t>
      </w:r>
      <w:r w:rsidRPr="001A6704">
        <w:rPr>
          <w:rFonts w:ascii="Palatino Linotype" w:eastAsia="Adobe Song Std L" w:hAnsi="Palatino Linotype" w:cs="Adobe Hebrew"/>
          <w:lang w:val="id-ID"/>
        </w:rPr>
        <w:t>B</w:t>
      </w:r>
      <w:r w:rsidR="004009BE" w:rsidRPr="001A6704">
        <w:rPr>
          <w:rFonts w:ascii="Palatino Linotype" w:eastAsia="Adobe Song Std L" w:hAnsi="Palatino Linotype" w:cs="Adobe Hebrew"/>
          <w:lang w:val="id-ID"/>
        </w:rPr>
        <w:t xml:space="preserve">erbagai jenis permasalahan </w:t>
      </w:r>
      <w:r w:rsidR="004009BE" w:rsidRPr="001A6704">
        <w:rPr>
          <w:rFonts w:ascii="Palatino Linotype" w:eastAsia="Adobe Song Std L" w:hAnsi="Palatino Linotype" w:cs="Adobe Hebrew"/>
          <w:lang w:val="id-ID"/>
        </w:rPr>
        <w:lastRenderedPageBreak/>
        <w:t>sebenarnya banyak ditemukan dilapangan, bagi KPM yang mengalami masalah sangat jarang berani untuk bertanya atau mengutarakan masalah</w:t>
      </w:r>
      <w:r w:rsidRPr="001A6704">
        <w:rPr>
          <w:rFonts w:ascii="Palatino Linotype" w:eastAsia="Adobe Song Std L" w:hAnsi="Palatino Linotype" w:cs="Adobe Hebrew"/>
          <w:lang w:val="id-ID"/>
        </w:rPr>
        <w:t>nya</w:t>
      </w:r>
      <w:r w:rsidR="004009BE" w:rsidRPr="001A6704">
        <w:rPr>
          <w:rFonts w:ascii="Palatino Linotype" w:eastAsia="Adobe Song Std L" w:hAnsi="Palatino Linotype" w:cs="Adobe Hebrew"/>
          <w:lang w:val="id-ID"/>
        </w:rPr>
        <w:t>. Sebagaimana wawancara dengan pendamping PKH Abdul Rosyid:</w:t>
      </w:r>
    </w:p>
    <w:p w:rsidR="00190D65" w:rsidRPr="001A6704" w:rsidRDefault="00190D65" w:rsidP="00190D65">
      <w:pPr>
        <w:pStyle w:val="Standard"/>
        <w:spacing w:after="0"/>
        <w:ind w:firstLine="720"/>
        <w:jc w:val="both"/>
        <w:rPr>
          <w:rFonts w:ascii="Palatino Linotype" w:eastAsia="Adobe Song Std L" w:hAnsi="Palatino Linotype" w:cs="Adobe Hebrew"/>
        </w:rPr>
      </w:pPr>
    </w:p>
    <w:p w:rsidR="004009BE" w:rsidRPr="001A6704" w:rsidRDefault="004009BE" w:rsidP="00190D65">
      <w:pPr>
        <w:pStyle w:val="Standard"/>
        <w:spacing w:after="0" w:line="240" w:lineRule="auto"/>
        <w:ind w:left="709" w:right="566" w:firstLine="11"/>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“Memberikan penjelasan ke KPM itu perlu pelan-pelan Mas, harus bersabar dan tidak mudah emosi. KPM diberi penjelasan mendengarkan ditanya paham jawabnya paham tetapi apakah paham beneran itu tanda tanya. Soalnya pernah saya jelaskan dipertemuan sebelumnya, dipertemuan berikutnya ditanyakan lagi. Hal-hal yang seperti ini banyak ditemukan di KPM, maka saya mematok orang paling tidak pengurus kelompok yang dapat mewakili saya dan ketua kelompok tersebut paling pertama harus saya pahamkan.”</w:t>
      </w:r>
      <w:r w:rsidRPr="001A6704">
        <w:rPr>
          <w:rStyle w:val="FootnoteSymbol"/>
          <w:rFonts w:ascii="Palatino Linotype" w:eastAsia="Adobe Song Std L" w:hAnsi="Palatino Linotype" w:cs="Adobe Hebrew"/>
          <w:lang w:val="id-ID"/>
        </w:rPr>
        <w:footnoteReference w:id="31"/>
      </w:r>
    </w:p>
    <w:p w:rsidR="00190D65" w:rsidRPr="001A6704" w:rsidRDefault="00190D65" w:rsidP="00190D65">
      <w:pPr>
        <w:pStyle w:val="Standard"/>
        <w:spacing w:after="0" w:line="240" w:lineRule="auto"/>
        <w:ind w:left="709" w:right="566" w:firstLine="11"/>
        <w:jc w:val="both"/>
        <w:rPr>
          <w:rFonts w:ascii="Palatino Linotype" w:eastAsia="Adobe Song Std L" w:hAnsi="Palatino Linotype" w:cs="Adobe Hebrew"/>
        </w:rPr>
      </w:pPr>
    </w:p>
    <w:p w:rsidR="00B34534"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Terkait dengan prioritas apa yang harus segera dikerjakan</w:t>
      </w:r>
      <w:r w:rsidR="00DD2420"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pendamping akan menerima masukan dari dua arah</w:t>
      </w:r>
      <w:r w:rsidR="00DD2420" w:rsidRPr="001A6704">
        <w:rPr>
          <w:rFonts w:ascii="Palatino Linotype" w:eastAsia="Adobe Song Std L" w:hAnsi="Palatino Linotype" w:cs="Adobe Hebrew"/>
          <w:lang w:val="id-ID"/>
        </w:rPr>
        <w:t>, yakni</w:t>
      </w:r>
      <w:r w:rsidRPr="001A6704">
        <w:rPr>
          <w:rFonts w:ascii="Palatino Linotype" w:eastAsia="Adobe Song Std L" w:hAnsi="Palatino Linotype" w:cs="Adobe Hebrew"/>
          <w:lang w:val="id-ID"/>
        </w:rPr>
        <w:t xml:space="preserve"> dari perintah atasan</w:t>
      </w:r>
      <w:r w:rsidR="00DD2420" w:rsidRPr="001A6704">
        <w:rPr>
          <w:rFonts w:ascii="Palatino Linotype" w:eastAsia="Adobe Song Std L" w:hAnsi="Palatino Linotype" w:cs="Adobe Hebrew"/>
          <w:lang w:val="id-ID"/>
        </w:rPr>
        <w:t xml:space="preserve"> dan</w:t>
      </w:r>
      <w:r w:rsidRPr="001A6704">
        <w:rPr>
          <w:rFonts w:ascii="Palatino Linotype" w:eastAsia="Adobe Song Std L" w:hAnsi="Palatino Linotype" w:cs="Adobe Hebrew"/>
          <w:lang w:val="id-ID"/>
        </w:rPr>
        <w:t xml:space="preserve"> dari KPM. </w:t>
      </w:r>
      <w:r w:rsidR="00B34534" w:rsidRPr="001A6704">
        <w:rPr>
          <w:rFonts w:ascii="Palatino Linotype" w:eastAsia="Adobe Song Std L" w:hAnsi="Palatino Linotype" w:cs="Adobe Hebrew"/>
          <w:lang w:val="id-ID"/>
        </w:rPr>
        <w:t>M</w:t>
      </w:r>
      <w:r w:rsidRPr="001A6704">
        <w:rPr>
          <w:rFonts w:ascii="Palatino Linotype" w:eastAsia="Adobe Song Std L" w:hAnsi="Palatino Linotype" w:cs="Adobe Hebrew"/>
          <w:lang w:val="id-ID"/>
        </w:rPr>
        <w:t xml:space="preserve">asuk </w:t>
      </w:r>
      <w:r w:rsidR="00B34534" w:rsidRPr="001A6704">
        <w:rPr>
          <w:rFonts w:ascii="Palatino Linotype" w:eastAsia="Adobe Song Std L" w:hAnsi="Palatino Linotype" w:cs="Adobe Hebrew"/>
          <w:lang w:val="id-ID"/>
        </w:rPr>
        <w:t xml:space="preserve">dari </w:t>
      </w:r>
      <w:r w:rsidRPr="001A6704">
        <w:rPr>
          <w:rFonts w:ascii="Palatino Linotype" w:eastAsia="Adobe Song Std L" w:hAnsi="Palatino Linotype" w:cs="Adobe Hebrew"/>
          <w:lang w:val="id-ID"/>
        </w:rPr>
        <w:t xml:space="preserve">KPM </w:t>
      </w:r>
      <w:r w:rsidR="00B34534" w:rsidRPr="001A6704">
        <w:rPr>
          <w:rFonts w:ascii="Palatino Linotype" w:eastAsia="Adobe Song Std L" w:hAnsi="Palatino Linotype" w:cs="Adobe Hebrew"/>
          <w:lang w:val="id-ID"/>
        </w:rPr>
        <w:t xml:space="preserve">biasanya </w:t>
      </w:r>
      <w:r w:rsidRPr="001A6704">
        <w:rPr>
          <w:rFonts w:ascii="Palatino Linotype" w:eastAsia="Adobe Song Std L" w:hAnsi="Palatino Linotype" w:cs="Adobe Hebrew"/>
          <w:lang w:val="id-ID"/>
        </w:rPr>
        <w:t>pendamping olah yang akan menjadi bahan pertimbangan untuk memu</w:t>
      </w:r>
      <w:r w:rsidR="00B34534" w:rsidRPr="001A6704">
        <w:rPr>
          <w:rFonts w:ascii="Palatino Linotype" w:eastAsia="Adobe Song Std L" w:hAnsi="Palatino Linotype" w:cs="Adobe Hebrew"/>
          <w:lang w:val="id-ID"/>
        </w:rPr>
        <w:t>tuskan suatu pekerjaan. Sebagai</w:t>
      </w:r>
      <w:r w:rsidRPr="001A6704">
        <w:rPr>
          <w:rFonts w:ascii="Palatino Linotype" w:eastAsia="Adobe Song Std L" w:hAnsi="Palatino Linotype" w:cs="Adobe Hebrew"/>
          <w:lang w:val="id-ID"/>
        </w:rPr>
        <w:t xml:space="preserve">mana dilema </w:t>
      </w:r>
      <w:r w:rsidR="00B34534" w:rsidRPr="001A6704">
        <w:rPr>
          <w:rFonts w:ascii="Palatino Linotype" w:eastAsia="Adobe Song Std L" w:hAnsi="Palatino Linotype" w:cs="Adobe Hebrew"/>
          <w:lang w:val="id-ID"/>
        </w:rPr>
        <w:t xml:space="preserve">yang dialami </w:t>
      </w:r>
      <w:r w:rsidRPr="001A6704">
        <w:rPr>
          <w:rFonts w:ascii="Palatino Linotype" w:eastAsia="Adobe Song Std L" w:hAnsi="Palatino Linotype" w:cs="Adobe Hebrew"/>
          <w:lang w:val="id-ID"/>
        </w:rPr>
        <w:t>pendamping</w:t>
      </w:r>
      <w:r w:rsidR="00B34534" w:rsidRPr="001A6704">
        <w:rPr>
          <w:rFonts w:ascii="Palatino Linotype" w:eastAsia="Adobe Song Std L" w:hAnsi="Palatino Linotype" w:cs="Adobe Hebrew"/>
          <w:lang w:val="id-ID"/>
        </w:rPr>
        <w:t xml:space="preserve">. Pada saat </w:t>
      </w:r>
      <w:r w:rsidRPr="001A6704">
        <w:rPr>
          <w:rFonts w:ascii="Palatino Linotype" w:eastAsia="Adobe Song Std L" w:hAnsi="Palatino Linotype" w:cs="Adobe Hebrew"/>
          <w:lang w:val="id-ID"/>
        </w:rPr>
        <w:t>mendapatkan tugas untuk melakukan FDS</w:t>
      </w:r>
      <w:r w:rsidR="00B34534"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secara teratur atau sesuai rencana yang tekah disusunnya</w:t>
      </w:r>
      <w:r w:rsidR="00B34534"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tiba-tiba ada perintah dari Koordinator Kabupaten untuk pemutakhiran data atau pendataan</w:t>
      </w:r>
      <w:r w:rsidR="00B34534"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maka mana yang harus dipilih tentunya dipilih pekerjaan yang batas waktunya yang paling sedikit atau paling mepet mengumpulkannya hasil pekerjaan tersebut.</w:t>
      </w:r>
    </w:p>
    <w:p w:rsidR="004009BE"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Sama prinsipnya dengan contoh di</w:t>
      </w:r>
      <w:r w:rsidR="00B34534"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 xml:space="preserve">atas. Ketika konversi penyaluran bantuan </w:t>
      </w:r>
      <w:r w:rsidR="00B34534" w:rsidRPr="001A6704">
        <w:rPr>
          <w:rFonts w:ascii="Palatino Linotype" w:eastAsia="Adobe Song Std L" w:hAnsi="Palatino Linotype" w:cs="Adobe Hebrew"/>
          <w:lang w:val="id-ID"/>
        </w:rPr>
        <w:t>dari tunai beralih ke non-tunai, kondisi ini</w:t>
      </w:r>
      <w:r w:rsidRPr="001A6704">
        <w:rPr>
          <w:rFonts w:ascii="Palatino Linotype" w:eastAsia="Adobe Song Std L" w:hAnsi="Palatino Linotype" w:cs="Adobe Hebrew"/>
          <w:lang w:val="id-ID"/>
        </w:rPr>
        <w:t xml:space="preserve"> akan memerlukan waktu yang lama untuk mengajari KPM menggunakan ATM dengan </w:t>
      </w:r>
      <w:r w:rsidR="00B34534" w:rsidRPr="001A6704">
        <w:rPr>
          <w:rFonts w:ascii="Palatino Linotype" w:eastAsia="Adobe Song Std L" w:hAnsi="Palatino Linotype" w:cs="Adobe Hebrew"/>
          <w:lang w:val="id-ID"/>
        </w:rPr>
        <w:t>segala permas</w:t>
      </w:r>
      <w:r w:rsidR="00B116A9" w:rsidRPr="001A6704">
        <w:rPr>
          <w:rFonts w:ascii="Palatino Linotype" w:eastAsia="Adobe Song Std L" w:hAnsi="Palatino Linotype" w:cs="Adobe Hebrew"/>
          <w:lang w:val="id-ID"/>
        </w:rPr>
        <w:t>alahan yang m</w:t>
      </w:r>
      <w:r w:rsidR="00B34534" w:rsidRPr="001A6704">
        <w:rPr>
          <w:rFonts w:ascii="Palatino Linotype" w:eastAsia="Adobe Song Std L" w:hAnsi="Palatino Linotype" w:cs="Adobe Hebrew"/>
          <w:lang w:val="id-ID"/>
        </w:rPr>
        <w:t>uncul</w:t>
      </w:r>
      <w:r w:rsidRPr="001A6704">
        <w:rPr>
          <w:rFonts w:ascii="Palatino Linotype" w:eastAsia="Adobe Song Std L" w:hAnsi="Palatino Linotype" w:cs="Adobe Hebrew"/>
          <w:lang w:val="id-ID"/>
        </w:rPr>
        <w:t>. Pendamping</w:t>
      </w:r>
      <w:r w:rsidR="00B34534"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w:t>
      </w:r>
      <w:r w:rsidR="00B34534" w:rsidRPr="001A6704">
        <w:rPr>
          <w:rFonts w:ascii="Palatino Linotype" w:eastAsia="Adobe Song Std L" w:hAnsi="Palatino Linotype" w:cs="Adobe Hebrew"/>
          <w:lang w:val="id-ID"/>
        </w:rPr>
        <w:t xml:space="preserve">di </w:t>
      </w:r>
      <w:r w:rsidRPr="001A6704">
        <w:rPr>
          <w:rFonts w:ascii="Palatino Linotype" w:eastAsia="Adobe Song Std L" w:hAnsi="Palatino Linotype" w:cs="Adobe Hebrew"/>
          <w:lang w:val="id-ID"/>
        </w:rPr>
        <w:t xml:space="preserve">satu sisi </w:t>
      </w:r>
      <w:r w:rsidR="00B34534" w:rsidRPr="001A6704">
        <w:rPr>
          <w:rFonts w:ascii="Palatino Linotype" w:eastAsia="Adobe Song Std L" w:hAnsi="Palatino Linotype" w:cs="Adobe Hebrew"/>
          <w:lang w:val="id-ID"/>
        </w:rPr>
        <w:t xml:space="preserve">harus mematuhi </w:t>
      </w:r>
      <w:r w:rsidRPr="001A6704">
        <w:rPr>
          <w:rFonts w:ascii="Palatino Linotype" w:eastAsia="Adobe Song Std L" w:hAnsi="Palatino Linotype" w:cs="Adobe Hebrew"/>
          <w:lang w:val="id-ID"/>
        </w:rPr>
        <w:t>perintah untuk pemutakhiran data</w:t>
      </w:r>
      <w:r w:rsidR="00B34534" w:rsidRPr="001A6704">
        <w:rPr>
          <w:rFonts w:ascii="Palatino Linotype" w:eastAsia="Adobe Song Std L" w:hAnsi="Palatino Linotype" w:cs="Adobe Hebrew"/>
          <w:lang w:val="id-ID"/>
        </w:rPr>
        <w:t>, namun</w:t>
      </w:r>
      <w:r w:rsidRPr="001A6704">
        <w:rPr>
          <w:rFonts w:ascii="Palatino Linotype" w:eastAsia="Adobe Song Std L" w:hAnsi="Palatino Linotype" w:cs="Adobe Hebrew"/>
          <w:lang w:val="id-ID"/>
        </w:rPr>
        <w:t xml:space="preserve"> pada saat yang bersamaan</w:t>
      </w:r>
      <w:r w:rsidR="00B34534"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KPM masih belum paham menggunakan ATM walaupun sudah dijelaskan sebelumnya. Dari dinamika itu</w:t>
      </w:r>
      <w:r w:rsidR="00B34534"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pendamping membuat susunan kerja prioritas. Pertimbangannya adalah mana yang harus segera dikerjakan dan mana yang bisa ditunda. Jika tidak memungkinkan untuk ditunda maka dua-duanya harus dikerjakan </w:t>
      </w:r>
      <w:r w:rsidR="00B34534" w:rsidRPr="001A6704">
        <w:rPr>
          <w:rFonts w:ascii="Palatino Linotype" w:eastAsia="Adobe Song Std L" w:hAnsi="Palatino Linotype" w:cs="Adobe Hebrew"/>
          <w:lang w:val="id-ID"/>
        </w:rPr>
        <w:t xml:space="preserve">dengan </w:t>
      </w:r>
      <w:r w:rsidRPr="001A6704">
        <w:rPr>
          <w:rFonts w:ascii="Palatino Linotype" w:eastAsia="Adobe Song Std L" w:hAnsi="Palatino Linotype" w:cs="Adobe Hebrew"/>
          <w:lang w:val="id-ID"/>
        </w:rPr>
        <w:t>menga</w:t>
      </w:r>
      <w:r w:rsidR="00B34534" w:rsidRPr="001A6704">
        <w:rPr>
          <w:rFonts w:ascii="Palatino Linotype" w:eastAsia="Adobe Song Std L" w:hAnsi="Palatino Linotype" w:cs="Adobe Hebrew"/>
          <w:lang w:val="id-ID"/>
        </w:rPr>
        <w:t>tur waktu yang lebih mendetail</w:t>
      </w:r>
      <w:r w:rsidRPr="001A6704">
        <w:rPr>
          <w:rFonts w:ascii="Palatino Linotype" w:eastAsia="Adobe Song Std L" w:hAnsi="Palatino Linotype" w:cs="Adobe Hebrew"/>
          <w:lang w:val="id-ID"/>
        </w:rPr>
        <w:t>.</w:t>
      </w:r>
    </w:p>
    <w:p w:rsidR="007F00BF" w:rsidRPr="001A6704" w:rsidRDefault="007F00BF" w:rsidP="00190D65">
      <w:pPr>
        <w:pStyle w:val="Standard"/>
        <w:spacing w:after="0"/>
        <w:ind w:firstLine="720"/>
        <w:jc w:val="both"/>
        <w:rPr>
          <w:rFonts w:ascii="Palatino Linotype" w:eastAsia="Adobe Song Std L" w:hAnsi="Palatino Linotype" w:cs="Adobe Hebrew"/>
          <w:lang w:val="id-ID"/>
        </w:rPr>
      </w:pPr>
    </w:p>
    <w:p w:rsidR="004009BE" w:rsidRPr="001A6704" w:rsidRDefault="004009BE" w:rsidP="00190D65">
      <w:pPr>
        <w:pStyle w:val="Standard"/>
        <w:spacing w:after="0"/>
        <w:jc w:val="both"/>
        <w:rPr>
          <w:rFonts w:ascii="Palatino Linotype" w:eastAsia="Adobe Song Std L" w:hAnsi="Palatino Linotype" w:cs="Adobe Hebrew"/>
          <w:b/>
          <w:bCs/>
          <w:lang w:val="id-ID"/>
        </w:rPr>
      </w:pPr>
      <w:r w:rsidRPr="001A6704">
        <w:rPr>
          <w:rFonts w:ascii="Palatino Linotype" w:eastAsia="Adobe Song Std L" w:hAnsi="Palatino Linotype" w:cs="Adobe Hebrew"/>
          <w:b/>
          <w:bCs/>
          <w:lang w:val="id-ID"/>
        </w:rPr>
        <w:t>Pengorganisasian Kelompok Belajar</w:t>
      </w:r>
    </w:p>
    <w:p w:rsidR="0069064F" w:rsidRPr="001A6704" w:rsidRDefault="004009BE"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Tidak bisa dipungkiri bahwa kebijakan pemerintah untuk menambah jumlah peserta PKH </w:t>
      </w:r>
      <w:r w:rsidR="0069064F" w:rsidRPr="001A6704">
        <w:rPr>
          <w:rFonts w:ascii="Palatino Linotype" w:eastAsia="Adobe Song Std L" w:hAnsi="Palatino Linotype" w:cs="Adobe Hebrew"/>
          <w:lang w:val="id-ID"/>
        </w:rPr>
        <w:t>dapat</w:t>
      </w:r>
      <w:r w:rsidRPr="001A6704">
        <w:rPr>
          <w:rFonts w:ascii="Palatino Linotype" w:eastAsia="Adobe Song Std L" w:hAnsi="Palatino Linotype" w:cs="Adobe Hebrew"/>
          <w:lang w:val="id-ID"/>
        </w:rPr>
        <w:t xml:space="preserve"> menimbulkan pe</w:t>
      </w:r>
      <w:r w:rsidR="0069064F" w:rsidRPr="001A6704">
        <w:rPr>
          <w:rFonts w:ascii="Palatino Linotype" w:eastAsia="Adobe Song Std L" w:hAnsi="Palatino Linotype" w:cs="Adobe Hebrew"/>
          <w:lang w:val="id-ID"/>
        </w:rPr>
        <w:t>r</w:t>
      </w:r>
      <w:r w:rsidRPr="001A6704">
        <w:rPr>
          <w:rFonts w:ascii="Palatino Linotype" w:eastAsia="Adobe Song Std L" w:hAnsi="Palatino Linotype" w:cs="Adobe Hebrew"/>
          <w:lang w:val="id-ID"/>
        </w:rPr>
        <w:t>masalahan baru</w:t>
      </w:r>
      <w:r w:rsidR="0069064F" w:rsidRPr="001A6704">
        <w:rPr>
          <w:rFonts w:ascii="Palatino Linotype" w:eastAsia="Adobe Song Std L" w:hAnsi="Palatino Linotype" w:cs="Adobe Hebrew"/>
          <w:lang w:val="id-ID"/>
        </w:rPr>
        <w:t xml:space="preserve">. Hal ini terjadi </w:t>
      </w:r>
      <w:r w:rsidR="0069064F" w:rsidRPr="001A6704">
        <w:rPr>
          <w:rFonts w:ascii="Palatino Linotype" w:eastAsia="Adobe Song Std L" w:hAnsi="Palatino Linotype" w:cs="Adobe Hebrew"/>
          <w:lang w:val="id-ID"/>
        </w:rPr>
        <w:lastRenderedPageBreak/>
        <w:t xml:space="preserve">karena rasa iri dan </w:t>
      </w:r>
      <w:r w:rsidRPr="001A6704">
        <w:rPr>
          <w:rFonts w:ascii="Palatino Linotype" w:eastAsia="Adobe Song Std L" w:hAnsi="Palatino Linotype" w:cs="Adobe Hebrew"/>
          <w:lang w:val="id-ID"/>
        </w:rPr>
        <w:t xml:space="preserve">kecemburuan </w:t>
      </w:r>
      <w:r w:rsidR="0069064F" w:rsidRPr="001A6704">
        <w:rPr>
          <w:rFonts w:ascii="Palatino Linotype" w:eastAsia="Adobe Song Std L" w:hAnsi="Palatino Linotype" w:cs="Adobe Hebrew"/>
          <w:lang w:val="id-ID"/>
        </w:rPr>
        <w:t xml:space="preserve">personal—antara yang menerima dan tidak. Selain itu, masalah baru yang muncul menyoal kebijakan konversi penyaluran dari tunai ke non tunai. Di tengah perkara yang muncul di lapangan, peran pendamping harus mampu menjadi katalisator sehingga program dapat berjalan secara efektif. Sebagai langkah yang dilakukan oleh pendamping, dalam rangka efektivitas program, adalah membentuk kelompok belajar. Pembentukan kelompok ini bagian tidak terpisah mewujudkan pengorganisasian masyarakat. </w:t>
      </w:r>
    </w:p>
    <w:p w:rsidR="00E349A5" w:rsidRPr="001A6704" w:rsidRDefault="00C3174B"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Mekanisme pembentukan kelompok adalah keniscayaan di tengah ragam jumlah KPM yang berlatarbelakang beda. Seperti yang telah disebutkan sebelumnya, hampir sepertiga penerima PKH setelah konversi penyaluran dihuni oleh banyak lansia, sementara sisanya masyarakat usia produktif. </w:t>
      </w:r>
      <w:r w:rsidR="00030A89" w:rsidRPr="001A6704">
        <w:rPr>
          <w:rFonts w:ascii="Palatino Linotype" w:eastAsia="Adobe Song Std L" w:hAnsi="Palatino Linotype" w:cs="Adobe Hebrew"/>
          <w:lang w:val="id-ID"/>
        </w:rPr>
        <w:t>Untuk itu,</w:t>
      </w:r>
      <w:r w:rsidR="003D2099" w:rsidRPr="001A6704">
        <w:rPr>
          <w:rFonts w:ascii="Palatino Linotype" w:eastAsia="Adobe Song Std L" w:hAnsi="Palatino Linotype" w:cs="Adobe Hebrew"/>
          <w:lang w:val="id-ID"/>
        </w:rPr>
        <w:t xml:space="preserve"> memaksimalkan peran pendamping, melalui kelompok ini, perlu mengadakan pertemuan rutin atau tatap muka dengan mengatur ritme minimal satu bulan sekali. Selain pertemuan rutin, pendamping juga perlu menyusun siasat untuk mengangkat materi dalam setiap sesi pertemuan. Agar apa yang menjadi tujuan utama dari program konversi penyaluran dapat tercapai sesuai dengan harapan bersama. Sementara masyarakat penerima manfaat tidak mengalami dilema dan </w:t>
      </w:r>
      <w:r w:rsidR="003D2099" w:rsidRPr="001A6704">
        <w:rPr>
          <w:rFonts w:ascii="Palatino Linotype" w:eastAsia="Adobe Song Std L" w:hAnsi="Palatino Linotype" w:cs="Adobe Hebrew"/>
          <w:i/>
          <w:iCs/>
          <w:lang w:val="id-ID"/>
        </w:rPr>
        <w:t>syok</w:t>
      </w:r>
      <w:r w:rsidR="003D2099" w:rsidRPr="001A6704">
        <w:rPr>
          <w:rFonts w:ascii="Palatino Linotype" w:eastAsia="Adobe Song Std L" w:hAnsi="Palatino Linotype" w:cs="Adobe Hebrew"/>
          <w:lang w:val="id-ID"/>
        </w:rPr>
        <w:t xml:space="preserve">. Melalui pertemuan juga, para penerima manfaat dapat menyalurkan aspirasinya secara langsung tatkala mengalami kendala teknis dalam pencairan. </w:t>
      </w:r>
      <w:r w:rsidR="00E349A5" w:rsidRPr="001A6704">
        <w:rPr>
          <w:rFonts w:ascii="Palatino Linotype" w:eastAsia="Adobe Song Std L" w:hAnsi="Palatino Linotype" w:cs="Adobe Hebrew"/>
          <w:lang w:val="id-ID"/>
        </w:rPr>
        <w:t xml:space="preserve">Pada akhirnya, mekanisme ini masyarakat dapat memperoleh pertanggungjawaban yang utuh atas kebijakan baru PKH; dari tunai ke non tunai. </w:t>
      </w:r>
    </w:p>
    <w:p w:rsidR="00190D65" w:rsidRPr="001A6704" w:rsidRDefault="006D4F7F" w:rsidP="00190D65">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Dalam praktik di lapangan, pembentukan kelompok masyarakat disusun seperti halnya organiasi mapan. Di mana umumnya, organisasi memiliki sistem kepengurusan yang dapat dipertanggungjawabkan kepada semua anggota. Secara gamblang, peran pendamping mengarahkan KPM membentuk organisasi kelompok masyarakat dengan membentuk sistem kepengurusan mulai dari ketua, bidang-bidang, hingga anggota. </w:t>
      </w:r>
      <w:r w:rsidR="004009BE" w:rsidRPr="001A6704">
        <w:rPr>
          <w:rFonts w:ascii="Palatino Linotype" w:eastAsia="Adobe Song Std L" w:hAnsi="Palatino Linotype" w:cs="Adobe Hebrew"/>
          <w:lang w:val="id-ID"/>
        </w:rPr>
        <w:t>Oleh karenna itu</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pengorganisasian kelompok </w:t>
      </w:r>
      <w:r w:rsidRPr="001A6704">
        <w:rPr>
          <w:rFonts w:ascii="Palatino Linotype" w:eastAsia="Adobe Song Std L" w:hAnsi="Palatino Linotype" w:cs="Adobe Hebrew"/>
          <w:lang w:val="id-ID"/>
        </w:rPr>
        <w:t>kerja</w:t>
      </w:r>
      <w:r w:rsidR="004009BE" w:rsidRPr="001A6704">
        <w:rPr>
          <w:rFonts w:ascii="Palatino Linotype" w:eastAsia="Adobe Song Std L" w:hAnsi="Palatino Linotype" w:cs="Adobe Hebrew"/>
          <w:lang w:val="id-ID"/>
        </w:rPr>
        <w:t xml:space="preserve"> PKH di Kecamatan Dlingo</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masing-masing juga ada pengurusnya. Pembagian kelompok di PKH sangat terbatas</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 xml:space="preserve">Ini </w:t>
      </w:r>
      <w:r w:rsidR="004009BE" w:rsidRPr="001A6704">
        <w:rPr>
          <w:rFonts w:ascii="Palatino Linotype" w:eastAsia="Adobe Song Std L" w:hAnsi="Palatino Linotype" w:cs="Adobe Hebrew"/>
          <w:lang w:val="id-ID"/>
        </w:rPr>
        <w:t>artinya</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ada rentang jumlah</w:t>
      </w:r>
      <w:r w:rsidRPr="001A6704">
        <w:rPr>
          <w:rFonts w:ascii="Palatino Linotype" w:eastAsia="Adobe Song Std L" w:hAnsi="Palatino Linotype" w:cs="Adobe Hebrew"/>
          <w:lang w:val="id-ID"/>
        </w:rPr>
        <w:t xml:space="preserve"> kepengurusan hingga </w:t>
      </w:r>
      <w:r w:rsidR="004009BE" w:rsidRPr="001A6704">
        <w:rPr>
          <w:rFonts w:ascii="Palatino Linotype" w:eastAsia="Adobe Song Std L" w:hAnsi="Palatino Linotype" w:cs="Adobe Hebrew"/>
          <w:lang w:val="id-ID"/>
        </w:rPr>
        <w:t xml:space="preserve">paling banyak KPM dalam satu kelompok. </w:t>
      </w:r>
      <w:r w:rsidRPr="001A6704">
        <w:rPr>
          <w:rFonts w:ascii="Palatino Linotype" w:eastAsia="Adobe Song Std L" w:hAnsi="Palatino Linotype" w:cs="Adobe Hebrew"/>
          <w:lang w:val="id-ID"/>
        </w:rPr>
        <w:t xml:space="preserve">Dengan </w:t>
      </w:r>
      <w:r w:rsidR="004009BE" w:rsidRPr="001A6704">
        <w:rPr>
          <w:rFonts w:ascii="Palatino Linotype" w:eastAsia="Adobe Song Std L" w:hAnsi="Palatino Linotype" w:cs="Adobe Hebrew"/>
          <w:lang w:val="id-ID"/>
        </w:rPr>
        <w:t xml:space="preserve">mengacu </w:t>
      </w:r>
      <w:r w:rsidRPr="001A6704">
        <w:rPr>
          <w:rFonts w:ascii="Palatino Linotype" w:eastAsia="Adobe Song Std L" w:hAnsi="Palatino Linotype" w:cs="Adobe Hebrew"/>
          <w:lang w:val="id-ID"/>
        </w:rPr>
        <w:t>kepada</w:t>
      </w:r>
      <w:r w:rsidR="004009BE" w:rsidRPr="001A6704">
        <w:rPr>
          <w:rFonts w:ascii="Palatino Linotype" w:eastAsia="Adobe Song Std L" w:hAnsi="Palatino Linotype" w:cs="Adobe Hebrew"/>
          <w:lang w:val="id-ID"/>
        </w:rPr>
        <w:t xml:space="preserve"> peraturan PKH bahwa satu kelompok anggotanya 20 sampai 40 orang </w:t>
      </w:r>
      <w:r w:rsidRPr="001A6704">
        <w:rPr>
          <w:rFonts w:ascii="Palatino Linotype" w:eastAsia="Adobe Song Std L" w:hAnsi="Palatino Linotype" w:cs="Adobe Hebrew"/>
          <w:lang w:val="id-ID"/>
        </w:rPr>
        <w:t>ditambah dengan pengurus</w:t>
      </w:r>
      <w:r w:rsidR="004009BE" w:rsidRPr="001A6704">
        <w:rPr>
          <w:rFonts w:ascii="Palatino Linotype" w:eastAsia="Adobe Song Std L" w:hAnsi="Palatino Linotype" w:cs="Adobe Hebrew"/>
          <w:lang w:val="id-ID"/>
        </w:rPr>
        <w:t xml:space="preserve">. Terkait dengan siapa </w:t>
      </w:r>
      <w:r w:rsidRPr="001A6704">
        <w:rPr>
          <w:rFonts w:ascii="Palatino Linotype" w:eastAsia="Adobe Song Std L" w:hAnsi="Palatino Linotype" w:cs="Adobe Hebrew"/>
          <w:lang w:val="id-ID"/>
        </w:rPr>
        <w:t xml:space="preserve">yang menjadi </w:t>
      </w:r>
      <w:r w:rsidR="004009BE" w:rsidRPr="001A6704">
        <w:rPr>
          <w:rFonts w:ascii="Palatino Linotype" w:eastAsia="Adobe Song Std L" w:hAnsi="Palatino Linotype" w:cs="Adobe Hebrew"/>
          <w:lang w:val="id-ID"/>
        </w:rPr>
        <w:t>anggota</w:t>
      </w:r>
      <w:r w:rsidRPr="001A6704">
        <w:rPr>
          <w:rFonts w:ascii="Palatino Linotype" w:eastAsia="Adobe Song Std L" w:hAnsi="Palatino Linotype" w:cs="Adobe Hebrew"/>
          <w:lang w:val="id-ID"/>
        </w:rPr>
        <w:t xml:space="preserve">, </w:t>
      </w:r>
      <w:r w:rsidR="004009BE" w:rsidRPr="001A6704">
        <w:rPr>
          <w:rFonts w:ascii="Palatino Linotype" w:eastAsia="Adobe Song Std L" w:hAnsi="Palatino Linotype" w:cs="Adobe Hebrew"/>
          <w:lang w:val="id-ID"/>
        </w:rPr>
        <w:t>tidak ada batasan</w:t>
      </w:r>
      <w:r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I</w:t>
      </w:r>
      <w:r w:rsidR="004009BE" w:rsidRPr="001A6704">
        <w:rPr>
          <w:rFonts w:ascii="Palatino Linotype" w:eastAsia="Adobe Song Std L" w:hAnsi="Palatino Linotype" w:cs="Adobe Hebrew"/>
          <w:lang w:val="id-ID"/>
        </w:rPr>
        <w:t xml:space="preserve">tu artinya tidak dibatasi harus satu dusun akan tetapi </w:t>
      </w:r>
      <w:r w:rsidRPr="001A6704">
        <w:rPr>
          <w:rFonts w:ascii="Palatino Linotype" w:eastAsia="Adobe Song Std L" w:hAnsi="Palatino Linotype" w:cs="Adobe Hebrew"/>
          <w:lang w:val="id-ID"/>
        </w:rPr>
        <w:t>yang menjadi persyaratan mutlaknya adalah</w:t>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anggota</w:t>
      </w:r>
      <w:r w:rsidR="004009BE" w:rsidRPr="001A6704">
        <w:rPr>
          <w:rFonts w:ascii="Palatino Linotype" w:eastAsia="Adobe Song Std L" w:hAnsi="Palatino Linotype" w:cs="Adobe Hebrew"/>
          <w:lang w:val="id-ID"/>
        </w:rPr>
        <w:t xml:space="preserve"> KPM PKH bisa menjadi anggota dimana saja. Hal itu juga yang berkaitan dengan perpindahan KPM dari satu wilayah ke wilayah lainnya tidak akan menggugurkan kepesertaannya.</w:t>
      </w:r>
      <w:r w:rsidR="004009BE" w:rsidRPr="001A6704">
        <w:rPr>
          <w:rStyle w:val="FootnoteSymbol"/>
          <w:rFonts w:ascii="Palatino Linotype" w:eastAsia="Adobe Song Std L" w:hAnsi="Palatino Linotype" w:cs="Adobe Hebrew"/>
          <w:lang w:val="id-ID"/>
        </w:rPr>
        <w:footnoteReference w:id="32"/>
      </w:r>
    </w:p>
    <w:p w:rsidR="004009BE" w:rsidRPr="001A6704" w:rsidRDefault="004009BE" w:rsidP="00623CEB">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lastRenderedPageBreak/>
        <w:t>Susunan pengurus terdiri dari ketua kelompok yang berjumlah satu orang</w:t>
      </w:r>
      <w:r w:rsidR="00623CEB" w:rsidRPr="001A6704">
        <w:rPr>
          <w:rFonts w:ascii="Palatino Linotype" w:eastAsia="Adobe Song Std L" w:hAnsi="Palatino Linotype" w:cs="Adobe Hebrew"/>
          <w:lang w:val="id-ID"/>
        </w:rPr>
        <w:t xml:space="preserve"> dari masing-masing kelompok. Di dalamnya dilengkapi atribut organisasi yang  terdiri dari </w:t>
      </w:r>
      <w:r w:rsidRPr="001A6704">
        <w:rPr>
          <w:rFonts w:ascii="Palatino Linotype" w:eastAsia="Adobe Song Std L" w:hAnsi="Palatino Linotype" w:cs="Adobe Hebrew"/>
          <w:lang w:val="id-ID"/>
        </w:rPr>
        <w:t xml:space="preserve">sekretaris, bendahara, dan pembantu umum. Masing-masing dari KPM yang telah ditunjuk menjadi pengurus kelompok </w:t>
      </w:r>
      <w:r w:rsidR="00623CEB" w:rsidRPr="001A6704">
        <w:rPr>
          <w:rFonts w:ascii="Palatino Linotype" w:eastAsia="Adobe Song Std L" w:hAnsi="Palatino Linotype" w:cs="Adobe Hebrew"/>
          <w:lang w:val="id-ID"/>
        </w:rPr>
        <w:t>yang</w:t>
      </w:r>
      <w:r w:rsidRPr="001A6704">
        <w:rPr>
          <w:rFonts w:ascii="Palatino Linotype" w:eastAsia="Adobe Song Std L" w:hAnsi="Palatino Linotype" w:cs="Adobe Hebrew"/>
          <w:lang w:val="id-ID"/>
        </w:rPr>
        <w:t xml:space="preserve"> nantinya </w:t>
      </w:r>
      <w:r w:rsidR="00623CEB" w:rsidRPr="001A6704">
        <w:rPr>
          <w:rFonts w:ascii="Palatino Linotype" w:eastAsia="Adobe Song Std L" w:hAnsi="Palatino Linotype" w:cs="Adobe Hebrew"/>
          <w:lang w:val="id-ID"/>
        </w:rPr>
        <w:t>bekerja menjalankan</w:t>
      </w:r>
      <w:r w:rsidRPr="001A6704">
        <w:rPr>
          <w:rFonts w:ascii="Palatino Linotype" w:eastAsia="Adobe Song Std L" w:hAnsi="Palatino Linotype" w:cs="Adobe Hebrew"/>
          <w:lang w:val="id-ID"/>
        </w:rPr>
        <w:t xml:space="preserve"> pertemuan</w:t>
      </w:r>
      <w:r w:rsidR="00623CEB" w:rsidRPr="001A6704">
        <w:rPr>
          <w:rFonts w:ascii="Palatino Linotype" w:eastAsia="Adobe Song Std L" w:hAnsi="Palatino Linotype" w:cs="Adobe Hebrew"/>
          <w:lang w:val="id-ID"/>
        </w:rPr>
        <w:t xml:space="preserve"> rutin sebagai koordinator inti. Selain itu, tugas pengurus kelompok </w:t>
      </w:r>
      <w:r w:rsidRPr="001A6704">
        <w:rPr>
          <w:rFonts w:ascii="Palatino Linotype" w:eastAsia="Adobe Song Std L" w:hAnsi="Palatino Linotype" w:cs="Adobe Hebrew"/>
          <w:lang w:val="id-ID"/>
        </w:rPr>
        <w:t xml:space="preserve"> menampung keluh kesah</w:t>
      </w:r>
      <w:r w:rsidR="00623CEB" w:rsidRPr="001A6704">
        <w:rPr>
          <w:rFonts w:ascii="Palatino Linotype" w:eastAsia="Adobe Song Std L" w:hAnsi="Palatino Linotype" w:cs="Adobe Hebrew"/>
          <w:lang w:val="id-ID"/>
        </w:rPr>
        <w:t xml:space="preserve"> dan menjelaskan setiap pertanyaan</w:t>
      </w:r>
      <w:r w:rsidRPr="001A6704">
        <w:rPr>
          <w:rFonts w:ascii="Palatino Linotype" w:eastAsia="Adobe Song Std L" w:hAnsi="Palatino Linotype" w:cs="Adobe Hebrew"/>
          <w:lang w:val="id-ID"/>
        </w:rPr>
        <w:t xml:space="preserve"> KPM dengan segala macam permasalahannya.</w:t>
      </w:r>
    </w:p>
    <w:p w:rsidR="00623CEB" w:rsidRPr="001A6704" w:rsidRDefault="00623CEB" w:rsidP="00623CEB">
      <w:pPr>
        <w:pStyle w:val="Standard"/>
        <w:spacing w:after="0"/>
        <w:ind w:firstLine="720"/>
        <w:jc w:val="both"/>
        <w:rPr>
          <w:rFonts w:ascii="Palatino Linotype" w:eastAsia="Adobe Song Std L" w:hAnsi="Palatino Linotype" w:cs="Adobe Hebrew"/>
          <w:lang w:val="id-ID"/>
        </w:rPr>
      </w:pPr>
    </w:p>
    <w:p w:rsidR="004009BE" w:rsidRPr="001A6704" w:rsidRDefault="004009BE" w:rsidP="00623CEB">
      <w:pPr>
        <w:pStyle w:val="Standard"/>
        <w:spacing w:after="0" w:line="240" w:lineRule="auto"/>
        <w:ind w:left="709" w:right="566" w:firstLine="11"/>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“Saya awalnya tidak mau ditun</w:t>
      </w:r>
      <w:r w:rsidR="00623CEB" w:rsidRPr="001A6704">
        <w:rPr>
          <w:rFonts w:ascii="Palatino Linotype" w:eastAsia="Adobe Song Std L" w:hAnsi="Palatino Linotype" w:cs="Adobe Hebrew"/>
          <w:lang w:val="id-ID"/>
        </w:rPr>
        <w:t>juk menjadi ketua kelompok PKH. Pasalnya, ketua ada sangkut-</w:t>
      </w:r>
      <w:r w:rsidRPr="001A6704">
        <w:rPr>
          <w:rFonts w:ascii="Palatino Linotype" w:eastAsia="Adobe Song Std L" w:hAnsi="Palatino Linotype" w:cs="Adobe Hebrew"/>
          <w:lang w:val="id-ID"/>
        </w:rPr>
        <w:t>pautnya dengan bantuan</w:t>
      </w:r>
      <w:r w:rsidR="00623CEB"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w:t>
      </w:r>
      <w:r w:rsidR="00623CEB" w:rsidRPr="001A6704">
        <w:rPr>
          <w:rFonts w:ascii="Palatino Linotype" w:eastAsia="Adobe Song Std L" w:hAnsi="Palatino Linotype" w:cs="Adobe Hebrew"/>
          <w:lang w:val="id-ID"/>
        </w:rPr>
        <w:t xml:space="preserve">dan </w:t>
      </w:r>
      <w:r w:rsidRPr="001A6704">
        <w:rPr>
          <w:rFonts w:ascii="Palatino Linotype" w:eastAsia="Adobe Song Std L" w:hAnsi="Palatino Linotype" w:cs="Adobe Hebrew"/>
          <w:lang w:val="id-ID"/>
        </w:rPr>
        <w:t xml:space="preserve">itu </w:t>
      </w:r>
      <w:r w:rsidRPr="001A6704">
        <w:rPr>
          <w:rFonts w:ascii="Palatino Linotype" w:eastAsia="Adobe Song Std L" w:hAnsi="Palatino Linotype" w:cs="Adobe Hebrew"/>
          <w:i/>
          <w:iCs/>
          <w:lang w:val="id-ID"/>
        </w:rPr>
        <w:t xml:space="preserve">ruwet </w:t>
      </w:r>
      <w:r w:rsidRPr="001A6704">
        <w:rPr>
          <w:rFonts w:ascii="Palatino Linotype" w:eastAsia="Adobe Song Std L" w:hAnsi="Palatino Linotype" w:cs="Adobe Hebrew"/>
          <w:lang w:val="id-ID"/>
        </w:rPr>
        <w:t xml:space="preserve">sekali. Seringnya </w:t>
      </w:r>
      <w:r w:rsidR="00623CEB" w:rsidRPr="001A6704">
        <w:rPr>
          <w:rFonts w:ascii="Palatino Linotype" w:eastAsia="Adobe Song Std L" w:hAnsi="Palatino Linotype" w:cs="Adobe Hebrew"/>
          <w:lang w:val="id-ID"/>
        </w:rPr>
        <w:t xml:space="preserve">dengan berjalannya waktu, saya pun </w:t>
      </w:r>
      <w:r w:rsidRPr="001A6704">
        <w:rPr>
          <w:rFonts w:ascii="Palatino Linotype" w:eastAsia="Adobe Song Std L" w:hAnsi="Palatino Linotype" w:cs="Adobe Hebrew"/>
          <w:lang w:val="id-ID"/>
        </w:rPr>
        <w:t xml:space="preserve">menjadi sasaran gunjingan warga, tetapi </w:t>
      </w:r>
      <w:r w:rsidR="00623CEB" w:rsidRPr="001A6704">
        <w:rPr>
          <w:rFonts w:ascii="Palatino Linotype" w:eastAsia="Adobe Song Std L" w:hAnsi="Palatino Linotype" w:cs="Adobe Hebrew"/>
          <w:lang w:val="id-ID"/>
        </w:rPr>
        <w:t>jika</w:t>
      </w:r>
      <w:r w:rsidRPr="001A6704">
        <w:rPr>
          <w:rFonts w:ascii="Palatino Linotype" w:eastAsia="Adobe Song Std L" w:hAnsi="Palatino Linotype" w:cs="Adobe Hebrew"/>
          <w:lang w:val="id-ID"/>
        </w:rPr>
        <w:t xml:space="preserve"> tidak ada pengurusnya nanti pertem</w:t>
      </w:r>
      <w:r w:rsidR="00623CEB" w:rsidRPr="001A6704">
        <w:rPr>
          <w:rFonts w:ascii="Palatino Linotype" w:eastAsia="Adobe Song Std L" w:hAnsi="Palatino Linotype" w:cs="Adobe Hebrew"/>
          <w:lang w:val="id-ID"/>
        </w:rPr>
        <w:t>uan kelompok juga akan macet. S</w:t>
      </w:r>
      <w:r w:rsidRPr="001A6704">
        <w:rPr>
          <w:rFonts w:ascii="Palatino Linotype" w:eastAsia="Adobe Song Std L" w:hAnsi="Palatino Linotype" w:cs="Adobe Hebrew"/>
          <w:lang w:val="id-ID"/>
        </w:rPr>
        <w:t xml:space="preserve">aya sering mendapatkan pertanyaan dari anggota atau masyarakat </w:t>
      </w:r>
      <w:r w:rsidR="00623CEB" w:rsidRPr="001A6704">
        <w:rPr>
          <w:rFonts w:ascii="Palatino Linotype" w:eastAsia="Adobe Song Std L" w:hAnsi="Palatino Linotype" w:cs="Adobe Hebrew"/>
          <w:lang w:val="id-ID"/>
        </w:rPr>
        <w:t>se</w:t>
      </w:r>
      <w:r w:rsidRPr="001A6704">
        <w:rPr>
          <w:rFonts w:ascii="Palatino Linotype" w:eastAsia="Adobe Song Std L" w:hAnsi="Palatino Linotype" w:cs="Adobe Hebrew"/>
          <w:lang w:val="id-ID"/>
        </w:rPr>
        <w:t>tempat</w:t>
      </w:r>
      <w:r w:rsidR="00623CEB" w:rsidRPr="001A6704">
        <w:rPr>
          <w:rFonts w:ascii="Palatino Linotype" w:eastAsia="Adobe Song Std L" w:hAnsi="Palatino Linotype" w:cs="Adobe Hebrew"/>
          <w:lang w:val="id-ID"/>
        </w:rPr>
        <w:t xml:space="preserve">. Dan juga, </w:t>
      </w:r>
      <w:r w:rsidRPr="001A6704">
        <w:rPr>
          <w:rFonts w:ascii="Palatino Linotype" w:eastAsia="Adobe Song Std L" w:hAnsi="Palatino Linotype" w:cs="Adobe Hebrew"/>
          <w:lang w:val="id-ID"/>
        </w:rPr>
        <w:t>oleh pendamping PKH saya diminta untuk menjawab pertanyaan itu semampunya jika tidak puas supaya menghubungi langsung ke pe</w:t>
      </w:r>
      <w:r w:rsidR="00623CEB" w:rsidRPr="001A6704">
        <w:rPr>
          <w:rFonts w:ascii="Palatino Linotype" w:eastAsia="Adobe Song Std L" w:hAnsi="Palatino Linotype" w:cs="Adobe Hebrew"/>
          <w:lang w:val="id-ID"/>
        </w:rPr>
        <w:t>n</w:t>
      </w:r>
      <w:r w:rsidRPr="001A6704">
        <w:rPr>
          <w:rFonts w:ascii="Palatino Linotype" w:eastAsia="Adobe Song Std L" w:hAnsi="Palatino Linotype" w:cs="Adobe Hebrew"/>
          <w:lang w:val="id-ID"/>
        </w:rPr>
        <w:t>damping.”</w:t>
      </w:r>
      <w:r w:rsidRPr="001A6704">
        <w:rPr>
          <w:rStyle w:val="FootnoteSymbol"/>
          <w:rFonts w:ascii="Palatino Linotype" w:eastAsia="Adobe Song Std L" w:hAnsi="Palatino Linotype" w:cs="Adobe Hebrew"/>
          <w:lang w:val="id-ID"/>
        </w:rPr>
        <w:footnoteReference w:id="33"/>
      </w:r>
    </w:p>
    <w:p w:rsidR="00623CEB" w:rsidRPr="001A6704" w:rsidRDefault="00623CEB" w:rsidP="00623CEB">
      <w:pPr>
        <w:pStyle w:val="Standard"/>
        <w:spacing w:after="0" w:line="240" w:lineRule="auto"/>
        <w:ind w:left="709" w:right="566" w:firstLine="11"/>
        <w:jc w:val="both"/>
        <w:rPr>
          <w:rFonts w:ascii="Palatino Linotype" w:eastAsia="Adobe Song Std L" w:hAnsi="Palatino Linotype" w:cs="Adobe Hebrew"/>
          <w:lang w:val="id-ID"/>
        </w:rPr>
      </w:pPr>
    </w:p>
    <w:p w:rsidR="004009BE" w:rsidRPr="001A6704" w:rsidRDefault="004009BE" w:rsidP="00623CEB">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Pendamping di dalam memilih pengurus kelompok memang ada pertimbangan usia</w:t>
      </w:r>
      <w:r w:rsidR="00A465E5" w:rsidRPr="001A6704">
        <w:rPr>
          <w:rFonts w:ascii="Palatino Linotype" w:eastAsia="Adobe Song Std L" w:hAnsi="Palatino Linotype" w:cs="Adobe Hebrew"/>
          <w:lang w:val="id-ID"/>
        </w:rPr>
        <w:t>,</w:t>
      </w:r>
      <w:r w:rsidRPr="001A6704">
        <w:rPr>
          <w:rFonts w:ascii="Palatino Linotype" w:eastAsia="Adobe Song Std L" w:hAnsi="Palatino Linotype" w:cs="Adobe Hebrew"/>
          <w:lang w:val="id-ID"/>
        </w:rPr>
        <w:t xml:space="preserve"> yaitu dipilihlah yang usianya di bawah 70 tahun atau jika bersedia usianya yang paling muda. Beberapa pertimbangan KPM yang dijadikan pengurus kelompok terutama ketua kelompok</w:t>
      </w:r>
      <w:r w:rsidR="00A465E5" w:rsidRPr="001A6704">
        <w:rPr>
          <w:rFonts w:ascii="Palatino Linotype" w:eastAsia="Adobe Song Std L" w:hAnsi="Palatino Linotype" w:cs="Adobe Hebrew"/>
          <w:lang w:val="id-ID"/>
        </w:rPr>
        <w:t>, antara lain</w:t>
      </w:r>
      <w:r w:rsidRPr="001A6704">
        <w:rPr>
          <w:rFonts w:ascii="Palatino Linotype" w:eastAsia="Adobe Song Std L" w:hAnsi="Palatino Linotype" w:cs="Adobe Hebrew"/>
          <w:lang w:val="id-ID"/>
        </w:rPr>
        <w:t>:</w:t>
      </w:r>
    </w:p>
    <w:p w:rsidR="00A465E5" w:rsidRPr="001A6704" w:rsidRDefault="00A465E5" w:rsidP="00623CEB">
      <w:pPr>
        <w:pStyle w:val="Standard"/>
        <w:spacing w:after="0"/>
        <w:ind w:firstLine="720"/>
        <w:jc w:val="both"/>
        <w:rPr>
          <w:rFonts w:ascii="Palatino Linotype" w:eastAsia="Adobe Song Std L" w:hAnsi="Palatino Linotype" w:cs="Adobe Hebrew"/>
        </w:rPr>
      </w:pPr>
    </w:p>
    <w:p w:rsidR="004009BE" w:rsidRPr="001A6704" w:rsidRDefault="004009BE" w:rsidP="00A465E5">
      <w:pPr>
        <w:pStyle w:val="Standard"/>
        <w:numPr>
          <w:ilvl w:val="0"/>
          <w:numId w:val="10"/>
        </w:numPr>
        <w:spacing w:after="0"/>
        <w:ind w:left="567" w:hanging="283"/>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Usianya di bawah 70 tahun atau jika memungkinkan KPM yang paling muda dengan pertimbangan usia yang paling muda lebih banyak kelonggarannya.</w:t>
      </w:r>
    </w:p>
    <w:p w:rsidR="004009BE" w:rsidRPr="001A6704" w:rsidRDefault="00A465E5" w:rsidP="00A465E5">
      <w:pPr>
        <w:pStyle w:val="Standard"/>
        <w:numPr>
          <w:ilvl w:val="0"/>
          <w:numId w:val="10"/>
        </w:numPr>
        <w:spacing w:after="0"/>
        <w:ind w:left="567" w:hanging="283"/>
        <w:jc w:val="both"/>
        <w:rPr>
          <w:rFonts w:ascii="Palatino Linotype" w:eastAsia="Adobe Song Std L" w:hAnsi="Palatino Linotype" w:cs="Adobe Hebrew"/>
        </w:rPr>
      </w:pPr>
      <w:r w:rsidRPr="001A6704">
        <w:rPr>
          <w:rFonts w:ascii="Palatino Linotype" w:eastAsia="Adobe Song Std L" w:hAnsi="Palatino Linotype" w:cs="Adobe Hebrew"/>
          <w:lang w:val="id-ID"/>
        </w:rPr>
        <w:t xml:space="preserve">Mempunyai alat komunikasi—paling tidak </w:t>
      </w:r>
      <w:r w:rsidRPr="001A6704">
        <w:rPr>
          <w:rFonts w:ascii="Palatino Linotype" w:eastAsia="Adobe Song Std L" w:hAnsi="Palatino Linotype" w:cs="Adobe Hebrew"/>
          <w:i/>
          <w:iCs/>
          <w:lang w:val="id-ID"/>
        </w:rPr>
        <w:t>handp</w:t>
      </w:r>
      <w:r w:rsidR="004009BE" w:rsidRPr="001A6704">
        <w:rPr>
          <w:rFonts w:ascii="Palatino Linotype" w:eastAsia="Adobe Song Std L" w:hAnsi="Palatino Linotype" w:cs="Adobe Hebrew"/>
          <w:i/>
          <w:iCs/>
          <w:lang w:val="id-ID"/>
        </w:rPr>
        <w:t>hone</w:t>
      </w:r>
      <w:r w:rsidRPr="001A6704">
        <w:rPr>
          <w:rFonts w:ascii="Palatino Linotype" w:eastAsia="Adobe Song Std L" w:hAnsi="Palatino Linotype" w:cs="Adobe Hebrew"/>
          <w:i/>
          <w:iCs/>
          <w:lang w:val="id-ID"/>
        </w:rPr>
        <w:t>—</w:t>
      </w:r>
      <w:r w:rsidR="004009BE" w:rsidRPr="001A6704">
        <w:rPr>
          <w:rFonts w:ascii="Palatino Linotype" w:eastAsia="Adobe Song Std L" w:hAnsi="Palatino Linotype" w:cs="Adobe Hebrew"/>
          <w:lang w:val="id-ID"/>
        </w:rPr>
        <w:t>karena dengan menggunakan HP informasi dapat cepat sampai ke KPM.</w:t>
      </w:r>
    </w:p>
    <w:p w:rsidR="004009BE" w:rsidRPr="001A6704" w:rsidRDefault="00A465E5" w:rsidP="00A465E5">
      <w:pPr>
        <w:pStyle w:val="Standard"/>
        <w:numPr>
          <w:ilvl w:val="0"/>
          <w:numId w:val="10"/>
        </w:numPr>
        <w:spacing w:after="0"/>
        <w:ind w:left="567" w:hanging="283"/>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Bisa mengendarai motor</w:t>
      </w:r>
      <w:r w:rsidR="004009BE" w:rsidRPr="001A6704">
        <w:rPr>
          <w:rFonts w:ascii="Palatino Linotype" w:eastAsia="Adobe Song Std L" w:hAnsi="Palatino Linotype" w:cs="Adobe Hebrew"/>
          <w:lang w:val="id-ID"/>
        </w:rPr>
        <w:t xml:space="preserve"> agar pengumpulan berkas-berkas dapat lebih mudah.</w:t>
      </w:r>
    </w:p>
    <w:p w:rsidR="00A465E5" w:rsidRPr="001A6704" w:rsidRDefault="00A465E5" w:rsidP="00A465E5">
      <w:pPr>
        <w:pStyle w:val="Standard"/>
        <w:spacing w:after="0"/>
        <w:ind w:left="567"/>
        <w:jc w:val="both"/>
        <w:rPr>
          <w:rFonts w:ascii="Palatino Linotype" w:eastAsia="Adobe Song Std L" w:hAnsi="Palatino Linotype" w:cs="Adobe Hebrew"/>
          <w:lang w:val="id-ID"/>
        </w:rPr>
      </w:pPr>
    </w:p>
    <w:p w:rsidR="00A465E5" w:rsidRPr="001A6704" w:rsidRDefault="004009BE" w:rsidP="00A465E5">
      <w:pPr>
        <w:pStyle w:val="Standard"/>
        <w:spacing w:after="0"/>
        <w:ind w:firstLine="720"/>
        <w:jc w:val="both"/>
        <w:rPr>
          <w:rFonts w:ascii="Palatino Linotype" w:eastAsia="Adobe Song Std L" w:hAnsi="Palatino Linotype" w:cs="Adobe Hebrew"/>
        </w:rPr>
      </w:pPr>
      <w:r w:rsidRPr="001A6704">
        <w:rPr>
          <w:rFonts w:ascii="Palatino Linotype" w:eastAsia="Adobe Song Std L" w:hAnsi="Palatino Linotype" w:cs="Adobe Hebrew"/>
          <w:lang w:val="id-ID"/>
        </w:rPr>
        <w:t xml:space="preserve">Pertimbangan </w:t>
      </w:r>
      <w:r w:rsidR="00A465E5" w:rsidRPr="001A6704">
        <w:rPr>
          <w:rFonts w:ascii="Palatino Linotype" w:eastAsia="Adobe Song Std L" w:hAnsi="Palatino Linotype" w:cs="Adobe Hebrew"/>
          <w:lang w:val="id-ID"/>
        </w:rPr>
        <w:t>di atas</w:t>
      </w:r>
      <w:r w:rsidRPr="001A6704">
        <w:rPr>
          <w:rFonts w:ascii="Palatino Linotype" w:eastAsia="Adobe Song Std L" w:hAnsi="Palatino Linotype" w:cs="Adobe Hebrew"/>
          <w:lang w:val="id-ID"/>
        </w:rPr>
        <w:t xml:space="preserve"> </w:t>
      </w:r>
      <w:r w:rsidR="00A465E5" w:rsidRPr="001A6704">
        <w:rPr>
          <w:rFonts w:ascii="Palatino Linotype" w:eastAsia="Adobe Song Std L" w:hAnsi="Palatino Linotype" w:cs="Adobe Hebrew"/>
          <w:lang w:val="id-ID"/>
        </w:rPr>
        <w:t>hanya untuk ketua kelompok yang bertugas sebagai</w:t>
      </w:r>
      <w:r w:rsidRPr="001A6704">
        <w:rPr>
          <w:rFonts w:ascii="Palatino Linotype" w:eastAsia="Adobe Song Std L" w:hAnsi="Palatino Linotype" w:cs="Adobe Hebrew"/>
          <w:lang w:val="id-ID"/>
        </w:rPr>
        <w:t xml:space="preserve"> </w:t>
      </w:r>
      <w:r w:rsidR="00A465E5" w:rsidRPr="001A6704">
        <w:rPr>
          <w:rFonts w:ascii="Palatino Linotype" w:eastAsia="Adobe Song Std L" w:hAnsi="Palatino Linotype" w:cs="Adobe Hebrew"/>
          <w:lang w:val="id-ID"/>
        </w:rPr>
        <w:t>ke</w:t>
      </w:r>
      <w:r w:rsidRPr="001A6704">
        <w:rPr>
          <w:rFonts w:ascii="Palatino Linotype" w:eastAsia="Adobe Song Std L" w:hAnsi="Palatino Linotype" w:cs="Adobe Hebrew"/>
          <w:lang w:val="id-ID"/>
        </w:rPr>
        <w:t xml:space="preserve">panjangan tangan pendamping </w:t>
      </w:r>
      <w:r w:rsidR="00A465E5" w:rsidRPr="001A6704">
        <w:rPr>
          <w:rFonts w:ascii="Palatino Linotype" w:eastAsia="Adobe Song Std L" w:hAnsi="Palatino Linotype" w:cs="Adobe Hebrew"/>
          <w:lang w:val="id-ID"/>
        </w:rPr>
        <w:t>dan dipastikan</w:t>
      </w:r>
      <w:r w:rsidRPr="001A6704">
        <w:rPr>
          <w:rFonts w:ascii="Palatino Linotype" w:eastAsia="Adobe Song Std L" w:hAnsi="Palatino Linotype" w:cs="Adobe Hebrew"/>
          <w:lang w:val="id-ID"/>
        </w:rPr>
        <w:t xml:space="preserve"> orang pertama yang mendapatkan informasi dari pendamping. Hal ini merupakan langkah lebih dini untuk memuluskan proses konversi tunai kon non-tunai. Sebagaimana di dalam penjelasan tentang langkah-langkah pengambilan uang dengan ATM, tidak m</w:t>
      </w:r>
      <w:r w:rsidR="00A465E5" w:rsidRPr="001A6704">
        <w:rPr>
          <w:rFonts w:ascii="Palatino Linotype" w:eastAsia="Adobe Song Std L" w:hAnsi="Palatino Linotype" w:cs="Adobe Hebrew"/>
          <w:lang w:val="id-ID"/>
        </w:rPr>
        <w:t>ungkin KPM akan memahami cara pengambilan dana</w:t>
      </w:r>
      <w:r w:rsidRPr="001A6704">
        <w:rPr>
          <w:rFonts w:ascii="Palatino Linotype" w:eastAsia="Adobe Song Std L" w:hAnsi="Palatino Linotype" w:cs="Adobe Hebrew"/>
          <w:lang w:val="id-ID"/>
        </w:rPr>
        <w:t xml:space="preserve">, terlebih KPM yang sudah </w:t>
      </w:r>
      <w:r w:rsidRPr="001A6704">
        <w:rPr>
          <w:rFonts w:ascii="Palatino Linotype" w:eastAsia="Adobe Song Std L" w:hAnsi="Palatino Linotype" w:cs="Adobe Hebrew"/>
          <w:lang w:val="id-ID"/>
        </w:rPr>
        <w:lastRenderedPageBreak/>
        <w:t>lansia. Maka penguruslah yang menjelaskan berulang-ulang dan mengajari KPM yang lansia</w:t>
      </w:r>
      <w:r w:rsidR="00A465E5" w:rsidRPr="001A6704">
        <w:rPr>
          <w:rFonts w:ascii="Palatino Linotype" w:eastAsia="Adobe Song Std L" w:hAnsi="Palatino Linotype" w:cs="Adobe Hebrew"/>
          <w:lang w:val="id-ID"/>
        </w:rPr>
        <w:t xml:space="preserve"> secara detail</w:t>
      </w:r>
      <w:r w:rsidRPr="001A6704">
        <w:rPr>
          <w:rFonts w:ascii="Palatino Linotype" w:eastAsia="Adobe Song Std L" w:hAnsi="Palatino Linotype" w:cs="Adobe Hebrew"/>
          <w:lang w:val="id-ID"/>
        </w:rPr>
        <w:t>.</w:t>
      </w:r>
    </w:p>
    <w:p w:rsidR="004009BE" w:rsidRPr="001A6704" w:rsidRDefault="00A465E5" w:rsidP="00E33E0F">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Di lain hal, </w:t>
      </w:r>
      <w:r w:rsidR="004009BE" w:rsidRPr="001A6704">
        <w:rPr>
          <w:rFonts w:ascii="Palatino Linotype" w:eastAsia="Adobe Song Std L" w:hAnsi="Palatino Linotype" w:cs="Adobe Hebrew"/>
          <w:lang w:val="id-ID"/>
        </w:rPr>
        <w:t xml:space="preserve">pendamping PKH </w:t>
      </w:r>
      <w:r w:rsidRPr="001A6704">
        <w:rPr>
          <w:rFonts w:ascii="Palatino Linotype" w:eastAsia="Adobe Song Std L" w:hAnsi="Palatino Linotype" w:cs="Adobe Hebrew"/>
          <w:lang w:val="id-ID"/>
        </w:rPr>
        <w:t xml:space="preserve">harus memahami </w:t>
      </w:r>
      <w:r w:rsidR="004009BE" w:rsidRPr="001A6704">
        <w:rPr>
          <w:rFonts w:ascii="Palatino Linotype" w:eastAsia="Adobe Song Std L" w:hAnsi="Palatino Linotype" w:cs="Adobe Hebrew"/>
          <w:lang w:val="id-ID"/>
        </w:rPr>
        <w:t>orang-orang ya</w:t>
      </w:r>
      <w:r w:rsidRPr="001A6704">
        <w:rPr>
          <w:rFonts w:ascii="Palatino Linotype" w:eastAsia="Adobe Song Std L" w:hAnsi="Palatino Linotype" w:cs="Adobe Hebrew"/>
          <w:lang w:val="id-ID"/>
        </w:rPr>
        <w:t>ng mendapatkan pemberdayaan prio</w:t>
      </w:r>
      <w:r w:rsidR="004009BE" w:rsidRPr="001A6704">
        <w:rPr>
          <w:rFonts w:ascii="Palatino Linotype" w:eastAsia="Adobe Song Std L" w:hAnsi="Palatino Linotype" w:cs="Adobe Hebrew"/>
          <w:lang w:val="id-ID"/>
        </w:rPr>
        <w:t xml:space="preserve">ritas. </w:t>
      </w:r>
      <w:r w:rsidR="00E33E0F" w:rsidRPr="001A6704">
        <w:rPr>
          <w:rFonts w:ascii="Palatino Linotype" w:eastAsia="Adobe Song Std L" w:hAnsi="Palatino Linotype" w:cs="Adobe Hebrew"/>
          <w:lang w:val="id-ID"/>
        </w:rPr>
        <w:t>“</w:t>
      </w:r>
      <w:r w:rsidR="004009BE" w:rsidRPr="001A6704">
        <w:rPr>
          <w:rFonts w:ascii="Palatino Linotype" w:eastAsia="Adobe Song Std L" w:hAnsi="Palatino Linotype" w:cs="Adobe Hebrew"/>
          <w:i/>
          <w:iCs/>
          <w:lang w:val="id-ID"/>
        </w:rPr>
        <w:t xml:space="preserve">Bila </w:t>
      </w:r>
      <w:r w:rsidRPr="001A6704">
        <w:rPr>
          <w:rFonts w:ascii="Palatino Linotype" w:eastAsia="Adobe Song Std L" w:hAnsi="Palatino Linotype" w:cs="Adobe Hebrew"/>
          <w:i/>
          <w:iCs/>
          <w:lang w:val="id-ID"/>
        </w:rPr>
        <w:t xml:space="preserve">ada </w:t>
      </w:r>
      <w:r w:rsidR="004009BE" w:rsidRPr="001A6704">
        <w:rPr>
          <w:rFonts w:ascii="Palatino Linotype" w:eastAsia="Adobe Song Std L" w:hAnsi="Palatino Linotype" w:cs="Adobe Hebrew"/>
          <w:i/>
          <w:iCs/>
          <w:lang w:val="id-ID"/>
        </w:rPr>
        <w:t>pemberian penjel</w:t>
      </w:r>
      <w:r w:rsidRPr="001A6704">
        <w:rPr>
          <w:rFonts w:ascii="Palatino Linotype" w:eastAsia="Adobe Song Std L" w:hAnsi="Palatino Linotype" w:cs="Adobe Hebrew"/>
          <w:i/>
          <w:iCs/>
          <w:lang w:val="id-ID"/>
        </w:rPr>
        <w:t>a</w:t>
      </w:r>
      <w:r w:rsidR="004009BE" w:rsidRPr="001A6704">
        <w:rPr>
          <w:rFonts w:ascii="Palatino Linotype" w:eastAsia="Adobe Song Std L" w:hAnsi="Palatino Linotype" w:cs="Adobe Hebrew"/>
          <w:i/>
          <w:iCs/>
          <w:lang w:val="id-ID"/>
        </w:rPr>
        <w:t xml:space="preserve">san cara pengambilan uang dengan </w:t>
      </w:r>
      <w:r w:rsidRPr="001A6704">
        <w:rPr>
          <w:rFonts w:ascii="Palatino Linotype" w:eastAsia="Adobe Song Std L" w:hAnsi="Palatino Linotype" w:cs="Adobe Hebrew"/>
          <w:i/>
          <w:iCs/>
          <w:lang w:val="id-ID"/>
        </w:rPr>
        <w:t xml:space="preserve">menggunakan </w:t>
      </w:r>
      <w:r w:rsidR="004009BE" w:rsidRPr="001A6704">
        <w:rPr>
          <w:rFonts w:ascii="Palatino Linotype" w:eastAsia="Adobe Song Std L" w:hAnsi="Palatino Linotype" w:cs="Adobe Hebrew"/>
          <w:i/>
          <w:iCs/>
          <w:lang w:val="id-ID"/>
        </w:rPr>
        <w:t>ATM</w:t>
      </w:r>
      <w:r w:rsidRPr="001A6704">
        <w:rPr>
          <w:rFonts w:ascii="Palatino Linotype" w:eastAsia="Adobe Song Std L" w:hAnsi="Palatino Linotype" w:cs="Adobe Hebrew"/>
          <w:i/>
          <w:iCs/>
          <w:lang w:val="id-ID"/>
        </w:rPr>
        <w:t>,</w:t>
      </w:r>
      <w:r w:rsidR="004009BE" w:rsidRPr="001A6704">
        <w:rPr>
          <w:rFonts w:ascii="Palatino Linotype" w:eastAsia="Adobe Song Std L" w:hAnsi="Palatino Linotype" w:cs="Adobe Hebrew"/>
          <w:i/>
          <w:iCs/>
          <w:lang w:val="id-ID"/>
        </w:rPr>
        <w:t xml:space="preserve"> pendamping </w:t>
      </w:r>
      <w:r w:rsidRPr="001A6704">
        <w:rPr>
          <w:rFonts w:ascii="Palatino Linotype" w:eastAsia="Adobe Song Std L" w:hAnsi="Palatino Linotype" w:cs="Adobe Hebrew"/>
          <w:i/>
          <w:iCs/>
          <w:lang w:val="id-ID"/>
        </w:rPr>
        <w:t>perlu menjelaskan berulang-ulang</w:t>
      </w:r>
      <w:r w:rsidRPr="001A6704">
        <w:rPr>
          <w:rFonts w:ascii="Palatino Linotype" w:eastAsia="Adobe Song Std L" w:hAnsi="Palatino Linotype" w:cs="Adobe Hebrew"/>
          <w:lang w:val="id-ID"/>
        </w:rPr>
        <w:t>.</w:t>
      </w:r>
      <w:r w:rsidR="00E33E0F" w:rsidRPr="001A6704">
        <w:rPr>
          <w:rFonts w:ascii="Palatino Linotype" w:eastAsia="Adobe Song Std L" w:hAnsi="Palatino Linotype" w:cs="Adobe Hebrew"/>
          <w:lang w:val="id-ID"/>
        </w:rPr>
        <w:t>”</w:t>
      </w:r>
      <w:r w:rsidR="00E33E0F" w:rsidRPr="001A6704">
        <w:rPr>
          <w:rStyle w:val="FootnoteSymbol"/>
          <w:rFonts w:ascii="Palatino Linotype" w:eastAsia="Adobe Song Std L" w:hAnsi="Palatino Linotype" w:cs="Adobe Hebrew"/>
          <w:lang w:val="id-ID"/>
        </w:rPr>
        <w:footnoteReference w:id="34"/>
      </w:r>
      <w:r w:rsidRPr="001A6704">
        <w:rPr>
          <w:rFonts w:ascii="Palatino Linotype" w:eastAsia="Adobe Song Std L" w:hAnsi="Palatino Linotype" w:cs="Adobe Hebrew"/>
          <w:lang w:val="id-ID"/>
        </w:rPr>
        <w:t xml:space="preserve"> Nah, agar tidak terjadi </w:t>
      </w:r>
      <w:r w:rsidRPr="001A6704">
        <w:rPr>
          <w:rFonts w:ascii="Palatino Linotype" w:eastAsia="Adobe Song Std L" w:hAnsi="Palatino Linotype" w:cs="Adobe Hebrew"/>
          <w:i/>
          <w:iCs/>
          <w:lang w:val="id-ID"/>
        </w:rPr>
        <w:t xml:space="preserve">mistake </w:t>
      </w:r>
      <w:r w:rsidRPr="001A6704">
        <w:rPr>
          <w:rFonts w:ascii="Palatino Linotype" w:eastAsia="Adobe Song Std L" w:hAnsi="Palatino Linotype" w:cs="Adobe Hebrew"/>
          <w:lang w:val="id-ID"/>
        </w:rPr>
        <w:t>komunikasi, pendamping harus menjelaskan secara detail adalah ketua kelompok belajar. Selanjutnya, pengurus kelompok wajib ba</w:t>
      </w:r>
      <w:r w:rsidR="004009BE" w:rsidRPr="001A6704">
        <w:rPr>
          <w:rFonts w:ascii="Palatino Linotype" w:eastAsia="Adobe Song Std L" w:hAnsi="Palatino Linotype" w:cs="Adobe Hebrew"/>
          <w:lang w:val="id-ID"/>
        </w:rPr>
        <w:t>g</w:t>
      </w:r>
      <w:r w:rsidRPr="001A6704">
        <w:rPr>
          <w:rFonts w:ascii="Palatino Linotype" w:eastAsia="Adobe Song Std L" w:hAnsi="Palatino Linotype" w:cs="Adobe Hebrew"/>
          <w:lang w:val="id-ID"/>
        </w:rPr>
        <w:t>inya untuk mengoperasikan ATM. W</w:t>
      </w:r>
      <w:r w:rsidR="004009BE" w:rsidRPr="001A6704">
        <w:rPr>
          <w:rFonts w:ascii="Palatino Linotype" w:eastAsia="Adobe Song Std L" w:hAnsi="Palatino Linotype" w:cs="Adobe Hebrew"/>
          <w:lang w:val="id-ID"/>
        </w:rPr>
        <w:t>ujud yang dilakukan pendamping supaya para pengurus kelompok ini dapat mahir m</w:t>
      </w:r>
      <w:r w:rsidRPr="001A6704">
        <w:rPr>
          <w:rFonts w:ascii="Palatino Linotype" w:eastAsia="Adobe Song Std L" w:hAnsi="Palatino Linotype" w:cs="Adobe Hebrew"/>
          <w:lang w:val="id-ID"/>
        </w:rPr>
        <w:t>e</w:t>
      </w:r>
      <w:r w:rsidR="004009BE" w:rsidRPr="001A6704">
        <w:rPr>
          <w:rFonts w:ascii="Palatino Linotype" w:eastAsia="Adobe Song Std L" w:hAnsi="Palatino Linotype" w:cs="Adobe Hebrew"/>
          <w:lang w:val="id-ID"/>
        </w:rPr>
        <w:t xml:space="preserve">nggunakan ATM adalah dengan mengajak langsung paraktik </w:t>
      </w:r>
      <w:r w:rsidRPr="001A6704">
        <w:rPr>
          <w:rFonts w:ascii="Palatino Linotype" w:eastAsia="Adobe Song Std L" w:hAnsi="Palatino Linotype" w:cs="Adobe Hebrew"/>
          <w:lang w:val="id-ID"/>
        </w:rPr>
        <w:t>penggunaan</w:t>
      </w:r>
      <w:r w:rsidR="004009BE" w:rsidRPr="001A6704">
        <w:rPr>
          <w:rFonts w:ascii="Palatino Linotype" w:eastAsia="Adobe Song Std L" w:hAnsi="Palatino Linotype" w:cs="Adobe Hebrew"/>
          <w:lang w:val="id-ID"/>
        </w:rPr>
        <w:t xml:space="preserve"> ATM. </w:t>
      </w:r>
      <w:r w:rsidRPr="001A6704">
        <w:rPr>
          <w:rFonts w:ascii="Palatino Linotype" w:eastAsia="Adobe Song Std L" w:hAnsi="Palatino Linotype" w:cs="Adobe Hebrew"/>
          <w:lang w:val="id-ID"/>
        </w:rPr>
        <w:t xml:space="preserve">Dengan cara </w:t>
      </w:r>
      <w:r w:rsidR="004009BE" w:rsidRPr="001A6704">
        <w:rPr>
          <w:rFonts w:ascii="Palatino Linotype" w:eastAsia="Adobe Song Std L" w:hAnsi="Palatino Linotype" w:cs="Adobe Hebrew"/>
          <w:lang w:val="id-ID"/>
        </w:rPr>
        <w:t>pendamping mengajak para pengurus kelompok secara bergilir mendatangi pos ATM untuk</w:t>
      </w:r>
      <w:r w:rsidRPr="001A6704">
        <w:rPr>
          <w:rFonts w:ascii="Palatino Linotype" w:eastAsia="Adobe Song Std L" w:hAnsi="Palatino Linotype" w:cs="Adobe Hebrew"/>
          <w:lang w:val="id-ID"/>
        </w:rPr>
        <w:t xml:space="preserve"> bersama belajar menggunakannya</w:t>
      </w:r>
      <w:r w:rsidR="004009BE" w:rsidRPr="001A6704">
        <w:rPr>
          <w:rFonts w:ascii="Palatino Linotype" w:eastAsia="Adobe Song Std L" w:hAnsi="Palatino Linotype" w:cs="Adobe Hebrew"/>
          <w:lang w:val="id-ID"/>
        </w:rPr>
        <w:t>.</w:t>
      </w:r>
    </w:p>
    <w:p w:rsidR="00190D65" w:rsidRPr="001A6704" w:rsidRDefault="00190D65" w:rsidP="00190D65">
      <w:pPr>
        <w:pStyle w:val="Standard"/>
        <w:spacing w:after="0"/>
        <w:jc w:val="both"/>
        <w:rPr>
          <w:rFonts w:ascii="Palatino Linotype" w:eastAsia="Adobe Song Std L" w:hAnsi="Palatino Linotype" w:cs="Adobe Hebrew"/>
          <w:b/>
          <w:bCs/>
          <w:lang w:val="id-ID"/>
        </w:rPr>
      </w:pPr>
    </w:p>
    <w:p w:rsidR="004009BE" w:rsidRPr="001A6704" w:rsidRDefault="004009BE" w:rsidP="00190D65">
      <w:pPr>
        <w:pStyle w:val="Standard"/>
        <w:spacing w:after="0"/>
        <w:jc w:val="both"/>
        <w:rPr>
          <w:rFonts w:ascii="Palatino Linotype" w:eastAsia="Adobe Song Std L" w:hAnsi="Palatino Linotype" w:cs="Adobe Hebrew"/>
          <w:b/>
          <w:bCs/>
          <w:lang w:val="id-ID"/>
        </w:rPr>
      </w:pPr>
      <w:r w:rsidRPr="001A6704">
        <w:rPr>
          <w:rFonts w:ascii="Palatino Linotype" w:eastAsia="Adobe Song Std L" w:hAnsi="Palatino Linotype" w:cs="Adobe Hebrew"/>
          <w:b/>
          <w:bCs/>
          <w:lang w:val="id-ID"/>
        </w:rPr>
        <w:t>Penutup</w:t>
      </w:r>
    </w:p>
    <w:p w:rsidR="007E7D3C" w:rsidRPr="001A6704" w:rsidRDefault="007E7D3C" w:rsidP="007E7D3C">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Implementasi kebijakan p</w:t>
      </w:r>
      <w:r w:rsidR="004009BE" w:rsidRPr="001A6704">
        <w:rPr>
          <w:rFonts w:ascii="Palatino Linotype" w:eastAsia="Adobe Song Std L" w:hAnsi="Palatino Linotype" w:cs="Adobe Hebrew"/>
          <w:lang w:val="id-ID"/>
        </w:rPr>
        <w:t xml:space="preserve">emerintah </w:t>
      </w:r>
      <w:r w:rsidRPr="001A6704">
        <w:rPr>
          <w:rFonts w:ascii="Palatino Linotype" w:eastAsia="Adobe Song Std L" w:hAnsi="Palatino Linotype" w:cs="Adobe Hebrew"/>
          <w:lang w:val="id-ID"/>
        </w:rPr>
        <w:t>dengan</w:t>
      </w:r>
      <w:r w:rsidR="004009BE" w:rsidRPr="001A6704">
        <w:rPr>
          <w:rFonts w:ascii="Palatino Linotype" w:eastAsia="Adobe Song Std L" w:hAnsi="Palatino Linotype" w:cs="Adobe Hebrew"/>
          <w:lang w:val="id-ID"/>
        </w:rPr>
        <w:t xml:space="preserve"> menambah jumlah </w:t>
      </w:r>
      <w:r w:rsidRPr="001A6704">
        <w:rPr>
          <w:rFonts w:ascii="Palatino Linotype" w:eastAsia="Adobe Song Std L" w:hAnsi="Palatino Linotype" w:cs="Adobe Hebrew"/>
          <w:lang w:val="id-ID"/>
        </w:rPr>
        <w:t>peserta</w:t>
      </w:r>
      <w:r w:rsidR="004009BE" w:rsidRPr="001A6704">
        <w:rPr>
          <w:rFonts w:ascii="Palatino Linotype" w:eastAsia="Adobe Song Std L" w:hAnsi="Palatino Linotype" w:cs="Adobe Hebrew"/>
          <w:lang w:val="id-ID"/>
        </w:rPr>
        <w:t xml:space="preserve"> PKH dari 77 menjadi 3885 KPM untuk Kecamatan Dlingo </w:t>
      </w:r>
      <w:r w:rsidRPr="001A6704">
        <w:rPr>
          <w:rFonts w:ascii="Palatino Linotype" w:eastAsia="Adobe Song Std L" w:hAnsi="Palatino Linotype" w:cs="Adobe Hebrew"/>
          <w:lang w:val="id-ID"/>
        </w:rPr>
        <w:t xml:space="preserve">merupakan pekerjaan yang tidak mudah. Terlebih mekanisme </w:t>
      </w:r>
      <w:r w:rsidR="004009BE" w:rsidRPr="001A6704">
        <w:rPr>
          <w:rFonts w:ascii="Palatino Linotype" w:eastAsia="Adobe Song Std L" w:hAnsi="Palatino Linotype" w:cs="Adobe Hebrew"/>
          <w:lang w:val="id-ID"/>
        </w:rPr>
        <w:t>penyaluran bantuan</w:t>
      </w:r>
      <w:r w:rsidR="0069035F" w:rsidRPr="001A6704">
        <w:rPr>
          <w:rFonts w:ascii="Palatino Linotype" w:eastAsia="Adobe Song Std L" w:hAnsi="Palatino Linotype" w:cs="Adobe Hebrew"/>
          <w:lang w:val="id-ID"/>
        </w:rPr>
        <w:t xml:space="preserve"> telah</w:t>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 xml:space="preserve">berubah </w:t>
      </w:r>
      <w:r w:rsidR="004009BE" w:rsidRPr="001A6704">
        <w:rPr>
          <w:rFonts w:ascii="Palatino Linotype" w:eastAsia="Adobe Song Std L" w:hAnsi="Palatino Linotype" w:cs="Adobe Hebrew"/>
          <w:lang w:val="id-ID"/>
        </w:rPr>
        <w:t>dari yang semula tunai m</w:t>
      </w:r>
      <w:r w:rsidRPr="001A6704">
        <w:rPr>
          <w:rFonts w:ascii="Palatino Linotype" w:eastAsia="Adobe Song Std L" w:hAnsi="Palatino Linotype" w:cs="Adobe Hebrew"/>
          <w:lang w:val="id-ID"/>
        </w:rPr>
        <w:t>e</w:t>
      </w:r>
      <w:r w:rsidR="004009BE" w:rsidRPr="001A6704">
        <w:rPr>
          <w:rFonts w:ascii="Palatino Linotype" w:eastAsia="Adobe Song Std L" w:hAnsi="Palatino Linotype" w:cs="Adobe Hebrew"/>
          <w:lang w:val="id-ID"/>
        </w:rPr>
        <w:t>nj</w:t>
      </w:r>
      <w:r w:rsidRPr="001A6704">
        <w:rPr>
          <w:rFonts w:ascii="Palatino Linotype" w:eastAsia="Adobe Song Std L" w:hAnsi="Palatino Linotype" w:cs="Adobe Hebrew"/>
          <w:lang w:val="id-ID"/>
        </w:rPr>
        <w:t>a</w:t>
      </w:r>
      <w:r w:rsidR="004009BE" w:rsidRPr="001A6704">
        <w:rPr>
          <w:rFonts w:ascii="Palatino Linotype" w:eastAsia="Adobe Song Std L" w:hAnsi="Palatino Linotype" w:cs="Adobe Hebrew"/>
          <w:lang w:val="id-ID"/>
        </w:rPr>
        <w:t>di non-tunai</w:t>
      </w:r>
      <w:r w:rsidRPr="001A6704">
        <w:rPr>
          <w:rFonts w:ascii="Palatino Linotype" w:eastAsia="Adobe Song Std L" w:hAnsi="Palatino Linotype" w:cs="Adobe Hebrew"/>
          <w:lang w:val="id-ID"/>
        </w:rPr>
        <w:t xml:space="preserve">. Hal ini menjadi salah satu tantangan bagi semua </w:t>
      </w:r>
      <w:r w:rsidRPr="001A6704">
        <w:rPr>
          <w:rFonts w:ascii="Palatino Linotype" w:eastAsia="Adobe Song Std L" w:hAnsi="Palatino Linotype" w:cs="Adobe Hebrew"/>
          <w:i/>
          <w:iCs/>
          <w:lang w:val="id-ID"/>
        </w:rPr>
        <w:t>stakeholder</w:t>
      </w:r>
      <w:r w:rsidRPr="001A6704">
        <w:rPr>
          <w:rFonts w:ascii="Palatino Linotype" w:eastAsia="Adobe Song Std L" w:hAnsi="Palatino Linotype" w:cs="Adobe Hebrew"/>
          <w:lang w:val="id-ID"/>
        </w:rPr>
        <w:t>, tidak terkecuali pendamping sebagai katalisator. Jika tidak sigap menanggapi persoalan di lapangan dapat menjadi petaka</w:t>
      </w:r>
      <w:r w:rsidR="004009BE" w:rsidRPr="001A6704">
        <w:rPr>
          <w:rFonts w:ascii="Palatino Linotype" w:eastAsia="Adobe Song Std L" w:hAnsi="Palatino Linotype" w:cs="Adobe Hebrew"/>
          <w:lang w:val="id-ID"/>
        </w:rPr>
        <w:t xml:space="preserve">. </w:t>
      </w:r>
      <w:r w:rsidRPr="001A6704">
        <w:rPr>
          <w:rFonts w:ascii="Palatino Linotype" w:eastAsia="Adobe Song Std L" w:hAnsi="Palatino Linotype" w:cs="Adobe Hebrew"/>
          <w:lang w:val="id-ID"/>
        </w:rPr>
        <w:t xml:space="preserve">Dalam menanggapi kemungkinan persoalan yang muncul pemerintah melalui peran pendamping dengan sigap memberikan pengetahuan yang cukup bagi KPM dan masyarakat. </w:t>
      </w:r>
    </w:p>
    <w:p w:rsidR="007E7D3C" w:rsidRPr="001A6704" w:rsidRDefault="007E7D3C" w:rsidP="007E7D3C">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Bantuan program melalui non tunai membutuhkan waktu untuk menyadarkan masyarakat penerima bantuan sehingga pengetahuan transfer melalui ATM menjadi agenda penting bagi para pendamping. Melalui program pertemuan rutin, pendamping mampu menjalankan program PKH dengan efektif. Oleh karena itu, pada kajian ini penulis dapat menyimpulkan, antara lain: p</w:t>
      </w:r>
      <w:r w:rsidR="004009BE" w:rsidRPr="001A6704">
        <w:rPr>
          <w:rFonts w:ascii="Palatino Linotype" w:eastAsia="Adobe Song Std L" w:hAnsi="Palatino Linotype" w:cs="Adobe Hebrew"/>
          <w:lang w:val="id-ID"/>
        </w:rPr>
        <w:t>embagian dampingan,</w:t>
      </w:r>
      <w:r w:rsidRPr="001A6704">
        <w:rPr>
          <w:rFonts w:ascii="Palatino Linotype" w:eastAsia="Adobe Song Std L" w:hAnsi="Palatino Linotype" w:cs="Adobe Hebrew"/>
          <w:lang w:val="id-ID"/>
        </w:rPr>
        <w:t xml:space="preserve"> m</w:t>
      </w:r>
      <w:r w:rsidRPr="001A6704">
        <w:rPr>
          <w:rFonts w:ascii="Palatino Linotype" w:eastAsia="Adobe Song Std L" w:hAnsi="Palatino Linotype" w:cs="Adobe Hebrew"/>
          <w:lang w:val="id-ID"/>
        </w:rPr>
        <w:t>endampingi yang proritas dan memberdayakan yang potensial</w:t>
      </w:r>
      <w:r w:rsidRPr="001A6704">
        <w:rPr>
          <w:rFonts w:ascii="Palatino Linotype" w:eastAsia="Adobe Song Std L" w:hAnsi="Palatino Linotype" w:cs="Adobe Hebrew"/>
          <w:lang w:val="id-ID"/>
        </w:rPr>
        <w:t xml:space="preserve">, dan pengorganisasian kelompok belajar. </w:t>
      </w:r>
    </w:p>
    <w:p w:rsidR="00BD6F64" w:rsidRPr="001A6704" w:rsidRDefault="008C3AB7" w:rsidP="00130EEA">
      <w:pPr>
        <w:pStyle w:val="Standard"/>
        <w:spacing w:after="0"/>
        <w:ind w:firstLine="720"/>
        <w:jc w:val="both"/>
        <w:rPr>
          <w:rFonts w:ascii="Palatino Linotype" w:eastAsia="Adobe Song Std L" w:hAnsi="Palatino Linotype" w:cs="Adobe Hebrew"/>
          <w:lang w:val="id-ID"/>
        </w:rPr>
      </w:pPr>
      <w:r w:rsidRPr="001A6704">
        <w:rPr>
          <w:rFonts w:ascii="Palatino Linotype" w:eastAsia="Adobe Song Std L" w:hAnsi="Palatino Linotype" w:cs="Adobe Hebrew"/>
          <w:lang w:val="id-ID"/>
        </w:rPr>
        <w:t xml:space="preserve">Dari sekian pengalaman lapangan selama melakukan penelitian, penulis tentu </w:t>
      </w:r>
      <w:r w:rsidR="00BD6F64" w:rsidRPr="001A6704">
        <w:rPr>
          <w:rFonts w:ascii="Palatino Linotype" w:eastAsia="Adobe Song Std L" w:hAnsi="Palatino Linotype" w:cs="Adobe Hebrew"/>
          <w:lang w:val="id-ID"/>
        </w:rPr>
        <w:t>mengucapkan terima kasih kepada semua pihak yang tidak dapat disebutkan semuanya. Namun melalui uraian singkat ini, penulis dapat menemukan kebaruan yang mana sebagai pendamping tentu harus memiliki pengetahuan dalam proses intervensi di masyarakat. Bukan hanya berpedoman pada acuan buku tentang PKH, namun juga perlu melakukan hal yang di</w:t>
      </w:r>
      <w:r w:rsidR="00130EEA" w:rsidRPr="001A6704">
        <w:rPr>
          <w:rFonts w:ascii="Palatino Linotype" w:eastAsia="Adobe Song Std L" w:hAnsi="Palatino Linotype" w:cs="Adobe Hebrew"/>
          <w:lang w:val="id-ID"/>
        </w:rPr>
        <w:t xml:space="preserve"> </w:t>
      </w:r>
      <w:r w:rsidR="00BD6F64" w:rsidRPr="001A6704">
        <w:rPr>
          <w:rFonts w:ascii="Palatino Linotype" w:eastAsia="Adobe Song Std L" w:hAnsi="Palatino Linotype" w:cs="Adobe Hebrew"/>
          <w:lang w:val="id-ID"/>
        </w:rPr>
        <w:t xml:space="preserve">luar </w:t>
      </w:r>
      <w:r w:rsidR="00BD6F64" w:rsidRPr="001A6704">
        <w:rPr>
          <w:rFonts w:ascii="Palatino Linotype" w:eastAsia="Adobe Song Std L" w:hAnsi="Palatino Linotype" w:cs="Adobe Hebrew"/>
          <w:lang w:val="id-ID"/>
        </w:rPr>
        <w:lastRenderedPageBreak/>
        <w:t xml:space="preserve">standar operasional. Pasalnya, konflik personal dan masyarakat—antara si penerima dan bukan penerima PKH—dapat menjadi pertikaian dan kecemburuan sosial </w:t>
      </w:r>
      <w:r w:rsidR="00130EEA" w:rsidRPr="001A6704">
        <w:rPr>
          <w:rFonts w:ascii="Palatino Linotype" w:eastAsia="Adobe Song Std L" w:hAnsi="Palatino Linotype" w:cs="Adobe Hebrew"/>
          <w:lang w:val="id-ID"/>
        </w:rPr>
        <w:t xml:space="preserve">yang cukup </w:t>
      </w:r>
      <w:r w:rsidR="00BD6F64" w:rsidRPr="001A6704">
        <w:rPr>
          <w:rFonts w:ascii="Palatino Linotype" w:eastAsia="Adobe Song Std L" w:hAnsi="Palatino Linotype" w:cs="Adobe Hebrew"/>
          <w:lang w:val="id-ID"/>
        </w:rPr>
        <w:t>tinggi. Untuk itu, cara intervensi, asesmen lapangan, hingga metode pendampingan masyarakat diperlukan kebaruan. Selain tawaran konsep ABCD (</w:t>
      </w:r>
      <w:r w:rsidR="00BD6F64" w:rsidRPr="001A6704">
        <w:rPr>
          <w:rFonts w:ascii="Palatino Linotype" w:eastAsia="Adobe Song Std L" w:hAnsi="Palatino Linotype" w:cs="Adobe Hebrew"/>
          <w:i/>
          <w:iCs/>
          <w:lang w:val="id-ID"/>
        </w:rPr>
        <w:t>Aset Based Community Development</w:t>
      </w:r>
      <w:r w:rsidR="00BD6F64" w:rsidRPr="001A6704">
        <w:rPr>
          <w:rFonts w:ascii="Palatino Linotype" w:eastAsia="Adobe Song Std L" w:hAnsi="Palatino Linotype" w:cs="Adobe Hebrew"/>
          <w:lang w:val="id-ID"/>
        </w:rPr>
        <w:t xml:space="preserve">) yang menjadi semboyan bagi pengembang masyarakat, perlu juga melakukan kajian-kajian teknis di luar konsep yang ada. </w:t>
      </w:r>
      <w:r w:rsidR="00130EEA" w:rsidRPr="001A6704">
        <w:rPr>
          <w:rFonts w:ascii="Palatino Linotype" w:eastAsia="Adobe Song Std L" w:hAnsi="Palatino Linotype" w:cs="Adobe Hebrew"/>
          <w:lang w:val="id-ID"/>
        </w:rPr>
        <w:t xml:space="preserve">Dengan demikian, dari pengalaman melakukan pendampingan selama ini, harapan ke depan ada yang menulis lebih baik, tidak hanya sekedar menyampaikan informasi sepihak, namun juga melakukan pengembangan kajian yang lebih komprehensif. </w:t>
      </w:r>
    </w:p>
    <w:p w:rsidR="007E7D3C" w:rsidRPr="001A6704" w:rsidRDefault="007E7D3C" w:rsidP="007E7D3C">
      <w:pPr>
        <w:pStyle w:val="Standard"/>
        <w:spacing w:after="0"/>
        <w:ind w:firstLine="720"/>
        <w:jc w:val="both"/>
        <w:rPr>
          <w:rFonts w:ascii="Palatino Linotype" w:eastAsia="Adobe Song Std L" w:hAnsi="Palatino Linotype" w:cs="Adobe Hebrew"/>
          <w:lang w:val="id-ID"/>
        </w:rPr>
      </w:pPr>
    </w:p>
    <w:p w:rsidR="004009BE" w:rsidRPr="001A6704" w:rsidRDefault="004009BE" w:rsidP="00190D65">
      <w:pPr>
        <w:pStyle w:val="Standard"/>
        <w:spacing w:after="0"/>
        <w:jc w:val="both"/>
        <w:rPr>
          <w:rFonts w:ascii="Palatino Linotype" w:eastAsia="Adobe Song Std L" w:hAnsi="Palatino Linotype" w:cs="Adobe Hebrew"/>
        </w:rPr>
      </w:pPr>
      <w:r w:rsidRPr="001A6704">
        <w:rPr>
          <w:rFonts w:ascii="Palatino Linotype" w:eastAsia="Adobe Song Std L" w:hAnsi="Palatino Linotype" w:cs="Adobe Hebrew"/>
          <w:b/>
          <w:bCs/>
          <w:lang w:val="id-ID"/>
        </w:rPr>
        <w:t>Daftar Pustaka</w:t>
      </w:r>
    </w:p>
    <w:p w:rsidR="00090ACF" w:rsidRPr="001A6704" w:rsidRDefault="00C4559F" w:rsidP="00190D65">
      <w:pPr>
        <w:autoSpaceDE w:val="0"/>
        <w:adjustRightInd w:val="0"/>
        <w:ind w:left="480" w:hanging="480"/>
        <w:rPr>
          <w:rFonts w:ascii="Palatino Linotype" w:hAnsi="Palatino Linotype" w:cs="Times New Roman"/>
          <w:noProof/>
          <w:sz w:val="22"/>
          <w:szCs w:val="22"/>
        </w:rPr>
      </w:pPr>
      <w:r w:rsidRPr="001A6704">
        <w:rPr>
          <w:rFonts w:ascii="Palatino Linotype" w:eastAsia="Adobe Song Std L" w:hAnsi="Palatino Linotype" w:cs="Adobe Hebrew"/>
          <w:sz w:val="22"/>
          <w:szCs w:val="22"/>
          <w:lang w:val="en-ID"/>
        </w:rPr>
        <w:fldChar w:fldCharType="begin" w:fldLock="1"/>
      </w:r>
      <w:r w:rsidRPr="001A6704">
        <w:rPr>
          <w:rFonts w:ascii="Palatino Linotype" w:eastAsia="Adobe Song Std L" w:hAnsi="Palatino Linotype" w:cs="Adobe Hebrew"/>
          <w:sz w:val="22"/>
          <w:szCs w:val="22"/>
          <w:lang w:val="en-ID"/>
        </w:rPr>
        <w:instrText xml:space="preserve">ADDIN Mendeley Bibliography CSL_BIBLIOGRAPHY </w:instrText>
      </w:r>
      <w:r w:rsidRPr="001A6704">
        <w:rPr>
          <w:rFonts w:ascii="Palatino Linotype" w:eastAsia="Adobe Song Std L" w:hAnsi="Palatino Linotype" w:cs="Adobe Hebrew"/>
          <w:sz w:val="22"/>
          <w:szCs w:val="22"/>
          <w:lang w:val="en-ID"/>
        </w:rPr>
        <w:fldChar w:fldCharType="separate"/>
      </w:r>
      <w:r w:rsidR="00090ACF" w:rsidRPr="001A6704">
        <w:rPr>
          <w:rFonts w:ascii="Palatino Linotype" w:hAnsi="Palatino Linotype" w:cs="Times New Roman"/>
          <w:noProof/>
          <w:sz w:val="22"/>
          <w:szCs w:val="22"/>
        </w:rPr>
        <w:t>Data PKH Kecamatan Dlingo. (2018). Pembukaan Rekening Kolektif Peserta PKH Baru Kabupaten Bantul. Retrieved from https://pkh-jogjaistimewa.com/2018/01/24/pembukaan-rekening-kolektif-peserta-pkh-baru-kabupaten-bantul/</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 xml:space="preserve">Deddy, M. (2003). </w:t>
      </w:r>
      <w:r w:rsidRPr="001A6704">
        <w:rPr>
          <w:rFonts w:ascii="Palatino Linotype" w:hAnsi="Palatino Linotype" w:cs="Times New Roman"/>
          <w:i/>
          <w:iCs/>
          <w:noProof/>
          <w:sz w:val="22"/>
          <w:szCs w:val="22"/>
        </w:rPr>
        <w:t>Metodologi Penelitian Kualitatif: Paradigma Baru Ilmu Komunikasi dan Ilmu Sosial Lainnya</w:t>
      </w:r>
      <w:r w:rsidRPr="001A6704">
        <w:rPr>
          <w:rFonts w:ascii="Palatino Linotype" w:hAnsi="Palatino Linotype" w:cs="Times New Roman"/>
          <w:noProof/>
          <w:sz w:val="22"/>
          <w:szCs w:val="22"/>
        </w:rPr>
        <w:t>. Bandung: Remaja Rosda Karya.</w:t>
      </w:r>
    </w:p>
    <w:p w:rsidR="00090ACF" w:rsidRPr="001A6704" w:rsidRDefault="00090ACF" w:rsidP="00190D65">
      <w:pPr>
        <w:autoSpaceDE w:val="0"/>
        <w:adjustRightInd w:val="0"/>
        <w:ind w:left="480" w:hanging="480"/>
        <w:rPr>
          <w:rFonts w:ascii="Palatino Linotype" w:hAnsi="Palatino Linotype"/>
          <w:noProof/>
          <w:sz w:val="22"/>
          <w:szCs w:val="22"/>
        </w:rPr>
      </w:pPr>
      <w:r w:rsidRPr="001A6704">
        <w:rPr>
          <w:rFonts w:ascii="Palatino Linotype" w:hAnsi="Palatino Linotype" w:cs="Times New Roman"/>
          <w:noProof/>
          <w:sz w:val="22"/>
          <w:szCs w:val="22"/>
        </w:rPr>
        <w:t>Effendi</w:t>
      </w:r>
      <w:r w:rsidRPr="001A6704">
        <w:rPr>
          <w:rFonts w:ascii="Palatino Linotype" w:hAnsi="Palatino Linotype" w:cs="Times New Roman"/>
          <w:noProof/>
          <w:sz w:val="22"/>
          <w:szCs w:val="22"/>
          <w:lang w:val="id-ID"/>
        </w:rPr>
        <w:t>, T</w:t>
      </w:r>
      <w:r w:rsidRPr="001A6704">
        <w:rPr>
          <w:rFonts w:ascii="Palatino Linotype" w:hAnsi="Palatino Linotype" w:cs="Times New Roman"/>
          <w:noProof/>
          <w:sz w:val="22"/>
          <w:szCs w:val="22"/>
        </w:rPr>
        <w:t xml:space="preserve">. (2013). </w:t>
      </w:r>
      <w:r w:rsidRPr="001A6704">
        <w:rPr>
          <w:rFonts w:ascii="Palatino Linotype" w:hAnsi="Palatino Linotype" w:cs="Times New Roman"/>
          <w:i/>
          <w:iCs/>
          <w:noProof/>
          <w:sz w:val="22"/>
          <w:szCs w:val="22"/>
        </w:rPr>
        <w:t>Peran</w:t>
      </w:r>
      <w:r w:rsidRPr="001A6704">
        <w:rPr>
          <w:rFonts w:ascii="Palatino Linotype" w:hAnsi="Palatino Linotype" w:cs="Times New Roman"/>
          <w:noProof/>
          <w:sz w:val="22"/>
          <w:szCs w:val="22"/>
        </w:rPr>
        <w:t>. Yogyakarta: Lotus Books.</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Hanif</w:t>
      </w:r>
      <w:r w:rsidRPr="001A6704">
        <w:rPr>
          <w:rFonts w:ascii="Palatino Linotype" w:hAnsi="Palatino Linotype" w:cs="Times New Roman"/>
          <w:noProof/>
          <w:sz w:val="22"/>
          <w:szCs w:val="22"/>
          <w:lang w:val="id-ID"/>
        </w:rPr>
        <w:t>, A</w:t>
      </w:r>
      <w:r w:rsidRPr="001A6704">
        <w:rPr>
          <w:rFonts w:ascii="Palatino Linotype" w:hAnsi="Palatino Linotype" w:cs="Times New Roman"/>
          <w:noProof/>
          <w:sz w:val="22"/>
          <w:szCs w:val="22"/>
        </w:rPr>
        <w:t xml:space="preserve">. (2016). An Analysis of Poverty Reduction Program Based on the Conditional Cash Transfer (CCT) (A Case of the Family Hope Program Implementation in Pandak Bantul District 2014). </w:t>
      </w:r>
      <w:r w:rsidRPr="001A6704">
        <w:rPr>
          <w:rFonts w:ascii="Palatino Linotype" w:hAnsi="Palatino Linotype" w:cs="Times New Roman"/>
          <w:i/>
          <w:iCs/>
          <w:noProof/>
          <w:sz w:val="22"/>
          <w:szCs w:val="22"/>
        </w:rPr>
        <w:t xml:space="preserve">JKAP (Jurnal Kebijakan </w:t>
      </w:r>
      <w:r w:rsidR="0093355E" w:rsidRPr="001A6704">
        <w:rPr>
          <w:rFonts w:ascii="Palatino Linotype" w:hAnsi="Palatino Linotype" w:cs="Times New Roman"/>
          <w:i/>
          <w:iCs/>
          <w:noProof/>
          <w:sz w:val="22"/>
          <w:szCs w:val="22"/>
          <w:lang w:val="id-ID"/>
        </w:rPr>
        <w:t>d</w:t>
      </w:r>
      <w:r w:rsidRPr="001A6704">
        <w:rPr>
          <w:rFonts w:ascii="Palatino Linotype" w:hAnsi="Palatino Linotype" w:cs="Times New Roman"/>
          <w:i/>
          <w:iCs/>
          <w:noProof/>
          <w:sz w:val="22"/>
          <w:szCs w:val="22"/>
        </w:rPr>
        <w:t>an Administrasi Publik)</w:t>
      </w:r>
      <w:r w:rsidRPr="001A6704">
        <w:rPr>
          <w:rFonts w:ascii="Palatino Linotype" w:hAnsi="Palatino Linotype" w:cs="Times New Roman"/>
          <w:noProof/>
          <w:sz w:val="22"/>
          <w:szCs w:val="22"/>
        </w:rPr>
        <w:t xml:space="preserve">, </w:t>
      </w:r>
      <w:r w:rsidRPr="001A6704">
        <w:rPr>
          <w:rFonts w:ascii="Palatino Linotype" w:hAnsi="Palatino Linotype" w:cs="Times New Roman"/>
          <w:i/>
          <w:iCs/>
          <w:noProof/>
          <w:sz w:val="22"/>
          <w:szCs w:val="22"/>
        </w:rPr>
        <w:t>20</w:t>
      </w:r>
      <w:r w:rsidRPr="001A6704">
        <w:rPr>
          <w:rFonts w:ascii="Palatino Linotype" w:hAnsi="Palatino Linotype" w:cs="Times New Roman"/>
          <w:noProof/>
          <w:sz w:val="22"/>
          <w:szCs w:val="22"/>
        </w:rPr>
        <w:t>(1), 56–67. https://doi.org/10.22146/jkap.12557</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Harahap</w:t>
      </w:r>
      <w:r w:rsidRPr="001A6704">
        <w:rPr>
          <w:rFonts w:ascii="Palatino Linotype" w:hAnsi="Palatino Linotype" w:cs="Times New Roman"/>
          <w:noProof/>
          <w:sz w:val="22"/>
          <w:szCs w:val="22"/>
          <w:lang w:val="id-ID"/>
        </w:rPr>
        <w:t>, N</w:t>
      </w:r>
      <w:r w:rsidRPr="001A6704">
        <w:rPr>
          <w:rFonts w:ascii="Palatino Linotype" w:hAnsi="Palatino Linotype" w:cs="Times New Roman"/>
          <w:noProof/>
          <w:sz w:val="22"/>
          <w:szCs w:val="22"/>
        </w:rPr>
        <w:t xml:space="preserve">. (2011). </w:t>
      </w:r>
      <w:r w:rsidRPr="001A6704">
        <w:rPr>
          <w:rFonts w:ascii="Palatino Linotype" w:hAnsi="Palatino Linotype" w:cs="Times New Roman"/>
          <w:i/>
          <w:iCs/>
          <w:noProof/>
          <w:sz w:val="22"/>
          <w:szCs w:val="22"/>
        </w:rPr>
        <w:t>Dakwah dan Pengembangan Masyarakat</w:t>
      </w:r>
      <w:r w:rsidRPr="001A6704">
        <w:rPr>
          <w:rFonts w:ascii="Palatino Linotype" w:hAnsi="Palatino Linotype" w:cs="Times New Roman"/>
          <w:noProof/>
          <w:sz w:val="22"/>
          <w:szCs w:val="22"/>
        </w:rPr>
        <w:t>. Yogyakarta: IKAPI.</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 xml:space="preserve">Izudin, A. (2017). </w:t>
      </w:r>
      <w:r w:rsidRPr="001A6704">
        <w:rPr>
          <w:rFonts w:ascii="Palatino Linotype" w:hAnsi="Palatino Linotype" w:cs="Times New Roman"/>
          <w:i/>
          <w:iCs/>
          <w:noProof/>
          <w:sz w:val="22"/>
          <w:szCs w:val="22"/>
        </w:rPr>
        <w:t>Perencanaan Kebijakan Sosial</w:t>
      </w:r>
      <w:r w:rsidRPr="001A6704">
        <w:rPr>
          <w:rFonts w:ascii="Palatino Linotype" w:hAnsi="Palatino Linotype" w:cs="Times New Roman"/>
          <w:noProof/>
          <w:sz w:val="22"/>
          <w:szCs w:val="22"/>
        </w:rPr>
        <w:t>. Yogyakarta: Samudra Biru.</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 xml:space="preserve">Katiman. (2012). The Role of Social Protection Program in Indonesian Economy: Its Origin and Development. </w:t>
      </w:r>
      <w:r w:rsidRPr="001A6704">
        <w:rPr>
          <w:rFonts w:ascii="Palatino Linotype" w:hAnsi="Palatino Linotype" w:cs="Times New Roman"/>
          <w:i/>
          <w:iCs/>
          <w:noProof/>
          <w:sz w:val="22"/>
          <w:szCs w:val="22"/>
        </w:rPr>
        <w:t xml:space="preserve">JKAP (Jurnal Kebijakan </w:t>
      </w:r>
      <w:r w:rsidR="0093355E" w:rsidRPr="001A6704">
        <w:rPr>
          <w:rFonts w:ascii="Palatino Linotype" w:hAnsi="Palatino Linotype" w:cs="Times New Roman"/>
          <w:i/>
          <w:iCs/>
          <w:noProof/>
          <w:sz w:val="22"/>
          <w:szCs w:val="22"/>
          <w:lang w:val="id-ID"/>
        </w:rPr>
        <w:t>d</w:t>
      </w:r>
      <w:r w:rsidRPr="001A6704">
        <w:rPr>
          <w:rFonts w:ascii="Palatino Linotype" w:hAnsi="Palatino Linotype" w:cs="Times New Roman"/>
          <w:i/>
          <w:iCs/>
          <w:noProof/>
          <w:sz w:val="22"/>
          <w:szCs w:val="22"/>
        </w:rPr>
        <w:t>an Administrasi Publik)</w:t>
      </w:r>
      <w:r w:rsidRPr="001A6704">
        <w:rPr>
          <w:rFonts w:ascii="Palatino Linotype" w:hAnsi="Palatino Linotype" w:cs="Times New Roman"/>
          <w:noProof/>
          <w:sz w:val="22"/>
          <w:szCs w:val="22"/>
        </w:rPr>
        <w:t xml:space="preserve">, </w:t>
      </w:r>
      <w:r w:rsidRPr="001A6704">
        <w:rPr>
          <w:rFonts w:ascii="Palatino Linotype" w:hAnsi="Palatino Linotype" w:cs="Times New Roman"/>
          <w:i/>
          <w:iCs/>
          <w:noProof/>
          <w:sz w:val="22"/>
          <w:szCs w:val="22"/>
        </w:rPr>
        <w:t>16</w:t>
      </w:r>
      <w:r w:rsidRPr="001A6704">
        <w:rPr>
          <w:rFonts w:ascii="Palatino Linotype" w:hAnsi="Palatino Linotype" w:cs="Times New Roman"/>
          <w:noProof/>
          <w:sz w:val="22"/>
          <w:szCs w:val="22"/>
        </w:rPr>
        <w:t>(1), 21–37. https://doi.org/10.22146/jkap.8032</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 xml:space="preserve">Moleong, J. L. (2010). </w:t>
      </w:r>
      <w:r w:rsidRPr="001A6704">
        <w:rPr>
          <w:rFonts w:ascii="Palatino Linotype" w:hAnsi="Palatino Linotype" w:cs="Times New Roman"/>
          <w:i/>
          <w:iCs/>
          <w:noProof/>
          <w:sz w:val="22"/>
          <w:szCs w:val="22"/>
        </w:rPr>
        <w:t>Metode Penelitian Kualitatif</w:t>
      </w:r>
      <w:r w:rsidRPr="001A6704">
        <w:rPr>
          <w:rFonts w:ascii="Palatino Linotype" w:hAnsi="Palatino Linotype" w:cs="Times New Roman"/>
          <w:noProof/>
          <w:sz w:val="22"/>
          <w:szCs w:val="22"/>
        </w:rPr>
        <w:t>. Bandung: Remaja Rosda Karya.</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Muslim</w:t>
      </w:r>
      <w:r w:rsidRPr="001A6704">
        <w:rPr>
          <w:rFonts w:ascii="Palatino Linotype" w:hAnsi="Palatino Linotype" w:cs="Times New Roman"/>
          <w:noProof/>
          <w:sz w:val="22"/>
          <w:szCs w:val="22"/>
          <w:lang w:val="id-ID"/>
        </w:rPr>
        <w:t>, A</w:t>
      </w:r>
      <w:r w:rsidRPr="001A6704">
        <w:rPr>
          <w:rFonts w:ascii="Palatino Linotype" w:hAnsi="Palatino Linotype" w:cs="Times New Roman"/>
          <w:noProof/>
          <w:sz w:val="22"/>
          <w:szCs w:val="22"/>
        </w:rPr>
        <w:t xml:space="preserve">. (2009). </w:t>
      </w:r>
      <w:r w:rsidRPr="001A6704">
        <w:rPr>
          <w:rFonts w:ascii="Palatino Linotype" w:hAnsi="Palatino Linotype" w:cs="Times New Roman"/>
          <w:i/>
          <w:iCs/>
          <w:noProof/>
          <w:sz w:val="22"/>
          <w:szCs w:val="22"/>
        </w:rPr>
        <w:t>Metodologi Pengembangan Masyarakat</w:t>
      </w:r>
      <w:r w:rsidRPr="001A6704">
        <w:rPr>
          <w:rFonts w:ascii="Palatino Linotype" w:hAnsi="Palatino Linotype" w:cs="Times New Roman"/>
          <w:noProof/>
          <w:sz w:val="22"/>
          <w:szCs w:val="22"/>
        </w:rPr>
        <w:t>. Yogyakarta: Teras.</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Muslim</w:t>
      </w:r>
      <w:r w:rsidRPr="001A6704">
        <w:rPr>
          <w:rFonts w:ascii="Palatino Linotype" w:hAnsi="Palatino Linotype" w:cs="Times New Roman"/>
          <w:noProof/>
          <w:sz w:val="22"/>
          <w:szCs w:val="22"/>
          <w:lang w:val="id-ID"/>
        </w:rPr>
        <w:t>, A</w:t>
      </w:r>
      <w:r w:rsidRPr="001A6704">
        <w:rPr>
          <w:rFonts w:ascii="Palatino Linotype" w:hAnsi="Palatino Linotype" w:cs="Times New Roman"/>
          <w:noProof/>
          <w:sz w:val="22"/>
          <w:szCs w:val="22"/>
        </w:rPr>
        <w:t xml:space="preserve">. (2012). </w:t>
      </w:r>
      <w:r w:rsidRPr="001A6704">
        <w:rPr>
          <w:rFonts w:ascii="Palatino Linotype" w:hAnsi="Palatino Linotype" w:cs="Times New Roman"/>
          <w:i/>
          <w:iCs/>
          <w:noProof/>
          <w:sz w:val="22"/>
          <w:szCs w:val="22"/>
        </w:rPr>
        <w:t>Dasar-Dasar Pengembangan Masyarakat</w:t>
      </w:r>
      <w:r w:rsidRPr="001A6704">
        <w:rPr>
          <w:rFonts w:ascii="Palatino Linotype" w:hAnsi="Palatino Linotype" w:cs="Times New Roman"/>
          <w:noProof/>
          <w:sz w:val="22"/>
          <w:szCs w:val="22"/>
        </w:rPr>
        <w:t>. Yogyakarta: Samudra Biru.</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 xml:space="preserve">Nawawi, H. (1993). </w:t>
      </w:r>
      <w:r w:rsidRPr="001A6704">
        <w:rPr>
          <w:rFonts w:ascii="Palatino Linotype" w:hAnsi="Palatino Linotype" w:cs="Times New Roman"/>
          <w:i/>
          <w:iCs/>
          <w:noProof/>
          <w:sz w:val="22"/>
          <w:szCs w:val="22"/>
        </w:rPr>
        <w:t>Metode Penelitian Bidang Sosial</w:t>
      </w:r>
      <w:r w:rsidRPr="001A6704">
        <w:rPr>
          <w:rFonts w:ascii="Palatino Linotype" w:hAnsi="Palatino Linotype" w:cs="Times New Roman"/>
          <w:noProof/>
          <w:sz w:val="22"/>
          <w:szCs w:val="22"/>
        </w:rPr>
        <w:t>. Yogyakarta: Universitas Gadjah Mada Press.</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Nugroho</w:t>
      </w:r>
      <w:r w:rsidRPr="001A6704">
        <w:rPr>
          <w:rFonts w:ascii="Palatino Linotype" w:hAnsi="Palatino Linotype" w:cs="Times New Roman"/>
          <w:noProof/>
          <w:sz w:val="22"/>
          <w:szCs w:val="22"/>
          <w:lang w:val="id-ID"/>
        </w:rPr>
        <w:t>, R</w:t>
      </w:r>
      <w:r w:rsidRPr="001A6704">
        <w:rPr>
          <w:rFonts w:ascii="Palatino Linotype" w:hAnsi="Palatino Linotype" w:cs="Times New Roman"/>
          <w:noProof/>
          <w:sz w:val="22"/>
          <w:szCs w:val="22"/>
        </w:rPr>
        <w:t xml:space="preserve">. (2015). </w:t>
      </w:r>
      <w:r w:rsidRPr="001A6704">
        <w:rPr>
          <w:rFonts w:ascii="Palatino Linotype" w:hAnsi="Palatino Linotype" w:cs="Times New Roman"/>
          <w:i/>
          <w:iCs/>
          <w:noProof/>
          <w:sz w:val="22"/>
          <w:szCs w:val="22"/>
        </w:rPr>
        <w:t>Kebijakan Publik di Negara-Negara Berkembang</w:t>
      </w:r>
      <w:r w:rsidRPr="001A6704">
        <w:rPr>
          <w:rFonts w:ascii="Palatino Linotype" w:hAnsi="Palatino Linotype" w:cs="Times New Roman"/>
          <w:noProof/>
          <w:sz w:val="22"/>
          <w:szCs w:val="22"/>
        </w:rPr>
        <w:t>. Yogyakarta: Pustaka Pelajar.</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 xml:space="preserve">Purwanto, </w:t>
      </w:r>
      <w:r w:rsidRPr="001A6704">
        <w:rPr>
          <w:rFonts w:ascii="Palatino Linotype" w:hAnsi="Palatino Linotype" w:cs="Times New Roman"/>
          <w:noProof/>
          <w:sz w:val="22"/>
          <w:szCs w:val="22"/>
          <w:lang w:val="id-ID"/>
        </w:rPr>
        <w:t xml:space="preserve">S.A., </w:t>
      </w:r>
      <w:r w:rsidRPr="001A6704">
        <w:rPr>
          <w:rFonts w:ascii="Palatino Linotype" w:hAnsi="Palatino Linotype" w:cs="Times New Roman"/>
          <w:noProof/>
          <w:sz w:val="22"/>
          <w:szCs w:val="22"/>
        </w:rPr>
        <w:t>Sumartono, &amp; Muhammad</w:t>
      </w:r>
      <w:r w:rsidRPr="001A6704">
        <w:rPr>
          <w:rFonts w:ascii="Palatino Linotype" w:hAnsi="Palatino Linotype" w:cs="Times New Roman"/>
          <w:noProof/>
          <w:sz w:val="22"/>
          <w:szCs w:val="22"/>
          <w:lang w:val="id-ID"/>
        </w:rPr>
        <w:t>, M</w:t>
      </w:r>
      <w:r w:rsidRPr="001A6704">
        <w:rPr>
          <w:rFonts w:ascii="Palatino Linotype" w:hAnsi="Palatino Linotype" w:cs="Times New Roman"/>
          <w:noProof/>
          <w:sz w:val="22"/>
          <w:szCs w:val="22"/>
        </w:rPr>
        <w:t xml:space="preserve">. (2013). Implementasi Kebijakan Program Keluarga Harapan (PKH) dalam Memutus Rantai Kemiskinan (Kajian di Kecamatan Mojosari Kabupaten Mojokerto). </w:t>
      </w:r>
      <w:r w:rsidRPr="001A6704">
        <w:rPr>
          <w:rFonts w:ascii="Palatino Linotype" w:hAnsi="Palatino Linotype" w:cs="Times New Roman"/>
          <w:i/>
          <w:iCs/>
          <w:noProof/>
          <w:sz w:val="22"/>
          <w:szCs w:val="22"/>
        </w:rPr>
        <w:t xml:space="preserve">Wacana: Jurnal Sosial </w:t>
      </w:r>
      <w:r w:rsidR="0093355E" w:rsidRPr="001A6704">
        <w:rPr>
          <w:rFonts w:ascii="Palatino Linotype" w:hAnsi="Palatino Linotype" w:cs="Times New Roman"/>
          <w:i/>
          <w:iCs/>
          <w:noProof/>
          <w:sz w:val="22"/>
          <w:szCs w:val="22"/>
          <w:lang w:val="id-ID"/>
        </w:rPr>
        <w:t>d</w:t>
      </w:r>
      <w:r w:rsidRPr="001A6704">
        <w:rPr>
          <w:rFonts w:ascii="Palatino Linotype" w:hAnsi="Palatino Linotype" w:cs="Times New Roman"/>
          <w:i/>
          <w:iCs/>
          <w:noProof/>
          <w:sz w:val="22"/>
          <w:szCs w:val="22"/>
        </w:rPr>
        <w:t>an Humaniora</w:t>
      </w:r>
      <w:r w:rsidRPr="001A6704">
        <w:rPr>
          <w:rFonts w:ascii="Palatino Linotype" w:hAnsi="Palatino Linotype" w:cs="Times New Roman"/>
          <w:noProof/>
          <w:sz w:val="22"/>
          <w:szCs w:val="22"/>
        </w:rPr>
        <w:t xml:space="preserve">, </w:t>
      </w:r>
      <w:r w:rsidRPr="001A6704">
        <w:rPr>
          <w:rFonts w:ascii="Palatino Linotype" w:hAnsi="Palatino Linotype" w:cs="Times New Roman"/>
          <w:i/>
          <w:iCs/>
          <w:noProof/>
          <w:sz w:val="22"/>
          <w:szCs w:val="22"/>
        </w:rPr>
        <w:t>16</w:t>
      </w:r>
      <w:r w:rsidRPr="001A6704">
        <w:rPr>
          <w:rFonts w:ascii="Palatino Linotype" w:hAnsi="Palatino Linotype" w:cs="Times New Roman"/>
          <w:noProof/>
          <w:sz w:val="22"/>
          <w:szCs w:val="22"/>
        </w:rPr>
        <w:t>(2), 79–96.</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Silmi</w:t>
      </w:r>
      <w:r w:rsidRPr="001A6704">
        <w:rPr>
          <w:rFonts w:ascii="Palatino Linotype" w:hAnsi="Palatino Linotype" w:cs="Times New Roman"/>
          <w:noProof/>
          <w:sz w:val="22"/>
          <w:szCs w:val="22"/>
          <w:lang w:val="id-ID"/>
        </w:rPr>
        <w:t>, 'A, F</w:t>
      </w:r>
      <w:r w:rsidRPr="001A6704">
        <w:rPr>
          <w:rFonts w:ascii="Palatino Linotype" w:hAnsi="Palatino Linotype" w:cs="Times New Roman"/>
          <w:noProof/>
          <w:sz w:val="22"/>
          <w:szCs w:val="22"/>
        </w:rPr>
        <w:t xml:space="preserve">. (2017). Participatory Learning and Action: Peran LSM Provisi </w:t>
      </w:r>
      <w:r w:rsidRPr="001A6704">
        <w:rPr>
          <w:rFonts w:ascii="Palatino Linotype" w:hAnsi="Palatino Linotype" w:cs="Times New Roman"/>
          <w:noProof/>
          <w:sz w:val="22"/>
          <w:szCs w:val="22"/>
        </w:rPr>
        <w:lastRenderedPageBreak/>
        <w:t xml:space="preserve">Yogyakarta dalam Pemberdayaan Masyarakat di Lubuk Bintialo Sumatera Selatan. </w:t>
      </w:r>
      <w:r w:rsidRPr="001A6704">
        <w:rPr>
          <w:rFonts w:ascii="Palatino Linotype" w:hAnsi="Palatino Linotype" w:cs="Times New Roman"/>
          <w:i/>
          <w:iCs/>
          <w:noProof/>
          <w:sz w:val="22"/>
          <w:szCs w:val="22"/>
        </w:rPr>
        <w:t>Jurnal Pemberdayaan Masyarakat: Media Pemikiran Dan Dakwah Pembangunan</w:t>
      </w:r>
      <w:r w:rsidRPr="001A6704">
        <w:rPr>
          <w:rFonts w:ascii="Palatino Linotype" w:hAnsi="Palatino Linotype" w:cs="Times New Roman"/>
          <w:noProof/>
          <w:sz w:val="22"/>
          <w:szCs w:val="22"/>
        </w:rPr>
        <w:t xml:space="preserve">, </w:t>
      </w:r>
      <w:r w:rsidRPr="001A6704">
        <w:rPr>
          <w:rFonts w:ascii="Palatino Linotype" w:hAnsi="Palatino Linotype" w:cs="Times New Roman"/>
          <w:i/>
          <w:iCs/>
          <w:noProof/>
          <w:sz w:val="22"/>
          <w:szCs w:val="22"/>
        </w:rPr>
        <w:t>1</w:t>
      </w:r>
      <w:r w:rsidRPr="001A6704">
        <w:rPr>
          <w:rFonts w:ascii="Palatino Linotype" w:hAnsi="Palatino Linotype" w:cs="Times New Roman"/>
          <w:noProof/>
          <w:sz w:val="22"/>
          <w:szCs w:val="22"/>
        </w:rPr>
        <w:t>(1), 97–117. https://doi.org/10.14421/jpm.2017.011-05</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Suharto</w:t>
      </w:r>
      <w:r w:rsidRPr="001A6704">
        <w:rPr>
          <w:rFonts w:ascii="Palatino Linotype" w:hAnsi="Palatino Linotype" w:cs="Times New Roman"/>
          <w:noProof/>
          <w:sz w:val="22"/>
          <w:szCs w:val="22"/>
          <w:lang w:val="id-ID"/>
        </w:rPr>
        <w:t>, E</w:t>
      </w:r>
      <w:r w:rsidRPr="001A6704">
        <w:rPr>
          <w:rFonts w:ascii="Palatino Linotype" w:hAnsi="Palatino Linotype" w:cs="Times New Roman"/>
          <w:noProof/>
          <w:sz w:val="22"/>
          <w:szCs w:val="22"/>
        </w:rPr>
        <w:t xml:space="preserve">. (2009). </w:t>
      </w:r>
      <w:r w:rsidRPr="001A6704">
        <w:rPr>
          <w:rFonts w:ascii="Palatino Linotype" w:hAnsi="Palatino Linotype" w:cs="Times New Roman"/>
          <w:i/>
          <w:iCs/>
          <w:noProof/>
          <w:sz w:val="22"/>
          <w:szCs w:val="22"/>
        </w:rPr>
        <w:t>Membangun Maysarakat Memberdayakan Rakyat</w:t>
      </w:r>
      <w:r w:rsidRPr="001A6704">
        <w:rPr>
          <w:rFonts w:ascii="Palatino Linotype" w:hAnsi="Palatino Linotype" w:cs="Times New Roman"/>
          <w:noProof/>
          <w:sz w:val="22"/>
          <w:szCs w:val="22"/>
        </w:rPr>
        <w:t>. Bandung: Refika Aditama.</w:t>
      </w:r>
    </w:p>
    <w:p w:rsidR="00090ACF" w:rsidRPr="001A6704" w:rsidRDefault="00090ACF" w:rsidP="00190D65">
      <w:pPr>
        <w:autoSpaceDE w:val="0"/>
        <w:adjustRightInd w:val="0"/>
        <w:ind w:left="480" w:hanging="480"/>
        <w:rPr>
          <w:rFonts w:ascii="Palatino Linotype" w:hAnsi="Palatino Linotype" w:cs="Times New Roman"/>
          <w:noProof/>
          <w:sz w:val="22"/>
          <w:szCs w:val="22"/>
        </w:rPr>
      </w:pPr>
      <w:r w:rsidRPr="001A6704">
        <w:rPr>
          <w:rFonts w:ascii="Palatino Linotype" w:hAnsi="Palatino Linotype" w:cs="Times New Roman"/>
          <w:noProof/>
          <w:sz w:val="22"/>
          <w:szCs w:val="22"/>
        </w:rPr>
        <w:t>Winarno</w:t>
      </w:r>
      <w:r w:rsidRPr="001A6704">
        <w:rPr>
          <w:rFonts w:ascii="Palatino Linotype" w:hAnsi="Palatino Linotype" w:cs="Times New Roman"/>
          <w:noProof/>
          <w:sz w:val="22"/>
          <w:szCs w:val="22"/>
          <w:lang w:val="id-ID"/>
        </w:rPr>
        <w:t>, B</w:t>
      </w:r>
      <w:r w:rsidRPr="001A6704">
        <w:rPr>
          <w:rFonts w:ascii="Palatino Linotype" w:hAnsi="Palatino Linotype" w:cs="Times New Roman"/>
          <w:noProof/>
          <w:sz w:val="22"/>
          <w:szCs w:val="22"/>
        </w:rPr>
        <w:t xml:space="preserve">. (2016). </w:t>
      </w:r>
      <w:r w:rsidRPr="001A6704">
        <w:rPr>
          <w:rFonts w:ascii="Palatino Linotype" w:hAnsi="Palatino Linotype" w:cs="Times New Roman"/>
          <w:i/>
          <w:iCs/>
          <w:noProof/>
          <w:sz w:val="22"/>
          <w:szCs w:val="22"/>
        </w:rPr>
        <w:t>Kebijakan Publik Era Globalisasi</w:t>
      </w:r>
      <w:r w:rsidRPr="001A6704">
        <w:rPr>
          <w:rFonts w:ascii="Palatino Linotype" w:hAnsi="Palatino Linotype" w:cs="Times New Roman"/>
          <w:noProof/>
          <w:sz w:val="22"/>
          <w:szCs w:val="22"/>
        </w:rPr>
        <w:t>. Yogyakarta: CAPS.</w:t>
      </w:r>
    </w:p>
    <w:p w:rsidR="00D05C08" w:rsidRPr="001A6704" w:rsidRDefault="00D05C08" w:rsidP="00190D65">
      <w:pPr>
        <w:autoSpaceDE w:val="0"/>
        <w:adjustRightInd w:val="0"/>
        <w:ind w:left="480" w:hanging="480"/>
        <w:rPr>
          <w:rFonts w:ascii="Palatino Linotype" w:hAnsi="Palatino Linotype"/>
          <w:noProof/>
          <w:sz w:val="22"/>
          <w:szCs w:val="22"/>
        </w:rPr>
      </w:pPr>
    </w:p>
    <w:p w:rsidR="001E2B98" w:rsidRPr="001A6704" w:rsidRDefault="00C4559F" w:rsidP="00190D65">
      <w:pPr>
        <w:rPr>
          <w:rFonts w:ascii="Palatino Linotype" w:eastAsia="Adobe Song Std L" w:hAnsi="Palatino Linotype" w:cs="Adobe Hebrew"/>
          <w:sz w:val="22"/>
          <w:szCs w:val="22"/>
          <w:lang w:val="en-ID"/>
        </w:rPr>
      </w:pPr>
      <w:r w:rsidRPr="001A6704">
        <w:rPr>
          <w:rFonts w:ascii="Palatino Linotype" w:eastAsia="Adobe Song Std L" w:hAnsi="Palatino Linotype" w:cs="Adobe Hebrew"/>
          <w:sz w:val="22"/>
          <w:szCs w:val="22"/>
          <w:lang w:val="en-ID"/>
        </w:rPr>
        <w:fldChar w:fldCharType="end"/>
      </w:r>
    </w:p>
    <w:p w:rsidR="00EC46AC" w:rsidRPr="001A6704" w:rsidRDefault="00EC46AC" w:rsidP="00190D65">
      <w:pPr>
        <w:rPr>
          <w:rFonts w:ascii="Palatino Linotype" w:eastAsia="Adobe Song Std L" w:hAnsi="Palatino Linotype" w:cs="Adobe Hebrew"/>
          <w:b/>
          <w:bCs/>
          <w:sz w:val="22"/>
          <w:szCs w:val="22"/>
          <w:lang w:val="id-ID"/>
        </w:rPr>
      </w:pPr>
      <w:r w:rsidRPr="001A6704">
        <w:rPr>
          <w:rFonts w:ascii="Palatino Linotype" w:eastAsia="Adobe Song Std L" w:hAnsi="Palatino Linotype" w:cs="Adobe Hebrew"/>
          <w:b/>
          <w:bCs/>
          <w:sz w:val="22"/>
          <w:szCs w:val="22"/>
          <w:lang w:val="id-ID"/>
        </w:rPr>
        <w:t>Wawancara</w:t>
      </w:r>
    </w:p>
    <w:p w:rsidR="005A2BDA" w:rsidRPr="001A6704" w:rsidRDefault="005A2BDA" w:rsidP="00190D65">
      <w:pPr>
        <w:rPr>
          <w:rFonts w:ascii="Palatino Linotype" w:eastAsia="Adobe Song Std L" w:hAnsi="Palatino Linotype" w:cs="Adobe Hebrew"/>
          <w:sz w:val="22"/>
          <w:szCs w:val="22"/>
          <w:lang w:val="id-ID"/>
        </w:rPr>
      </w:pPr>
      <w:r w:rsidRPr="001A6704">
        <w:rPr>
          <w:rFonts w:ascii="Palatino Linotype" w:eastAsia="Adobe Song Std L" w:hAnsi="Palatino Linotype" w:cs="Adobe Hebrew"/>
          <w:sz w:val="22"/>
          <w:szCs w:val="22"/>
          <w:lang w:val="id-ID"/>
        </w:rPr>
        <w:t>Munahar, A. (2018).</w:t>
      </w:r>
    </w:p>
    <w:p w:rsidR="005A2BDA" w:rsidRPr="001A6704" w:rsidRDefault="005A2BDA" w:rsidP="00190D65">
      <w:pPr>
        <w:rPr>
          <w:rFonts w:ascii="Palatino Linotype" w:eastAsia="Adobe Song Std L" w:hAnsi="Palatino Linotype" w:cs="Adobe Hebrew"/>
          <w:sz w:val="22"/>
          <w:szCs w:val="22"/>
          <w:lang w:val="id-ID"/>
        </w:rPr>
      </w:pPr>
      <w:r w:rsidRPr="001A6704">
        <w:rPr>
          <w:rFonts w:ascii="Palatino Linotype" w:eastAsia="Adobe Song Std L" w:hAnsi="Palatino Linotype" w:cs="Adobe Hebrew"/>
          <w:sz w:val="22"/>
          <w:szCs w:val="22"/>
          <w:lang w:val="id-ID"/>
        </w:rPr>
        <w:t>Rosyid, A. (2018).</w:t>
      </w:r>
    </w:p>
    <w:p w:rsidR="005A2BDA" w:rsidRPr="001A6704" w:rsidRDefault="005A2BDA" w:rsidP="00190D65">
      <w:pPr>
        <w:rPr>
          <w:rFonts w:ascii="Palatino Linotype" w:eastAsia="Adobe Song Std L" w:hAnsi="Palatino Linotype" w:cs="Adobe Hebrew"/>
          <w:sz w:val="22"/>
          <w:szCs w:val="22"/>
          <w:lang w:val="id-ID"/>
        </w:rPr>
      </w:pPr>
      <w:r w:rsidRPr="001A6704">
        <w:rPr>
          <w:rFonts w:ascii="Palatino Linotype" w:eastAsia="Adobe Song Std L" w:hAnsi="Palatino Linotype" w:cs="Adobe Hebrew"/>
          <w:sz w:val="22"/>
          <w:szCs w:val="22"/>
          <w:lang w:val="id-ID"/>
        </w:rPr>
        <w:t>Samsul, R. (2018).</w:t>
      </w:r>
    </w:p>
    <w:p w:rsidR="005A2BDA" w:rsidRPr="001A6704" w:rsidRDefault="005A2BDA" w:rsidP="00190D65">
      <w:pPr>
        <w:rPr>
          <w:rFonts w:ascii="Palatino Linotype" w:eastAsia="Adobe Song Std L" w:hAnsi="Palatino Linotype" w:cs="Adobe Hebrew"/>
          <w:sz w:val="22"/>
          <w:szCs w:val="22"/>
          <w:lang w:val="id-ID"/>
        </w:rPr>
      </w:pPr>
      <w:r w:rsidRPr="001A6704">
        <w:rPr>
          <w:rFonts w:ascii="Palatino Linotype" w:eastAsia="Adobe Song Std L" w:hAnsi="Palatino Linotype" w:cs="Adobe Hebrew"/>
          <w:sz w:val="22"/>
          <w:szCs w:val="22"/>
          <w:lang w:val="id-ID"/>
        </w:rPr>
        <w:t>Waljiyem. (2018).</w:t>
      </w:r>
    </w:p>
    <w:p w:rsidR="00EC46AC" w:rsidRPr="001A6704" w:rsidRDefault="00EC46AC" w:rsidP="00190D65">
      <w:pPr>
        <w:rPr>
          <w:rFonts w:ascii="Palatino Linotype" w:eastAsia="Adobe Song Std L" w:hAnsi="Palatino Linotype" w:cs="Adobe Hebrew"/>
          <w:b/>
          <w:bCs/>
          <w:sz w:val="22"/>
          <w:szCs w:val="22"/>
          <w:lang w:val="id-ID"/>
        </w:rPr>
      </w:pPr>
    </w:p>
    <w:sectPr w:rsidR="00EC46AC" w:rsidRPr="001A6704">
      <w:pgSz w:w="11906" w:h="16838"/>
      <w:pgMar w:top="2268" w:right="1701" w:bottom="1701" w:left="2268"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99C" w:rsidRDefault="0094099C" w:rsidP="004009BE">
      <w:r>
        <w:separator/>
      </w:r>
    </w:p>
  </w:endnote>
  <w:endnote w:type="continuationSeparator" w:id="0">
    <w:p w:rsidR="0094099C" w:rsidRDefault="0094099C" w:rsidP="0040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dobe Hebrew">
    <w:panose1 w:val="00000000000000000000"/>
    <w:charset w:val="00"/>
    <w:family w:val="roman"/>
    <w:notTrueType/>
    <w:pitch w:val="variable"/>
    <w:sig w:usb0="8000086F" w:usb1="4000204A"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99C" w:rsidRDefault="0094099C" w:rsidP="004009BE">
      <w:r>
        <w:separator/>
      </w:r>
    </w:p>
  </w:footnote>
  <w:footnote w:type="continuationSeparator" w:id="0">
    <w:p w:rsidR="0094099C" w:rsidRDefault="0094099C" w:rsidP="004009BE">
      <w:r>
        <w:continuationSeparator/>
      </w:r>
    </w:p>
  </w:footnote>
  <w:footnote w:id="1">
    <w:p w:rsidR="00554553" w:rsidRPr="001A6704" w:rsidRDefault="00554553" w:rsidP="00487684">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{"citationItems":[{"id":"ITEM-1","itemData":{"author":[{"dropping-particle":"","family":"Nasruddin Harahap","given":"","non-dropping-particle":"","parse-names":false,"suffix":""}],"id":"ITEM-1","issued":{"date-parts":[["2011"]]},"publisher":"IKAPI","publisher-place":"Yogyakarta","title":"Dakwah dan Pengembangan Masyarakat","type":"book"},"uris":["http://www.mendeley.com/documents/?uuid=e2b2486f-323a-4c14-89d2-f5f78d3e08ac"]}],"mendeley":{"formattedCitation":"Nasruddin Harahap, &lt;i&gt;Dakwah Dan Pengembangan Masyarakat&lt;/i&gt; (Yogyakarta: IKAPI, 2011).","manualFormatting":"Nasruddin Harahap, Dakwah dan Pengembangan Masyarakat (Yogyakarta: IKAPI, 2011), hal. 131.","plainTextFormattedCitation":"Nasruddin Harahap, Dakwah Dan Pengembangan Masyarakat (Yogyakarta: IKAPI, 2011).","previouslyFormattedCitation":"Nasruddin Harahap, &lt;i&gt;Dakwah Dan Pengembangan Masyarakat&lt;/i&gt; (Yogyakarta: IKAPI, 2011)."},"properties":{"noteIndex":1},"schema":"https://github.com/citation-style-language/schema/raw/master/csl-citation.json"}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Nasruddin Harahap, </w:t>
      </w:r>
      <w:r w:rsidRPr="001A6704">
        <w:rPr>
          <w:rFonts w:ascii="Palatino Linotype" w:hAnsi="Palatino Linotype"/>
          <w:i/>
          <w:iCs/>
          <w:noProof/>
        </w:rPr>
        <w:t xml:space="preserve">Dakwah </w:t>
      </w:r>
      <w:r w:rsidRPr="001A6704">
        <w:rPr>
          <w:rFonts w:ascii="Palatino Linotype" w:hAnsi="Palatino Linotype"/>
          <w:i/>
          <w:iCs/>
          <w:noProof/>
          <w:lang w:val="id-ID"/>
        </w:rPr>
        <w:t>d</w:t>
      </w:r>
      <w:r w:rsidRPr="001A6704">
        <w:rPr>
          <w:rFonts w:ascii="Palatino Linotype" w:hAnsi="Palatino Linotype"/>
          <w:i/>
          <w:iCs/>
          <w:noProof/>
        </w:rPr>
        <w:t>an Pengembangan Masyarakat</w:t>
      </w:r>
      <w:r w:rsidRPr="001A6704">
        <w:rPr>
          <w:rFonts w:ascii="Palatino Linotype" w:hAnsi="Palatino Linotype"/>
          <w:i/>
          <w:iCs/>
          <w:noProof/>
          <w:lang w:val="id-ID"/>
        </w:rPr>
        <w:t xml:space="preserve"> </w:t>
      </w:r>
      <w:r w:rsidRPr="001A6704">
        <w:rPr>
          <w:rFonts w:ascii="Palatino Linotype" w:hAnsi="Palatino Linotype"/>
          <w:noProof/>
        </w:rPr>
        <w:t>(Yogyakarta: IKAPI, 2011), hal. 131.</w:t>
      </w:r>
      <w:r w:rsidRPr="001A6704">
        <w:rPr>
          <w:rFonts w:ascii="Palatino Linotype" w:hAnsi="Palatino Linotype"/>
        </w:rPr>
        <w:fldChar w:fldCharType="end"/>
      </w:r>
    </w:p>
  </w:footnote>
  <w:footnote w:id="2">
    <w:p w:rsidR="00554553" w:rsidRPr="001A6704" w:rsidRDefault="00554553" w:rsidP="00F042D2">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Buku Bimtek Program Keluarga Harapan tahun 2016.</w:t>
      </w:r>
    </w:p>
  </w:footnote>
  <w:footnote w:id="3">
    <w:p w:rsidR="00554553" w:rsidRPr="001A6704" w:rsidRDefault="00554553" w:rsidP="00E32D26">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{"citationItems":[{"id":"ITEM-1","itemData":{"author":[{"dropping-particle":"","family":"Izudin","given":"Ahmad","non-dropping-particle":"","parse-names":false,"suffix":""}],"id":"ITEM-1","issued":{"date-parts":[["2017"]]},"publisher":"Samudra Biru","publisher-place":"Yogyakarta","title":"Perencanaan Kebijakan Sosial","type":"book"},"locator":"hal. 132","uris":["http://www.mendeley.com/documents/?uuid=b0b8f6e2-5261-4229-a806-44bd6e1bdc54"]}],"mendeley":{"formattedCitation":"Ahmad Izudin, &lt;i&gt;Perencanaan Kebijakan Sosial&lt;/i&gt; (Yogyakarta: Samudra Biru, 2017), hal. 132.","plainTextFormattedCitation":"Ahmad Izudin, Perencanaan Kebijakan Sosial (Yogyakarta: Samudra Biru, 2017), hal. 132.","previouslyFormattedCitation":"Ahmad Izudin, &lt;i&gt;Perencanaan Kebijakan Sosial&lt;/i&gt; (Yogyakarta: Samudra Biru, 2017), hal. 132."},"properties":{"noteIndex":3},"schema":"https://github.com/citation-style-language/schema/raw/master/csl-citation.json"}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Ahmad Izudin, </w:t>
      </w:r>
      <w:r w:rsidRPr="001A6704">
        <w:rPr>
          <w:rFonts w:ascii="Palatino Linotype" w:hAnsi="Palatino Linotype"/>
          <w:i/>
          <w:noProof/>
        </w:rPr>
        <w:t>Perencanaan Kebijakan Sosial</w:t>
      </w:r>
      <w:r w:rsidRPr="001A6704">
        <w:rPr>
          <w:rFonts w:ascii="Palatino Linotype" w:hAnsi="Palatino Linotype"/>
          <w:noProof/>
        </w:rPr>
        <w:t xml:space="preserve"> (Yogyakarta: Samudra Biru, 2017), hal. 132.</w:t>
      </w:r>
      <w:r w:rsidRPr="001A6704">
        <w:rPr>
          <w:rFonts w:ascii="Palatino Linotype" w:hAnsi="Palatino Linotype"/>
        </w:rPr>
        <w:fldChar w:fldCharType="end"/>
      </w:r>
      <w:r w:rsidRPr="001A6704">
        <w:rPr>
          <w:rFonts w:ascii="Palatino Linotype" w:hAnsi="Palatino Linotype"/>
          <w:lang w:val="id-ID"/>
        </w:rPr>
        <w:t xml:space="preserve"> </w:t>
      </w:r>
      <w:r w:rsidR="00A85E89" w:rsidRPr="001A6704">
        <w:rPr>
          <w:rFonts w:ascii="Palatino Linotype" w:hAnsi="Palatino Linotype"/>
          <w:lang w:val="id-ID"/>
        </w:rPr>
        <w:t xml:space="preserve">Lihat juga, </w:t>
      </w:r>
      <w:r w:rsidRPr="001A6704">
        <w:rPr>
          <w:rFonts w:ascii="Palatino Linotype" w:hAnsi="Palatino Linotype"/>
          <w:lang w:val="id-ID"/>
        </w:rPr>
        <w:t>Peraturan Menteri Sosial No. 10 Tahun 2017 tentang Program Keluarga Harapan.</w:t>
      </w:r>
    </w:p>
  </w:footnote>
  <w:footnote w:id="4">
    <w:p w:rsidR="00554553" w:rsidRPr="001A6704" w:rsidRDefault="00554553" w:rsidP="00E763C3">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Peraturan Menteri Sosial No. 10 Tahun 2016 tentang Mekanisme Penggunaan Data Terpadu Penanggulangan Kemiskinan.</w:t>
      </w:r>
    </w:p>
  </w:footnote>
  <w:footnote w:id="5">
    <w:p w:rsidR="00554553" w:rsidRPr="001A6704" w:rsidRDefault="00554553" w:rsidP="00177CD1">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Wawancara dengan Abdul Rosyid, 02/02/2018.</w:t>
      </w:r>
    </w:p>
  </w:footnote>
  <w:footnote w:id="6">
    <w:p w:rsidR="00554553" w:rsidRPr="001A6704" w:rsidRDefault="00554553" w:rsidP="00177CD1">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lang w:val="id-ID"/>
        </w:rPr>
        <w:t xml:space="preserve"> </w:t>
      </w:r>
      <w:r w:rsidRPr="001A6704">
        <w:rPr>
          <w:rFonts w:ascii="Palatino Linotype" w:hAnsi="Palatino Linotype"/>
          <w:lang w:val="id-ID"/>
        </w:rPr>
        <w:t xml:space="preserve">Menurut Winarno ada enam tipe kebijakan yang mempunyai potensi untuk menimbulkan masalah: kebijakan-kebijakan baru, kebijakan yang didesentralisasikan, kebijakan yang kontroversial, kebijakan-kebijakan yang kompleks, kebijakan yang berhubungan dengan krisis, dan kebijakan yang ditetapkan oleh pengadilan. </w:t>
      </w:r>
      <w:r w:rsidRPr="001A6704">
        <w:rPr>
          <w:rFonts w:ascii="Palatino Linotype" w:hAnsi="Palatino Linotype"/>
          <w:lang w:val="id-ID"/>
        </w:rPr>
        <w:fldChar w:fldCharType="begin" w:fldLock="1"/>
      </w:r>
      <w:r w:rsidRPr="001A6704">
        <w:rPr>
          <w:rFonts w:ascii="Palatino Linotype" w:hAnsi="Palatino Linotype"/>
          <w:lang w:val="id-ID"/>
        </w:rPr>
        <w:instrText>ADDIN CSL_CITATION {"citationItems":[{"id":"ITEM-1","itemData":{"author":[{"dropping-particle":"","family":"Budi Winarno","given":"","non-dropping-particle":"","parse-names":false,"suffix":""}],"id":"ITEM-1","issued":{"date-parts":[["2016"]]},"publisher":"CAPS","publisher-place":"Yogyakarta","title":"Kebijakan Publik Era Globalisasi","type":"book"},"uris":["http://www.mendeley.com/documents/?uuid=62a060c8-f476-4f5b-b7bd-05b4a4e6a10f"]}],"mendeley":{"formattedCitation":"Budi Winarno, &lt;i&gt;Kebijakan Publik Era Globalisasi&lt;/i&gt; (Yogyakarta: CAPS, 2016).","manualFormatting":"Budi Winarno, Kebijakan Publik Era Globalisasi (Yogyakarta: CAPS, 2016), hal. 180.","plainTextFormattedCitation":"Budi Winarno, Kebijakan Publik Era Globalisasi (Yogyakarta: CAPS, 2016).","previouslyFormattedCitation":"Budi Winarno, &lt;i&gt;Kebijakan Publik Era Globalisasi&lt;/i&gt; (Yogyakarta: CAPS, 2016)."},"properties":{"noteIndex":6},"schema":"https://github.com/citation-style-language/schema/raw/master/csl-citation.json"}</w:instrText>
      </w:r>
      <w:r w:rsidRPr="001A6704">
        <w:rPr>
          <w:rFonts w:ascii="Palatino Linotype" w:hAnsi="Palatino Linotype"/>
          <w:lang w:val="id-ID"/>
        </w:rPr>
        <w:fldChar w:fldCharType="separate"/>
      </w:r>
      <w:r w:rsidRPr="001A6704">
        <w:rPr>
          <w:rFonts w:ascii="Palatino Linotype" w:hAnsi="Palatino Linotype"/>
          <w:noProof/>
          <w:lang w:val="id-ID"/>
        </w:rPr>
        <w:t xml:space="preserve">Budi Winarno, </w:t>
      </w:r>
      <w:r w:rsidRPr="001A6704">
        <w:rPr>
          <w:rFonts w:ascii="Palatino Linotype" w:hAnsi="Palatino Linotype"/>
          <w:i/>
          <w:noProof/>
          <w:lang w:val="id-ID"/>
        </w:rPr>
        <w:t>Kebijakan Publik Era Globalisasi</w:t>
      </w:r>
      <w:r w:rsidRPr="001A6704">
        <w:rPr>
          <w:rFonts w:ascii="Palatino Linotype" w:hAnsi="Palatino Linotype"/>
          <w:noProof/>
          <w:lang w:val="id-ID"/>
        </w:rPr>
        <w:t xml:space="preserve"> (Yogyakarta: CAPS, 2016), hal. 180.</w:t>
      </w:r>
      <w:r w:rsidRPr="001A6704">
        <w:rPr>
          <w:rFonts w:ascii="Palatino Linotype" w:hAnsi="Palatino Linotype"/>
          <w:lang w:val="id-ID"/>
        </w:rPr>
        <w:fldChar w:fldCharType="end"/>
      </w:r>
    </w:p>
  </w:footnote>
  <w:footnote w:id="7">
    <w:p w:rsidR="00554553" w:rsidRPr="001A6704" w:rsidRDefault="00554553" w:rsidP="00D05C08">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{"citationItems":[{"id":"ITEM-1","itemData":{"DOI":"10.22146/jkap.12557","author":[{"dropping-particle":"","family":"Ahmad Hanif","given":"","non-dropping-particle":"","parse-names":false,"suffix":""}],"container-title":"JKAP (Jurnal Kebijakan dan Administrasi Publik)","id":"ITEM-1","issue":"1","issued":{"date-parts":[["2016"]]},"page":"56-67","title":"An Analysis of Poverty Reduction Program Based on the Conditional Cash Transfer (CCT) (A Case of the Family Hope Program Implementation in Pandak Bantul District 2014)","type":"article-journal","volume":"20"},"uris":["http://www.mendeley.com/documents/?uuid=3209d7ec-0d93-4670-af49-84fa563fe43a"]}],"mendeley":{"formattedCitation":"Ahmad Hanif, “An Analysis of Poverty Reduction Program Based on the Conditional Cash Transfer (CCT) (A Case of the Family Hope Program Implementation in Pandak Bantul District 2014),” &lt;i&gt;JKAP (Jurnal Kebijakan Dan Administrasi Publik)&lt;/i&gt; 20, no. 1 (2016): 56–67, https://doi.org/10.22146/jkap.12557.","manualFormatting":"Ahmad Hanif, “An Analysis of Poverty Reduction Program Based on the Conditional Cash Transfer (CCT) (A Case of the Family Hope Program Implementation in Pandak Bantul District 2014),” JKAP (Jurnal Kebijakan dan Administrasi Publik) 20, no. 1 (2016): 56–67, https://doi.org/10.22146/jkap.12557.","plainTextFormattedCitation":"Ahmad Hanif, “An Analysis of Poverty Reduction Program Based on the Conditional Cash Transfer (CCT) (A Case of the Family Hope Program Implementation in Pandak Bantul District 2014),” JKAP (Jurnal Kebijakan Dan Administrasi Publik) 20, no. 1 (2016): 56–67, https://doi.org/10.22146/jkap.12557."},"properties":{"noteIndex":0},"schema":"https://github.com/citation-style-language/schema/raw/master/csl-citation.json"}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Ahmad Hanif, “An Analysis of Poverty Reduction Program Based on the Conditional Cash Transfer (CCT) (A Case of the Family Hope Program Implementation in Pandak Bantul District 2014),” </w:t>
      </w:r>
      <w:r w:rsidRPr="001A6704">
        <w:rPr>
          <w:rFonts w:ascii="Palatino Linotype" w:hAnsi="Palatino Linotype"/>
          <w:i/>
          <w:noProof/>
        </w:rPr>
        <w:t xml:space="preserve">JKAP (Jurnal Kebijakan </w:t>
      </w:r>
      <w:r w:rsidRPr="001A6704">
        <w:rPr>
          <w:rFonts w:ascii="Palatino Linotype" w:hAnsi="Palatino Linotype"/>
          <w:i/>
          <w:noProof/>
          <w:lang w:val="id-ID"/>
        </w:rPr>
        <w:t>d</w:t>
      </w:r>
      <w:r w:rsidRPr="001A6704">
        <w:rPr>
          <w:rFonts w:ascii="Palatino Linotype" w:hAnsi="Palatino Linotype"/>
          <w:i/>
          <w:noProof/>
        </w:rPr>
        <w:t>an Administrasi Publik)</w:t>
      </w:r>
      <w:r w:rsidRPr="001A6704">
        <w:rPr>
          <w:rFonts w:ascii="Palatino Linotype" w:hAnsi="Palatino Linotype"/>
          <w:noProof/>
        </w:rPr>
        <w:t xml:space="preserve"> 20, no. 1 (2016): 56–67, https://doi.org/10.22146/jkap.12557.</w:t>
      </w:r>
      <w:r w:rsidRPr="001A6704">
        <w:rPr>
          <w:rFonts w:ascii="Palatino Linotype" w:hAnsi="Palatino Linotype"/>
        </w:rPr>
        <w:fldChar w:fldCharType="end"/>
      </w:r>
    </w:p>
  </w:footnote>
  <w:footnote w:id="8">
    <w:p w:rsidR="00554553" w:rsidRPr="001A6704" w:rsidRDefault="00554553">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{"citationItems":[{"id":"ITEM-1","itemData":{"URL":"https://pkh-jogjaistimewa.com/2018/01/24/pembukaan-rekening-kolektif-peserta-pkh-baru-kabupaten-bantul/","author":[{"dropping-particle":"","family":"Data PKH Kecamatan Dlingo","given":"","non-dropping-particle":"","parse-names":false,"suffix":""}],"container-title":"PKH Jogja","id":"ITEM-1","issued":{"date-parts":[["2018"]]},"title":"Pembukaan Rekening Kolektif Peserta PKH Baru Kabupaten Bantul","type":"webpage"},"uris":["http://www.mendeley.com/documents/?uuid=34b25cdb-1a05-4b24-93bc-9fe77f17693b"]}],"mendeley":{"formattedCitation":"Data PKH Kecamatan Dlingo, “Pembukaan Rekening Kolektif Peserta PKH Baru Kabupaten Bantul,” PKH Jogja, 2018, https://pkh-jogjaistimewa.com/2018/01/24/pembukaan-rekening-kolektif-peserta-pkh-baru-kabupaten-bantul/.","plainTextFormattedCitation":"Data PKH Kecamatan Dlingo, “Pembukaan Rekening Kolektif Peserta PKH Baru Kabupaten Bantul,” PKH Jogja, 2018, https://pkh-jogjaistimewa.com/2018/01/24/pembukaan-rekening-kolektif-peserta-pkh-baru-kabupaten-bantul/.","previouslyFormattedCitation":"Data PKH Kecamatan Dlingo, “Pembukaan Rekening Kolektif Peserta PKH Baru Kabupaten Bantul,” PKH Jogja, 2018, https://pkh-jogjaistimewa.com/2018/01/24/pembukaan-rekening-kolektif-peserta-pkh-baru-kabupaten-bantul/."},"properties":{"noteIndex":8},"schema":"https://github.com/citation-style-language/schema/raw/master/csl-citation.json"}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Data PKH Kecamatan Dlingo, “Pembukaan Rekening Kolektif Peserta PKH Baru Kabupaten Bantul,” PKH Jogja, 2018, https://pkh-jogjaistimewa.com/2018/01/24/pembukaan-rekening-kolektif-peserta-pkh-baru-kabupaten-bantul/.</w:t>
      </w:r>
      <w:r w:rsidRPr="001A6704">
        <w:rPr>
          <w:rFonts w:ascii="Palatino Linotype" w:hAnsi="Palatino Linotype"/>
        </w:rPr>
        <w:fldChar w:fldCharType="end"/>
      </w:r>
    </w:p>
  </w:footnote>
  <w:footnote w:id="9">
    <w:p w:rsidR="00554553" w:rsidRPr="001A6704" w:rsidRDefault="00554553" w:rsidP="007463E0">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{"citationItems":[{"id":"ITEM-1","itemData":{"DOI":"10.14421/jpm.2017.011-05","abstract":"117","author":[{"dropping-particle":"","family":"'Alin Fatharani Silmi","given":"","non-dropping-particle":"","parse-names":false,"suffix":""}],"container-title":"Jurnal Pemberdayaan Masyarakat: Media Pemikiran dan Dakwah Pembangunan","id":"ITEM-1","issue":"1","issued":{"date-parts":[["2017"]]},"page":"97-117","title":"Participatory Learning and Action: Peran LSM Provisi Yogyakarta dalam Pemberdayaan Masyarakat di Lubuk Bintialo Sumatera Selatan","type":"article-journal","volume":"1"},"uris":["http://www.mendeley.com/documents/?uuid=f7718780-02cd-4c95-b1eb-ee1d2457a96b"]}],"mendeley":{"formattedCitation":"’Alin Fatharani Silmi, “Participatory Learning and Action: Peran LSM Provisi Yogyakarta Dalam Pemberdayaan Masyarakat Di Lubuk Bintialo Sumatera Selatan,” &lt;i&gt;Jurnal Pemberdayaan Masyarakat: Media Pemikiran Dan Dakwah Pembangunan&lt;/i&gt; 1, no. 1 (2017): 97–117, https://doi.org/10.14421/jpm.2017.011-05.","manualFormatting":"’Alin Fatharani Silmi, “Participatory Learning and Action: Peran LSM Provisi Yogyakarta dalam Pemberdayaan Masyarakat di Lubuk Bintialo Sumatera Selatan,” Jurnal Pemberdayaan Masyarakat: Media Pemikiran dan Dakwah Pembangunan 1, no. 1 (2017): 97–117, https://doi.org/10.14421/jpm.2017.011-05.","plainTextFormattedCitation":"’Alin Fatharani Silmi, “Participatory Learning and Action: Peran LSM Provisi Yogyakarta Dalam Pemberdayaan Masyarakat Di Lubuk Bintialo Sumatera Selatan,” Jurnal Pemberdayaan Masyarakat: Media Pemikiran Dan Dakwah Pembangunan 1, no. 1 (2017): 97–117, https://doi.org/10.14421/jpm.2017.011-05.","previouslyFormattedCitation":"’Alin Fatharani Silmi, “Participatory Learning and Action: Peran LSM Provisi Yogyakarta Dalam Pemberdayaan Masyarakat Di Lubuk Bintialo Sumatera Selatan,” &lt;i&gt;Jurnal Pemberdayaan Masyarakat: Media Pemikiran Dan Dakwah Pembangunan&lt;/i&gt; 1, no. 1 (2017): 97–117, https://doi.org/10.14421/jpm.2017.011-05."},"properties":{"noteIndex":9},"schema":"https://github.com/citation-style-language/schema/raw/master/csl-citation.json"}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’Alin Fatharani Silmi, “Participatory Learning and Action: Peran LSM Provisi Yogyakarta </w:t>
      </w:r>
      <w:r w:rsidRPr="001A6704">
        <w:rPr>
          <w:rFonts w:ascii="Palatino Linotype" w:hAnsi="Palatino Linotype"/>
          <w:noProof/>
          <w:lang w:val="id-ID"/>
        </w:rPr>
        <w:t>d</w:t>
      </w:r>
      <w:r w:rsidRPr="001A6704">
        <w:rPr>
          <w:rFonts w:ascii="Palatino Linotype" w:hAnsi="Palatino Linotype"/>
          <w:noProof/>
        </w:rPr>
        <w:t xml:space="preserve">alam Pemberdayaan Masyarakat </w:t>
      </w:r>
      <w:r w:rsidRPr="001A6704">
        <w:rPr>
          <w:rFonts w:ascii="Palatino Linotype" w:hAnsi="Palatino Linotype"/>
          <w:noProof/>
          <w:lang w:val="id-ID"/>
        </w:rPr>
        <w:t>d</w:t>
      </w:r>
      <w:r w:rsidRPr="001A6704">
        <w:rPr>
          <w:rFonts w:ascii="Palatino Linotype" w:hAnsi="Palatino Linotype"/>
          <w:noProof/>
        </w:rPr>
        <w:t xml:space="preserve">i Lubuk Bintialo Sumatera Selatan,” </w:t>
      </w:r>
      <w:r w:rsidRPr="001A6704">
        <w:rPr>
          <w:rFonts w:ascii="Palatino Linotype" w:hAnsi="Palatino Linotype"/>
          <w:i/>
          <w:noProof/>
        </w:rPr>
        <w:t xml:space="preserve">Jurnal Pemberdayaan Masyarakat: Media Pemikiran </w:t>
      </w:r>
      <w:r w:rsidRPr="001A6704">
        <w:rPr>
          <w:rFonts w:ascii="Palatino Linotype" w:hAnsi="Palatino Linotype"/>
          <w:i/>
          <w:noProof/>
          <w:lang w:val="id-ID"/>
        </w:rPr>
        <w:t>d</w:t>
      </w:r>
      <w:r w:rsidRPr="001A6704">
        <w:rPr>
          <w:rFonts w:ascii="Palatino Linotype" w:hAnsi="Palatino Linotype"/>
          <w:i/>
          <w:noProof/>
        </w:rPr>
        <w:t>an Dakwah Pembangunan</w:t>
      </w:r>
      <w:r w:rsidRPr="001A6704">
        <w:rPr>
          <w:rFonts w:ascii="Palatino Linotype" w:hAnsi="Palatino Linotype"/>
          <w:noProof/>
        </w:rPr>
        <w:t xml:space="preserve"> 1, no. 1 (2017): 97–117, https://doi.org/10.14421/jpm.2017.011-05.</w:t>
      </w:r>
      <w:r w:rsidRPr="001A6704">
        <w:rPr>
          <w:rFonts w:ascii="Palatino Linotype" w:hAnsi="Palatino Linotype"/>
        </w:rPr>
        <w:fldChar w:fldCharType="end"/>
      </w:r>
    </w:p>
  </w:footnote>
  <w:footnote w:id="10">
    <w:p w:rsidR="00554553" w:rsidRPr="001A6704" w:rsidRDefault="00554553" w:rsidP="00785D60">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{"citationItems":[{"id":"ITEM-1","itemData":{"DOI":"10.22146/jkap.8032","author":[{"dropping-particle":"","family":"Katiman","given":"","non-dropping-particle":"","parse-names":false,"suffix":""}],"container-title":"JKAP (Jurnal Kebijakan dan Administrasi Publik)","id":"ITEM-1","issue":"1","issued":{"date-parts":[["2012"]]},"page":"21-37","title":"The Role of Social Protection Program in Indonesian Economy: Its Origin and Development","type":"article-journal","volume":"16"},"uris":["http://www.mendeley.com/documents/?uuid=7c74ffb6-da07-4572-9d03-7b897d17d9a2"]}],"mendeley":{"formattedCitation":"Katiman, “The Role of Social Protection Program in Indonesian Economy: Its Origin and Development,” &lt;i&gt;JKAP (Jurnal Kebijakan Dan Administrasi Publik)&lt;/i&gt; 16, no. 1 (2012): 21–37, https://doi.org/10.22146/jkap.8032.","manualFormatting":"Katiman, “The Role of Social Protection Program in Indonesian Economy: Its Origin and Development,” JKAP (Jurnal Kebijakan Dan Administrasi Publik) 16, no. 1 (2012): 21–37, https://doi.org/10.22146a/jkap.8032.","plainTextFormattedCitation":"Katiman, “The Role of Social Protection Program in Indonesian Economy: Its Origin and Development,” JKAP (Jurnal Kebijakan Dan Administrasi Publik) 16, no. 1 (2012): 21–37, https://doi.org/10.22146/jkap.8032.","previouslyFormattedCitation":"Katiman, “The Role of Social Protection Program in Indonesian Economy: Its Origin and Development,” &lt;i&gt;JKAP (Jurnal Kebijakan Dan Administrasi Publik)&lt;/i&gt; 16, no. 1 (2012): 21–37, https://doi.org/10.22146/jkap.8032."},"properties":{"noteIndex":10},"schema":"https://github.com/citation-style-language/schema/raw/master/csl-citation.json"}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Katiman, “The Role of Social Protection Program in Indonesian Economy: Its Origin and Development,” </w:t>
      </w:r>
      <w:r w:rsidRPr="001A6704">
        <w:rPr>
          <w:rFonts w:ascii="Palatino Linotype" w:hAnsi="Palatino Linotype"/>
          <w:i/>
          <w:noProof/>
        </w:rPr>
        <w:t>JKAP (Jurnal Kebijakan Dan Administrasi Publik)</w:t>
      </w:r>
      <w:r w:rsidRPr="001A6704">
        <w:rPr>
          <w:rFonts w:ascii="Palatino Linotype" w:hAnsi="Palatino Linotype"/>
          <w:noProof/>
        </w:rPr>
        <w:t xml:space="preserve"> 16, no. 1 (2012): 21–37, https://doi.org/10.22146</w:t>
      </w:r>
      <w:r w:rsidRPr="001A6704">
        <w:rPr>
          <w:rFonts w:ascii="Palatino Linotype" w:hAnsi="Palatino Linotype"/>
          <w:noProof/>
          <w:lang w:val="id-ID"/>
        </w:rPr>
        <w:t>a</w:t>
      </w:r>
      <w:r w:rsidRPr="001A6704">
        <w:rPr>
          <w:rFonts w:ascii="Palatino Linotype" w:hAnsi="Palatino Linotype"/>
          <w:noProof/>
        </w:rPr>
        <w:t>/jkap.8032.</w:t>
      </w:r>
      <w:r w:rsidRPr="001A6704">
        <w:rPr>
          <w:rFonts w:ascii="Palatino Linotype" w:hAnsi="Palatino Linotype"/>
        </w:rPr>
        <w:fldChar w:fldCharType="end"/>
      </w:r>
    </w:p>
  </w:footnote>
  <w:footnote w:id="11">
    <w:p w:rsidR="00554553" w:rsidRPr="001A6704" w:rsidRDefault="00554553" w:rsidP="0069064F">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{"citationItems":[{"id":"ITEM-1","itemData":{"author":[{"dropping-particle":"","family":"Slamet Agus Purwanto, Sumartono Sumartono","given":"","non-dropping-particle":"","parse-names":false,"suffix":""},{"dropping-particle":"","family":"Makmur Muhammad","given":"","non-dropping-particle":"","parse-names":false,"suffix":""}],"container-title":"Wacana: Jurnal Sosial dan Humaniora","id":"ITEM-1","issue":"2","issued":{"date-parts":[["2013"]]},"page":"79-96","title":"Implementasi Kebijakan Program Keluarga Harapan (PKH) dalam Memutus Rantai Kemiskinan (Kajian di Kecamatan Mojosari Kabupaten Mojokerto)","type":"article-journal","volume":"16"},"uris":["http://www.mendeley.com/documents/?uuid=a008c496-70e8-4bc9-8e06-4890a35ff7e2"]}],"mendeley":{"formattedCitation":"Slamet Agus Purwanto, Sumartono Sumartono and Makmur Muhammad, “Implementasi Kebijakan Program Keluarga Harapan (PKH) Dalam Memutus Rantai Kemiskinan (Kajian Di Kecamatan Mojosari Kabupaten Mojokerto),” &lt;i&gt;Wacana: Jurnal Sosial Dan Humaniora&lt;/i&gt; 16, no. 2 (2013): 79–96.","manualFormatting":"Slamet Agus Purwanto, Sumartono, dan Makmur Muhammad, “Implementasi Kebijakan Program Keluarga Harapan (PKH) dalam Memutus Rantai Kemiskinan (Kajian di Kecamatan Mojosari Kabupaten Mojokerto),” Wacana: Jurnal Sosial Dan Humaniora 16, no. 2 (2013): 79–96.","plainTextFormattedCitation":"Slamet Agus Purwanto, Sumartono Sumartono and Makmur Muhammad, “Implementasi Kebijakan Program Keluarga Harapan (PKH) Dalam Memutus Rantai Kemiskinan (Kajian Di Kecamatan Mojosari Kabupaten Mojokerto),” Wacana: Jurnal Sosial Dan Humaniora 16, no. 2 (2013): 79–96.","previouslyFormattedCitation":"Slamet Agus Purwanto, Sumartono Sumartono and Makmur Muhammad, “Implementasi Kebijakan Program Keluarga Harapan (PKH) Dalam Memutus Rantai Kemiskinan (Kajian Di Kecamatan Mojosari Kabupaten Mojokerto),” &lt;i&gt;Wacana: Jurnal Sosial Dan Humaniora&lt;/i&gt; 16, no. 2 (2013): 79–96."},"properties":{"noteIndex":11},"schema":"https://github.com/citation-style-language/schema/raw/master/csl-citation.json"}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Slamet Agus Purwanto, Sumarton</w:t>
      </w:r>
      <w:r w:rsidRPr="001A6704">
        <w:rPr>
          <w:rFonts w:ascii="Palatino Linotype" w:hAnsi="Palatino Linotype"/>
          <w:noProof/>
          <w:lang w:val="id-ID"/>
        </w:rPr>
        <w:t>o, dan</w:t>
      </w:r>
      <w:r w:rsidRPr="001A6704">
        <w:rPr>
          <w:rFonts w:ascii="Palatino Linotype" w:hAnsi="Palatino Linotype"/>
          <w:noProof/>
        </w:rPr>
        <w:t xml:space="preserve"> Makmur Muhammad, “Implementasi Kebijakan Program Keluarga Harapan (PKH) </w:t>
      </w:r>
      <w:r w:rsidRPr="001A6704">
        <w:rPr>
          <w:rFonts w:ascii="Palatino Linotype" w:hAnsi="Palatino Linotype"/>
          <w:noProof/>
          <w:lang w:val="id-ID"/>
        </w:rPr>
        <w:t>d</w:t>
      </w:r>
      <w:r w:rsidRPr="001A6704">
        <w:rPr>
          <w:rFonts w:ascii="Palatino Linotype" w:hAnsi="Palatino Linotype"/>
          <w:noProof/>
        </w:rPr>
        <w:t xml:space="preserve">alam Memutus Rantai Kemiskinan (Kajian </w:t>
      </w:r>
      <w:r w:rsidRPr="001A6704">
        <w:rPr>
          <w:rFonts w:ascii="Palatino Linotype" w:hAnsi="Palatino Linotype"/>
          <w:noProof/>
          <w:lang w:val="id-ID"/>
        </w:rPr>
        <w:t>d</w:t>
      </w:r>
      <w:r w:rsidRPr="001A6704">
        <w:rPr>
          <w:rFonts w:ascii="Palatino Linotype" w:hAnsi="Palatino Linotype"/>
          <w:noProof/>
        </w:rPr>
        <w:t xml:space="preserve">i Kecamatan Mojosari Kabupaten Mojokerto),” </w:t>
      </w:r>
      <w:r w:rsidRPr="001A6704">
        <w:rPr>
          <w:rFonts w:ascii="Palatino Linotype" w:hAnsi="Palatino Linotype"/>
          <w:i/>
          <w:noProof/>
        </w:rPr>
        <w:t xml:space="preserve">Wacana: Jurnal Sosial </w:t>
      </w:r>
      <w:r w:rsidR="0069064F" w:rsidRPr="001A6704">
        <w:rPr>
          <w:rFonts w:ascii="Palatino Linotype" w:hAnsi="Palatino Linotype"/>
          <w:i/>
          <w:noProof/>
          <w:lang w:val="id-ID"/>
        </w:rPr>
        <w:t>d</w:t>
      </w:r>
      <w:r w:rsidRPr="001A6704">
        <w:rPr>
          <w:rFonts w:ascii="Palatino Linotype" w:hAnsi="Palatino Linotype"/>
          <w:i/>
          <w:noProof/>
        </w:rPr>
        <w:t>an Humaniora</w:t>
      </w:r>
      <w:r w:rsidRPr="001A6704">
        <w:rPr>
          <w:rFonts w:ascii="Palatino Linotype" w:hAnsi="Palatino Linotype"/>
          <w:noProof/>
        </w:rPr>
        <w:t xml:space="preserve"> 16, no. 2 (2013): 79–96.</w:t>
      </w:r>
      <w:r w:rsidRPr="001A6704">
        <w:rPr>
          <w:rFonts w:ascii="Palatino Linotype" w:hAnsi="Palatino Linotype"/>
        </w:rPr>
        <w:fldChar w:fldCharType="end"/>
      </w:r>
    </w:p>
  </w:footnote>
  <w:footnote w:id="12">
    <w:p w:rsidR="00554553" w:rsidRPr="001A6704" w:rsidRDefault="00554553" w:rsidP="007463E0">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{"citationItems":[{"id":"ITEM-1","itemData":{"author":[{"dropping-particle":"","family":"Taufiq Effendi","given":"","non-dropping-particle":"","parse-names":false,"suffix":""}],"id":"ITEM-1","issued":{"date-parts":[["2013"]]},"publisher":"Lotus Books","publisher-place":"Yogyakarta","title":"Peran","type":"book"},"locator":"3","uris":["http://www.mendeley.com/documents/?uuid=731490e6-b2fd-433a-97c2-c488806d9b6c"]}],"mendeley":{"formattedCitation":"Taufiq Effendi, &lt;i&gt;Peran&lt;/i&gt; (Yogyakarta: Lotus Books, 2013), 3.","manualFormatting":"Taufiq Effendi, Peran (Yogyakarta: Lotus Books, 2013), hal. 3.","plainTextFormattedCitation":"Taufiq Effendi, Peran (Yogyakarta: Lotus Books, 2013), 3.","previouslyFormattedCitation":"Taufiq Effendi, &lt;i&gt;Peran&lt;/i&gt; (Yogyakarta: Lotus Books, 2013), 3."},"properties":{"noteIndex":12},"schema":"https://github.com/citation-style-language/schema/raw/master/csl-citation.json"}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Taufiq Effendi, </w:t>
      </w:r>
      <w:r w:rsidRPr="001A6704">
        <w:rPr>
          <w:rFonts w:ascii="Palatino Linotype" w:hAnsi="Palatino Linotype"/>
          <w:i/>
          <w:noProof/>
        </w:rPr>
        <w:t>Peran</w:t>
      </w:r>
      <w:r w:rsidRPr="001A6704">
        <w:rPr>
          <w:rFonts w:ascii="Palatino Linotype" w:hAnsi="Palatino Linotype"/>
          <w:noProof/>
        </w:rPr>
        <w:t xml:space="preserve"> (Yogyakarta: Lotus Books, 2013), </w:t>
      </w:r>
      <w:r w:rsidRPr="001A6704">
        <w:rPr>
          <w:rFonts w:ascii="Palatino Linotype" w:hAnsi="Palatino Linotype"/>
          <w:noProof/>
          <w:lang w:val="id-ID"/>
        </w:rPr>
        <w:t xml:space="preserve">hal. </w:t>
      </w:r>
      <w:r w:rsidRPr="001A6704">
        <w:rPr>
          <w:rFonts w:ascii="Palatino Linotype" w:hAnsi="Palatino Linotype"/>
          <w:noProof/>
        </w:rPr>
        <w:t>3.</w:t>
      </w:r>
      <w:r w:rsidRPr="001A6704">
        <w:rPr>
          <w:rFonts w:ascii="Palatino Linotype" w:hAnsi="Palatino Linotype"/>
        </w:rPr>
        <w:fldChar w:fldCharType="end"/>
      </w:r>
    </w:p>
  </w:footnote>
  <w:footnote w:id="13">
    <w:p w:rsidR="00554553" w:rsidRPr="001A6704" w:rsidRDefault="00554553" w:rsidP="007463E0">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{"citationItems":[{"id":"ITEM-1","itemData":{"author":[{"dropping-particle":"","family":"Azis Muslim","given":"","non-dropping-particle":"","parse-names":false,"suffix":""}],"id":"ITEM-1","issued":{"date-parts":[["2012"]]},"publisher":"Samudra Biru","publisher-place":"Yogyakarta","title":"Dasar-Dasar Pengembangan Masyarakat","type":"book"},"locator":"hal. 44","uris":["http://www.mendeley.com/documents/?uuid=b3936a29-d602-4559-8b1b-cf9abe21f725"]}],"mendeley":{"formattedCitation":"Azis Muslim, &lt;i&gt;Dasar-Dasar Pengembangan Masyarakat&lt;/i&gt; (Yogyakarta: Samudra Biru, 2012), hal. 44.","plainTextFormattedCitation":"Azis Muslim, Dasar-Dasar Pengembangan Masyarakat (Yogyakarta: Samudra Biru, 2012), hal. 44.","previouslyFormattedCitation":"Azis Muslim, &lt;i&gt;Dasar-Dasar Pengembangan Masyarakat&lt;/i&gt; (Yogyakarta: Samudra Biru, 2012), hal. 44."},"properties":{"noteIndex":13},"schema":"https://github.com/citation-style-language/schema/raw/master/csl-citation.json"}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Azis Muslim, </w:t>
      </w:r>
      <w:r w:rsidRPr="001A6704">
        <w:rPr>
          <w:rFonts w:ascii="Palatino Linotype" w:hAnsi="Palatino Linotype"/>
          <w:i/>
          <w:noProof/>
        </w:rPr>
        <w:t>Dasar-Dasar Pengembangan Masyarakat</w:t>
      </w:r>
      <w:r w:rsidRPr="001A6704">
        <w:rPr>
          <w:rFonts w:ascii="Palatino Linotype" w:hAnsi="Palatino Linotype"/>
          <w:noProof/>
        </w:rPr>
        <w:t xml:space="preserve"> (Yogyakarta: Samudra Biru, 2012), hal. 44.</w:t>
      </w:r>
      <w:r w:rsidRPr="001A6704">
        <w:rPr>
          <w:rFonts w:ascii="Palatino Linotype" w:hAnsi="Palatino Linotype"/>
        </w:rPr>
        <w:fldChar w:fldCharType="end"/>
      </w:r>
    </w:p>
  </w:footnote>
  <w:footnote w:id="14">
    <w:p w:rsidR="00554553" w:rsidRPr="001A6704" w:rsidRDefault="00554553" w:rsidP="007463E0">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{"citationItems":[{"id":"ITEM-1","itemData":{"author":[{"dropping-particle":"","family":"Taufiq Effendi","given":"","non-dropping-particle":"","parse-names":false,"suffix":""}],"id":"ITEM-1","issued":{"date-parts":[["2013"]]},"publisher":"Lotus Books","publisher-place":"Yogyakarta","title":"Peran","type":"book"},"locator":"hal. 5","uris":["http://www.mendeley.com/documents/?uuid=731490e6-b2fd-433a-97c2-c488806d9b6c"]}],"mendeley":{"formattedCitation":"Taufiq Effendi, &lt;i&gt;Peran&lt;/i&gt;, hal. 5.","plainTextFormattedCitation":"Taufiq Effendi, Peran, hal. 5.","previouslyFormattedCitation":"Taufiq Effendi, &lt;i&gt;Peran&lt;/i&gt;, hal. 5."},"properties":{"noteIndex":14},"schema":"https://github.com/citation-style-language/schema/raw/master/csl-citation.json"}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Taufiq Effendi, </w:t>
      </w:r>
      <w:r w:rsidRPr="001A6704">
        <w:rPr>
          <w:rFonts w:ascii="Palatino Linotype" w:hAnsi="Palatino Linotype"/>
          <w:i/>
          <w:noProof/>
        </w:rPr>
        <w:t>Peran</w:t>
      </w:r>
      <w:r w:rsidRPr="001A6704">
        <w:rPr>
          <w:rFonts w:ascii="Palatino Linotype" w:hAnsi="Palatino Linotype"/>
          <w:noProof/>
        </w:rPr>
        <w:t>, hal. 5.</w:t>
      </w:r>
      <w:r w:rsidRPr="001A6704">
        <w:rPr>
          <w:rFonts w:ascii="Palatino Linotype" w:hAnsi="Palatino Linotype"/>
        </w:rPr>
        <w:fldChar w:fldCharType="end"/>
      </w:r>
    </w:p>
  </w:footnote>
  <w:footnote w:id="15">
    <w:p w:rsidR="00554553" w:rsidRPr="001A6704" w:rsidRDefault="00554553" w:rsidP="00487684">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{"citationItems":[{"id":"ITEM-1","itemData":{"author":[{"dropping-particle":"","family":"Riant Nugroho","given":"","non-dropping-particle":"","parse-names":false,"suffix":""}],"id":"ITEM-1","issued":{"date-parts":[["2015"]]},"publisher":"Pustaka Pelajar","publisher-place":"Yogyakarta","title":"Kebijakan Publik di Negara-Negara Berkembang","type":"book"},"locator":"hal. 17","uris":["http://www.mendeley.com/documents/?uuid=87eeafa5-e41d-4702-80c9-27897158a7dc"]}],"mendeley":{"formattedCitation":"Riant Nugroho, &lt;i&gt;Kebijakan Publik Di Negara-Negara Berkembang&lt;/i&gt; (Yogyakarta: Pustaka Pelajar, 2015), hal. 17.","plainTextFormattedCitation":"Riant Nugroho, Kebijakan Publik Di Negara-Negara Berkembang (Yogyakarta: Pustaka Pelajar, 2015), hal. 17.","previouslyFormattedCitation":"Riant Nugroho, &lt;i&gt;Kebijakan Publik Di Negara-Negara Berkembang&lt;/i&gt; (Yogyakarta: Pustaka Pelajar, 2015), hal. 17."},"properties":{"noteIndex":15},"schema":"https://github.com/citation-style-language/schema/raw/master/csl-citation.json"}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Riant Nugroho, </w:t>
      </w:r>
      <w:r w:rsidRPr="001A6704">
        <w:rPr>
          <w:rFonts w:ascii="Palatino Linotype" w:hAnsi="Palatino Linotype"/>
          <w:i/>
          <w:noProof/>
        </w:rPr>
        <w:t>Kebijakan Publik Di Negara-Negara Berkembang</w:t>
      </w:r>
      <w:r w:rsidRPr="001A6704">
        <w:rPr>
          <w:rFonts w:ascii="Palatino Linotype" w:hAnsi="Palatino Linotype"/>
          <w:noProof/>
        </w:rPr>
        <w:t xml:space="preserve"> (Yogyakarta: Pustaka Pelajar, 2015), hal. 17.</w:t>
      </w:r>
      <w:r w:rsidRPr="001A6704">
        <w:rPr>
          <w:rFonts w:ascii="Palatino Linotype" w:hAnsi="Palatino Linotype"/>
        </w:rPr>
        <w:fldChar w:fldCharType="end"/>
      </w:r>
    </w:p>
  </w:footnote>
  <w:footnote w:id="16">
    <w:p w:rsidR="00554553" w:rsidRPr="001A6704" w:rsidRDefault="00554553" w:rsidP="00487684">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{"citationItems":[{"id":"ITEM-1","itemData":{"author":[{"dropping-particle":"","family":"Azis Muslim","given":"","non-dropping-particle":"","parse-names":false,"suffix":""}],"id":"ITEM-1","issued":{"date-parts":[["2009"]]},"publisher":"Teras","publisher-place":"Yogyakarta","title":"Metodologi Pengembangan Masyarakat","type":"book"},"locator":"hal. 79","uris":["http://www.mendeley.com/documents/?uuid=49ae4574-d36a-4f65-bccf-f0d6d382702b"]}],"mendeley":{"formattedCitation":"Azis Muslim, &lt;i&gt;Metodologi Pengembangan Masyarakat&lt;/i&gt; (Yogyakarta: Teras, 2009), hal. 79.","plainTextFormattedCitation":"Azis Muslim, Metodologi Pengembangan Masyarakat (Yogyakarta: Teras, 2009), hal. 79.","previouslyFormattedCitation":"Azis Muslim, &lt;i&gt;Metodologi Pengembangan Masyarakat&lt;/i&gt; (Yogyakarta: Teras, 2009), hal. 79."},"properties":{"noteIndex":16},"schema":"https://github.com/citation-style-language/schema/raw/master/csl-citation.json"}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Azis Muslim, </w:t>
      </w:r>
      <w:r w:rsidRPr="001A6704">
        <w:rPr>
          <w:rFonts w:ascii="Palatino Linotype" w:hAnsi="Palatino Linotype"/>
          <w:i/>
          <w:noProof/>
        </w:rPr>
        <w:t>Metodologi Pengembangan Masyarakat</w:t>
      </w:r>
      <w:r w:rsidRPr="001A6704">
        <w:rPr>
          <w:rFonts w:ascii="Palatino Linotype" w:hAnsi="Palatino Linotype"/>
          <w:noProof/>
        </w:rPr>
        <w:t xml:space="preserve"> (Yogyakarta: Teras, 2009), hal. 79.</w:t>
      </w:r>
      <w:r w:rsidRPr="001A6704">
        <w:rPr>
          <w:rFonts w:ascii="Palatino Linotype" w:hAnsi="Palatino Linotype"/>
        </w:rPr>
        <w:fldChar w:fldCharType="end"/>
      </w:r>
    </w:p>
  </w:footnote>
  <w:footnote w:id="17">
    <w:p w:rsidR="00554553" w:rsidRPr="001A6704" w:rsidRDefault="00554553" w:rsidP="00487684">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{"citationItems":[{"id":"ITEM-1","itemData":{"author":[{"dropping-particle":"","family":"Edi Suharto","given":"","non-dropping-particle":"","parse-names":false,"suffix":""}],"id":"ITEM-1","issued":{"date-parts":[["2009"]]},"publisher":"Refika Aditama","publisher-place":"Bandung","title":"Membangun Maysarakat Memberdayakan Rakyat","type":"book"},"locator":"hal. 94","uris":["http://www.mendeley.com/documents/?uuid=f6973f68-6841-49cb-9d58-26244261a977"]}],"mendeley":{"formattedCitation":"Edi Suharto, &lt;i&gt;Membangun Maysarakat Memberdayakan Rakyat&lt;/i&gt; (Bandung: Refika Aditama, 2009), hal. 94.","plainTextFormattedCitation":"Edi Suharto, Membangun Maysarakat Memberdayakan Rakyat (Bandung: Refika Aditama, 2009), hal. 94.","previouslyFormattedCitation":"Edi Suharto, &lt;i&gt;Membangun Maysarakat Memberdayakan Rakyat&lt;/i&gt; (Bandung: Refika Aditama, 2009), hal. 94."},"properties":{"noteIndex":17},"schema":"https://github.com/citation-style-language/schema/raw/master/csl-citation.json"}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Edi Suharto, </w:t>
      </w:r>
      <w:r w:rsidRPr="001A6704">
        <w:rPr>
          <w:rFonts w:ascii="Palatino Linotype" w:hAnsi="Palatino Linotype"/>
          <w:i/>
          <w:noProof/>
        </w:rPr>
        <w:t>Membangun Maysarakat Memberdayakan Rakyat</w:t>
      </w:r>
      <w:r w:rsidRPr="001A6704">
        <w:rPr>
          <w:rFonts w:ascii="Palatino Linotype" w:hAnsi="Palatino Linotype"/>
          <w:noProof/>
        </w:rPr>
        <w:t xml:space="preserve"> (Bandung: Refika Aditama, 2009), hal. 94.</w:t>
      </w:r>
      <w:r w:rsidRPr="001A6704">
        <w:rPr>
          <w:rFonts w:ascii="Palatino Linotype" w:hAnsi="Palatino Linotype"/>
        </w:rPr>
        <w:fldChar w:fldCharType="end"/>
      </w:r>
    </w:p>
  </w:footnote>
  <w:footnote w:id="18">
    <w:p w:rsidR="00554553" w:rsidRPr="001A6704" w:rsidRDefault="00554553">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{"citationItems":[{"id":"ITEM-1","itemData":{"author":[{"dropping-particle":"","family":"Edi Suharto","given":"","non-dropping-particle":"","parse-names":false,"suffix":""}],"id":"ITEM-1","issued":{"date-parts":[["2009"]]},"publisher":"Refika Aditama","publisher-place":"Bandung","title":"Membangun Maysarakat Memberdayakan Rakyat","type":"book"},"locator":"hal. 97","uris":["http://www.mendeley.com/documents/?uuid=f6973f68-6841-49cb-9d58-26244261a977"]}],"mendeley":{"formattedCitation":"Edi Suharto, hal. 97.","plainTextFormattedCitation":"Edi Suharto, hal. 97.","previouslyFormattedCitation":"Edi Suharto, hal. 97."},"properties":{"noteIndex":18},"schema":"https://github.com/citation-style-language/schema/raw/master/csl-citation.json"}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Edi Suharto, hal. 97.</w:t>
      </w:r>
      <w:r w:rsidRPr="001A6704">
        <w:rPr>
          <w:rFonts w:ascii="Palatino Linotype" w:hAnsi="Palatino Linotype"/>
        </w:rPr>
        <w:fldChar w:fldCharType="end"/>
      </w:r>
    </w:p>
  </w:footnote>
  <w:footnote w:id="19">
    <w:p w:rsidR="00554553" w:rsidRPr="001A6704" w:rsidRDefault="00554553" w:rsidP="00FA5689">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{"citationItems":[{"id":"ITEM-1","itemData":{"author":[{"dropping-particle":"","family":"Azis Muslim","given":"","non-dropping-particle":"","parse-names":false,"suffix":""}],"id":"ITEM-1","issued":{"date-parts":[["2012"]]},"publisher":"Samudra Biru","publisher-place":"Yogyakarta","title":"Dasar-Dasar Pengembangan Masyarakat","type":"book"},"locator":"hal. 45","uris":["http://www.mendeley.com/documents/?uuid=b3936a29-d602-4559-8b1b-cf9abe21f725"]}],"mendeley":{"formattedCitation":"Azis Muslim, &lt;i&gt;Dasar-Dasar Pengembangan Masyarakat&lt;/i&gt;, hal. 45.","plainTextFormattedCitation":"Azis Muslim, Dasar-Dasar Pengembangan Masyarakat, hal. 45.","previouslyFormattedCitation":"Azis Muslim, &lt;i&gt;Dasar-Dasar Pengembangan Masyarakat&lt;/i&gt;, hal. 45."},"properties":{"noteIndex":19},"schema":"https://github.com/citation-style-language/schema/raw/master/csl-citation.json"}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Azis Muslim, </w:t>
      </w:r>
      <w:r w:rsidRPr="001A6704">
        <w:rPr>
          <w:rFonts w:ascii="Palatino Linotype" w:hAnsi="Palatino Linotype"/>
          <w:i/>
          <w:noProof/>
        </w:rPr>
        <w:t>Dasar-Dasar Pengembangan Masyarakat</w:t>
      </w:r>
      <w:r w:rsidRPr="001A6704">
        <w:rPr>
          <w:rFonts w:ascii="Palatino Linotype" w:hAnsi="Palatino Linotype"/>
          <w:noProof/>
        </w:rPr>
        <w:t>, hal. 45.</w:t>
      </w:r>
      <w:r w:rsidRPr="001A6704">
        <w:rPr>
          <w:rFonts w:ascii="Palatino Linotype" w:hAnsi="Palatino Linotype"/>
        </w:rPr>
        <w:fldChar w:fldCharType="end"/>
      </w:r>
    </w:p>
  </w:footnote>
  <w:footnote w:id="20">
    <w:p w:rsidR="00554553" w:rsidRPr="001A6704" w:rsidRDefault="00554553" w:rsidP="00785D60">
      <w:pPr>
        <w:pStyle w:val="FootnoteText"/>
        <w:rPr>
          <w:rFonts w:ascii="Palatino Linotype" w:hAnsi="Palatino Linotype"/>
          <w:lang w:val="id-ID"/>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rPr>
        <w:fldChar w:fldCharType="begin" w:fldLock="1"/>
      </w:r>
      <w:r w:rsidRPr="001A6704">
        <w:rPr>
          <w:rFonts w:ascii="Palatino Linotype" w:hAnsi="Palatino Linotype"/>
        </w:rPr>
        <w:instrText>ADDIN CSL_CITATION {"citationItems":[{"id":"ITEM-1","itemData":{"author":[{"dropping-particle":"","family":"Moleong","given":"J. Lexy","non-dropping-particle":"","parse-names":false,"suffix":""}],"id":"ITEM-1","issued":{"date-parts":[["2010"]]},"publisher":"Remaja Rosda Karya","publisher-place":"Bandung","title":"Metode Penelitian Kualitatif","type":"book"},"locator":"hal. 173","uris":["http://www.mendeley.com/documents/?uuid=9c0fbad0-11fc-4098-9fd8-32d3e41fb221"]},{"id":"ITEM-2","itemData":{"author":[{"dropping-particle":"","family":"Nawawi","given":"Hadari","non-dropping-particle":"","parse-names":false,"suffix":""}],"id":"ITEM-2","issued":{"date-parts":[["1993"]]},"publisher":"Universitas Gadjah Mada Press","publisher-place":"Yogyakarta","title":"Metode Penelitian Bidang Sosial","type":"book"},"locator":"hal. 87","uris":["http://www.mendeley.com/documents/?uuid=3f4dce5b-f31e-4132-b920-f21481b09cd9"]},{"id":"ITEM-3","itemData":{"author":[{"dropping-particle":"","family":"Deddy","given":"Mulyana","non-dropping-particle":"","parse-names":false,"suffix":""}],"id":"ITEM-3","issued":{"date-parts":[["2003"]]},"publisher":"Remaja Rosda Karya","publisher-place":"Bandung","title":"Metodologi Penelitian Kualitatif: Paradigma Baru Ilmu Komunikasi dan Ilmu Sosial Lainnya","type":"book"},"locator":"hal. 17","uris":["http://www.mendeley.com/documents/?uuid=dad02b8e-1768-48d8-9e09-853a28c420a6"]}],"mendeley":{"formattedCitation":"J. Lexy Moleong, &lt;i&gt;Metode Penelitian Kualitatif&lt;/i&gt; (Bandung: Remaja Rosda Karya, 2010), hal. 173; Hadari Nawawi, &lt;i&gt;Metode Penelitian Bidang Sosial&lt;/i&gt; (Yogyakarta: Universitas Gadjah Mada Press, 1993), hal. 87; Mulyana Deddy, &lt;i&gt;Metodologi Penelitian Kualitatif: Paradigma Baru Ilmu Komunikasi Dan Ilmu Sosial Lainnya&lt;/i&gt; (Bandung: Remaja Rosda Karya, 2003), hal. 17.","plainTextFormattedCitation":"J. Lexy Moleong, Metode Penelitian Kualitatif (Bandung: Remaja Rosda Karya, 2010), hal. 173; Hadari Nawawi, Metode Penelitian Bidang Sosial (Yogyakarta: Universitas Gadjah Mada Press, 1993), hal. 87; Mulyana Deddy, Metodologi Penelitian Kualitatif: Paradigma Baru Ilmu Komunikasi Dan Ilmu Sosial Lainnya (Bandung: Remaja Rosda Karya, 2003), hal. 17.","previouslyFormattedCitation":"J. Lexy Moleong, &lt;i&gt;Metode Penelitian Kualitatif&lt;/i&gt; (Bandung: Remaja Rosda Karya, 2010), hal. 173; Hadari Nawawi, &lt;i&gt;Metode Penelitian Bidang Sosial&lt;/i&gt; (Yogyakarta: Universitas Gadjah Mada Press, 1993), hal. 87; Mulyana Deddy, &lt;i&gt;Metodologi Penelitian Kualitatif: Paradigma Baru Ilmu Komunikasi Dan Ilmu Sosial Lainnya&lt;/i&gt; (Bandung: Remaja Rosda Karya, 2003), hal. 17."},"properties":{"noteIndex":20},"schema":"https://github.com/citation-style-language/schema/raw/master/csl-citation.json"}</w:instrText>
      </w:r>
      <w:r w:rsidRPr="001A6704">
        <w:rPr>
          <w:rFonts w:ascii="Palatino Linotype" w:hAnsi="Palatino Linotype"/>
        </w:rPr>
        <w:fldChar w:fldCharType="separate"/>
      </w:r>
      <w:r w:rsidRPr="001A6704">
        <w:rPr>
          <w:rFonts w:ascii="Palatino Linotype" w:hAnsi="Palatino Linotype"/>
          <w:noProof/>
        </w:rPr>
        <w:t xml:space="preserve">Lexy </w:t>
      </w:r>
      <w:r w:rsidR="00177CD1" w:rsidRPr="001A6704">
        <w:rPr>
          <w:rFonts w:ascii="Palatino Linotype" w:hAnsi="Palatino Linotype"/>
          <w:noProof/>
          <w:lang w:val="id-ID"/>
        </w:rPr>
        <w:t xml:space="preserve">J. </w:t>
      </w:r>
      <w:r w:rsidRPr="001A6704">
        <w:rPr>
          <w:rFonts w:ascii="Palatino Linotype" w:hAnsi="Palatino Linotype"/>
          <w:noProof/>
        </w:rPr>
        <w:t xml:space="preserve">Moleong, </w:t>
      </w:r>
      <w:r w:rsidRPr="001A6704">
        <w:rPr>
          <w:rFonts w:ascii="Palatino Linotype" w:hAnsi="Palatino Linotype"/>
          <w:i/>
          <w:noProof/>
        </w:rPr>
        <w:t>Metode Penelitian Kualitatif</w:t>
      </w:r>
      <w:r w:rsidRPr="001A6704">
        <w:rPr>
          <w:rFonts w:ascii="Palatino Linotype" w:hAnsi="Palatino Linotype"/>
          <w:noProof/>
        </w:rPr>
        <w:t xml:space="preserve"> (Bandung: Remaja Rosda Karya, 2010), hal. 173; Hadari Nawawi, </w:t>
      </w:r>
      <w:r w:rsidRPr="001A6704">
        <w:rPr>
          <w:rFonts w:ascii="Palatino Linotype" w:hAnsi="Palatino Linotype"/>
          <w:i/>
          <w:noProof/>
        </w:rPr>
        <w:t>Metode Penelitian Bidang Sosial</w:t>
      </w:r>
      <w:r w:rsidRPr="001A6704">
        <w:rPr>
          <w:rFonts w:ascii="Palatino Linotype" w:hAnsi="Palatino Linotype"/>
          <w:noProof/>
        </w:rPr>
        <w:t xml:space="preserve"> (Yogyakarta: Universitas Gadjah Mada Press, 1993), hal. 87; Mulyana Deddy, </w:t>
      </w:r>
      <w:r w:rsidRPr="001A6704">
        <w:rPr>
          <w:rFonts w:ascii="Palatino Linotype" w:hAnsi="Palatino Linotype"/>
          <w:i/>
          <w:noProof/>
        </w:rPr>
        <w:t>Metodologi Penelitian Kualitatif: Paradigma Baru Ilmu Komunikasi Dan Ilmu Sosial Lainnya</w:t>
      </w:r>
      <w:r w:rsidRPr="001A6704">
        <w:rPr>
          <w:rFonts w:ascii="Palatino Linotype" w:hAnsi="Palatino Linotype"/>
          <w:noProof/>
        </w:rPr>
        <w:t xml:space="preserve"> (Bandung: Remaja Rosda Karya, 2003), hal. 17.</w:t>
      </w:r>
      <w:r w:rsidRPr="001A6704">
        <w:rPr>
          <w:rFonts w:ascii="Palatino Linotype" w:hAnsi="Palatino Linotype"/>
        </w:rPr>
        <w:fldChar w:fldCharType="end"/>
      </w:r>
    </w:p>
  </w:footnote>
  <w:footnote w:id="21">
    <w:p w:rsidR="00554553" w:rsidRPr="001A6704" w:rsidRDefault="00554553" w:rsidP="00F042D2">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0069064F" w:rsidRPr="001A6704">
        <w:rPr>
          <w:rFonts w:ascii="Palatino Linotype" w:hAnsi="Palatino Linotype"/>
          <w:lang w:val="id-ID"/>
        </w:rPr>
        <w:t>Wawancara dengan Rosyi</w:t>
      </w:r>
      <w:r w:rsidRPr="001A6704">
        <w:rPr>
          <w:rFonts w:ascii="Palatino Linotype" w:hAnsi="Palatino Linotype"/>
          <w:lang w:val="id-ID"/>
        </w:rPr>
        <w:t>id Samsul, 02/02/2018.</w:t>
      </w:r>
    </w:p>
  </w:footnote>
  <w:footnote w:id="22">
    <w:p w:rsidR="00554553" w:rsidRPr="001A6704" w:rsidRDefault="00554553" w:rsidP="001933E5">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Wawancara dengan Rosyiid Samsul, 02/02/2018.</w:t>
      </w:r>
    </w:p>
  </w:footnote>
  <w:footnote w:id="23">
    <w:p w:rsidR="00554553" w:rsidRPr="001A6704" w:rsidRDefault="00554553" w:rsidP="00F042D2">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Buku Pedoman Bantuan Pangan Non Tunai, tahun 2016.</w:t>
      </w:r>
    </w:p>
  </w:footnote>
  <w:footnote w:id="24">
    <w:p w:rsidR="00554553" w:rsidRPr="001A6704" w:rsidRDefault="00554553" w:rsidP="00177CD1">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00177CD1" w:rsidRPr="001A6704">
        <w:rPr>
          <w:rFonts w:ascii="Palatino Linotype" w:hAnsi="Palatino Linotype"/>
          <w:lang w:val="id-ID"/>
        </w:rPr>
        <w:t>Wawancara dengan Rosyi</w:t>
      </w:r>
      <w:r w:rsidRPr="001A6704">
        <w:rPr>
          <w:rFonts w:ascii="Palatino Linotype" w:hAnsi="Palatino Linotype"/>
          <w:lang w:val="id-ID"/>
        </w:rPr>
        <w:t xml:space="preserve">d </w:t>
      </w:r>
      <w:r w:rsidR="00177CD1" w:rsidRPr="001A6704">
        <w:rPr>
          <w:rFonts w:ascii="Palatino Linotype" w:hAnsi="Palatino Linotype"/>
          <w:lang w:val="id-ID"/>
        </w:rPr>
        <w:t>S</w:t>
      </w:r>
      <w:r w:rsidRPr="001A6704">
        <w:rPr>
          <w:rFonts w:ascii="Palatino Linotype" w:hAnsi="Palatino Linotype"/>
          <w:lang w:val="id-ID"/>
        </w:rPr>
        <w:t>amsul, 02/02/2018.</w:t>
      </w:r>
    </w:p>
  </w:footnote>
  <w:footnote w:id="25">
    <w:p w:rsidR="00554553" w:rsidRPr="001A6704" w:rsidRDefault="00554553" w:rsidP="00F042D2">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Wawancara dengan Abdul Rosyid, 02/02/2018.</w:t>
      </w:r>
    </w:p>
  </w:footnote>
  <w:footnote w:id="26">
    <w:p w:rsidR="00554553" w:rsidRPr="001A6704" w:rsidRDefault="00554553" w:rsidP="00F042D2">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Buku Bimtek Program Keluarga Harapan, tahun 2016.</w:t>
      </w:r>
    </w:p>
  </w:footnote>
  <w:footnote w:id="27">
    <w:p w:rsidR="00554553" w:rsidRPr="001A6704" w:rsidRDefault="00554553" w:rsidP="00F042D2">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Wawancara dengan Aziz Munahar, 17/02/2018.</w:t>
      </w:r>
    </w:p>
  </w:footnote>
  <w:footnote w:id="28">
    <w:p w:rsidR="00554553" w:rsidRPr="001A6704" w:rsidRDefault="00554553" w:rsidP="00F042D2">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Peraturan Menteri Sosial Nomor 10 Tahun 2017 tentang Program Keluarga Harapan.</w:t>
      </w:r>
    </w:p>
  </w:footnote>
  <w:footnote w:id="29">
    <w:p w:rsidR="00554553" w:rsidRPr="001A6704" w:rsidRDefault="00554553" w:rsidP="00F042D2">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Data PKH Kecamatan Dlingo.</w:t>
      </w:r>
    </w:p>
  </w:footnote>
  <w:footnote w:id="30">
    <w:p w:rsidR="00554553" w:rsidRPr="001A6704" w:rsidRDefault="00554553" w:rsidP="00F042D2">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00177CD1" w:rsidRPr="001A6704">
        <w:rPr>
          <w:rFonts w:ascii="Palatino Linotype" w:hAnsi="Palatino Linotype"/>
          <w:lang w:val="id-ID"/>
        </w:rPr>
        <w:t>Wawancara dengan Rosyid S</w:t>
      </w:r>
      <w:r w:rsidRPr="001A6704">
        <w:rPr>
          <w:rFonts w:ascii="Palatino Linotype" w:hAnsi="Palatino Linotype"/>
          <w:lang w:val="id-ID"/>
        </w:rPr>
        <w:t>amsul, 02/02/2018.</w:t>
      </w:r>
    </w:p>
  </w:footnote>
  <w:footnote w:id="31">
    <w:p w:rsidR="00554553" w:rsidRPr="001A6704" w:rsidRDefault="00554553" w:rsidP="00F042D2">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Wawancara dengan Abdul Rosyid, 02/02/2018.</w:t>
      </w:r>
    </w:p>
  </w:footnote>
  <w:footnote w:id="32">
    <w:p w:rsidR="00554553" w:rsidRPr="001A6704" w:rsidRDefault="00554553" w:rsidP="00F042D2">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Buku Bimtek Program Keluarga Harapan, tahun 2016.</w:t>
      </w:r>
    </w:p>
  </w:footnote>
  <w:footnote w:id="33">
    <w:p w:rsidR="00554553" w:rsidRPr="001A6704" w:rsidRDefault="00554553" w:rsidP="00F042D2">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Wawancara dengan Waljiyem, 17/02/2018.</w:t>
      </w:r>
    </w:p>
  </w:footnote>
  <w:footnote w:id="34">
    <w:p w:rsidR="00E33E0F" w:rsidRPr="001A6704" w:rsidRDefault="00E33E0F" w:rsidP="00E33E0F">
      <w:pPr>
        <w:pStyle w:val="Footnote"/>
        <w:spacing w:after="0" w:line="240" w:lineRule="auto"/>
        <w:jc w:val="both"/>
        <w:rPr>
          <w:rFonts w:ascii="Palatino Linotype" w:hAnsi="Palatino Linotype"/>
        </w:rPr>
      </w:pPr>
      <w:r w:rsidRPr="001A6704">
        <w:rPr>
          <w:rStyle w:val="FootnoteReference"/>
          <w:rFonts w:ascii="Palatino Linotype" w:hAnsi="Palatino Linotype"/>
        </w:rPr>
        <w:footnoteRef/>
      </w:r>
      <w:r w:rsidRPr="001A6704">
        <w:rPr>
          <w:rFonts w:ascii="Palatino Linotype" w:hAnsi="Palatino Linotype"/>
        </w:rPr>
        <w:t xml:space="preserve"> </w:t>
      </w:r>
      <w:r w:rsidRPr="001A6704">
        <w:rPr>
          <w:rFonts w:ascii="Palatino Linotype" w:hAnsi="Palatino Linotype"/>
          <w:lang w:val="id-ID"/>
        </w:rPr>
        <w:t>Wawancara dengan Aziz Munahar, 17/02/2018.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30335"/>
    <w:multiLevelType w:val="multilevel"/>
    <w:tmpl w:val="665442B4"/>
    <w:styleLink w:val="WW8Num5"/>
    <w:lvl w:ilvl="0">
      <w:start w:val="1"/>
      <w:numFmt w:val="decimal"/>
      <w:lvlText w:val="%1."/>
      <w:lvlJc w:val="left"/>
      <w:pPr>
        <w:ind w:left="1800" w:hanging="360"/>
      </w:pPr>
      <w:rPr>
        <w:rFonts w:ascii="Times New Roman" w:hAnsi="Times New Roman" w:cs="Times New Roman"/>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375D16C5"/>
    <w:multiLevelType w:val="multilevel"/>
    <w:tmpl w:val="82FC61FC"/>
    <w:lvl w:ilvl="0">
      <w:start w:val="1"/>
      <w:numFmt w:val="bullet"/>
      <w:lvlText w:val=""/>
      <w:lvlJc w:val="left"/>
      <w:pPr>
        <w:ind w:left="1800" w:hanging="360"/>
      </w:pPr>
      <w:rPr>
        <w:rFonts w:ascii="Symbol" w:hAnsi="Symbol" w:hint="default"/>
        <w:sz w:val="24"/>
        <w:szCs w:val="24"/>
        <w:lang w:val="id-ID"/>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6377719"/>
    <w:multiLevelType w:val="multilevel"/>
    <w:tmpl w:val="7C1A62F6"/>
    <w:styleLink w:val="WW8Num2"/>
    <w:lvl w:ilvl="0">
      <w:start w:val="1"/>
      <w:numFmt w:val="upperLetter"/>
      <w:lvlText w:val="%1."/>
      <w:lvlJc w:val="left"/>
      <w:pPr>
        <w:ind w:left="720" w:hanging="360"/>
      </w:pPr>
      <w:rPr>
        <w:rFonts w:ascii="Times New Roman" w:hAnsi="Times New Roman" w:cs="Times New Roman"/>
        <w:b/>
        <w:bCs/>
        <w:sz w:val="24"/>
        <w:szCs w:val="24"/>
        <w:lang w:val="id-I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CA53AD"/>
    <w:multiLevelType w:val="multilevel"/>
    <w:tmpl w:val="D5D2647C"/>
    <w:styleLink w:val="WW8Num4"/>
    <w:lvl w:ilvl="0">
      <w:start w:val="1"/>
      <w:numFmt w:val="decimal"/>
      <w:lvlText w:val="%1."/>
      <w:lvlJc w:val="left"/>
      <w:pPr>
        <w:ind w:left="1800" w:hanging="360"/>
      </w:pPr>
      <w:rPr>
        <w:rFonts w:ascii="Times New Roman" w:hAnsi="Times New Roman" w:cs="Times New Roman"/>
        <w:sz w:val="24"/>
        <w:szCs w:val="24"/>
        <w:lang w:val="id-ID"/>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7F9123AB"/>
    <w:multiLevelType w:val="multilevel"/>
    <w:tmpl w:val="36D883EC"/>
    <w:styleLink w:val="WW8Num1"/>
    <w:lvl w:ilvl="0">
      <w:start w:val="1"/>
      <w:numFmt w:val="decimal"/>
      <w:lvlText w:val="%1."/>
      <w:lvlJc w:val="left"/>
      <w:pPr>
        <w:ind w:left="1800" w:hanging="360"/>
      </w:pPr>
      <w:rPr>
        <w:rFonts w:ascii="Times New Roman" w:hAnsi="Times New Roman" w:cs="Times New Roman"/>
        <w:sz w:val="24"/>
        <w:szCs w:val="24"/>
        <w:lang w:val="id-ID"/>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7FB1773D"/>
    <w:multiLevelType w:val="multilevel"/>
    <w:tmpl w:val="66400C34"/>
    <w:lvl w:ilvl="0">
      <w:start w:val="1"/>
      <w:numFmt w:val="bullet"/>
      <w:lvlText w:val=""/>
      <w:lvlJc w:val="left"/>
      <w:pPr>
        <w:ind w:left="1800" w:hanging="360"/>
      </w:pPr>
      <w:rPr>
        <w:rFonts w:ascii="Symbol" w:hAnsi="Symbol" w:hint="default"/>
        <w:sz w:val="24"/>
        <w:szCs w:val="24"/>
        <w:lang w:val="id-ID"/>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4"/>
  </w:num>
  <w:num w:numId="2">
    <w:abstractNumId w:val="2"/>
  </w:num>
  <w:num w:numId="3">
    <w:abstractNumId w:val="3"/>
  </w:num>
  <w:num w:numId="4">
    <w:abstractNumId w:val="0"/>
  </w:num>
  <w:num w:numId="5">
    <w:abstractNumId w:val="2"/>
    <w:lvlOverride w:ilvl="0">
      <w:startOverride w:val="1"/>
    </w:lvlOverride>
  </w:num>
  <w:num w:numId="6">
    <w:abstractNumId w:val="4"/>
    <w:lvlOverride w:ilvl="0">
      <w:startOverride w:val="1"/>
    </w:lvlOverride>
  </w:num>
  <w:num w:numId="7">
    <w:abstractNumId w:val="3"/>
    <w:lvlOverride w:ilvl="0">
      <w:startOverride w:val="1"/>
    </w:lvlOverride>
  </w:num>
  <w:num w:numId="8">
    <w:abstractNumId w:val="0"/>
    <w:lvlOverride w:ilvl="0">
      <w:startOverride w:val="1"/>
    </w:lvlOverride>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BE"/>
    <w:rsid w:val="000056CA"/>
    <w:rsid w:val="00010921"/>
    <w:rsid w:val="00017DA2"/>
    <w:rsid w:val="000271C9"/>
    <w:rsid w:val="00030A89"/>
    <w:rsid w:val="00031EAA"/>
    <w:rsid w:val="00033805"/>
    <w:rsid w:val="00034875"/>
    <w:rsid w:val="00034918"/>
    <w:rsid w:val="000377C0"/>
    <w:rsid w:val="00055CA7"/>
    <w:rsid w:val="0005669A"/>
    <w:rsid w:val="00063D23"/>
    <w:rsid w:val="000643BE"/>
    <w:rsid w:val="00066488"/>
    <w:rsid w:val="00076D15"/>
    <w:rsid w:val="00081BAB"/>
    <w:rsid w:val="00082715"/>
    <w:rsid w:val="00090ACF"/>
    <w:rsid w:val="000959FF"/>
    <w:rsid w:val="000A1101"/>
    <w:rsid w:val="000B146C"/>
    <w:rsid w:val="000B38C2"/>
    <w:rsid w:val="000B53CA"/>
    <w:rsid w:val="000C36DC"/>
    <w:rsid w:val="000C7F3F"/>
    <w:rsid w:val="000D1417"/>
    <w:rsid w:val="000D47D8"/>
    <w:rsid w:val="000E4190"/>
    <w:rsid w:val="000E5ADA"/>
    <w:rsid w:val="000F6428"/>
    <w:rsid w:val="000F7410"/>
    <w:rsid w:val="00101DBF"/>
    <w:rsid w:val="00102868"/>
    <w:rsid w:val="001053B4"/>
    <w:rsid w:val="0011521C"/>
    <w:rsid w:val="00115C03"/>
    <w:rsid w:val="00120267"/>
    <w:rsid w:val="00125DA6"/>
    <w:rsid w:val="00130EEA"/>
    <w:rsid w:val="001355EF"/>
    <w:rsid w:val="00143941"/>
    <w:rsid w:val="00144FFC"/>
    <w:rsid w:val="00151C96"/>
    <w:rsid w:val="00164DA8"/>
    <w:rsid w:val="00175CD3"/>
    <w:rsid w:val="00177CD1"/>
    <w:rsid w:val="00180A2C"/>
    <w:rsid w:val="00190D65"/>
    <w:rsid w:val="001931D2"/>
    <w:rsid w:val="001933E5"/>
    <w:rsid w:val="001944CA"/>
    <w:rsid w:val="00194D72"/>
    <w:rsid w:val="001A109A"/>
    <w:rsid w:val="001A6704"/>
    <w:rsid w:val="001B5639"/>
    <w:rsid w:val="001B571E"/>
    <w:rsid w:val="001B6C3F"/>
    <w:rsid w:val="001C0C90"/>
    <w:rsid w:val="001C2BE4"/>
    <w:rsid w:val="001C4044"/>
    <w:rsid w:val="001C5854"/>
    <w:rsid w:val="001D2EB5"/>
    <w:rsid w:val="001D3747"/>
    <w:rsid w:val="001E1E63"/>
    <w:rsid w:val="001E2B98"/>
    <w:rsid w:val="001E6F91"/>
    <w:rsid w:val="001E7E47"/>
    <w:rsid w:val="002016D6"/>
    <w:rsid w:val="00222ADA"/>
    <w:rsid w:val="00226A7A"/>
    <w:rsid w:val="002272EB"/>
    <w:rsid w:val="00234BC2"/>
    <w:rsid w:val="00236F7A"/>
    <w:rsid w:val="00244B8D"/>
    <w:rsid w:val="00260CB2"/>
    <w:rsid w:val="0026722C"/>
    <w:rsid w:val="002724BE"/>
    <w:rsid w:val="00283F65"/>
    <w:rsid w:val="002841EA"/>
    <w:rsid w:val="00293E06"/>
    <w:rsid w:val="00295188"/>
    <w:rsid w:val="002A0317"/>
    <w:rsid w:val="002A6BE0"/>
    <w:rsid w:val="002D1819"/>
    <w:rsid w:val="002D6589"/>
    <w:rsid w:val="002E2BB1"/>
    <w:rsid w:val="002E45A3"/>
    <w:rsid w:val="002E5CC8"/>
    <w:rsid w:val="002E67A5"/>
    <w:rsid w:val="002E7ECC"/>
    <w:rsid w:val="002F411E"/>
    <w:rsid w:val="00301527"/>
    <w:rsid w:val="003079DF"/>
    <w:rsid w:val="00316457"/>
    <w:rsid w:val="00340388"/>
    <w:rsid w:val="00346CB5"/>
    <w:rsid w:val="00352EFD"/>
    <w:rsid w:val="003627B7"/>
    <w:rsid w:val="00367686"/>
    <w:rsid w:val="003722FD"/>
    <w:rsid w:val="0038293F"/>
    <w:rsid w:val="00387BCC"/>
    <w:rsid w:val="003A4D93"/>
    <w:rsid w:val="003A563C"/>
    <w:rsid w:val="003A57EF"/>
    <w:rsid w:val="003B26C6"/>
    <w:rsid w:val="003B3F20"/>
    <w:rsid w:val="003B7935"/>
    <w:rsid w:val="003C5341"/>
    <w:rsid w:val="003D06DB"/>
    <w:rsid w:val="003D2099"/>
    <w:rsid w:val="003D261D"/>
    <w:rsid w:val="003D5238"/>
    <w:rsid w:val="003E7734"/>
    <w:rsid w:val="003F0D90"/>
    <w:rsid w:val="003F0F21"/>
    <w:rsid w:val="003F2725"/>
    <w:rsid w:val="004009BE"/>
    <w:rsid w:val="00403734"/>
    <w:rsid w:val="00407293"/>
    <w:rsid w:val="00430F13"/>
    <w:rsid w:val="00435CE5"/>
    <w:rsid w:val="00443E4E"/>
    <w:rsid w:val="00444163"/>
    <w:rsid w:val="0045443F"/>
    <w:rsid w:val="0045489D"/>
    <w:rsid w:val="00455BD6"/>
    <w:rsid w:val="00461F3A"/>
    <w:rsid w:val="004724DE"/>
    <w:rsid w:val="00485739"/>
    <w:rsid w:val="00487684"/>
    <w:rsid w:val="00492821"/>
    <w:rsid w:val="00494161"/>
    <w:rsid w:val="004A3AB2"/>
    <w:rsid w:val="004B54ED"/>
    <w:rsid w:val="004B7F2F"/>
    <w:rsid w:val="004C2C20"/>
    <w:rsid w:val="004C63A5"/>
    <w:rsid w:val="004D2B25"/>
    <w:rsid w:val="004D75AC"/>
    <w:rsid w:val="004E3306"/>
    <w:rsid w:val="004E7AD2"/>
    <w:rsid w:val="00503D94"/>
    <w:rsid w:val="0051003C"/>
    <w:rsid w:val="005172E8"/>
    <w:rsid w:val="00517C85"/>
    <w:rsid w:val="0052217F"/>
    <w:rsid w:val="005352CA"/>
    <w:rsid w:val="00536C6B"/>
    <w:rsid w:val="00551F31"/>
    <w:rsid w:val="00554553"/>
    <w:rsid w:val="00555523"/>
    <w:rsid w:val="00561808"/>
    <w:rsid w:val="00583976"/>
    <w:rsid w:val="005849E1"/>
    <w:rsid w:val="0059282A"/>
    <w:rsid w:val="00593C60"/>
    <w:rsid w:val="0059474B"/>
    <w:rsid w:val="00595386"/>
    <w:rsid w:val="00596746"/>
    <w:rsid w:val="005A0B80"/>
    <w:rsid w:val="005A18FC"/>
    <w:rsid w:val="005A2BDA"/>
    <w:rsid w:val="005C047E"/>
    <w:rsid w:val="005C0C18"/>
    <w:rsid w:val="005D478A"/>
    <w:rsid w:val="005E60ED"/>
    <w:rsid w:val="005F027D"/>
    <w:rsid w:val="005F42A3"/>
    <w:rsid w:val="005F6FA4"/>
    <w:rsid w:val="00610DFA"/>
    <w:rsid w:val="00620007"/>
    <w:rsid w:val="00623CEB"/>
    <w:rsid w:val="006247B6"/>
    <w:rsid w:val="00633FAE"/>
    <w:rsid w:val="00637145"/>
    <w:rsid w:val="00647C03"/>
    <w:rsid w:val="00651BAB"/>
    <w:rsid w:val="00652C14"/>
    <w:rsid w:val="00671523"/>
    <w:rsid w:val="00672AD0"/>
    <w:rsid w:val="00674DF7"/>
    <w:rsid w:val="00683CE4"/>
    <w:rsid w:val="0069035F"/>
    <w:rsid w:val="0069064F"/>
    <w:rsid w:val="00691810"/>
    <w:rsid w:val="006A2C65"/>
    <w:rsid w:val="006A76F6"/>
    <w:rsid w:val="006A7DD0"/>
    <w:rsid w:val="006B2719"/>
    <w:rsid w:val="006B56B5"/>
    <w:rsid w:val="006B7373"/>
    <w:rsid w:val="006C2CF2"/>
    <w:rsid w:val="006C4238"/>
    <w:rsid w:val="006C4A03"/>
    <w:rsid w:val="006D30B1"/>
    <w:rsid w:val="006D4F7F"/>
    <w:rsid w:val="006E6DF9"/>
    <w:rsid w:val="006F5FAD"/>
    <w:rsid w:val="006F737F"/>
    <w:rsid w:val="007133F2"/>
    <w:rsid w:val="00713E67"/>
    <w:rsid w:val="007148B7"/>
    <w:rsid w:val="007156D9"/>
    <w:rsid w:val="00716F07"/>
    <w:rsid w:val="00717AA5"/>
    <w:rsid w:val="00726D41"/>
    <w:rsid w:val="00727E27"/>
    <w:rsid w:val="00733289"/>
    <w:rsid w:val="007346A3"/>
    <w:rsid w:val="007359C4"/>
    <w:rsid w:val="007362CB"/>
    <w:rsid w:val="0074001E"/>
    <w:rsid w:val="007463E0"/>
    <w:rsid w:val="007469FC"/>
    <w:rsid w:val="00747778"/>
    <w:rsid w:val="007479A2"/>
    <w:rsid w:val="007513AD"/>
    <w:rsid w:val="00751D17"/>
    <w:rsid w:val="007607D9"/>
    <w:rsid w:val="00770D94"/>
    <w:rsid w:val="00770DAE"/>
    <w:rsid w:val="0077163A"/>
    <w:rsid w:val="00773A9A"/>
    <w:rsid w:val="0078033B"/>
    <w:rsid w:val="00785D60"/>
    <w:rsid w:val="007879CF"/>
    <w:rsid w:val="007A68AA"/>
    <w:rsid w:val="007A774F"/>
    <w:rsid w:val="007B44BA"/>
    <w:rsid w:val="007D270A"/>
    <w:rsid w:val="007E7D3C"/>
    <w:rsid w:val="007F00BF"/>
    <w:rsid w:val="007F7288"/>
    <w:rsid w:val="008043C1"/>
    <w:rsid w:val="00806400"/>
    <w:rsid w:val="008078E6"/>
    <w:rsid w:val="00811D42"/>
    <w:rsid w:val="00824EAF"/>
    <w:rsid w:val="00832F04"/>
    <w:rsid w:val="00843654"/>
    <w:rsid w:val="0084426A"/>
    <w:rsid w:val="008606C9"/>
    <w:rsid w:val="00874898"/>
    <w:rsid w:val="00875461"/>
    <w:rsid w:val="008858CB"/>
    <w:rsid w:val="00890F2B"/>
    <w:rsid w:val="00897615"/>
    <w:rsid w:val="008A50B4"/>
    <w:rsid w:val="008A689E"/>
    <w:rsid w:val="008B2EB0"/>
    <w:rsid w:val="008B785B"/>
    <w:rsid w:val="008C16A3"/>
    <w:rsid w:val="008C3AB7"/>
    <w:rsid w:val="008C48BD"/>
    <w:rsid w:val="008C59A5"/>
    <w:rsid w:val="008C646D"/>
    <w:rsid w:val="008E171D"/>
    <w:rsid w:val="008E1A6B"/>
    <w:rsid w:val="008E4587"/>
    <w:rsid w:val="008F7435"/>
    <w:rsid w:val="009118D5"/>
    <w:rsid w:val="009119B0"/>
    <w:rsid w:val="00920095"/>
    <w:rsid w:val="0092175E"/>
    <w:rsid w:val="00922F1D"/>
    <w:rsid w:val="009253B8"/>
    <w:rsid w:val="0092671A"/>
    <w:rsid w:val="00930640"/>
    <w:rsid w:val="009324DB"/>
    <w:rsid w:val="0093355E"/>
    <w:rsid w:val="0094099C"/>
    <w:rsid w:val="00943B37"/>
    <w:rsid w:val="00944372"/>
    <w:rsid w:val="00944B43"/>
    <w:rsid w:val="00951F3D"/>
    <w:rsid w:val="0095233C"/>
    <w:rsid w:val="00964E1C"/>
    <w:rsid w:val="00970F48"/>
    <w:rsid w:val="00991473"/>
    <w:rsid w:val="009B20C2"/>
    <w:rsid w:val="009B2678"/>
    <w:rsid w:val="009B30A6"/>
    <w:rsid w:val="009B483D"/>
    <w:rsid w:val="009B7DD4"/>
    <w:rsid w:val="009C3863"/>
    <w:rsid w:val="009D55ED"/>
    <w:rsid w:val="009D7F77"/>
    <w:rsid w:val="009E17D1"/>
    <w:rsid w:val="009E6207"/>
    <w:rsid w:val="009F57CD"/>
    <w:rsid w:val="009F61A7"/>
    <w:rsid w:val="00A02815"/>
    <w:rsid w:val="00A04799"/>
    <w:rsid w:val="00A10199"/>
    <w:rsid w:val="00A121C3"/>
    <w:rsid w:val="00A14335"/>
    <w:rsid w:val="00A14868"/>
    <w:rsid w:val="00A153D6"/>
    <w:rsid w:val="00A1754B"/>
    <w:rsid w:val="00A22B6E"/>
    <w:rsid w:val="00A22E47"/>
    <w:rsid w:val="00A26AFA"/>
    <w:rsid w:val="00A37F9D"/>
    <w:rsid w:val="00A4243F"/>
    <w:rsid w:val="00A43022"/>
    <w:rsid w:val="00A465E5"/>
    <w:rsid w:val="00A7003F"/>
    <w:rsid w:val="00A72E24"/>
    <w:rsid w:val="00A73256"/>
    <w:rsid w:val="00A751C3"/>
    <w:rsid w:val="00A75757"/>
    <w:rsid w:val="00A76A1E"/>
    <w:rsid w:val="00A8213E"/>
    <w:rsid w:val="00A85A09"/>
    <w:rsid w:val="00A85E89"/>
    <w:rsid w:val="00A92993"/>
    <w:rsid w:val="00A97133"/>
    <w:rsid w:val="00AA6CDE"/>
    <w:rsid w:val="00AB220A"/>
    <w:rsid w:val="00AB656D"/>
    <w:rsid w:val="00AC2BAA"/>
    <w:rsid w:val="00AD52DC"/>
    <w:rsid w:val="00AD6E00"/>
    <w:rsid w:val="00AE1212"/>
    <w:rsid w:val="00AE399E"/>
    <w:rsid w:val="00AF02B8"/>
    <w:rsid w:val="00AF14B1"/>
    <w:rsid w:val="00AF2A6B"/>
    <w:rsid w:val="00B02029"/>
    <w:rsid w:val="00B02277"/>
    <w:rsid w:val="00B04B4E"/>
    <w:rsid w:val="00B04EAC"/>
    <w:rsid w:val="00B116A9"/>
    <w:rsid w:val="00B12BAA"/>
    <w:rsid w:val="00B133F9"/>
    <w:rsid w:val="00B15EDD"/>
    <w:rsid w:val="00B2176E"/>
    <w:rsid w:val="00B34534"/>
    <w:rsid w:val="00B34B6A"/>
    <w:rsid w:val="00B40A8D"/>
    <w:rsid w:val="00B447AA"/>
    <w:rsid w:val="00B44EC7"/>
    <w:rsid w:val="00B463E1"/>
    <w:rsid w:val="00B47D84"/>
    <w:rsid w:val="00B55E8D"/>
    <w:rsid w:val="00B636B6"/>
    <w:rsid w:val="00B82ED3"/>
    <w:rsid w:val="00B86CB6"/>
    <w:rsid w:val="00B9207E"/>
    <w:rsid w:val="00B92E49"/>
    <w:rsid w:val="00BA370C"/>
    <w:rsid w:val="00BA6392"/>
    <w:rsid w:val="00BA6984"/>
    <w:rsid w:val="00BC7CD4"/>
    <w:rsid w:val="00BD6F64"/>
    <w:rsid w:val="00BE3402"/>
    <w:rsid w:val="00BE3C7B"/>
    <w:rsid w:val="00BE4D7B"/>
    <w:rsid w:val="00BE6039"/>
    <w:rsid w:val="00BF76A0"/>
    <w:rsid w:val="00C00053"/>
    <w:rsid w:val="00C01E00"/>
    <w:rsid w:val="00C047A7"/>
    <w:rsid w:val="00C04B02"/>
    <w:rsid w:val="00C04FA4"/>
    <w:rsid w:val="00C2149D"/>
    <w:rsid w:val="00C25D15"/>
    <w:rsid w:val="00C3151D"/>
    <w:rsid w:val="00C3174B"/>
    <w:rsid w:val="00C33161"/>
    <w:rsid w:val="00C33708"/>
    <w:rsid w:val="00C436CC"/>
    <w:rsid w:val="00C4559F"/>
    <w:rsid w:val="00C52915"/>
    <w:rsid w:val="00C54D90"/>
    <w:rsid w:val="00C57A47"/>
    <w:rsid w:val="00C652EA"/>
    <w:rsid w:val="00C652F7"/>
    <w:rsid w:val="00C67B97"/>
    <w:rsid w:val="00C72DE2"/>
    <w:rsid w:val="00C76A64"/>
    <w:rsid w:val="00C87DE4"/>
    <w:rsid w:val="00C93981"/>
    <w:rsid w:val="00C93B15"/>
    <w:rsid w:val="00CA1BB7"/>
    <w:rsid w:val="00CA61A9"/>
    <w:rsid w:val="00CA7AB8"/>
    <w:rsid w:val="00CB548A"/>
    <w:rsid w:val="00CB6FBB"/>
    <w:rsid w:val="00CB72DF"/>
    <w:rsid w:val="00CB747E"/>
    <w:rsid w:val="00CC11AD"/>
    <w:rsid w:val="00CC16B1"/>
    <w:rsid w:val="00CC5DE9"/>
    <w:rsid w:val="00CC61C8"/>
    <w:rsid w:val="00CC6E5C"/>
    <w:rsid w:val="00CD4677"/>
    <w:rsid w:val="00CD6A7E"/>
    <w:rsid w:val="00CE5AED"/>
    <w:rsid w:val="00CE6DE0"/>
    <w:rsid w:val="00CF3CAD"/>
    <w:rsid w:val="00D008BD"/>
    <w:rsid w:val="00D00B80"/>
    <w:rsid w:val="00D05C08"/>
    <w:rsid w:val="00D16E94"/>
    <w:rsid w:val="00D3627F"/>
    <w:rsid w:val="00D41FE0"/>
    <w:rsid w:val="00D553A9"/>
    <w:rsid w:val="00D60539"/>
    <w:rsid w:val="00D6378A"/>
    <w:rsid w:val="00D6477A"/>
    <w:rsid w:val="00D669A6"/>
    <w:rsid w:val="00D66C33"/>
    <w:rsid w:val="00D752BA"/>
    <w:rsid w:val="00D75434"/>
    <w:rsid w:val="00D77CE6"/>
    <w:rsid w:val="00D8094E"/>
    <w:rsid w:val="00D8722A"/>
    <w:rsid w:val="00D92973"/>
    <w:rsid w:val="00D961A4"/>
    <w:rsid w:val="00DA0665"/>
    <w:rsid w:val="00DA0D45"/>
    <w:rsid w:val="00DA122C"/>
    <w:rsid w:val="00DA3BBA"/>
    <w:rsid w:val="00DB2385"/>
    <w:rsid w:val="00DB79BE"/>
    <w:rsid w:val="00DC4194"/>
    <w:rsid w:val="00DC5A86"/>
    <w:rsid w:val="00DD0570"/>
    <w:rsid w:val="00DD2420"/>
    <w:rsid w:val="00DD7D6B"/>
    <w:rsid w:val="00DF1D5E"/>
    <w:rsid w:val="00DF5632"/>
    <w:rsid w:val="00E00FCE"/>
    <w:rsid w:val="00E027D8"/>
    <w:rsid w:val="00E05A04"/>
    <w:rsid w:val="00E13C52"/>
    <w:rsid w:val="00E14DD5"/>
    <w:rsid w:val="00E14E92"/>
    <w:rsid w:val="00E25514"/>
    <w:rsid w:val="00E25FE8"/>
    <w:rsid w:val="00E32D26"/>
    <w:rsid w:val="00E33E0F"/>
    <w:rsid w:val="00E349A5"/>
    <w:rsid w:val="00E407BC"/>
    <w:rsid w:val="00E407F9"/>
    <w:rsid w:val="00E41777"/>
    <w:rsid w:val="00E4415C"/>
    <w:rsid w:val="00E44CDD"/>
    <w:rsid w:val="00E45692"/>
    <w:rsid w:val="00E47CBE"/>
    <w:rsid w:val="00E512FB"/>
    <w:rsid w:val="00E613C3"/>
    <w:rsid w:val="00E64776"/>
    <w:rsid w:val="00E661D0"/>
    <w:rsid w:val="00E71794"/>
    <w:rsid w:val="00E763C3"/>
    <w:rsid w:val="00E776EC"/>
    <w:rsid w:val="00E9206D"/>
    <w:rsid w:val="00EA3648"/>
    <w:rsid w:val="00EB0797"/>
    <w:rsid w:val="00EB36C9"/>
    <w:rsid w:val="00EC2B55"/>
    <w:rsid w:val="00EC3520"/>
    <w:rsid w:val="00EC46AC"/>
    <w:rsid w:val="00ED34AD"/>
    <w:rsid w:val="00ED4FC9"/>
    <w:rsid w:val="00EE0458"/>
    <w:rsid w:val="00EE2533"/>
    <w:rsid w:val="00EF604C"/>
    <w:rsid w:val="00EF6F66"/>
    <w:rsid w:val="00F017F6"/>
    <w:rsid w:val="00F042D2"/>
    <w:rsid w:val="00F061CA"/>
    <w:rsid w:val="00F066D0"/>
    <w:rsid w:val="00F12538"/>
    <w:rsid w:val="00F130A7"/>
    <w:rsid w:val="00F34C2C"/>
    <w:rsid w:val="00F3759F"/>
    <w:rsid w:val="00F37F89"/>
    <w:rsid w:val="00F401F1"/>
    <w:rsid w:val="00F46C9E"/>
    <w:rsid w:val="00F50510"/>
    <w:rsid w:val="00F54156"/>
    <w:rsid w:val="00F55636"/>
    <w:rsid w:val="00F571A6"/>
    <w:rsid w:val="00F64A5E"/>
    <w:rsid w:val="00F65D12"/>
    <w:rsid w:val="00F67B1F"/>
    <w:rsid w:val="00F75066"/>
    <w:rsid w:val="00F76B44"/>
    <w:rsid w:val="00F77774"/>
    <w:rsid w:val="00F85715"/>
    <w:rsid w:val="00FA19FD"/>
    <w:rsid w:val="00FA4215"/>
    <w:rsid w:val="00FA5689"/>
    <w:rsid w:val="00FA649F"/>
    <w:rsid w:val="00FB1C19"/>
    <w:rsid w:val="00FB28FB"/>
    <w:rsid w:val="00FC499D"/>
    <w:rsid w:val="00FD1C3F"/>
    <w:rsid w:val="00FD604D"/>
    <w:rsid w:val="00FE2EB2"/>
    <w:rsid w:val="00FE3407"/>
    <w:rsid w:val="00FE3928"/>
    <w:rsid w:val="00FE3B00"/>
    <w:rsid w:val="00FF28E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96384D-1F82-44E5-B4E9-50FDE8E8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9BE"/>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009BE"/>
    <w:pPr>
      <w:suppressAutoHyphens/>
      <w:autoSpaceDN w:val="0"/>
      <w:spacing w:after="200" w:line="276" w:lineRule="auto"/>
      <w:textAlignment w:val="baseline"/>
    </w:pPr>
    <w:rPr>
      <w:rFonts w:ascii="Calibri" w:eastAsia="Calibri" w:hAnsi="Calibri" w:cs="Arial"/>
      <w:kern w:val="3"/>
      <w:lang w:val="en-ID" w:eastAsia="zh-CN"/>
    </w:rPr>
  </w:style>
  <w:style w:type="paragraph" w:customStyle="1" w:styleId="Footnote">
    <w:name w:val="Footnote"/>
    <w:basedOn w:val="Standard"/>
    <w:rsid w:val="004009BE"/>
    <w:rPr>
      <w:sz w:val="20"/>
      <w:szCs w:val="20"/>
    </w:rPr>
  </w:style>
  <w:style w:type="paragraph" w:styleId="Footer">
    <w:name w:val="footer"/>
    <w:basedOn w:val="Standard"/>
    <w:link w:val="FooterChar"/>
    <w:rsid w:val="004009BE"/>
    <w:pPr>
      <w:tabs>
        <w:tab w:val="center" w:pos="4513"/>
        <w:tab w:val="right" w:pos="9026"/>
      </w:tabs>
    </w:pPr>
  </w:style>
  <w:style w:type="character" w:customStyle="1" w:styleId="FooterChar">
    <w:name w:val="Footer Char"/>
    <w:basedOn w:val="DefaultParagraphFont"/>
    <w:link w:val="Footer"/>
    <w:rsid w:val="004009BE"/>
    <w:rPr>
      <w:rFonts w:ascii="Calibri" w:eastAsia="Calibri" w:hAnsi="Calibri" w:cs="Arial"/>
      <w:kern w:val="3"/>
      <w:lang w:val="en-ID" w:eastAsia="zh-CN"/>
    </w:rPr>
  </w:style>
  <w:style w:type="character" w:customStyle="1" w:styleId="FootnoteSymbol">
    <w:name w:val="Footnote Symbol"/>
    <w:rsid w:val="004009BE"/>
    <w:rPr>
      <w:position w:val="0"/>
      <w:vertAlign w:val="superscript"/>
    </w:rPr>
  </w:style>
  <w:style w:type="numbering" w:customStyle="1" w:styleId="WW8Num1">
    <w:name w:val="WW8Num1"/>
    <w:basedOn w:val="NoList"/>
    <w:rsid w:val="004009BE"/>
    <w:pPr>
      <w:numPr>
        <w:numId w:val="1"/>
      </w:numPr>
    </w:pPr>
  </w:style>
  <w:style w:type="numbering" w:customStyle="1" w:styleId="WW8Num2">
    <w:name w:val="WW8Num2"/>
    <w:basedOn w:val="NoList"/>
    <w:rsid w:val="004009BE"/>
    <w:pPr>
      <w:numPr>
        <w:numId w:val="2"/>
      </w:numPr>
    </w:pPr>
  </w:style>
  <w:style w:type="numbering" w:customStyle="1" w:styleId="WW8Num4">
    <w:name w:val="WW8Num4"/>
    <w:basedOn w:val="NoList"/>
    <w:rsid w:val="004009BE"/>
    <w:pPr>
      <w:numPr>
        <w:numId w:val="3"/>
      </w:numPr>
    </w:pPr>
  </w:style>
  <w:style w:type="numbering" w:customStyle="1" w:styleId="WW8Num5">
    <w:name w:val="WW8Num5"/>
    <w:basedOn w:val="NoList"/>
    <w:rsid w:val="004009BE"/>
    <w:pPr>
      <w:numPr>
        <w:numId w:val="4"/>
      </w:numPr>
    </w:pPr>
  </w:style>
  <w:style w:type="character" w:styleId="FootnoteReference">
    <w:name w:val="footnote reference"/>
    <w:basedOn w:val="DefaultParagraphFont"/>
    <w:uiPriority w:val="99"/>
    <w:semiHidden/>
    <w:unhideWhenUsed/>
    <w:rsid w:val="004009BE"/>
    <w:rPr>
      <w:vertAlign w:val="superscript"/>
    </w:rPr>
  </w:style>
  <w:style w:type="paragraph" w:styleId="FootnoteText">
    <w:name w:val="footnote text"/>
    <w:basedOn w:val="Normal"/>
    <w:link w:val="FootnoteTextChar"/>
    <w:uiPriority w:val="99"/>
    <w:semiHidden/>
    <w:unhideWhenUsed/>
    <w:rsid w:val="00CE5AED"/>
    <w:rPr>
      <w:sz w:val="20"/>
      <w:szCs w:val="18"/>
    </w:rPr>
  </w:style>
  <w:style w:type="character" w:customStyle="1" w:styleId="FootnoteTextChar">
    <w:name w:val="Footnote Text Char"/>
    <w:basedOn w:val="DefaultParagraphFont"/>
    <w:link w:val="FootnoteText"/>
    <w:uiPriority w:val="99"/>
    <w:semiHidden/>
    <w:rsid w:val="00CE5AED"/>
    <w:rPr>
      <w:rFonts w:ascii="Times New Roman" w:eastAsia="SimSun" w:hAnsi="Times New Roman" w:cs="Mangal"/>
      <w:kern w:val="3"/>
      <w:sz w:val="20"/>
      <w:szCs w:val="18"/>
      <w:lang w:val="en-US" w:eastAsia="zh-CN" w:bidi="hi-IN"/>
    </w:rPr>
  </w:style>
  <w:style w:type="paragraph" w:styleId="Header">
    <w:name w:val="header"/>
    <w:basedOn w:val="Normal"/>
    <w:link w:val="HeaderChar"/>
    <w:uiPriority w:val="99"/>
    <w:unhideWhenUsed/>
    <w:rsid w:val="00D41FE0"/>
    <w:pPr>
      <w:tabs>
        <w:tab w:val="center" w:pos="4513"/>
        <w:tab w:val="right" w:pos="9026"/>
      </w:tabs>
    </w:pPr>
    <w:rPr>
      <w:szCs w:val="21"/>
    </w:rPr>
  </w:style>
  <w:style w:type="character" w:customStyle="1" w:styleId="HeaderChar">
    <w:name w:val="Header Char"/>
    <w:basedOn w:val="DefaultParagraphFont"/>
    <w:link w:val="Header"/>
    <w:uiPriority w:val="99"/>
    <w:rsid w:val="00D41FE0"/>
    <w:rPr>
      <w:rFonts w:ascii="Times New Roman" w:eastAsia="SimSun" w:hAnsi="Times New Roman" w:cs="Mangal"/>
      <w:kern w:val="3"/>
      <w:sz w:val="24"/>
      <w:szCs w:val="21"/>
      <w:lang w:val="en-US" w:eastAsia="zh-CN" w:bidi="hi-IN"/>
    </w:rPr>
  </w:style>
  <w:style w:type="paragraph" w:styleId="ListParagraph">
    <w:name w:val="List Paragraph"/>
    <w:basedOn w:val="Normal"/>
    <w:uiPriority w:val="34"/>
    <w:qFormat/>
    <w:rsid w:val="00D05C08"/>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wanda8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0A1DF11-EBAC-4C45-8F20-6E672ACA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19</Pages>
  <Words>6177</Words>
  <Characters>35212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ASUS-X200</dc:creator>
  <cp:keywords/>
  <dc:description/>
  <cp:lastModifiedBy>ASUS-X200</cp:lastModifiedBy>
  <cp:revision>93</cp:revision>
  <dcterms:created xsi:type="dcterms:W3CDTF">2018-10-01T14:07:00Z</dcterms:created>
  <dcterms:modified xsi:type="dcterms:W3CDTF">2019-01-02T06:18:00Z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a2f2fdc9-c07f-334b-ae7f-0b6a0b584cfb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