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17" w:rsidRPr="00AA6A2F" w:rsidRDefault="00162D17" w:rsidP="008E545C">
      <w:pPr>
        <w:spacing w:after="0" w:line="240" w:lineRule="auto"/>
        <w:jc w:val="center"/>
        <w:rPr>
          <w:rFonts w:ascii="Times New Roman" w:hAnsi="Times New Roman"/>
          <w:b/>
          <w:bCs/>
          <w:color w:val="000000"/>
          <w:lang w:eastAsia="id-ID"/>
        </w:rPr>
      </w:pPr>
    </w:p>
    <w:p w:rsidR="00162D17" w:rsidRPr="00AA6A2F" w:rsidRDefault="00515CA8" w:rsidP="008E545C">
      <w:pPr>
        <w:spacing w:after="0" w:line="240" w:lineRule="auto"/>
        <w:jc w:val="center"/>
        <w:rPr>
          <w:rFonts w:ascii="Times New Roman" w:hAnsi="Times New Roman"/>
          <w:lang w:eastAsia="id-ID"/>
        </w:rPr>
      </w:pPr>
      <w:r w:rsidRPr="00944C49">
        <w:rPr>
          <w:rFonts w:ascii="Times New Roman" w:hAnsi="Times New Roman"/>
          <w:b/>
          <w:bCs/>
          <w:color w:val="000000"/>
          <w:lang w:eastAsia="id-ID"/>
        </w:rPr>
        <w:t xml:space="preserve">Comparison of </w:t>
      </w:r>
      <w:r w:rsidRPr="00944C49">
        <w:rPr>
          <w:rFonts w:ascii="Times New Roman" w:hAnsi="Times New Roman"/>
          <w:b/>
          <w:bCs/>
          <w:i/>
          <w:iCs/>
          <w:color w:val="000000"/>
          <w:lang w:eastAsia="id-ID"/>
        </w:rPr>
        <w:t xml:space="preserve">Income Statement </w:t>
      </w:r>
      <w:r w:rsidRPr="00613F3A">
        <w:rPr>
          <w:rFonts w:ascii="Times New Roman" w:hAnsi="Times New Roman"/>
          <w:b/>
          <w:bCs/>
          <w:iCs/>
          <w:color w:val="000000"/>
          <w:lang w:eastAsia="id-ID"/>
        </w:rPr>
        <w:t>Approach</w:t>
      </w:r>
      <w:r w:rsidRPr="00613F3A">
        <w:rPr>
          <w:rFonts w:ascii="Times New Roman" w:hAnsi="Times New Roman"/>
          <w:b/>
          <w:bCs/>
          <w:color w:val="000000"/>
          <w:lang w:eastAsia="id-ID"/>
        </w:rPr>
        <w:t xml:space="preserve"> </w:t>
      </w:r>
      <w:r w:rsidRPr="00944C49">
        <w:rPr>
          <w:rFonts w:ascii="Times New Roman" w:hAnsi="Times New Roman"/>
          <w:b/>
          <w:bCs/>
          <w:color w:val="000000"/>
          <w:lang w:eastAsia="id-ID"/>
        </w:rPr>
        <w:t xml:space="preserve">and </w:t>
      </w:r>
      <w:proofErr w:type="spellStart"/>
      <w:r w:rsidRPr="00944C49">
        <w:rPr>
          <w:rFonts w:ascii="Times New Roman" w:hAnsi="Times New Roman"/>
          <w:b/>
          <w:bCs/>
          <w:i/>
          <w:iCs/>
          <w:color w:val="000000"/>
          <w:lang w:eastAsia="id-ID"/>
        </w:rPr>
        <w:t>Shari'ate</w:t>
      </w:r>
      <w:proofErr w:type="spellEnd"/>
      <w:r w:rsidRPr="00944C49">
        <w:rPr>
          <w:rFonts w:ascii="Times New Roman" w:hAnsi="Times New Roman"/>
          <w:b/>
          <w:bCs/>
          <w:i/>
          <w:iCs/>
          <w:color w:val="000000"/>
          <w:lang w:eastAsia="id-ID"/>
        </w:rPr>
        <w:t xml:space="preserve"> Value Added Statement </w:t>
      </w:r>
      <w:r w:rsidRPr="00613F3A">
        <w:rPr>
          <w:rFonts w:ascii="Times New Roman" w:hAnsi="Times New Roman"/>
          <w:b/>
          <w:bCs/>
          <w:iCs/>
          <w:color w:val="000000"/>
          <w:lang w:eastAsia="id-ID"/>
        </w:rPr>
        <w:t>Approach</w:t>
      </w:r>
      <w:r w:rsidRPr="00944C49">
        <w:rPr>
          <w:rFonts w:ascii="Times New Roman" w:hAnsi="Times New Roman"/>
          <w:b/>
          <w:bCs/>
          <w:color w:val="000000"/>
          <w:lang w:eastAsia="id-ID"/>
        </w:rPr>
        <w:t xml:space="preserve"> in Assessing the Financial Performance of Islamic Banks in Indonesia</w:t>
      </w:r>
    </w:p>
    <w:p w:rsidR="00162D17" w:rsidRPr="00AA6A2F" w:rsidRDefault="00162D17" w:rsidP="008E545C">
      <w:pPr>
        <w:spacing w:after="0" w:line="240" w:lineRule="auto"/>
        <w:jc w:val="center"/>
        <w:rPr>
          <w:rFonts w:ascii="Times New Roman" w:hAnsi="Times New Roman"/>
          <w:color w:val="000000"/>
          <w:lang w:eastAsia="id-ID"/>
        </w:rPr>
      </w:pPr>
      <w:r w:rsidRPr="00AA6A2F">
        <w:rPr>
          <w:rFonts w:ascii="Times New Roman" w:hAnsi="Times New Roman"/>
          <w:b/>
          <w:bCs/>
          <w:color w:val="000000"/>
          <w:lang w:eastAsia="id-ID"/>
        </w:rPr>
        <w:t> </w:t>
      </w:r>
    </w:p>
    <w:p w:rsidR="00162D17" w:rsidRPr="00515CA8" w:rsidRDefault="00B524ED" w:rsidP="008E545C">
      <w:pPr>
        <w:spacing w:after="0" w:line="240" w:lineRule="auto"/>
        <w:jc w:val="center"/>
        <w:rPr>
          <w:rFonts w:ascii="Times New Roman" w:hAnsi="Times New Roman"/>
          <w:bCs/>
          <w:color w:val="000000"/>
          <w:lang w:val="id-ID" w:eastAsia="id-ID"/>
        </w:rPr>
      </w:pPr>
      <w:r>
        <w:rPr>
          <w:rFonts w:ascii="Times New Roman" w:hAnsi="Times New Roman"/>
          <w:bCs/>
          <w:color w:val="000000"/>
          <w:vertAlign w:val="superscript"/>
          <w:lang w:eastAsia="id-ID"/>
        </w:rPr>
        <w:t xml:space="preserve">1 </w:t>
      </w:r>
      <w:r w:rsidR="00515CA8">
        <w:rPr>
          <w:rFonts w:ascii="Times New Roman" w:hAnsi="Times New Roman"/>
          <w:bCs/>
          <w:color w:val="000000"/>
          <w:lang w:val="id-ID" w:eastAsia="id-ID"/>
        </w:rPr>
        <w:t>Agus Faisal</w:t>
      </w:r>
    </w:p>
    <w:p w:rsidR="008E545C" w:rsidRPr="00B524ED" w:rsidRDefault="008E545C" w:rsidP="008E545C">
      <w:pPr>
        <w:spacing w:after="0" w:line="240" w:lineRule="auto"/>
        <w:jc w:val="center"/>
        <w:rPr>
          <w:rFonts w:ascii="Times New Roman" w:hAnsi="Times New Roman"/>
          <w:color w:val="000000"/>
          <w:vertAlign w:val="superscript"/>
          <w:lang w:eastAsia="id-ID"/>
        </w:rPr>
      </w:pPr>
    </w:p>
    <w:p w:rsidR="00515CA8" w:rsidRPr="00515CA8" w:rsidRDefault="00515CA8" w:rsidP="00515CA8">
      <w:pPr>
        <w:shd w:val="clear" w:color="auto" w:fill="FFFFFF" w:themeFill="background1"/>
        <w:spacing w:after="0" w:line="240" w:lineRule="auto"/>
        <w:ind w:left="851" w:firstLine="11"/>
        <w:jc w:val="center"/>
        <w:rPr>
          <w:rFonts w:ascii="Times New Roman" w:hAnsi="Times New Roman"/>
          <w:bCs/>
          <w:lang w:val="id-ID"/>
        </w:rPr>
      </w:pPr>
      <w:r>
        <w:rPr>
          <w:rFonts w:ascii="Times New Roman" w:hAnsi="Times New Roman"/>
          <w:color w:val="000000"/>
          <w:vertAlign w:val="superscript"/>
          <w:lang w:eastAsia="id-ID"/>
        </w:rPr>
        <w:t>1</w:t>
      </w:r>
      <w:r>
        <w:rPr>
          <w:rFonts w:ascii="Times New Roman" w:hAnsi="Times New Roman"/>
          <w:color w:val="000000"/>
          <w:vertAlign w:val="superscript"/>
          <w:lang w:val="id-ID" w:eastAsia="id-ID"/>
        </w:rPr>
        <w:t xml:space="preserve"> </w:t>
      </w:r>
      <w:r w:rsidRPr="00515CA8">
        <w:rPr>
          <w:rFonts w:ascii="Times New Roman" w:hAnsi="Times New Roman"/>
          <w:bCs/>
        </w:rPr>
        <w:t>Faculty of Islamic Economics and Business</w:t>
      </w:r>
    </w:p>
    <w:p w:rsidR="00515CA8" w:rsidRPr="00515CA8" w:rsidRDefault="00515CA8" w:rsidP="00515CA8">
      <w:pPr>
        <w:shd w:val="clear" w:color="auto" w:fill="FFFFFF" w:themeFill="background1"/>
        <w:spacing w:after="0" w:line="240" w:lineRule="auto"/>
        <w:ind w:left="851" w:firstLine="11"/>
        <w:jc w:val="center"/>
        <w:rPr>
          <w:rFonts w:ascii="Times New Roman" w:hAnsi="Times New Roman"/>
          <w:bCs/>
          <w:lang w:val="id-ID"/>
        </w:rPr>
      </w:pPr>
      <w:r w:rsidRPr="00515CA8">
        <w:rPr>
          <w:rFonts w:ascii="Times New Roman" w:hAnsi="Times New Roman"/>
          <w:bCs/>
        </w:rPr>
        <w:t>State Islamic University</w:t>
      </w:r>
      <w:r w:rsidRPr="00515CA8">
        <w:rPr>
          <w:rFonts w:ascii="Times New Roman" w:hAnsi="Times New Roman"/>
          <w:bCs/>
          <w:lang w:val="id-ID"/>
        </w:rPr>
        <w:t xml:space="preserve"> Sunan Kalijaga </w:t>
      </w:r>
      <w:r w:rsidRPr="00515CA8">
        <w:rPr>
          <w:rFonts w:ascii="Times New Roman" w:hAnsi="Times New Roman"/>
          <w:bCs/>
        </w:rPr>
        <w:t>Yogyakarta</w:t>
      </w:r>
      <w:r w:rsidRPr="00515CA8">
        <w:rPr>
          <w:rFonts w:ascii="Times New Roman" w:hAnsi="Times New Roman"/>
          <w:bCs/>
          <w:lang w:val="id-ID"/>
        </w:rPr>
        <w:t>-</w:t>
      </w:r>
      <w:r w:rsidRPr="00515CA8">
        <w:rPr>
          <w:rFonts w:ascii="Times New Roman" w:hAnsi="Times New Roman"/>
          <w:bCs/>
        </w:rPr>
        <w:t>Indonesia</w:t>
      </w:r>
    </w:p>
    <w:p w:rsidR="00162D17" w:rsidRPr="00AA6A2F" w:rsidRDefault="00162D17" w:rsidP="00515CA8">
      <w:pPr>
        <w:shd w:val="clear" w:color="auto" w:fill="FFFFFF" w:themeFill="background1"/>
        <w:spacing w:after="0" w:line="240" w:lineRule="auto"/>
        <w:ind w:left="131" w:firstLine="720"/>
        <w:jc w:val="center"/>
        <w:rPr>
          <w:rFonts w:ascii="Times New Roman" w:hAnsi="Times New Roman"/>
          <w:bCs/>
          <w:color w:val="000000"/>
          <w:lang w:eastAsia="id-ID"/>
        </w:rPr>
      </w:pPr>
      <w:r w:rsidRPr="00515CA8">
        <w:rPr>
          <w:rFonts w:ascii="Times New Roman" w:hAnsi="Times New Roman"/>
          <w:color w:val="000000"/>
          <w:lang w:eastAsia="id-ID"/>
        </w:rPr>
        <w:t>Email</w:t>
      </w:r>
      <w:r w:rsidR="00515CA8">
        <w:rPr>
          <w:rFonts w:ascii="Times New Roman" w:hAnsi="Times New Roman"/>
          <w:color w:val="000000"/>
          <w:lang w:val="id-ID" w:eastAsia="id-ID"/>
        </w:rPr>
        <w:t xml:space="preserve">: </w:t>
      </w:r>
      <w:r w:rsidR="00515CA8" w:rsidRPr="00515CA8">
        <w:rPr>
          <w:rFonts w:ascii="Times New Roman" w:hAnsi="Times New Roman"/>
          <w:bCs/>
          <w:color w:val="000000"/>
          <w:lang w:val="id-ID" w:eastAsia="id-ID"/>
        </w:rPr>
        <w:t>agus.faisal28</w:t>
      </w:r>
      <w:r w:rsidRPr="00515CA8">
        <w:rPr>
          <w:rFonts w:ascii="Times New Roman" w:hAnsi="Times New Roman"/>
          <w:bCs/>
          <w:color w:val="000000"/>
          <w:lang w:eastAsia="id-ID"/>
        </w:rPr>
        <w:t>@yahoo.com</w:t>
      </w:r>
    </w:p>
    <w:p w:rsidR="008177AB" w:rsidRPr="00AA6A2F" w:rsidRDefault="008177AB" w:rsidP="008E545C">
      <w:pPr>
        <w:spacing w:after="0" w:line="240" w:lineRule="auto"/>
        <w:jc w:val="center"/>
        <w:rPr>
          <w:rFonts w:ascii="Times New Roman" w:hAnsi="Times New Roman"/>
          <w:bCs/>
          <w:color w:val="000000"/>
          <w:lang w:eastAsia="id-ID"/>
        </w:rPr>
      </w:pPr>
    </w:p>
    <w:p w:rsidR="00162D17" w:rsidRPr="00AA6A2F" w:rsidRDefault="008177AB" w:rsidP="008E545C">
      <w:pPr>
        <w:spacing w:after="0" w:line="240" w:lineRule="auto"/>
        <w:jc w:val="center"/>
        <w:rPr>
          <w:rFonts w:ascii="Times New Roman" w:hAnsi="Times New Roman"/>
          <w:color w:val="000000"/>
          <w:lang w:eastAsia="id-ID"/>
        </w:rPr>
      </w:pPr>
      <w:r w:rsidRPr="00AA6A2F">
        <w:rPr>
          <w:noProof/>
          <w:lang w:val="id-ID" w:eastAsia="id-ID"/>
        </w:rPr>
        <mc:AlternateContent>
          <mc:Choice Requires="wps">
            <w:drawing>
              <wp:anchor distT="4294967295" distB="4294967295" distL="114300" distR="114300" simplePos="0" relativeHeight="251661312" behindDoc="0" locked="0" layoutInCell="1" allowOverlap="1" wp14:anchorId="372D2DC2" wp14:editId="5B41337B">
                <wp:simplePos x="0" y="0"/>
                <wp:positionH relativeFrom="column">
                  <wp:posOffset>-5715</wp:posOffset>
                </wp:positionH>
                <wp:positionV relativeFrom="paragraph">
                  <wp:posOffset>140334</wp:posOffset>
                </wp:positionV>
                <wp:extent cx="5400675" cy="0"/>
                <wp:effectExtent l="0" t="0" r="9525" b="19050"/>
                <wp:wrapNone/>
                <wp:docPr id="7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5pt;margin-top:11.05pt;width:425.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O7JgIAAEs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"/>
            </w:pict>
          </mc:Fallback>
        </mc:AlternateContent>
      </w:r>
      <w:r w:rsidR="00162D17" w:rsidRPr="00AA6A2F">
        <w:rPr>
          <w:rFonts w:ascii="Times New Roman" w:hAnsi="Times New Roman"/>
          <w:bCs/>
          <w:color w:val="000000"/>
          <w:lang w:eastAsia="id-ID"/>
        </w:rPr>
        <w:t> </w:t>
      </w:r>
    </w:p>
    <w:p w:rsidR="00515CA8" w:rsidRDefault="008177AB" w:rsidP="00515CA8">
      <w:pPr>
        <w:spacing w:after="0" w:line="240" w:lineRule="auto"/>
        <w:jc w:val="both"/>
        <w:rPr>
          <w:rFonts w:ascii="Times New Roman" w:hAnsi="Times New Roman"/>
          <w:color w:val="000000"/>
          <w:lang w:val="id-ID" w:eastAsia="id-ID"/>
        </w:rPr>
      </w:pPr>
      <w:proofErr w:type="gramStart"/>
      <w:r w:rsidRPr="00AA6A2F">
        <w:rPr>
          <w:rFonts w:ascii="Times New Roman" w:hAnsi="Times New Roman"/>
          <w:b/>
          <w:bCs/>
          <w:color w:val="000000"/>
          <w:lang w:eastAsia="id-ID"/>
        </w:rPr>
        <w:t>Abstract :</w:t>
      </w:r>
      <w:proofErr w:type="gramEnd"/>
      <w:r w:rsidRPr="00AA6A2F">
        <w:rPr>
          <w:rFonts w:ascii="Times New Roman" w:hAnsi="Times New Roman"/>
          <w:b/>
          <w:bCs/>
          <w:color w:val="000000"/>
          <w:lang w:eastAsia="id-ID"/>
        </w:rPr>
        <w:t xml:space="preserve"> </w:t>
      </w:r>
      <w:r w:rsidR="00515CA8" w:rsidRPr="00944C49">
        <w:rPr>
          <w:rFonts w:ascii="Times New Roman" w:hAnsi="Times New Roman"/>
          <w:color w:val="000000"/>
          <w:lang w:eastAsia="id-ID"/>
        </w:rPr>
        <w:t xml:space="preserve">The purpose of this study is to comparison in </w:t>
      </w:r>
      <w:proofErr w:type="spellStart"/>
      <w:r w:rsidR="00515CA8" w:rsidRPr="00944C49">
        <w:rPr>
          <w:rFonts w:ascii="Times New Roman" w:hAnsi="Times New Roman"/>
          <w:color w:val="000000"/>
          <w:lang w:eastAsia="id-ID"/>
        </w:rPr>
        <w:t>financia</w:t>
      </w:r>
      <w:proofErr w:type="spellEnd"/>
      <w:r w:rsidR="00515CA8" w:rsidRPr="00944C49">
        <w:rPr>
          <w:rFonts w:ascii="Times New Roman" w:hAnsi="Times New Roman"/>
          <w:color w:val="000000"/>
          <w:lang w:eastAsia="id-ID"/>
        </w:rPr>
        <w:t xml:space="preserve"> performance of Islamic banks in Indonesia by using the </w:t>
      </w:r>
      <w:r w:rsidR="00613F3A">
        <w:rPr>
          <w:rFonts w:ascii="Times New Roman" w:hAnsi="Times New Roman"/>
          <w:i/>
          <w:iCs/>
          <w:color w:val="000000"/>
          <w:lang w:eastAsia="id-ID"/>
        </w:rPr>
        <w:t>Income Statement</w:t>
      </w:r>
      <w:r w:rsidR="00613F3A">
        <w:rPr>
          <w:rFonts w:ascii="Times New Roman" w:hAnsi="Times New Roman"/>
          <w:i/>
          <w:iCs/>
          <w:color w:val="000000"/>
          <w:lang w:val="id-ID" w:eastAsia="id-ID"/>
        </w:rPr>
        <w:t xml:space="preserve"> (IS) </w:t>
      </w:r>
      <w:r w:rsidR="00613F3A">
        <w:rPr>
          <w:rFonts w:ascii="Times New Roman" w:hAnsi="Times New Roman"/>
          <w:iCs/>
          <w:color w:val="000000"/>
          <w:lang w:val="id-ID" w:eastAsia="id-ID"/>
        </w:rPr>
        <w:t>a</w:t>
      </w:r>
      <w:proofErr w:type="spellStart"/>
      <w:r w:rsidR="00515CA8" w:rsidRPr="00613F3A">
        <w:rPr>
          <w:rFonts w:ascii="Times New Roman" w:hAnsi="Times New Roman"/>
          <w:iCs/>
          <w:color w:val="000000"/>
          <w:lang w:eastAsia="id-ID"/>
        </w:rPr>
        <w:t>pproach</w:t>
      </w:r>
      <w:proofErr w:type="spellEnd"/>
      <w:r w:rsidR="00515CA8" w:rsidRPr="00944C49">
        <w:rPr>
          <w:rFonts w:ascii="Times New Roman" w:hAnsi="Times New Roman"/>
          <w:i/>
          <w:iCs/>
          <w:color w:val="000000"/>
          <w:lang w:eastAsia="id-ID"/>
        </w:rPr>
        <w:t xml:space="preserve"> </w:t>
      </w:r>
      <w:r w:rsidR="00515CA8" w:rsidRPr="00944C49">
        <w:rPr>
          <w:rFonts w:ascii="Times New Roman" w:hAnsi="Times New Roman"/>
          <w:color w:val="000000"/>
          <w:lang w:eastAsia="id-ID"/>
        </w:rPr>
        <w:t xml:space="preserve">and </w:t>
      </w:r>
      <w:proofErr w:type="spellStart"/>
      <w:r w:rsidR="00515CA8" w:rsidRPr="00944C49">
        <w:rPr>
          <w:rFonts w:ascii="Times New Roman" w:hAnsi="Times New Roman"/>
          <w:i/>
          <w:iCs/>
          <w:color w:val="000000"/>
          <w:lang w:eastAsia="id-ID"/>
        </w:rPr>
        <w:t>Shari'ate</w:t>
      </w:r>
      <w:proofErr w:type="spellEnd"/>
      <w:r w:rsidR="00515CA8" w:rsidRPr="00944C49">
        <w:rPr>
          <w:rFonts w:ascii="Times New Roman" w:hAnsi="Times New Roman"/>
          <w:i/>
          <w:iCs/>
          <w:color w:val="000000"/>
          <w:lang w:eastAsia="id-ID"/>
        </w:rPr>
        <w:t xml:space="preserve"> Value Added Statement </w:t>
      </w:r>
      <w:r w:rsidR="00613F3A">
        <w:rPr>
          <w:rFonts w:ascii="Times New Roman" w:hAnsi="Times New Roman"/>
          <w:i/>
          <w:iCs/>
          <w:color w:val="000000"/>
          <w:lang w:val="id-ID" w:eastAsia="id-ID"/>
        </w:rPr>
        <w:t>(SVAS) a</w:t>
      </w:r>
      <w:r w:rsidR="00613F3A">
        <w:rPr>
          <w:rFonts w:ascii="Times New Roman" w:hAnsi="Times New Roman"/>
          <w:iCs/>
          <w:color w:val="000000"/>
          <w:lang w:val="id-ID" w:eastAsia="id-ID"/>
        </w:rPr>
        <w:t>p</w:t>
      </w:r>
      <w:proofErr w:type="spellStart"/>
      <w:r w:rsidR="00515CA8" w:rsidRPr="00613F3A">
        <w:rPr>
          <w:rFonts w:ascii="Times New Roman" w:hAnsi="Times New Roman"/>
          <w:iCs/>
          <w:color w:val="000000"/>
          <w:lang w:eastAsia="id-ID"/>
        </w:rPr>
        <w:t>proach</w:t>
      </w:r>
      <w:proofErr w:type="spellEnd"/>
      <w:r w:rsidR="00515CA8" w:rsidRPr="00613F3A">
        <w:rPr>
          <w:rFonts w:ascii="Times New Roman" w:hAnsi="Times New Roman"/>
          <w:iCs/>
          <w:color w:val="000000"/>
          <w:lang w:eastAsia="id-ID"/>
        </w:rPr>
        <w:t>.</w:t>
      </w:r>
      <w:r w:rsidR="00515CA8" w:rsidRPr="00944C49">
        <w:rPr>
          <w:rFonts w:ascii="Times New Roman" w:hAnsi="Times New Roman"/>
          <w:i/>
          <w:iCs/>
          <w:color w:val="000000"/>
          <w:lang w:eastAsia="id-ID"/>
        </w:rPr>
        <w:t xml:space="preserve"> </w:t>
      </w:r>
      <w:r w:rsidR="00515CA8" w:rsidRPr="00944C49">
        <w:rPr>
          <w:rFonts w:ascii="Times New Roman" w:hAnsi="Times New Roman"/>
          <w:color w:val="000000"/>
          <w:lang w:eastAsia="id-ID"/>
        </w:rPr>
        <w:t xml:space="preserve">The type of research is quantitative, sample using </w:t>
      </w:r>
      <w:r w:rsidR="00515CA8" w:rsidRPr="00944C49">
        <w:rPr>
          <w:rFonts w:ascii="Times New Roman" w:hAnsi="Times New Roman"/>
          <w:color w:val="212121"/>
          <w:lang w:eastAsia="id-ID"/>
        </w:rPr>
        <w:t xml:space="preserve">a purposive sampling technique with the criteria of Islamic banks in Indonesia </w:t>
      </w:r>
      <w:proofErr w:type="gramStart"/>
      <w:r w:rsidR="00515CA8" w:rsidRPr="00944C49">
        <w:rPr>
          <w:rFonts w:ascii="Times New Roman" w:hAnsi="Times New Roman"/>
          <w:color w:val="212121"/>
          <w:lang w:eastAsia="id-ID"/>
        </w:rPr>
        <w:t>the which</w:t>
      </w:r>
      <w:proofErr w:type="gramEnd"/>
      <w:r w:rsidR="00515CA8" w:rsidRPr="00944C49">
        <w:rPr>
          <w:rFonts w:ascii="Times New Roman" w:hAnsi="Times New Roman"/>
          <w:color w:val="212121"/>
          <w:lang w:eastAsia="id-ID"/>
        </w:rPr>
        <w:t xml:space="preserve"> presents a financial annual report the period 2008-2012. Financial ratios used consisted of </w:t>
      </w:r>
      <w:r w:rsidR="00515CA8" w:rsidRPr="00944C49">
        <w:rPr>
          <w:rFonts w:ascii="Times New Roman" w:hAnsi="Times New Roman"/>
          <w:i/>
          <w:iCs/>
          <w:color w:val="000000"/>
          <w:lang w:eastAsia="id-ID"/>
        </w:rPr>
        <w:t>Return On Asset</w:t>
      </w:r>
      <w:r w:rsidR="00515CA8" w:rsidRPr="00944C49">
        <w:rPr>
          <w:rFonts w:ascii="Times New Roman" w:hAnsi="Times New Roman"/>
          <w:color w:val="000000"/>
          <w:lang w:eastAsia="id-ID"/>
        </w:rPr>
        <w:t xml:space="preserve"> (ROA), </w:t>
      </w:r>
      <w:r w:rsidR="00515CA8" w:rsidRPr="00944C49">
        <w:rPr>
          <w:rFonts w:ascii="Times New Roman" w:hAnsi="Times New Roman"/>
          <w:i/>
          <w:iCs/>
          <w:color w:val="000000"/>
          <w:lang w:eastAsia="id-ID"/>
        </w:rPr>
        <w:t>Return on Equity</w:t>
      </w:r>
      <w:r w:rsidR="00515CA8" w:rsidRPr="00944C49">
        <w:rPr>
          <w:rFonts w:ascii="Times New Roman" w:hAnsi="Times New Roman"/>
          <w:color w:val="000000"/>
          <w:lang w:eastAsia="id-ID"/>
        </w:rPr>
        <w:t xml:space="preserve"> (ROE), the ratio between the total net income by total productive assets (LBAP), </w:t>
      </w:r>
      <w:r w:rsidR="00515CA8" w:rsidRPr="00944C49">
        <w:rPr>
          <w:rFonts w:ascii="Times New Roman" w:hAnsi="Times New Roman"/>
          <w:i/>
          <w:iCs/>
          <w:color w:val="000000"/>
          <w:lang w:eastAsia="id-ID"/>
        </w:rPr>
        <w:t xml:space="preserve">Net </w:t>
      </w:r>
      <w:proofErr w:type="spellStart"/>
      <w:r w:rsidR="00515CA8" w:rsidRPr="00944C49">
        <w:rPr>
          <w:rFonts w:ascii="Times New Roman" w:hAnsi="Times New Roman"/>
          <w:i/>
          <w:iCs/>
          <w:color w:val="000000"/>
          <w:lang w:eastAsia="id-ID"/>
        </w:rPr>
        <w:t>profite</w:t>
      </w:r>
      <w:proofErr w:type="spellEnd"/>
      <w:r w:rsidR="00515CA8" w:rsidRPr="00944C49">
        <w:rPr>
          <w:rFonts w:ascii="Times New Roman" w:hAnsi="Times New Roman"/>
          <w:i/>
          <w:iCs/>
          <w:color w:val="000000"/>
          <w:lang w:eastAsia="id-ID"/>
        </w:rPr>
        <w:t xml:space="preserve"> Margin</w:t>
      </w:r>
      <w:r w:rsidR="00515CA8" w:rsidRPr="00944C49">
        <w:rPr>
          <w:rFonts w:ascii="Times New Roman" w:hAnsi="Times New Roman"/>
          <w:color w:val="000000"/>
          <w:lang w:eastAsia="id-ID"/>
        </w:rPr>
        <w:t xml:space="preserve"> (NPM), and </w:t>
      </w:r>
      <w:r w:rsidR="00515CA8" w:rsidRPr="00944C49">
        <w:rPr>
          <w:rFonts w:ascii="Times New Roman" w:hAnsi="Times New Roman"/>
          <w:i/>
          <w:iCs/>
          <w:color w:val="000000"/>
          <w:lang w:eastAsia="id-ID"/>
        </w:rPr>
        <w:t>Operating Expense to Operation Income</w:t>
      </w:r>
      <w:r w:rsidR="00613F3A">
        <w:rPr>
          <w:rFonts w:ascii="Times New Roman" w:hAnsi="Times New Roman"/>
          <w:color w:val="000000"/>
          <w:lang w:eastAsia="id-ID"/>
        </w:rPr>
        <w:t xml:space="preserve"> (OEOI)</w:t>
      </w:r>
      <w:r w:rsidR="00515CA8" w:rsidRPr="00944C49">
        <w:rPr>
          <w:rFonts w:ascii="Times New Roman" w:hAnsi="Times New Roman"/>
          <w:color w:val="000000"/>
          <w:lang w:eastAsia="id-ID"/>
        </w:rPr>
        <w:t xml:space="preserve">, Analysis tool used to prove the hypothesis of this study is an </w:t>
      </w:r>
      <w:r w:rsidR="00515CA8" w:rsidRPr="00944C49">
        <w:rPr>
          <w:rFonts w:ascii="Times New Roman" w:hAnsi="Times New Roman"/>
          <w:i/>
          <w:color w:val="000000"/>
          <w:lang w:eastAsia="id-ID"/>
        </w:rPr>
        <w:t>independent sample t-test</w:t>
      </w:r>
      <w:r w:rsidR="00515CA8" w:rsidRPr="00944C49">
        <w:rPr>
          <w:rFonts w:ascii="Times New Roman" w:hAnsi="Times New Roman"/>
          <w:color w:val="000000"/>
          <w:lang w:eastAsia="id-ID"/>
        </w:rPr>
        <w:t xml:space="preserve"> and </w:t>
      </w:r>
      <w:r w:rsidR="00515CA8" w:rsidRPr="00944C49">
        <w:rPr>
          <w:rFonts w:ascii="Times New Roman" w:hAnsi="Times New Roman"/>
          <w:i/>
          <w:iCs/>
          <w:color w:val="000000"/>
          <w:lang w:eastAsia="id-ID"/>
        </w:rPr>
        <w:t xml:space="preserve">Mann Whitney U. </w:t>
      </w:r>
      <w:r w:rsidR="00515CA8" w:rsidRPr="00944C49">
        <w:rPr>
          <w:rFonts w:ascii="Times New Roman" w:hAnsi="Times New Roman"/>
          <w:color w:val="000000"/>
          <w:lang w:eastAsia="id-ID"/>
        </w:rPr>
        <w:t xml:space="preserve">The result Showed that the average financial ratios (ROA, ROE, LBAP, NPM and OEOI) there are differences </w:t>
      </w:r>
      <w:proofErr w:type="spellStart"/>
      <w:r w:rsidR="00515CA8" w:rsidRPr="00944C49">
        <w:rPr>
          <w:rFonts w:ascii="Times New Roman" w:hAnsi="Times New Roman"/>
          <w:color w:val="000000"/>
          <w:lang w:eastAsia="id-ID"/>
        </w:rPr>
        <w:t>singnificant</w:t>
      </w:r>
      <w:proofErr w:type="spellEnd"/>
      <w:r w:rsidR="00515CA8" w:rsidRPr="00944C49">
        <w:rPr>
          <w:rFonts w:ascii="Times New Roman" w:hAnsi="Times New Roman"/>
          <w:color w:val="000000"/>
          <w:lang w:eastAsia="id-ID"/>
        </w:rPr>
        <w:t xml:space="preserve"> between </w:t>
      </w:r>
      <w:r w:rsidR="00613F3A" w:rsidRPr="007328A7">
        <w:rPr>
          <w:rFonts w:ascii="Times New Roman" w:hAnsi="Times New Roman"/>
        </w:rPr>
        <w:t xml:space="preserve">the model </w:t>
      </w:r>
      <w:proofErr w:type="gramStart"/>
      <w:r w:rsidR="00613F3A" w:rsidRPr="007328A7">
        <w:rPr>
          <w:rFonts w:ascii="Times New Roman" w:hAnsi="Times New Roman"/>
        </w:rPr>
        <w:t>of</w:t>
      </w:r>
      <w:r w:rsidR="00613F3A" w:rsidRPr="00944C49">
        <w:rPr>
          <w:rFonts w:ascii="Times New Roman" w:hAnsi="Times New Roman"/>
          <w:color w:val="000000"/>
          <w:lang w:eastAsia="id-ID"/>
        </w:rPr>
        <w:t xml:space="preserve"> </w:t>
      </w:r>
      <w:r w:rsidR="00613F3A">
        <w:rPr>
          <w:rFonts w:ascii="Times New Roman" w:hAnsi="Times New Roman"/>
          <w:color w:val="000000"/>
          <w:lang w:val="id-ID" w:eastAsia="id-ID"/>
        </w:rPr>
        <w:t xml:space="preserve"> </w:t>
      </w:r>
      <w:r w:rsidR="00613F3A">
        <w:rPr>
          <w:rFonts w:ascii="Times New Roman" w:hAnsi="Times New Roman"/>
          <w:color w:val="000000"/>
          <w:lang w:eastAsia="id-ID"/>
        </w:rPr>
        <w:t>IS</w:t>
      </w:r>
      <w:proofErr w:type="gramEnd"/>
      <w:r w:rsidR="00613F3A">
        <w:rPr>
          <w:rFonts w:ascii="Times New Roman" w:hAnsi="Times New Roman"/>
          <w:color w:val="000000"/>
          <w:lang w:eastAsia="id-ID"/>
        </w:rPr>
        <w:t xml:space="preserve"> and SVAS</w:t>
      </w:r>
      <w:r w:rsidR="00515CA8" w:rsidRPr="00944C49">
        <w:rPr>
          <w:rFonts w:ascii="Times New Roman" w:hAnsi="Times New Roman"/>
          <w:color w:val="000000"/>
          <w:lang w:eastAsia="id-ID"/>
        </w:rPr>
        <w:t xml:space="preserve">. </w:t>
      </w:r>
      <w:proofErr w:type="gramStart"/>
      <w:r w:rsidR="00515CA8" w:rsidRPr="00944C49">
        <w:rPr>
          <w:rFonts w:ascii="Times New Roman" w:hAnsi="Times New Roman"/>
          <w:color w:val="000000"/>
          <w:lang w:eastAsia="id-ID"/>
        </w:rPr>
        <w:t>Differences in the ratio of financial performance is</w:t>
      </w:r>
      <w:proofErr w:type="gramEnd"/>
      <w:r w:rsidR="00515CA8" w:rsidRPr="00944C49">
        <w:rPr>
          <w:rFonts w:ascii="Times New Roman" w:hAnsi="Times New Roman"/>
          <w:color w:val="000000"/>
          <w:lang w:eastAsia="id-ID"/>
        </w:rPr>
        <w:t xml:space="preserve"> due to the differences in the design of the presentation and disclosures relating to profit and added value. </w:t>
      </w:r>
      <w:r w:rsidR="00515CA8" w:rsidRPr="00944C49">
        <w:rPr>
          <w:rFonts w:ascii="Times New Roman" w:hAnsi="Times New Roman"/>
          <w:i/>
          <w:iCs/>
          <w:color w:val="000000"/>
          <w:lang w:eastAsia="id-ID"/>
        </w:rPr>
        <w:t>Income Statement</w:t>
      </w:r>
      <w:r w:rsidR="00515CA8" w:rsidRPr="00944C49">
        <w:rPr>
          <w:rFonts w:ascii="Times New Roman" w:hAnsi="Times New Roman"/>
          <w:color w:val="000000"/>
          <w:lang w:eastAsia="id-ID"/>
        </w:rPr>
        <w:t xml:space="preserve"> "IS" looked </w:t>
      </w:r>
      <w:proofErr w:type="gramStart"/>
      <w:r w:rsidR="00515CA8" w:rsidRPr="00944C49">
        <w:rPr>
          <w:rFonts w:ascii="Times New Roman" w:hAnsi="Times New Roman"/>
          <w:color w:val="000000"/>
          <w:lang w:eastAsia="id-ID"/>
        </w:rPr>
        <w:t>at  </w:t>
      </w:r>
      <w:r w:rsidR="00515CA8" w:rsidRPr="00944C49">
        <w:rPr>
          <w:rFonts w:ascii="Times New Roman" w:hAnsi="Times New Roman"/>
          <w:i/>
          <w:iCs/>
          <w:color w:val="000000"/>
          <w:lang w:eastAsia="id-ID"/>
        </w:rPr>
        <w:t>income</w:t>
      </w:r>
      <w:proofErr w:type="gramEnd"/>
      <w:r w:rsidR="00515CA8" w:rsidRPr="00944C49">
        <w:rPr>
          <w:rFonts w:ascii="Times New Roman" w:hAnsi="Times New Roman"/>
          <w:color w:val="000000"/>
          <w:lang w:eastAsia="id-ID"/>
        </w:rPr>
        <w:t xml:space="preserve"> as profit, whereas the </w:t>
      </w:r>
      <w:proofErr w:type="spellStart"/>
      <w:r w:rsidR="00515CA8" w:rsidRPr="00944C49">
        <w:rPr>
          <w:rFonts w:ascii="Times New Roman" w:hAnsi="Times New Roman"/>
          <w:i/>
          <w:iCs/>
          <w:color w:val="000000"/>
          <w:lang w:eastAsia="id-ID"/>
        </w:rPr>
        <w:t>Shari'ate</w:t>
      </w:r>
      <w:proofErr w:type="spellEnd"/>
      <w:r w:rsidR="00515CA8" w:rsidRPr="00944C49">
        <w:rPr>
          <w:rFonts w:ascii="Times New Roman" w:hAnsi="Times New Roman"/>
          <w:i/>
          <w:iCs/>
          <w:color w:val="000000"/>
          <w:lang w:eastAsia="id-ID"/>
        </w:rPr>
        <w:t xml:space="preserve"> Value Added Statement</w:t>
      </w:r>
      <w:r w:rsidR="00515CA8" w:rsidRPr="00944C49">
        <w:rPr>
          <w:rFonts w:ascii="Times New Roman" w:hAnsi="Times New Roman"/>
          <w:color w:val="000000"/>
          <w:lang w:eastAsia="id-ID"/>
        </w:rPr>
        <w:t xml:space="preserve"> "SVAS" looked at </w:t>
      </w:r>
      <w:r w:rsidR="00515CA8" w:rsidRPr="00944C49">
        <w:rPr>
          <w:rFonts w:ascii="Times New Roman" w:hAnsi="Times New Roman"/>
          <w:i/>
          <w:iCs/>
          <w:color w:val="000000"/>
          <w:lang w:eastAsia="id-ID"/>
        </w:rPr>
        <w:t>income</w:t>
      </w:r>
      <w:r w:rsidR="00515CA8" w:rsidRPr="00944C49">
        <w:rPr>
          <w:rFonts w:ascii="Times New Roman" w:hAnsi="Times New Roman"/>
          <w:color w:val="000000"/>
          <w:lang w:eastAsia="id-ID"/>
        </w:rPr>
        <w:t xml:space="preserve"> as an added value. </w:t>
      </w:r>
    </w:p>
    <w:p w:rsidR="00613F3A" w:rsidRPr="00613F3A" w:rsidRDefault="00613F3A" w:rsidP="00515CA8">
      <w:pPr>
        <w:spacing w:after="0" w:line="240" w:lineRule="auto"/>
        <w:jc w:val="both"/>
        <w:rPr>
          <w:rFonts w:ascii="Times New Roman" w:hAnsi="Times New Roman"/>
          <w:iCs/>
          <w:color w:val="000000"/>
          <w:lang w:val="id-ID" w:eastAsia="id-ID"/>
        </w:rPr>
      </w:pPr>
    </w:p>
    <w:p w:rsidR="00162D17" w:rsidRPr="00515CA8" w:rsidRDefault="008177AB" w:rsidP="00515CA8">
      <w:pPr>
        <w:spacing w:after="0" w:line="240" w:lineRule="auto"/>
        <w:jc w:val="both"/>
        <w:rPr>
          <w:rFonts w:ascii="Times New Roman" w:hAnsi="Times New Roman"/>
          <w:iCs/>
          <w:color w:val="000000"/>
          <w:lang w:eastAsia="id-ID"/>
        </w:rPr>
      </w:pPr>
      <w:r w:rsidRPr="00AA6A2F">
        <w:rPr>
          <w:rFonts w:ascii="Times New Roman" w:hAnsi="Times New Roman"/>
          <w:b/>
          <w:bCs/>
          <w:color w:val="000000"/>
          <w:lang w:eastAsia="id-ID"/>
        </w:rPr>
        <w:t>Key</w:t>
      </w:r>
      <w:r w:rsidR="00162D17" w:rsidRPr="00AA6A2F">
        <w:rPr>
          <w:rFonts w:ascii="Times New Roman" w:hAnsi="Times New Roman"/>
          <w:b/>
          <w:bCs/>
          <w:color w:val="000000"/>
          <w:lang w:eastAsia="id-ID"/>
        </w:rPr>
        <w:t>words:</w:t>
      </w:r>
      <w:r w:rsidR="00162D17" w:rsidRPr="00AA6A2F">
        <w:rPr>
          <w:rFonts w:ascii="Times New Roman" w:hAnsi="Times New Roman"/>
          <w:color w:val="000000"/>
          <w:lang w:eastAsia="id-ID"/>
        </w:rPr>
        <w:t> </w:t>
      </w:r>
      <w:r w:rsidR="00515CA8">
        <w:rPr>
          <w:rFonts w:ascii="Times New Roman" w:hAnsi="Times New Roman"/>
          <w:color w:val="000000"/>
          <w:lang w:eastAsia="id-ID"/>
        </w:rPr>
        <w:t>Financial Performance,</w:t>
      </w:r>
      <w:r w:rsidR="00515CA8">
        <w:rPr>
          <w:rFonts w:ascii="Times New Roman" w:hAnsi="Times New Roman"/>
          <w:color w:val="000000"/>
          <w:lang w:val="id-ID" w:eastAsia="id-ID"/>
        </w:rPr>
        <w:t xml:space="preserve"> </w:t>
      </w:r>
      <w:r w:rsidR="00515CA8">
        <w:rPr>
          <w:rFonts w:ascii="Times New Roman" w:hAnsi="Times New Roman"/>
          <w:i/>
          <w:iCs/>
          <w:color w:val="000000"/>
          <w:lang w:eastAsia="id-ID"/>
        </w:rPr>
        <w:t>Income Statement</w:t>
      </w:r>
      <w:r w:rsidR="00515CA8">
        <w:rPr>
          <w:rFonts w:ascii="Times New Roman" w:hAnsi="Times New Roman"/>
          <w:i/>
          <w:iCs/>
          <w:color w:val="000000"/>
          <w:lang w:val="id-ID" w:eastAsia="id-ID"/>
        </w:rPr>
        <w:t xml:space="preserve">, </w:t>
      </w:r>
      <w:proofErr w:type="spellStart"/>
      <w:r w:rsidR="00515CA8">
        <w:rPr>
          <w:rFonts w:ascii="Times New Roman" w:hAnsi="Times New Roman"/>
          <w:i/>
          <w:iCs/>
          <w:color w:val="000000"/>
          <w:lang w:eastAsia="id-ID"/>
        </w:rPr>
        <w:t>Shari'ate</w:t>
      </w:r>
      <w:proofErr w:type="spellEnd"/>
      <w:r w:rsidR="00515CA8">
        <w:rPr>
          <w:rFonts w:ascii="Times New Roman" w:hAnsi="Times New Roman"/>
          <w:i/>
          <w:iCs/>
          <w:color w:val="000000"/>
          <w:lang w:eastAsia="id-ID"/>
        </w:rPr>
        <w:t xml:space="preserve"> Value Added Statement</w:t>
      </w:r>
      <w:r w:rsidR="00515CA8" w:rsidRPr="00944C49">
        <w:rPr>
          <w:rFonts w:ascii="Times New Roman" w:hAnsi="Times New Roman"/>
          <w:color w:val="000000"/>
          <w:lang w:eastAsia="id-ID"/>
        </w:rPr>
        <w:t>.</w:t>
      </w:r>
    </w:p>
    <w:p w:rsidR="00CF6EB6" w:rsidRDefault="008177AB" w:rsidP="008E545C">
      <w:pPr>
        <w:spacing w:after="0" w:line="240" w:lineRule="auto"/>
        <w:jc w:val="both"/>
        <w:rPr>
          <w:rFonts w:ascii="Times New Roman" w:hAnsi="Times New Roman"/>
          <w:b/>
          <w:bCs/>
          <w:color w:val="000000"/>
          <w:lang w:val="id-ID" w:eastAsia="id-ID"/>
        </w:rPr>
      </w:pPr>
      <w:r w:rsidRPr="00AA6A2F">
        <w:rPr>
          <w:noProof/>
          <w:lang w:val="id-ID" w:eastAsia="id-ID"/>
        </w:rPr>
        <mc:AlternateContent>
          <mc:Choice Requires="wps">
            <w:drawing>
              <wp:anchor distT="4294967295" distB="4294967295" distL="114300" distR="114300" simplePos="0" relativeHeight="251663360" behindDoc="0" locked="0" layoutInCell="1" allowOverlap="1" wp14:anchorId="6F60E4E0" wp14:editId="7339547E">
                <wp:simplePos x="0" y="0"/>
                <wp:positionH relativeFrom="column">
                  <wp:posOffset>-5715</wp:posOffset>
                </wp:positionH>
                <wp:positionV relativeFrom="paragraph">
                  <wp:posOffset>13969</wp:posOffset>
                </wp:positionV>
                <wp:extent cx="5400675" cy="0"/>
                <wp:effectExtent l="0" t="0" r="9525" b="19050"/>
                <wp:wrapNone/>
                <wp:docPr id="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5pt;margin-top:1.1pt;width:425.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lJgIAAEs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"/>
            </w:pict>
          </mc:Fallback>
        </mc:AlternateContent>
      </w:r>
      <w:r w:rsidR="00162D17" w:rsidRPr="00AA6A2F">
        <w:rPr>
          <w:rFonts w:ascii="Times New Roman" w:hAnsi="Times New Roman"/>
          <w:b/>
          <w:bCs/>
          <w:color w:val="000000"/>
          <w:lang w:eastAsia="id-ID"/>
        </w:rPr>
        <w:t> </w:t>
      </w:r>
    </w:p>
    <w:p w:rsidR="00613F3A" w:rsidRPr="00613F3A" w:rsidRDefault="00613F3A" w:rsidP="008E545C">
      <w:pPr>
        <w:spacing w:after="0" w:line="240" w:lineRule="auto"/>
        <w:jc w:val="both"/>
        <w:rPr>
          <w:rFonts w:ascii="Times New Roman" w:hAnsi="Times New Roman"/>
          <w:color w:val="000000"/>
          <w:lang w:val="id-ID" w:eastAsia="id-ID"/>
        </w:rPr>
      </w:pPr>
    </w:p>
    <w:p w:rsidR="00F77520" w:rsidRPr="00944C49" w:rsidRDefault="00F77520" w:rsidP="00F77520">
      <w:pPr>
        <w:spacing w:after="0" w:line="480" w:lineRule="auto"/>
        <w:jc w:val="both"/>
        <w:rPr>
          <w:rFonts w:ascii="Times New Roman" w:hAnsi="Times New Roman"/>
          <w:lang w:eastAsia="id-ID"/>
        </w:rPr>
      </w:pPr>
      <w:r w:rsidRPr="00944C49">
        <w:rPr>
          <w:rFonts w:ascii="Times New Roman" w:hAnsi="Times New Roman"/>
          <w:b/>
          <w:bCs/>
          <w:color w:val="000000"/>
          <w:lang w:eastAsia="id-ID"/>
        </w:rPr>
        <w:t>Introduction</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Islam </w:t>
      </w:r>
      <w:proofErr w:type="gramStart"/>
      <w:r w:rsidRPr="00944C49">
        <w:rPr>
          <w:rFonts w:ascii="Times New Roman" w:hAnsi="Times New Roman"/>
          <w:color w:val="000000"/>
          <w:lang w:eastAsia="id-ID"/>
        </w:rPr>
        <w:t>see</w:t>
      </w:r>
      <w:proofErr w:type="gramEnd"/>
      <w:r w:rsidRPr="00944C49">
        <w:rPr>
          <w:rFonts w:ascii="Times New Roman" w:hAnsi="Times New Roman"/>
          <w:color w:val="000000"/>
          <w:lang w:eastAsia="id-ID"/>
        </w:rPr>
        <w:t xml:space="preserve"> religion as a</w:t>
      </w:r>
      <w:r w:rsidR="00C65B8C">
        <w:rPr>
          <w:rFonts w:ascii="Times New Roman" w:hAnsi="Times New Roman"/>
          <w:color w:val="000000"/>
          <w:lang w:eastAsia="id-ID"/>
        </w:rPr>
        <w:t xml:space="preserve"> way of life </w:t>
      </w:r>
      <w:r w:rsidR="00C65B8C">
        <w:rPr>
          <w:rFonts w:ascii="Times New Roman" w:hAnsi="Times New Roman"/>
          <w:color w:val="000000"/>
          <w:lang w:val="id-ID" w:eastAsia="id-ID"/>
        </w:rPr>
        <w:t>governing</w:t>
      </w:r>
      <w:r w:rsidRPr="00944C49">
        <w:rPr>
          <w:rFonts w:ascii="Times New Roman" w:hAnsi="Times New Roman"/>
          <w:color w:val="000000"/>
          <w:lang w:eastAsia="id-ID"/>
        </w:rPr>
        <w:t xml:space="preserve"> every activity of life including Islamic economy that includes about Islamic banking. Islamic bank or sharia bank is a financial institution which engages </w:t>
      </w:r>
      <w:proofErr w:type="gramStart"/>
      <w:r w:rsidRPr="00944C49">
        <w:rPr>
          <w:rFonts w:ascii="Times New Roman" w:hAnsi="Times New Roman"/>
          <w:color w:val="000000"/>
          <w:lang w:eastAsia="id-ID"/>
        </w:rPr>
        <w:t>provide</w:t>
      </w:r>
      <w:proofErr w:type="gramEnd"/>
      <w:r w:rsidRPr="00944C49">
        <w:rPr>
          <w:rFonts w:ascii="Times New Roman" w:hAnsi="Times New Roman"/>
          <w:color w:val="000000"/>
          <w:lang w:eastAsia="id-ID"/>
        </w:rPr>
        <w:t xml:space="preserve"> financing and other services in payment traffic and circulation of money that operation adapted to the principles of Islamic law (Muhammad, 2011).</w:t>
      </w:r>
    </w:p>
    <w:p w:rsidR="00F77520" w:rsidRPr="00C65B8C" w:rsidRDefault="00C65B8C" w:rsidP="00F77520">
      <w:pPr>
        <w:spacing w:after="0" w:line="240" w:lineRule="auto"/>
        <w:ind w:firstLine="567"/>
        <w:jc w:val="both"/>
        <w:rPr>
          <w:rFonts w:ascii="Times New Roman" w:hAnsi="Times New Roman"/>
          <w:lang w:eastAsia="id-ID"/>
        </w:rPr>
      </w:pPr>
      <w:r w:rsidRPr="00C65B8C">
        <w:rPr>
          <w:rFonts w:ascii="Times New Roman" w:hAnsi="Times New Roman"/>
          <w:color w:val="000000"/>
          <w:shd w:val="clear" w:color="auto" w:fill="FFFFFF"/>
        </w:rPr>
        <w:t>On the financial reporting process of sharia financial institutions that hold the</w:t>
      </w:r>
      <w:r w:rsidRPr="00C65B8C">
        <w:rPr>
          <w:rStyle w:val="apple-converted-space"/>
          <w:rFonts w:ascii="Times New Roman" w:hAnsi="Times New Roman"/>
          <w:color w:val="000000"/>
          <w:shd w:val="clear" w:color="auto" w:fill="FFFFFF"/>
        </w:rPr>
        <w:t> </w:t>
      </w:r>
      <w:r w:rsidRPr="00C65B8C">
        <w:rPr>
          <w:rFonts w:ascii="Times New Roman" w:hAnsi="Times New Roman"/>
          <w:color w:val="000000"/>
          <w:shd w:val="clear" w:color="auto" w:fill="FFFFFF"/>
        </w:rPr>
        <w:t>rights</w:t>
      </w:r>
      <w:r w:rsidRPr="00C65B8C">
        <w:rPr>
          <w:rStyle w:val="apple-converted-space"/>
          <w:rFonts w:ascii="Times New Roman" w:hAnsi="Times New Roman"/>
          <w:color w:val="000000"/>
          <w:shd w:val="clear" w:color="auto" w:fill="FFFFFF"/>
        </w:rPr>
        <w:t> </w:t>
      </w:r>
      <w:r w:rsidRPr="00C65B8C">
        <w:rPr>
          <w:rFonts w:ascii="Times New Roman" w:hAnsi="Times New Roman"/>
          <w:color w:val="000000"/>
          <w:shd w:val="clear" w:color="auto" w:fill="FFFFFF"/>
        </w:rPr>
        <w:t>of Islam</w:t>
      </w:r>
      <w:r w:rsidRPr="00C65B8C">
        <w:rPr>
          <w:rStyle w:val="apple-converted-space"/>
          <w:rFonts w:ascii="Times New Roman" w:hAnsi="Times New Roman"/>
          <w:color w:val="000000"/>
          <w:shd w:val="clear" w:color="auto" w:fill="FFFFFF"/>
        </w:rPr>
        <w:t> </w:t>
      </w:r>
      <w:r w:rsidRPr="00C65B8C">
        <w:rPr>
          <w:rStyle w:val="hiddengrammarerror"/>
          <w:rFonts w:ascii="Times New Roman" w:hAnsi="Times New Roman"/>
          <w:color w:val="000000"/>
          <w:shd w:val="clear" w:color="auto" w:fill="FFFFFF"/>
        </w:rPr>
        <w:t>should be</w:t>
      </w:r>
      <w:r w:rsidRPr="00C65B8C">
        <w:rPr>
          <w:rStyle w:val="apple-converted-space"/>
          <w:rFonts w:ascii="Times New Roman" w:hAnsi="Times New Roman"/>
          <w:color w:val="000000"/>
          <w:shd w:val="clear" w:color="auto" w:fill="FFFFFF"/>
        </w:rPr>
        <w:t> </w:t>
      </w:r>
      <w:r w:rsidRPr="00C65B8C">
        <w:rPr>
          <w:rFonts w:ascii="Times New Roman" w:hAnsi="Times New Roman"/>
          <w:color w:val="000000"/>
          <w:shd w:val="clear" w:color="auto" w:fill="FFFFFF"/>
        </w:rPr>
        <w:t>reported financial</w:t>
      </w:r>
      <w:r w:rsidRPr="00C65B8C">
        <w:rPr>
          <w:rStyle w:val="apple-converted-space"/>
          <w:rFonts w:ascii="Times New Roman" w:hAnsi="Times New Roman"/>
          <w:color w:val="000000"/>
          <w:shd w:val="clear" w:color="auto" w:fill="FFFFFF"/>
        </w:rPr>
        <w:t> </w:t>
      </w:r>
      <w:r w:rsidRPr="00C65B8C">
        <w:rPr>
          <w:rStyle w:val="hiddensuggestion"/>
          <w:rFonts w:ascii="Times New Roman" w:hAnsi="Times New Roman"/>
          <w:color w:val="000000"/>
          <w:shd w:val="clear" w:color="auto" w:fill="FFFFFF"/>
        </w:rPr>
        <w:t>objectives</w:t>
      </w:r>
      <w:r w:rsidRPr="00C65B8C">
        <w:rPr>
          <w:rStyle w:val="apple-converted-space"/>
          <w:rFonts w:ascii="Times New Roman" w:hAnsi="Times New Roman"/>
          <w:color w:val="000000"/>
          <w:shd w:val="clear" w:color="auto" w:fill="FFFFFF"/>
        </w:rPr>
        <w:t> </w:t>
      </w:r>
      <w:r w:rsidRPr="00C65B8C">
        <w:rPr>
          <w:rFonts w:ascii="Times New Roman" w:hAnsi="Times New Roman"/>
          <w:color w:val="000000"/>
          <w:shd w:val="clear" w:color="auto" w:fill="FFFFFF"/>
        </w:rPr>
        <w:t xml:space="preserve">in the broader accountable, </w:t>
      </w:r>
      <w:proofErr w:type="gramStart"/>
      <w:r w:rsidRPr="00C65B8C">
        <w:rPr>
          <w:rFonts w:ascii="Times New Roman" w:hAnsi="Times New Roman"/>
          <w:color w:val="000000"/>
          <w:shd w:val="clear" w:color="auto" w:fill="FFFFFF"/>
        </w:rPr>
        <w:t>So</w:t>
      </w:r>
      <w:proofErr w:type="gramEnd"/>
      <w:r w:rsidRPr="00C65B8C">
        <w:rPr>
          <w:rFonts w:ascii="Times New Roman" w:hAnsi="Times New Roman"/>
          <w:color w:val="000000"/>
          <w:shd w:val="clear" w:color="auto" w:fill="FFFFFF"/>
        </w:rPr>
        <w:t xml:space="preserve"> accountability is not only in the world, but far to the fore penetrate the limit of life is as a form of accountability servant to the </w:t>
      </w:r>
      <w:proofErr w:type="spellStart"/>
      <w:r w:rsidRPr="00C65B8C">
        <w:rPr>
          <w:rFonts w:ascii="Times New Roman" w:hAnsi="Times New Roman"/>
          <w:color w:val="000000"/>
          <w:shd w:val="clear" w:color="auto" w:fill="FFFFFF"/>
        </w:rPr>
        <w:t>khalik</w:t>
      </w:r>
      <w:proofErr w:type="spellEnd"/>
      <w:r w:rsidRPr="00C65B8C">
        <w:rPr>
          <w:rFonts w:ascii="Times New Roman" w:hAnsi="Times New Roman"/>
          <w:color w:val="000000"/>
          <w:shd w:val="clear" w:color="auto" w:fill="FFFFFF"/>
        </w:rPr>
        <w:t xml:space="preserve"> soon. </w:t>
      </w:r>
      <w:proofErr w:type="gramStart"/>
      <w:r w:rsidRPr="00C65B8C">
        <w:rPr>
          <w:rFonts w:ascii="Times New Roman" w:hAnsi="Times New Roman"/>
        </w:rPr>
        <w:t>As the word of Allah SWT</w:t>
      </w:r>
      <w:r w:rsidR="00F77520" w:rsidRPr="00C65B8C">
        <w:rPr>
          <w:rFonts w:ascii="Times New Roman" w:hAnsi="Times New Roman"/>
          <w:color w:val="000000"/>
          <w:lang w:eastAsia="id-ID"/>
        </w:rPr>
        <w:t xml:space="preserve"> QS.</w:t>
      </w:r>
      <w:proofErr w:type="gramEnd"/>
      <w:r w:rsidR="00F77520" w:rsidRPr="00C65B8C">
        <w:rPr>
          <w:rFonts w:ascii="Times New Roman" w:hAnsi="Times New Roman"/>
          <w:color w:val="000000"/>
          <w:lang w:eastAsia="id-ID"/>
        </w:rPr>
        <w:t xml:space="preserve"> An-</w:t>
      </w:r>
      <w:proofErr w:type="spellStart"/>
      <w:r w:rsidR="00F77520" w:rsidRPr="00C65B8C">
        <w:rPr>
          <w:rFonts w:ascii="Times New Roman" w:hAnsi="Times New Roman"/>
          <w:color w:val="000000"/>
          <w:lang w:eastAsia="id-ID"/>
        </w:rPr>
        <w:t>Nisaa</w:t>
      </w:r>
      <w:proofErr w:type="spellEnd"/>
      <w:r w:rsidR="00F77520" w:rsidRPr="00C65B8C">
        <w:rPr>
          <w:rFonts w:ascii="Times New Roman" w:hAnsi="Times New Roman"/>
          <w:color w:val="000000"/>
          <w:lang w:eastAsia="id-ID"/>
        </w:rPr>
        <w:t xml:space="preserve"> '(4):58:</w:t>
      </w:r>
    </w:p>
    <w:p w:rsidR="00F77520" w:rsidRPr="00944C49" w:rsidRDefault="00F77520" w:rsidP="00F77520">
      <w:pPr>
        <w:spacing w:after="0" w:line="240" w:lineRule="auto"/>
        <w:ind w:firstLine="567"/>
        <w:jc w:val="both"/>
        <w:rPr>
          <w:rFonts w:ascii="Times New Roman" w:hAnsi="Times New Roman"/>
        </w:rPr>
      </w:pPr>
    </w:p>
    <w:p w:rsidR="00F77520" w:rsidRPr="003D54E3" w:rsidRDefault="00F77520" w:rsidP="00F77520">
      <w:pPr>
        <w:spacing w:after="0" w:line="480" w:lineRule="auto"/>
        <w:ind w:firstLine="567"/>
        <w:jc w:val="right"/>
        <w:outlineLvl w:val="0"/>
        <w:rPr>
          <w:rFonts w:ascii="Times New Roman" w:hAnsi="Times New Roman"/>
          <w:b/>
          <w:bCs/>
          <w:sz w:val="28"/>
          <w:szCs w:val="28"/>
        </w:rPr>
      </w:pPr>
      <w:r w:rsidRPr="003D54E3">
        <w:rPr>
          <w:rFonts w:ascii="Times New Roman" w:hAnsi="Times New Roman"/>
          <w:b/>
          <w:bCs/>
          <w:sz w:val="28"/>
          <w:szCs w:val="28"/>
        </w:rPr>
        <w:t xml:space="preserve"> </w:t>
      </w:r>
      <w:r w:rsidRPr="003D54E3">
        <w:rPr>
          <w:rFonts w:ascii="Times New Roman" w:hAnsi="Times New Roman"/>
          <w:b/>
          <w:bCs/>
          <w:sz w:val="28"/>
          <w:szCs w:val="28"/>
          <w:rtl/>
        </w:rPr>
        <w:t xml:space="preserve">إن آلله يأ مر كم أن تؤدوا آلأمنت إلى أهلها </w:t>
      </w:r>
    </w:p>
    <w:p w:rsidR="00F77520" w:rsidRPr="00944C49" w:rsidRDefault="00F77520" w:rsidP="00F77520">
      <w:pPr>
        <w:spacing w:after="0" w:line="240" w:lineRule="auto"/>
        <w:ind w:firstLine="567"/>
        <w:jc w:val="both"/>
        <w:rPr>
          <w:rFonts w:ascii="Times New Roman" w:hAnsi="Times New Roman"/>
          <w:lang w:eastAsia="id-ID"/>
        </w:rPr>
      </w:pPr>
      <w:r>
        <w:rPr>
          <w:rFonts w:ascii="Times New Roman" w:hAnsi="Times New Roman"/>
          <w:color w:val="000000"/>
          <w:lang w:eastAsia="id-ID"/>
        </w:rPr>
        <w:t>A</w:t>
      </w:r>
      <w:r w:rsidRPr="00944C49">
        <w:rPr>
          <w:rFonts w:ascii="Times New Roman" w:hAnsi="Times New Roman"/>
          <w:color w:val="000000"/>
          <w:lang w:eastAsia="id-ID"/>
        </w:rPr>
        <w:t>bove verse can be interpreted in th</w:t>
      </w:r>
      <w:r w:rsidR="00C65B8C">
        <w:rPr>
          <w:rFonts w:ascii="Times New Roman" w:hAnsi="Times New Roman"/>
          <w:color w:val="000000"/>
          <w:lang w:eastAsia="id-ID"/>
        </w:rPr>
        <w:t>e context of sharia accounting.</w:t>
      </w:r>
      <w:r w:rsidR="00C65B8C">
        <w:rPr>
          <w:rFonts w:ascii="Times New Roman" w:hAnsi="Times New Roman"/>
          <w:color w:val="000000"/>
          <w:lang w:val="id-ID" w:eastAsia="id-ID"/>
        </w:rPr>
        <w:t xml:space="preserve"> </w:t>
      </w:r>
      <w:r w:rsidR="00C65B8C" w:rsidRPr="00C65B8C">
        <w:rPr>
          <w:rFonts w:ascii="Times New Roman" w:hAnsi="Times New Roman"/>
          <w:color w:val="000000"/>
          <w:shd w:val="clear" w:color="auto" w:fill="FFFFFF"/>
        </w:rPr>
        <w:t xml:space="preserve">Allah SWT commanded his servants to always be running to their owners, </w:t>
      </w:r>
      <w:proofErr w:type="gramStart"/>
      <w:r w:rsidR="00C65B8C" w:rsidRPr="00C65B8C">
        <w:rPr>
          <w:rFonts w:ascii="Times New Roman" w:hAnsi="Times New Roman"/>
          <w:color w:val="000000"/>
          <w:shd w:val="clear" w:color="auto" w:fill="FFFFFF"/>
        </w:rPr>
        <w:t>Namely</w:t>
      </w:r>
      <w:proofErr w:type="gramEnd"/>
      <w:r w:rsidR="00C65B8C" w:rsidRPr="00C65B8C">
        <w:rPr>
          <w:rFonts w:ascii="Times New Roman" w:hAnsi="Times New Roman"/>
          <w:color w:val="000000"/>
          <w:shd w:val="clear" w:color="auto" w:fill="FFFFFF"/>
        </w:rPr>
        <w:t xml:space="preserve"> for user information (stakeholders)</w:t>
      </w:r>
      <w:r w:rsidRPr="00C65B8C">
        <w:rPr>
          <w:rFonts w:ascii="Times New Roman" w:hAnsi="Times New Roman"/>
          <w:i/>
          <w:iCs/>
          <w:color w:val="000000"/>
          <w:lang w:eastAsia="id-ID"/>
        </w:rPr>
        <w:t xml:space="preserve"> </w:t>
      </w:r>
      <w:r w:rsidRPr="00C65B8C">
        <w:rPr>
          <w:rFonts w:ascii="Times New Roman" w:hAnsi="Times New Roman"/>
          <w:color w:val="000000"/>
          <w:lang w:eastAsia="id-ID"/>
        </w:rPr>
        <w:t>and in this regard is to fulfill the right to obtain information from the financial statements.</w:t>
      </w:r>
    </w:p>
    <w:p w:rsidR="00F77520" w:rsidRPr="00144B6E" w:rsidRDefault="00144B6E" w:rsidP="00F77520">
      <w:pPr>
        <w:spacing w:after="0" w:line="240" w:lineRule="auto"/>
        <w:ind w:firstLine="567"/>
        <w:jc w:val="both"/>
        <w:rPr>
          <w:rFonts w:ascii="Times New Roman" w:hAnsi="Times New Roman"/>
          <w:lang w:eastAsia="id-ID"/>
        </w:rPr>
      </w:pPr>
      <w:r w:rsidRPr="00144B6E">
        <w:rPr>
          <w:rStyle w:val="hiddengrammarerror"/>
          <w:rFonts w:ascii="Times New Roman" w:hAnsi="Times New Roman"/>
          <w:color w:val="000000"/>
          <w:shd w:val="clear" w:color="auto" w:fill="FFFFFF"/>
        </w:rPr>
        <w:t>The development of</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this time, users of the financial report (customers, employees, government, community and management) faced in a condition where the financial report of sharia banks</w:t>
      </w:r>
      <w:r w:rsidRPr="00144B6E">
        <w:rPr>
          <w:rStyle w:val="apple-converted-space"/>
          <w:rFonts w:ascii="Times New Roman" w:hAnsi="Times New Roman"/>
          <w:color w:val="000000"/>
          <w:shd w:val="clear" w:color="auto" w:fill="FFFFFF"/>
        </w:rPr>
        <w:t> </w:t>
      </w:r>
      <w:r w:rsidRPr="00144B6E">
        <w:rPr>
          <w:rStyle w:val="hiddengrammarerror"/>
          <w:rFonts w:ascii="Times New Roman" w:hAnsi="Times New Roman"/>
          <w:color w:val="000000"/>
          <w:shd w:val="clear" w:color="auto" w:fill="FFFFFF"/>
        </w:rPr>
        <w:t>are perceived</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to not be able to</w:t>
      </w:r>
      <w:r w:rsidRPr="00144B6E">
        <w:rPr>
          <w:rStyle w:val="apple-converted-space"/>
          <w:rFonts w:ascii="Times New Roman" w:hAnsi="Times New Roman"/>
          <w:color w:val="000000"/>
          <w:shd w:val="clear" w:color="auto" w:fill="FFFFFF"/>
        </w:rPr>
        <w:t> </w:t>
      </w:r>
      <w:r w:rsidRPr="00144B6E">
        <w:rPr>
          <w:rStyle w:val="hiddensuggestion"/>
          <w:rFonts w:ascii="Times New Roman" w:hAnsi="Times New Roman"/>
          <w:color w:val="000000"/>
          <w:shd w:val="clear" w:color="auto" w:fill="FFFFFF"/>
        </w:rPr>
        <w:t>perform</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 xml:space="preserve">analysis of the financial performance of sharia banks in a timely manner. This shows that the financial report of sharia banks as </w:t>
      </w:r>
      <w:r w:rsidRPr="00144B6E">
        <w:rPr>
          <w:rFonts w:ascii="Times New Roman" w:hAnsi="Times New Roman"/>
          <w:color w:val="000000"/>
          <w:shd w:val="clear" w:color="auto" w:fill="FFFFFF"/>
        </w:rPr>
        <w:lastRenderedPageBreak/>
        <w:t>contained in the PSAK No.101 2007 and has been updated to PSAK No.101 (revised 2014). If reviewed thoroughly</w:t>
      </w:r>
      <w:r w:rsidRPr="00144B6E">
        <w:rPr>
          <w:rStyle w:val="apple-converted-space"/>
          <w:rFonts w:ascii="Times New Roman" w:hAnsi="Times New Roman"/>
          <w:color w:val="000000"/>
          <w:shd w:val="clear" w:color="auto" w:fill="FFFFFF"/>
        </w:rPr>
        <w:t> </w:t>
      </w:r>
      <w:r w:rsidRPr="00144B6E">
        <w:rPr>
          <w:rStyle w:val="hiddenspellerror"/>
          <w:rFonts w:ascii="Times New Roman" w:hAnsi="Times New Roman"/>
          <w:color w:val="000000"/>
          <w:shd w:val="clear" w:color="auto" w:fill="FFFFFF"/>
        </w:rPr>
        <w:t>PSAK</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101(revised 2014)</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sharia</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accounting own aims to set up the presentation an</w:t>
      </w:r>
      <w:r>
        <w:rPr>
          <w:rFonts w:ascii="Times New Roman" w:hAnsi="Times New Roman"/>
          <w:color w:val="000000"/>
          <w:shd w:val="clear" w:color="auto" w:fill="FFFFFF"/>
        </w:rPr>
        <w:t xml:space="preserve">d disclosure of financial </w:t>
      </w:r>
      <w:r>
        <w:rPr>
          <w:rFonts w:ascii="Times New Roman" w:hAnsi="Times New Roman"/>
          <w:color w:val="000000"/>
          <w:shd w:val="clear" w:color="auto" w:fill="FFFFFF"/>
          <w:lang w:val="id-ID"/>
        </w:rPr>
        <w:t>statements</w:t>
      </w:r>
      <w:r w:rsidRPr="00144B6E">
        <w:rPr>
          <w:rFonts w:ascii="Times New Roman" w:hAnsi="Times New Roman"/>
          <w:color w:val="000000"/>
          <w:shd w:val="clear" w:color="auto" w:fill="FFFFFF"/>
        </w:rPr>
        <w:t xml:space="preserve"> for general purpose (general purpose financial statements). But</w:t>
      </w:r>
      <w:r w:rsidRPr="00144B6E">
        <w:rPr>
          <w:rStyle w:val="apple-converted-space"/>
          <w:rFonts w:ascii="Times New Roman" w:hAnsi="Times New Roman"/>
          <w:color w:val="000000"/>
          <w:shd w:val="clear" w:color="auto" w:fill="FFFFFF"/>
        </w:rPr>
        <w:t xml:space="preserve"> </w:t>
      </w:r>
      <w:r w:rsidRPr="00144B6E">
        <w:rPr>
          <w:rStyle w:val="hiddenspellerror"/>
          <w:rFonts w:ascii="Times New Roman" w:hAnsi="Times New Roman"/>
          <w:color w:val="000000"/>
          <w:shd w:val="clear" w:color="auto" w:fill="FFFFFF"/>
        </w:rPr>
        <w:t>PSAK</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101(revised 2014)</w:t>
      </w:r>
      <w:r w:rsidRPr="00144B6E">
        <w:rPr>
          <w:rStyle w:val="apple-converted-space"/>
          <w:rFonts w:ascii="Times New Roman" w:hAnsi="Times New Roman"/>
          <w:color w:val="000000"/>
          <w:shd w:val="clear" w:color="auto" w:fill="FFFFFF"/>
        </w:rPr>
        <w:t> </w:t>
      </w:r>
      <w:r w:rsidRPr="00144B6E">
        <w:rPr>
          <w:rStyle w:val="hiddenspellerror"/>
          <w:rFonts w:ascii="Times New Roman" w:hAnsi="Times New Roman"/>
          <w:color w:val="000000"/>
          <w:shd w:val="clear" w:color="auto" w:fill="FFFFFF"/>
        </w:rPr>
        <w:t>sharia</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accounting not fully</w:t>
      </w:r>
      <w:r w:rsidRPr="00144B6E">
        <w:rPr>
          <w:rStyle w:val="apple-converted-space"/>
          <w:rFonts w:ascii="Times New Roman" w:hAnsi="Times New Roman"/>
          <w:color w:val="000000"/>
          <w:shd w:val="clear" w:color="auto" w:fill="FFFFFF"/>
        </w:rPr>
        <w:t> </w:t>
      </w:r>
      <w:r w:rsidRPr="00144B6E">
        <w:rPr>
          <w:rStyle w:val="hiddengrammarerror"/>
          <w:rFonts w:ascii="Times New Roman" w:hAnsi="Times New Roman"/>
          <w:color w:val="000000"/>
          <w:shd w:val="clear" w:color="auto" w:fill="FFFFFF"/>
        </w:rPr>
        <w:t>in accordance with</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the characteristics of sharia banks because only</w:t>
      </w:r>
      <w:r w:rsidRPr="00144B6E">
        <w:rPr>
          <w:rStyle w:val="apple-converted-space"/>
          <w:rFonts w:ascii="Times New Roman" w:hAnsi="Times New Roman"/>
          <w:color w:val="000000"/>
          <w:shd w:val="clear" w:color="auto" w:fill="FFFFFF"/>
        </w:rPr>
        <w:t> </w:t>
      </w:r>
      <w:r w:rsidRPr="00144B6E">
        <w:rPr>
          <w:rStyle w:val="hiddensuggestion"/>
          <w:rFonts w:ascii="Times New Roman" w:hAnsi="Times New Roman"/>
          <w:color w:val="000000"/>
          <w:shd w:val="clear" w:color="auto" w:fill="FFFFFF"/>
        </w:rPr>
        <w:t>contains</w:t>
      </w:r>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a number of elements of the financial report as elements in a conventional bank financial report, plus with some reports, such as the report of revenue and reconciliation for the results of the report the source and use of funds the Zakat</w:t>
      </w:r>
      <w:r w:rsidRPr="00144B6E">
        <w:rPr>
          <w:rStyle w:val="apple-converted-space"/>
          <w:rFonts w:ascii="Times New Roman" w:hAnsi="Times New Roman"/>
          <w:color w:val="000000"/>
          <w:shd w:val="clear" w:color="auto" w:fill="FFFFFF"/>
        </w:rPr>
        <w:t> </w:t>
      </w:r>
      <w:proofErr w:type="spellStart"/>
      <w:r w:rsidRPr="00144B6E">
        <w:rPr>
          <w:rStyle w:val="hiddenspellerror"/>
          <w:rFonts w:ascii="Times New Roman" w:hAnsi="Times New Roman"/>
          <w:color w:val="000000"/>
          <w:shd w:val="clear" w:color="auto" w:fill="FFFFFF"/>
        </w:rPr>
        <w:t>Infaq</w:t>
      </w:r>
      <w:proofErr w:type="spellEnd"/>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and</w:t>
      </w:r>
      <w:r w:rsidRPr="00144B6E">
        <w:rPr>
          <w:rStyle w:val="apple-converted-space"/>
          <w:rFonts w:ascii="Times New Roman" w:hAnsi="Times New Roman"/>
          <w:color w:val="000000"/>
          <w:shd w:val="clear" w:color="auto" w:fill="FFFFFF"/>
        </w:rPr>
        <w:t> </w:t>
      </w:r>
      <w:proofErr w:type="spellStart"/>
      <w:r w:rsidRPr="00144B6E">
        <w:rPr>
          <w:rStyle w:val="hiddenspellerror"/>
          <w:rFonts w:ascii="Times New Roman" w:hAnsi="Times New Roman"/>
          <w:color w:val="000000"/>
          <w:shd w:val="clear" w:color="auto" w:fill="FFFFFF"/>
        </w:rPr>
        <w:t>Shodaqoh</w:t>
      </w:r>
      <w:proofErr w:type="spellEnd"/>
      <w:r w:rsidRPr="00144B6E">
        <w:rPr>
          <w:rStyle w:val="apple-converted-space"/>
          <w:rFonts w:ascii="Times New Roman" w:hAnsi="Times New Roman"/>
          <w:color w:val="000000"/>
          <w:shd w:val="clear" w:color="auto" w:fill="FFFFFF"/>
        </w:rPr>
        <w:t> </w:t>
      </w:r>
      <w:r w:rsidRPr="00144B6E">
        <w:rPr>
          <w:rFonts w:ascii="Times New Roman" w:hAnsi="Times New Roman"/>
          <w:color w:val="000000"/>
          <w:shd w:val="clear" w:color="auto" w:fill="FFFFFF"/>
        </w:rPr>
        <w:t>and the Report</w:t>
      </w:r>
      <w:r w:rsidRPr="00144B6E">
        <w:rPr>
          <w:rStyle w:val="apple-converted-space"/>
          <w:rFonts w:ascii="Times New Roman" w:hAnsi="Times New Roman"/>
          <w:color w:val="000000"/>
          <w:shd w:val="clear" w:color="auto" w:fill="FFFFFF"/>
        </w:rPr>
        <w:t> </w:t>
      </w:r>
      <w:proofErr w:type="spellStart"/>
      <w:r w:rsidRPr="00144B6E">
        <w:rPr>
          <w:rStyle w:val="hiddenspellerror"/>
          <w:rFonts w:ascii="Times New Roman" w:hAnsi="Times New Roman"/>
          <w:color w:val="000000"/>
          <w:shd w:val="clear" w:color="auto" w:fill="FFFFFF"/>
        </w:rPr>
        <w:t>Qardhul</w:t>
      </w:r>
      <w:proofErr w:type="spellEnd"/>
      <w:r w:rsidRPr="00144B6E">
        <w:rPr>
          <w:rStyle w:val="apple-converted-space"/>
          <w:rFonts w:ascii="Times New Roman" w:hAnsi="Times New Roman"/>
          <w:color w:val="000000"/>
          <w:shd w:val="clear" w:color="auto" w:fill="FFFFFF"/>
        </w:rPr>
        <w:t> </w:t>
      </w:r>
      <w:proofErr w:type="spellStart"/>
      <w:r w:rsidRPr="00144B6E">
        <w:rPr>
          <w:rFonts w:ascii="Times New Roman" w:hAnsi="Times New Roman"/>
          <w:color w:val="000000"/>
          <w:shd w:val="clear" w:color="auto" w:fill="FFFFFF"/>
        </w:rPr>
        <w:t>Hasan</w:t>
      </w:r>
      <w:proofErr w:type="spellEnd"/>
      <w:r w:rsidRPr="00144B6E">
        <w:rPr>
          <w:rFonts w:ascii="Times New Roman" w:hAnsi="Times New Roman"/>
          <w:color w:val="000000"/>
          <w:shd w:val="clear" w:color="auto" w:fill="FFFFFF"/>
        </w:rPr>
        <w:t>.</w:t>
      </w:r>
      <w:r w:rsidRPr="00144B6E">
        <w:rPr>
          <w:rFonts w:ascii="Times New Roman" w:hAnsi="Times New Roman"/>
        </w:rPr>
        <w:t xml:space="preserve"> (Sri </w:t>
      </w:r>
      <w:proofErr w:type="spellStart"/>
      <w:r w:rsidRPr="00144B6E">
        <w:rPr>
          <w:rFonts w:ascii="Times New Roman" w:hAnsi="Times New Roman"/>
        </w:rPr>
        <w:t>Nurhayati-Wasilah</w:t>
      </w:r>
      <w:proofErr w:type="spellEnd"/>
      <w:r w:rsidRPr="00144B6E">
        <w:rPr>
          <w:rFonts w:ascii="Times New Roman" w:hAnsi="Times New Roman"/>
        </w:rPr>
        <w:t>, 2014).</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Moreover, in the Framework for the Preparation and Presentation of Financial Statements Islamic Bank stated that the financial accounting purposes of Islamic banks is the provision of financial information plus information about related to the Islamic principles which are characteristic of Islamic banks. If examined in more depth, it can be concluded that the objective of financial statements of Islamic banks is still oriented to </w:t>
      </w:r>
      <w:proofErr w:type="spellStart"/>
      <w:r w:rsidRPr="00944C49">
        <w:rPr>
          <w:rFonts w:ascii="Times New Roman" w:hAnsi="Times New Roman"/>
          <w:color w:val="000000"/>
          <w:lang w:eastAsia="id-ID"/>
        </w:rPr>
        <w:t>theinterests</w:t>
      </w:r>
      <w:proofErr w:type="spellEnd"/>
      <w:r w:rsidRPr="00944C49">
        <w:rPr>
          <w:rFonts w:ascii="Times New Roman" w:hAnsi="Times New Roman"/>
          <w:color w:val="000000"/>
          <w:lang w:eastAsia="id-ID"/>
        </w:rPr>
        <w:t xml:space="preserve"> of </w:t>
      </w:r>
      <w:proofErr w:type="spellStart"/>
      <w:r w:rsidRPr="00944C49">
        <w:rPr>
          <w:rFonts w:ascii="Times New Roman" w:hAnsi="Times New Roman"/>
          <w:i/>
          <w:iCs/>
          <w:color w:val="000000"/>
          <w:lang w:eastAsia="id-ID"/>
        </w:rPr>
        <w:t>directstakeholders.</w:t>
      </w:r>
      <w:r w:rsidRPr="00944C49">
        <w:rPr>
          <w:rFonts w:ascii="Times New Roman" w:hAnsi="Times New Roman"/>
          <w:color w:val="000000"/>
          <w:lang w:eastAsia="id-ID"/>
        </w:rPr>
        <w:t>This</w:t>
      </w:r>
      <w:proofErr w:type="spellEnd"/>
      <w:r w:rsidRPr="00944C49">
        <w:rPr>
          <w:rFonts w:ascii="Times New Roman" w:hAnsi="Times New Roman"/>
          <w:color w:val="000000"/>
          <w:lang w:eastAsia="id-ID"/>
        </w:rPr>
        <w:t xml:space="preserve"> objective is the same as the accounting purposes contained in the financial statements on a conventional bank. Meanwhile, if given the Islamic bank is a business unit that is based on Islamic law, then you should use a financial accounting is accounting in accordance with Islamic principles.</w:t>
      </w:r>
    </w:p>
    <w:p w:rsidR="00F77520" w:rsidRPr="00944C49" w:rsidRDefault="004745C9" w:rsidP="00F77520">
      <w:pPr>
        <w:spacing w:after="0" w:line="240" w:lineRule="auto"/>
        <w:ind w:firstLine="567"/>
        <w:jc w:val="both"/>
        <w:rPr>
          <w:rFonts w:ascii="Times New Roman" w:hAnsi="Times New Roman"/>
          <w:lang w:eastAsia="id-ID"/>
        </w:rPr>
      </w:pPr>
      <w:r>
        <w:rPr>
          <w:rFonts w:ascii="Times New Roman" w:hAnsi="Times New Roman"/>
          <w:color w:val="000000"/>
          <w:lang w:val="id-ID" w:eastAsia="id-ID"/>
        </w:rPr>
        <w:t>S</w:t>
      </w:r>
      <w:proofErr w:type="spellStart"/>
      <w:r w:rsidRPr="00944C49">
        <w:rPr>
          <w:rFonts w:ascii="Times New Roman" w:hAnsi="Times New Roman"/>
          <w:color w:val="000000"/>
          <w:lang w:eastAsia="id-ID"/>
        </w:rPr>
        <w:t>haria</w:t>
      </w:r>
      <w:proofErr w:type="spellEnd"/>
      <w:r>
        <w:rPr>
          <w:rFonts w:ascii="Times New Roman" w:hAnsi="Times New Roman"/>
          <w:color w:val="000000"/>
          <w:lang w:val="id-ID" w:eastAsia="id-ID"/>
        </w:rPr>
        <w:t xml:space="preserve"> a</w:t>
      </w:r>
      <w:proofErr w:type="spellStart"/>
      <w:r w:rsidR="00F77520" w:rsidRPr="00944C49">
        <w:rPr>
          <w:rFonts w:ascii="Times New Roman" w:hAnsi="Times New Roman"/>
          <w:color w:val="000000"/>
          <w:lang w:eastAsia="id-ID"/>
        </w:rPr>
        <w:t>ccounting</w:t>
      </w:r>
      <w:proofErr w:type="spellEnd"/>
      <w:r w:rsidR="00F77520" w:rsidRPr="00944C49">
        <w:rPr>
          <w:rFonts w:ascii="Times New Roman" w:hAnsi="Times New Roman"/>
          <w:color w:val="000000"/>
          <w:lang w:eastAsia="id-ID"/>
        </w:rPr>
        <w:t xml:space="preserve"> is not only limited to providing information related to the economic decision-making, but also as expressed by experts on sha</w:t>
      </w:r>
      <w:r w:rsidR="00F77520" w:rsidRPr="000E3B14">
        <w:rPr>
          <w:rFonts w:ascii="Times New Roman" w:hAnsi="Times New Roman"/>
          <w:color w:val="000000"/>
          <w:lang w:eastAsia="id-ID"/>
        </w:rPr>
        <w:t xml:space="preserve">ria accounting, </w:t>
      </w:r>
      <w:r w:rsidR="000E3B14" w:rsidRPr="000E3B14">
        <w:rPr>
          <w:rFonts w:ascii="Times New Roman" w:hAnsi="Times New Roman"/>
          <w:color w:val="000000"/>
          <w:shd w:val="clear" w:color="auto" w:fill="FFFFFF"/>
        </w:rPr>
        <w:t xml:space="preserve">that the purpose of sharia accounting is </w:t>
      </w:r>
      <w:proofErr w:type="spellStart"/>
      <w:r w:rsidR="000E3B14" w:rsidRPr="000E3B14">
        <w:rPr>
          <w:rFonts w:ascii="Times New Roman" w:hAnsi="Times New Roman"/>
          <w:color w:val="000000"/>
          <w:shd w:val="clear" w:color="auto" w:fill="FFFFFF"/>
        </w:rPr>
        <w:t>muamalah</w:t>
      </w:r>
      <w:proofErr w:type="spellEnd"/>
      <w:r w:rsidR="000E3B14" w:rsidRPr="000E3B14">
        <w:rPr>
          <w:rFonts w:ascii="Times New Roman" w:hAnsi="Times New Roman"/>
          <w:color w:val="000000"/>
          <w:shd w:val="clear" w:color="auto" w:fill="FFFFFF"/>
        </w:rPr>
        <w:t xml:space="preserve">, </w:t>
      </w:r>
      <w:proofErr w:type="spellStart"/>
      <w:r w:rsidR="000E3B14" w:rsidRPr="000E3B14">
        <w:rPr>
          <w:rFonts w:ascii="Times New Roman" w:hAnsi="Times New Roman"/>
          <w:color w:val="000000"/>
          <w:shd w:val="clear" w:color="auto" w:fill="FFFFFF"/>
        </w:rPr>
        <w:t>amar</w:t>
      </w:r>
      <w:proofErr w:type="spellEnd"/>
      <w:r w:rsidR="000E3B14" w:rsidRPr="000E3B14">
        <w:rPr>
          <w:rStyle w:val="apple-converted-space"/>
          <w:rFonts w:ascii="Times New Roman" w:hAnsi="Times New Roman"/>
          <w:color w:val="000000"/>
          <w:shd w:val="clear" w:color="auto" w:fill="FFFFFF"/>
        </w:rPr>
        <w:t> </w:t>
      </w:r>
      <w:proofErr w:type="spellStart"/>
      <w:r w:rsidR="000E3B14" w:rsidRPr="000E3B14">
        <w:rPr>
          <w:rStyle w:val="hiddenspellerror"/>
          <w:rFonts w:ascii="Times New Roman" w:hAnsi="Times New Roman"/>
          <w:color w:val="000000"/>
          <w:shd w:val="clear" w:color="auto" w:fill="FFFFFF"/>
        </w:rPr>
        <w:t>ma'ruf</w:t>
      </w:r>
      <w:proofErr w:type="spellEnd"/>
      <w:r w:rsidR="000E3B14" w:rsidRPr="000E3B14">
        <w:rPr>
          <w:rStyle w:val="apple-converted-space"/>
          <w:rFonts w:ascii="Times New Roman" w:hAnsi="Times New Roman"/>
          <w:color w:val="000000"/>
          <w:shd w:val="clear" w:color="auto" w:fill="FFFFFF"/>
        </w:rPr>
        <w:t> </w:t>
      </w:r>
      <w:proofErr w:type="spellStart"/>
      <w:r w:rsidR="000E3B14" w:rsidRPr="000E3B14">
        <w:rPr>
          <w:rStyle w:val="apple-converted-space"/>
          <w:rFonts w:ascii="Times New Roman" w:hAnsi="Times New Roman"/>
          <w:color w:val="000000"/>
          <w:shd w:val="clear" w:color="auto" w:fill="FFFFFF"/>
        </w:rPr>
        <w:t>nahi</w:t>
      </w:r>
      <w:proofErr w:type="spellEnd"/>
      <w:r w:rsidR="000E3B14" w:rsidRPr="000E3B14">
        <w:rPr>
          <w:rStyle w:val="apple-converted-space"/>
          <w:rFonts w:ascii="Times New Roman" w:hAnsi="Times New Roman"/>
          <w:color w:val="000000"/>
          <w:shd w:val="clear" w:color="auto" w:fill="FFFFFF"/>
        </w:rPr>
        <w:t xml:space="preserve"> </w:t>
      </w:r>
      <w:proofErr w:type="spellStart"/>
      <w:r w:rsidR="000E3B14" w:rsidRPr="000E3B14">
        <w:rPr>
          <w:rStyle w:val="apple-converted-space"/>
          <w:rFonts w:ascii="Times New Roman" w:hAnsi="Times New Roman"/>
          <w:color w:val="000000"/>
          <w:shd w:val="clear" w:color="auto" w:fill="FFFFFF"/>
        </w:rPr>
        <w:t>mungkar</w:t>
      </w:r>
      <w:proofErr w:type="spellEnd"/>
      <w:r w:rsidR="000E3B14" w:rsidRPr="000E3B14">
        <w:rPr>
          <w:rFonts w:ascii="Times New Roman" w:hAnsi="Times New Roman"/>
          <w:color w:val="000000"/>
          <w:shd w:val="clear" w:color="auto" w:fill="FFFFFF"/>
        </w:rPr>
        <w:t>,</w:t>
      </w:r>
      <w:r w:rsidR="000E3B14">
        <w:rPr>
          <w:rFonts w:ascii="Times New Roman" w:hAnsi="Times New Roman"/>
          <w:color w:val="000000"/>
          <w:lang w:val="id-ID" w:eastAsia="id-ID"/>
        </w:rPr>
        <w:t xml:space="preserve"> </w:t>
      </w:r>
      <w:r w:rsidR="000E3B14">
        <w:rPr>
          <w:rFonts w:ascii="Times New Roman" w:hAnsi="Times New Roman"/>
          <w:color w:val="000000"/>
          <w:lang w:eastAsia="id-ID"/>
        </w:rPr>
        <w:t>justice</w:t>
      </w:r>
      <w:r w:rsidR="000E3B14">
        <w:rPr>
          <w:rFonts w:ascii="Times New Roman" w:hAnsi="Times New Roman"/>
          <w:color w:val="000000"/>
          <w:lang w:val="id-ID" w:eastAsia="id-ID"/>
        </w:rPr>
        <w:t xml:space="preserve"> </w:t>
      </w:r>
      <w:r w:rsidR="00F77520" w:rsidRPr="00944C49">
        <w:rPr>
          <w:rFonts w:ascii="Times New Roman" w:hAnsi="Times New Roman"/>
          <w:color w:val="000000"/>
          <w:lang w:eastAsia="id-ID"/>
        </w:rPr>
        <w:t xml:space="preserve">truth, social beneficiaries, partnership, delete usury, and encourage charity. The destination is very important in order to meet the responsibility of the bank to </w:t>
      </w:r>
      <w:r w:rsidR="00F77520" w:rsidRPr="00944C49">
        <w:rPr>
          <w:rFonts w:ascii="Times New Roman" w:hAnsi="Times New Roman"/>
          <w:i/>
          <w:iCs/>
          <w:color w:val="000000"/>
          <w:lang w:eastAsia="id-ID"/>
        </w:rPr>
        <w:t>direct stakeholders</w:t>
      </w:r>
      <w:r w:rsidR="00F77520" w:rsidRPr="00944C49">
        <w:rPr>
          <w:rFonts w:ascii="Times New Roman" w:hAnsi="Times New Roman"/>
          <w:color w:val="000000"/>
          <w:lang w:eastAsia="id-ID"/>
        </w:rPr>
        <w:t xml:space="preserve"> and </w:t>
      </w:r>
      <w:proofErr w:type="spellStart"/>
      <w:r w:rsidR="00F77520" w:rsidRPr="00944C49">
        <w:rPr>
          <w:rFonts w:ascii="Times New Roman" w:hAnsi="Times New Roman"/>
          <w:i/>
          <w:iCs/>
          <w:color w:val="000000"/>
          <w:lang w:eastAsia="id-ID"/>
        </w:rPr>
        <w:t>indirect</w:t>
      </w:r>
      <w:r w:rsidR="00F77520" w:rsidRPr="00944C49">
        <w:rPr>
          <w:rFonts w:ascii="Times New Roman" w:hAnsi="Times New Roman"/>
          <w:color w:val="000000"/>
          <w:lang w:eastAsia="id-ID"/>
        </w:rPr>
        <w:t>stakeholders.Analysis</w:t>
      </w:r>
      <w:proofErr w:type="spellEnd"/>
      <w:r w:rsidR="00F77520" w:rsidRPr="00944C49">
        <w:rPr>
          <w:rFonts w:ascii="Times New Roman" w:hAnsi="Times New Roman"/>
          <w:color w:val="000000"/>
          <w:lang w:eastAsia="id-ID"/>
        </w:rPr>
        <w:t xml:space="preserve"> of the financial performance of Islamic banks has been more based on the income statement. This causes the analysis results have not shown the right results for the income statement is a report addressing the interests of </w:t>
      </w:r>
      <w:r w:rsidR="00F77520" w:rsidRPr="00944C49">
        <w:rPr>
          <w:rFonts w:ascii="Times New Roman" w:hAnsi="Times New Roman"/>
          <w:i/>
          <w:iCs/>
          <w:color w:val="000000"/>
          <w:lang w:eastAsia="id-ID"/>
        </w:rPr>
        <w:t>direct stakeholders</w:t>
      </w:r>
      <w:r w:rsidR="00F77520" w:rsidRPr="00944C49">
        <w:rPr>
          <w:rFonts w:ascii="Times New Roman" w:hAnsi="Times New Roman"/>
          <w:color w:val="000000"/>
          <w:lang w:eastAsia="id-ID"/>
        </w:rPr>
        <w:t xml:space="preserve"> (owners of capital), the form of the achievement of maximum profit. Through the report the added value, the ability of Islamic banks in generating profitability is calculated by taking into account the contribution of other parties such as employees, communities, governments, and the environment. So the profit gained in its distribution is not limited only to the </w:t>
      </w:r>
      <w:r w:rsidR="00F77520" w:rsidRPr="00944C49">
        <w:rPr>
          <w:rFonts w:ascii="Times New Roman" w:hAnsi="Times New Roman"/>
          <w:i/>
          <w:iCs/>
          <w:color w:val="000000"/>
          <w:lang w:eastAsia="id-ID"/>
        </w:rPr>
        <w:t>direct stakeholders,</w:t>
      </w:r>
      <w:r w:rsidR="00F77520" w:rsidRPr="00944C49">
        <w:rPr>
          <w:rFonts w:ascii="Times New Roman" w:hAnsi="Times New Roman"/>
          <w:color w:val="000000"/>
          <w:lang w:eastAsia="id-ID"/>
        </w:rPr>
        <w:t xml:space="preserve"> but also to </w:t>
      </w:r>
      <w:r w:rsidR="00F77520" w:rsidRPr="00944C49">
        <w:rPr>
          <w:rFonts w:ascii="Times New Roman" w:hAnsi="Times New Roman"/>
          <w:i/>
          <w:iCs/>
          <w:color w:val="000000"/>
          <w:lang w:eastAsia="id-ID"/>
        </w:rPr>
        <w:t xml:space="preserve">indirect stakeholders </w:t>
      </w:r>
      <w:r w:rsidR="00F77520" w:rsidRPr="00944C49">
        <w:rPr>
          <w:rFonts w:ascii="Times New Roman" w:hAnsi="Times New Roman"/>
          <w:color w:val="000000"/>
          <w:lang w:eastAsia="id-ID"/>
        </w:rPr>
        <w:t>(Wahyudi</w:t>
      </w:r>
      <w:proofErr w:type="gramStart"/>
      <w:r w:rsidR="00F77520" w:rsidRPr="00944C49">
        <w:rPr>
          <w:rFonts w:ascii="Times New Roman" w:hAnsi="Times New Roman"/>
          <w:color w:val="000000"/>
          <w:lang w:eastAsia="id-ID"/>
        </w:rPr>
        <w:t>,</w:t>
      </w:r>
      <w:r w:rsidR="00F77520" w:rsidRPr="00944C49">
        <w:rPr>
          <w:rFonts w:ascii="Times New Roman" w:hAnsi="Times New Roman"/>
          <w:i/>
          <w:iCs/>
          <w:color w:val="000000"/>
          <w:lang w:eastAsia="id-ID"/>
        </w:rPr>
        <w:t>2005</w:t>
      </w:r>
      <w:proofErr w:type="gramEnd"/>
      <w:r w:rsidR="00F77520" w:rsidRPr="00944C49">
        <w:rPr>
          <w:rFonts w:ascii="Times New Roman" w:hAnsi="Times New Roman"/>
          <w:i/>
          <w:iCs/>
          <w:color w:val="000000"/>
          <w:lang w:eastAsia="id-ID"/>
        </w:rPr>
        <w:t>).</w:t>
      </w:r>
    </w:p>
    <w:p w:rsidR="00F77520" w:rsidRPr="00944C49" w:rsidRDefault="00F77520" w:rsidP="00F77520">
      <w:pPr>
        <w:spacing w:after="0" w:line="240" w:lineRule="auto"/>
        <w:ind w:firstLine="567"/>
        <w:jc w:val="both"/>
        <w:rPr>
          <w:rFonts w:ascii="Times New Roman" w:hAnsi="Times New Roman"/>
          <w:lang w:eastAsia="id-ID"/>
        </w:rPr>
      </w:pPr>
      <w:proofErr w:type="spellStart"/>
      <w:r w:rsidRPr="00944C49">
        <w:rPr>
          <w:rFonts w:ascii="Times New Roman" w:hAnsi="Times New Roman"/>
          <w:color w:val="000000"/>
          <w:lang w:eastAsia="id-ID"/>
        </w:rPr>
        <w:t>Baydoun</w:t>
      </w:r>
      <w:proofErr w:type="spellEnd"/>
      <w:r w:rsidRPr="00944C49">
        <w:rPr>
          <w:rFonts w:ascii="Times New Roman" w:hAnsi="Times New Roman"/>
          <w:color w:val="000000"/>
          <w:lang w:eastAsia="id-ID"/>
        </w:rPr>
        <w:t xml:space="preserve"> and Willett</w:t>
      </w:r>
      <w:r w:rsidR="00BD0075">
        <w:rPr>
          <w:rFonts w:ascii="Times New Roman" w:hAnsi="Times New Roman"/>
          <w:color w:val="000000"/>
          <w:lang w:val="id-ID" w:eastAsia="id-ID"/>
        </w:rPr>
        <w:t xml:space="preserve"> (2000)</w:t>
      </w:r>
      <w:r w:rsidRPr="00944C49">
        <w:rPr>
          <w:rFonts w:ascii="Times New Roman" w:hAnsi="Times New Roman"/>
          <w:color w:val="000000"/>
          <w:lang w:eastAsia="id-ID"/>
        </w:rPr>
        <w:t>, sharia accounting experts to develop financi</w:t>
      </w:r>
      <w:r w:rsidR="00BD0075">
        <w:rPr>
          <w:rFonts w:ascii="Times New Roman" w:hAnsi="Times New Roman"/>
          <w:color w:val="000000"/>
          <w:lang w:eastAsia="id-ID"/>
        </w:rPr>
        <w:t>al report with proposals</w:t>
      </w:r>
      <w:r w:rsidRPr="00944C49">
        <w:rPr>
          <w:rFonts w:ascii="Times New Roman" w:hAnsi="Times New Roman"/>
          <w:color w:val="000000"/>
          <w:lang w:eastAsia="id-ID"/>
        </w:rPr>
        <w:t xml:space="preserve"> </w:t>
      </w:r>
      <w:proofErr w:type="gramStart"/>
      <w:r w:rsidRPr="00944C49">
        <w:rPr>
          <w:rFonts w:ascii="Times New Roman" w:hAnsi="Times New Roman"/>
          <w:i/>
          <w:iCs/>
          <w:color w:val="000000"/>
          <w:lang w:eastAsia="id-ID"/>
        </w:rPr>
        <w:t>Islamic  Corporate</w:t>
      </w:r>
      <w:proofErr w:type="gramEnd"/>
      <w:r w:rsidRPr="00944C49">
        <w:rPr>
          <w:rFonts w:ascii="Times New Roman" w:hAnsi="Times New Roman"/>
          <w:i/>
          <w:iCs/>
          <w:color w:val="000000"/>
          <w:lang w:eastAsia="id-ID"/>
        </w:rPr>
        <w:t xml:space="preserve"> Report</w:t>
      </w:r>
      <w:r w:rsidRPr="00944C49">
        <w:rPr>
          <w:rFonts w:ascii="Times New Roman" w:hAnsi="Times New Roman"/>
          <w:color w:val="000000"/>
          <w:lang w:eastAsia="id-ID"/>
        </w:rPr>
        <w:t xml:space="preserve"> (ICR's). ICR is comprised of the balance sheet based on the present value, cash flow statement, and report value added as an effort to fulfill the accountability of the financial statements of Islamic banks. Report their added value has changed mainstream accounting purposes of </w:t>
      </w:r>
      <w:r w:rsidRPr="00944C49">
        <w:rPr>
          <w:rFonts w:ascii="Times New Roman" w:hAnsi="Times New Roman"/>
          <w:i/>
          <w:iCs/>
          <w:color w:val="000000"/>
          <w:lang w:eastAsia="id-ID"/>
        </w:rPr>
        <w:t>decision making</w:t>
      </w:r>
      <w:r w:rsidRPr="00944C49">
        <w:rPr>
          <w:rFonts w:ascii="Times New Roman" w:hAnsi="Times New Roman"/>
          <w:color w:val="000000"/>
          <w:lang w:eastAsia="id-ID"/>
        </w:rPr>
        <w:t xml:space="preserve"> shifted to social responsibility.</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If you understood the deeper it turns version ICR's financial statements are also not final, still leaves some substantial problems. One of them is the re</w:t>
      </w:r>
      <w:r w:rsidR="008702AE">
        <w:rPr>
          <w:rFonts w:ascii="Times New Roman" w:hAnsi="Times New Roman"/>
          <w:color w:val="000000"/>
          <w:lang w:eastAsia="id-ID"/>
        </w:rPr>
        <w:t xml:space="preserve">port added value. </w:t>
      </w:r>
      <w:proofErr w:type="spellStart"/>
      <w:r w:rsidR="008702AE">
        <w:rPr>
          <w:rFonts w:ascii="Times New Roman" w:hAnsi="Times New Roman"/>
          <w:color w:val="000000"/>
          <w:lang w:eastAsia="id-ID"/>
        </w:rPr>
        <w:t>Mulawarman</w:t>
      </w:r>
      <w:proofErr w:type="spellEnd"/>
      <w:r w:rsidR="008702AE">
        <w:rPr>
          <w:rFonts w:ascii="Times New Roman" w:hAnsi="Times New Roman"/>
          <w:color w:val="000000"/>
          <w:lang w:eastAsia="id-ID"/>
        </w:rPr>
        <w:t xml:space="preserve"> s</w:t>
      </w:r>
      <w:r w:rsidR="008702AE">
        <w:rPr>
          <w:rFonts w:ascii="Times New Roman" w:hAnsi="Times New Roman"/>
          <w:color w:val="000000"/>
          <w:lang w:val="id-ID" w:eastAsia="id-ID"/>
        </w:rPr>
        <w:t>aw</w:t>
      </w:r>
      <w:r w:rsidRPr="00944C49">
        <w:rPr>
          <w:rFonts w:ascii="Times New Roman" w:hAnsi="Times New Roman"/>
          <w:color w:val="000000"/>
          <w:lang w:eastAsia="id-ID"/>
        </w:rPr>
        <w:t xml:space="preserve"> added value report forms that have been there still remains a problem on the substance of zakat. Zakat is still laid out as part of the distribution element. In fact, when referring to the true meaning and substance, zakat is the substance of the report value added. Based on this, zakat should have three main functions, namely a center, basic </w:t>
      </w:r>
      <w:proofErr w:type="gramStart"/>
      <w:r w:rsidRPr="00944C49">
        <w:rPr>
          <w:rFonts w:ascii="Times New Roman" w:hAnsi="Times New Roman"/>
          <w:color w:val="000000"/>
          <w:lang w:eastAsia="id-ID"/>
        </w:rPr>
        <w:t>cleansing</w:t>
      </w:r>
      <w:r w:rsidRPr="00944C49">
        <w:rPr>
          <w:rFonts w:ascii="Times New Roman" w:hAnsi="Times New Roman"/>
          <w:i/>
          <w:iCs/>
          <w:color w:val="000000"/>
          <w:lang w:eastAsia="id-ID"/>
        </w:rPr>
        <w:t>(</w:t>
      </w:r>
      <w:proofErr w:type="spellStart"/>
      <w:proofErr w:type="gramEnd"/>
      <w:r w:rsidRPr="00944C49">
        <w:rPr>
          <w:rFonts w:ascii="Times New Roman" w:hAnsi="Times New Roman"/>
          <w:i/>
          <w:iCs/>
          <w:color w:val="000000"/>
          <w:lang w:eastAsia="id-ID"/>
        </w:rPr>
        <w:t>Tazkiyah</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creation of added value, and also become part distributed. </w:t>
      </w:r>
      <w:proofErr w:type="spellStart"/>
      <w:r w:rsidRPr="00944C49">
        <w:rPr>
          <w:rFonts w:ascii="Times New Roman" w:hAnsi="Times New Roman"/>
          <w:color w:val="000000"/>
          <w:lang w:eastAsia="id-ID"/>
        </w:rPr>
        <w:t>Mulawarman</w:t>
      </w:r>
      <w:proofErr w:type="spellEnd"/>
      <w:r w:rsidRPr="00944C49">
        <w:rPr>
          <w:rFonts w:ascii="Times New Roman" w:hAnsi="Times New Roman"/>
          <w:color w:val="000000"/>
          <w:lang w:eastAsia="id-ID"/>
        </w:rPr>
        <w:t xml:space="preserve"> then perform reconstruction technology in the form of sharia accounting </w:t>
      </w:r>
      <w:proofErr w:type="spellStart"/>
      <w:r w:rsidRPr="00944C49">
        <w:rPr>
          <w:rFonts w:ascii="Times New Roman" w:hAnsi="Times New Roman"/>
          <w:color w:val="000000"/>
          <w:lang w:eastAsia="id-ID"/>
        </w:rPr>
        <w:t>integralistik</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Statement</w:t>
      </w:r>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Mulawarman</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Dedi</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Triyuwono</w:t>
      </w:r>
      <w:proofErr w:type="spellEnd"/>
      <w:r w:rsidRPr="00944C49">
        <w:rPr>
          <w:rFonts w:ascii="Times New Roman" w:hAnsi="Times New Roman"/>
          <w:color w:val="000000"/>
          <w:lang w:eastAsia="id-ID"/>
        </w:rPr>
        <w:t xml:space="preserve"> and </w:t>
      </w:r>
      <w:proofErr w:type="spellStart"/>
      <w:r w:rsidRPr="00944C49">
        <w:rPr>
          <w:rFonts w:ascii="Times New Roman" w:hAnsi="Times New Roman"/>
          <w:color w:val="000000"/>
          <w:lang w:eastAsia="id-ID"/>
        </w:rPr>
        <w:t>Ludigdo</w:t>
      </w:r>
      <w:proofErr w:type="spellEnd"/>
      <w:r w:rsidRPr="00944C49">
        <w:rPr>
          <w:rFonts w:ascii="Times New Roman" w:hAnsi="Times New Roman"/>
          <w:color w:val="000000"/>
          <w:lang w:eastAsia="id-ID"/>
        </w:rPr>
        <w:t>, 2007).</w:t>
      </w:r>
    </w:p>
    <w:p w:rsidR="00F77520" w:rsidRPr="00944C49" w:rsidRDefault="00F77520" w:rsidP="00F77520">
      <w:pPr>
        <w:spacing w:after="0" w:line="240" w:lineRule="auto"/>
        <w:ind w:firstLine="567"/>
        <w:jc w:val="both"/>
        <w:rPr>
          <w:rFonts w:ascii="Times New Roman" w:hAnsi="Times New Roman"/>
          <w:lang w:eastAsia="id-ID"/>
        </w:rPr>
      </w:pPr>
      <w:proofErr w:type="spellStart"/>
      <w:r w:rsidRPr="00944C49">
        <w:rPr>
          <w:rFonts w:ascii="Times New Roman" w:hAnsi="Times New Roman"/>
          <w:color w:val="000000"/>
          <w:lang w:eastAsia="id-ID"/>
        </w:rPr>
        <w:t>Mulawarman</w:t>
      </w:r>
      <w:proofErr w:type="spellEnd"/>
      <w:r w:rsidRPr="00944C49">
        <w:rPr>
          <w:rFonts w:ascii="Times New Roman" w:hAnsi="Times New Roman"/>
          <w:color w:val="000000"/>
          <w:lang w:eastAsia="id-ID"/>
        </w:rPr>
        <w:t xml:space="preserve"> explained that the formation process, and the distribution of added value not only with respect to halal issues but must also be </w:t>
      </w:r>
      <w:proofErr w:type="spellStart"/>
      <w:r w:rsidRPr="00944C49">
        <w:rPr>
          <w:rFonts w:ascii="Times New Roman" w:hAnsi="Times New Roman"/>
          <w:color w:val="000000"/>
          <w:lang w:eastAsia="id-ID"/>
        </w:rPr>
        <w:t>Thoyib</w:t>
      </w:r>
      <w:proofErr w:type="spellEnd"/>
      <w:r w:rsidRPr="00944C49">
        <w:rPr>
          <w:rFonts w:ascii="Times New Roman" w:hAnsi="Times New Roman"/>
          <w:color w:val="000000"/>
          <w:lang w:eastAsia="id-ID"/>
        </w:rPr>
        <w:t xml:space="preserve"> (both lawful and </w:t>
      </w:r>
      <w:proofErr w:type="spellStart"/>
      <w:r w:rsidRPr="00944C49">
        <w:rPr>
          <w:rFonts w:ascii="Times New Roman" w:hAnsi="Times New Roman"/>
          <w:color w:val="000000"/>
          <w:lang w:eastAsia="id-ID"/>
        </w:rPr>
        <w:t>Thoyib</w:t>
      </w:r>
      <w:proofErr w:type="spellEnd"/>
      <w:r w:rsidRPr="00944C49">
        <w:rPr>
          <w:rFonts w:ascii="Times New Roman" w:hAnsi="Times New Roman"/>
          <w:color w:val="000000"/>
          <w:lang w:eastAsia="id-ID"/>
        </w:rPr>
        <w:t xml:space="preserve"> more with respect to the product) and </w:t>
      </w:r>
      <w:proofErr w:type="spellStart"/>
      <w:r w:rsidRPr="00944C49">
        <w:rPr>
          <w:rFonts w:ascii="Times New Roman" w:hAnsi="Times New Roman"/>
          <w:color w:val="000000"/>
          <w:lang w:eastAsia="id-ID"/>
        </w:rPr>
        <w:t>riba</w:t>
      </w:r>
      <w:proofErr w:type="spellEnd"/>
      <w:r w:rsidRPr="00944C49">
        <w:rPr>
          <w:rFonts w:ascii="Times New Roman" w:hAnsi="Times New Roman"/>
          <w:color w:val="000000"/>
          <w:lang w:eastAsia="id-ID"/>
        </w:rPr>
        <w:t xml:space="preserve">-free (rather with a contract or agreement). Formation, process, and value-added distribution of sharia (economic, mental, and spiritual) must meet the principles of lawful, </w:t>
      </w:r>
      <w:proofErr w:type="spellStart"/>
      <w:r w:rsidRPr="00944C49">
        <w:rPr>
          <w:rFonts w:ascii="Times New Roman" w:hAnsi="Times New Roman"/>
          <w:color w:val="000000"/>
          <w:lang w:eastAsia="id-ID"/>
        </w:rPr>
        <w:t>Thoyib</w:t>
      </w:r>
      <w:proofErr w:type="spellEnd"/>
      <w:r w:rsidRPr="00944C49">
        <w:rPr>
          <w:rFonts w:ascii="Times New Roman" w:hAnsi="Times New Roman"/>
          <w:color w:val="000000"/>
          <w:lang w:eastAsia="id-ID"/>
        </w:rPr>
        <w:t>, and free of usury.</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lastRenderedPageBreak/>
        <w:t xml:space="preserve">This study compares the financial performance of Islamic banks using the approach of </w:t>
      </w:r>
      <w:proofErr w:type="gramStart"/>
      <w:r w:rsidRPr="00944C49">
        <w:rPr>
          <w:rFonts w:ascii="Times New Roman" w:hAnsi="Times New Roman"/>
          <w:color w:val="000000"/>
          <w:lang w:eastAsia="id-ID"/>
        </w:rPr>
        <w:t>income</w:t>
      </w:r>
      <w:r w:rsidRPr="00944C49">
        <w:rPr>
          <w:rFonts w:ascii="Times New Roman" w:hAnsi="Times New Roman"/>
          <w:i/>
          <w:iCs/>
          <w:color w:val="000000"/>
          <w:lang w:eastAsia="id-ID"/>
        </w:rPr>
        <w:t>(</w:t>
      </w:r>
      <w:proofErr w:type="spellStart"/>
      <w:proofErr w:type="gramEnd"/>
      <w:r w:rsidRPr="00944C49">
        <w:rPr>
          <w:rFonts w:ascii="Times New Roman" w:hAnsi="Times New Roman"/>
          <w:i/>
          <w:iCs/>
          <w:color w:val="000000"/>
          <w:lang w:eastAsia="id-ID"/>
        </w:rPr>
        <w:t>IncomeStatement</w:t>
      </w:r>
      <w:proofErr w:type="spellEnd"/>
      <w:r w:rsidRPr="00944C49">
        <w:rPr>
          <w:rFonts w:ascii="Times New Roman" w:hAnsi="Times New Roman"/>
          <w:i/>
          <w:iCs/>
          <w:color w:val="000000"/>
          <w:lang w:eastAsia="id-ID"/>
        </w:rPr>
        <w:t xml:space="preserve"> Approach) </w:t>
      </w:r>
      <w:r w:rsidRPr="00944C49">
        <w:rPr>
          <w:rFonts w:ascii="Times New Roman" w:hAnsi="Times New Roman"/>
          <w:color w:val="000000"/>
          <w:lang w:eastAsia="id-ID"/>
        </w:rPr>
        <w:t>and value-added approach sharia</w:t>
      </w:r>
      <w:r w:rsidRPr="00944C49">
        <w:rPr>
          <w:rFonts w:ascii="Times New Roman" w:hAnsi="Times New Roman"/>
          <w:i/>
          <w:iCs/>
          <w:color w:val="000000"/>
          <w:lang w:eastAsia="id-ID"/>
        </w:rPr>
        <w:t>(</w:t>
      </w:r>
      <w:proofErr w:type="spellStart"/>
      <w:r w:rsidRPr="00944C49">
        <w:rPr>
          <w:rFonts w:ascii="Times New Roman" w:hAnsi="Times New Roman"/>
          <w:i/>
          <w:iCs/>
          <w:color w:val="000000"/>
          <w:lang w:eastAsia="id-ID"/>
        </w:rPr>
        <w:t>Shari'ateValue</w:t>
      </w:r>
      <w:proofErr w:type="spellEnd"/>
      <w:r w:rsidRPr="00944C49">
        <w:rPr>
          <w:rFonts w:ascii="Times New Roman" w:hAnsi="Times New Roman"/>
          <w:i/>
          <w:iCs/>
          <w:color w:val="000000"/>
          <w:lang w:eastAsia="id-ID"/>
        </w:rPr>
        <w:t xml:space="preserve"> Added </w:t>
      </w:r>
      <w:proofErr w:type="spellStart"/>
      <w:r w:rsidRPr="00944C49">
        <w:rPr>
          <w:rFonts w:ascii="Times New Roman" w:hAnsi="Times New Roman"/>
          <w:i/>
          <w:iCs/>
          <w:color w:val="000000"/>
          <w:lang w:eastAsia="id-ID"/>
        </w:rPr>
        <w:t>Statement</w:t>
      </w:r>
      <w:r w:rsidRPr="00944C49">
        <w:rPr>
          <w:rFonts w:ascii="Times New Roman" w:hAnsi="Times New Roman"/>
          <w:color w:val="000000"/>
          <w:lang w:eastAsia="id-ID"/>
        </w:rPr>
        <w:t>Approach</w:t>
      </w:r>
      <w:proofErr w:type="spellEnd"/>
      <w:r w:rsidRPr="00944C49">
        <w:rPr>
          <w:rFonts w:ascii="Times New Roman" w:hAnsi="Times New Roman"/>
          <w:color w:val="000000"/>
          <w:lang w:eastAsia="id-ID"/>
        </w:rPr>
        <w:t xml:space="preserve">)to determine the differences between the two approaches. This is important because there is still a problem </w:t>
      </w:r>
      <w:r w:rsidRPr="00944C49">
        <w:rPr>
          <w:rFonts w:ascii="Times New Roman" w:hAnsi="Times New Roman"/>
          <w:i/>
          <w:iCs/>
          <w:color w:val="000000"/>
          <w:lang w:eastAsia="id-ID"/>
        </w:rPr>
        <w:t>(research gap)</w:t>
      </w:r>
      <w:r w:rsidRPr="00944C49">
        <w:rPr>
          <w:rFonts w:ascii="Times New Roman" w:hAnsi="Times New Roman"/>
          <w:color w:val="000000"/>
          <w:lang w:eastAsia="id-ID"/>
        </w:rPr>
        <w:t xml:space="preserve"> among experts sharia accounting related to the determination of financial statements truly accordance with sharia. The object of research itself is Islamic Banks. </w:t>
      </w:r>
      <w:proofErr w:type="gramStart"/>
      <w:r w:rsidRPr="00944C49">
        <w:rPr>
          <w:rFonts w:ascii="Times New Roman" w:hAnsi="Times New Roman"/>
          <w:color w:val="000000"/>
          <w:lang w:eastAsia="id-ID"/>
        </w:rPr>
        <w:t>At least this Islamic Banks bias used as a benchmark in reading performance of Islamic banking in Indonesia.</w:t>
      </w:r>
      <w:proofErr w:type="gramEnd"/>
      <w:r w:rsidRPr="00944C49">
        <w:rPr>
          <w:rFonts w:ascii="Times New Roman" w:hAnsi="Times New Roman"/>
          <w:color w:val="000000"/>
          <w:lang w:eastAsia="id-ID"/>
        </w:rPr>
        <w:t xml:space="preserve"> Data obtained from the published financial statements of Bank Indonesia. The years of research is 2008-2012 by consideration of the use of the latest annual financial statements </w:t>
      </w:r>
      <w:r w:rsidRPr="00944C49">
        <w:rPr>
          <w:rFonts w:ascii="Times New Roman" w:hAnsi="Times New Roman"/>
          <w:i/>
          <w:iCs/>
          <w:color w:val="000000"/>
          <w:lang w:eastAsia="id-ID"/>
        </w:rPr>
        <w:t>(</w:t>
      </w:r>
      <w:proofErr w:type="spellStart"/>
      <w:r w:rsidRPr="00944C49">
        <w:rPr>
          <w:rFonts w:ascii="Times New Roman" w:hAnsi="Times New Roman"/>
          <w:i/>
          <w:iCs/>
          <w:color w:val="000000"/>
          <w:lang w:eastAsia="id-ID"/>
        </w:rPr>
        <w:t>up date</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 in order to </w:t>
      </w:r>
      <w:proofErr w:type="gramStart"/>
      <w:r w:rsidRPr="00944C49">
        <w:rPr>
          <w:rFonts w:ascii="Times New Roman" w:hAnsi="Times New Roman"/>
          <w:color w:val="000000"/>
          <w:lang w:eastAsia="id-ID"/>
        </w:rPr>
        <w:t>portray</w:t>
      </w:r>
      <w:proofErr w:type="gramEnd"/>
      <w:r w:rsidRPr="00944C49">
        <w:rPr>
          <w:rFonts w:ascii="Times New Roman" w:hAnsi="Times New Roman"/>
          <w:color w:val="000000"/>
          <w:lang w:eastAsia="id-ID"/>
        </w:rPr>
        <w:t xml:space="preserve"> the condition of the current performance of Islamic banking. In those years also the year that the world financial </w:t>
      </w:r>
      <w:proofErr w:type="gramStart"/>
      <w:r w:rsidRPr="00944C49">
        <w:rPr>
          <w:rFonts w:ascii="Times New Roman" w:hAnsi="Times New Roman"/>
          <w:color w:val="000000"/>
          <w:lang w:eastAsia="id-ID"/>
        </w:rPr>
        <w:t>crisis</w:t>
      </w:r>
      <w:r w:rsidRPr="00944C49">
        <w:rPr>
          <w:rFonts w:ascii="Times New Roman" w:hAnsi="Times New Roman"/>
          <w:i/>
          <w:iCs/>
          <w:color w:val="000000"/>
          <w:lang w:eastAsia="id-ID"/>
        </w:rPr>
        <w:t>(</w:t>
      </w:r>
      <w:proofErr w:type="spellStart"/>
      <w:proofErr w:type="gramEnd"/>
      <w:r w:rsidRPr="00944C49">
        <w:rPr>
          <w:rFonts w:ascii="Times New Roman" w:hAnsi="Times New Roman"/>
          <w:i/>
          <w:iCs/>
          <w:color w:val="000000"/>
          <w:lang w:eastAsia="id-ID"/>
        </w:rPr>
        <w:t>globalfinancial</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that effect many financial institutions are experiencing an unhealthy condition.</w:t>
      </w:r>
    </w:p>
    <w:p w:rsidR="00F77520" w:rsidRPr="00F77520" w:rsidRDefault="00F77520" w:rsidP="00F77520">
      <w:pPr>
        <w:spacing w:after="0" w:line="240" w:lineRule="auto"/>
        <w:jc w:val="both"/>
        <w:rPr>
          <w:rFonts w:ascii="Times New Roman" w:hAnsi="Times New Roman"/>
          <w:lang w:val="id-ID" w:eastAsia="id-ID"/>
        </w:rPr>
      </w:pPr>
    </w:p>
    <w:p w:rsidR="00F77520" w:rsidRPr="00944C49" w:rsidRDefault="00F77520" w:rsidP="00F77520">
      <w:pPr>
        <w:spacing w:after="0" w:line="240" w:lineRule="auto"/>
        <w:jc w:val="both"/>
        <w:rPr>
          <w:rFonts w:ascii="Times New Roman" w:hAnsi="Times New Roman"/>
          <w:lang w:eastAsia="id-ID"/>
        </w:rPr>
      </w:pPr>
      <w:r w:rsidRPr="00944C49">
        <w:rPr>
          <w:rFonts w:ascii="Times New Roman" w:hAnsi="Times New Roman"/>
          <w:b/>
          <w:bCs/>
          <w:color w:val="000000"/>
          <w:lang w:eastAsia="id-ID"/>
        </w:rPr>
        <w:t>Development of Hypotheses</w:t>
      </w: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The hypothesis is logically expected relationship between two or more variables are expressed in the form of a statement that can be tested. Hypotheses can also be expressed as a theoretical answer to the formula research problem, not the answer empirically (</w:t>
      </w:r>
      <w:proofErr w:type="spellStart"/>
      <w:r w:rsidRPr="00944C49">
        <w:rPr>
          <w:rFonts w:ascii="Times New Roman" w:hAnsi="Times New Roman"/>
          <w:color w:val="000000"/>
          <w:lang w:eastAsia="id-ID"/>
        </w:rPr>
        <w:t>Sugiyono</w:t>
      </w:r>
      <w:proofErr w:type="spellEnd"/>
      <w:r w:rsidRPr="00944C49">
        <w:rPr>
          <w:rFonts w:ascii="Times New Roman" w:hAnsi="Times New Roman"/>
          <w:color w:val="000000"/>
          <w:lang w:eastAsia="id-ID"/>
        </w:rPr>
        <w:t xml:space="preserve">, 2010). This study aimed to compare the financial performance of Islamic Banks using the </w:t>
      </w:r>
      <w:r w:rsidRPr="00944C49">
        <w:rPr>
          <w:rFonts w:ascii="Times New Roman" w:hAnsi="Times New Roman"/>
          <w:i/>
          <w:iCs/>
          <w:color w:val="000000"/>
          <w:lang w:eastAsia="id-ID"/>
        </w:rPr>
        <w:t xml:space="preserve">Income Statement Approach </w:t>
      </w:r>
      <w:r w:rsidRPr="00944C49">
        <w:rPr>
          <w:rFonts w:ascii="Times New Roman" w:hAnsi="Times New Roman"/>
          <w:color w:val="000000"/>
          <w:lang w:eastAsia="id-ID"/>
        </w:rPr>
        <w:t xml:space="preserve">and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Statement Approach</w:t>
      </w:r>
    </w:p>
    <w:p w:rsidR="00F77520" w:rsidRPr="00944C49" w:rsidRDefault="00F77520" w:rsidP="00F77520">
      <w:pPr>
        <w:spacing w:after="0" w:line="240" w:lineRule="auto"/>
        <w:rPr>
          <w:rFonts w:ascii="Times New Roman" w:hAnsi="Times New Roman"/>
          <w:lang w:eastAsia="id-ID"/>
        </w:rPr>
      </w:pPr>
    </w:p>
    <w:p w:rsidR="00EA20A7" w:rsidRDefault="00F77520" w:rsidP="00EA20A7">
      <w:pPr>
        <w:spacing w:after="0" w:line="240" w:lineRule="auto"/>
        <w:jc w:val="both"/>
        <w:rPr>
          <w:rFonts w:ascii="Times New Roman" w:hAnsi="Times New Roman"/>
          <w:i/>
          <w:lang w:val="id-ID" w:eastAsia="id-ID"/>
        </w:rPr>
      </w:pPr>
      <w:r w:rsidRPr="006904E0">
        <w:rPr>
          <w:rFonts w:ascii="Times New Roman" w:hAnsi="Times New Roman"/>
          <w:b/>
          <w:bCs/>
          <w:i/>
          <w:color w:val="000000"/>
          <w:lang w:eastAsia="id-ID"/>
        </w:rPr>
        <w:t xml:space="preserve">Differences Ratio </w:t>
      </w:r>
      <w:r w:rsidRPr="006904E0">
        <w:rPr>
          <w:rFonts w:ascii="Times New Roman" w:hAnsi="Times New Roman"/>
          <w:b/>
          <w:bCs/>
          <w:i/>
          <w:iCs/>
          <w:color w:val="000000"/>
          <w:lang w:eastAsia="id-ID"/>
        </w:rPr>
        <w:t>Return on Assets</w:t>
      </w:r>
      <w:r w:rsidRPr="006904E0">
        <w:rPr>
          <w:rFonts w:ascii="Times New Roman" w:hAnsi="Times New Roman"/>
          <w:b/>
          <w:bCs/>
          <w:i/>
          <w:color w:val="000000"/>
          <w:lang w:eastAsia="id-ID"/>
        </w:rPr>
        <w:t xml:space="preserve"> (ROA)</w:t>
      </w:r>
    </w:p>
    <w:p w:rsidR="006904E0" w:rsidRPr="00EA20A7" w:rsidRDefault="00F77520" w:rsidP="00EA20A7">
      <w:pPr>
        <w:spacing w:after="0" w:line="240" w:lineRule="auto"/>
        <w:ind w:firstLine="567"/>
        <w:jc w:val="both"/>
        <w:rPr>
          <w:rFonts w:ascii="Times New Roman" w:hAnsi="Times New Roman"/>
          <w:i/>
          <w:lang w:eastAsia="id-ID"/>
        </w:rPr>
      </w:pPr>
      <w:r w:rsidRPr="00944C49">
        <w:rPr>
          <w:rFonts w:ascii="Times New Roman" w:hAnsi="Times New Roman"/>
          <w:color w:val="000000"/>
          <w:lang w:eastAsia="id-ID"/>
        </w:rPr>
        <w:t xml:space="preserve">ROA ratio is the ratio between net profit and total assets. ROA become a benchmark for bank management capabilities in gain (profit) as a whole. </w:t>
      </w:r>
      <w:proofErr w:type="gramStart"/>
      <w:r w:rsidRPr="00944C49">
        <w:rPr>
          <w:rFonts w:ascii="Times New Roman" w:hAnsi="Times New Roman"/>
          <w:color w:val="000000"/>
          <w:lang w:eastAsia="id-ID"/>
        </w:rPr>
        <w:t>The higher the ROA of a bank, the higher the level of profit achieved by the bank.</w:t>
      </w:r>
      <w:proofErr w:type="gramEnd"/>
      <w:r w:rsidRPr="00944C49">
        <w:rPr>
          <w:rFonts w:ascii="Times New Roman" w:hAnsi="Times New Roman"/>
          <w:color w:val="000000"/>
          <w:lang w:eastAsia="id-ID"/>
        </w:rPr>
        <w:t xml:space="preserve"> This is an indication the better the position and performance of the ban</w:t>
      </w:r>
      <w:r w:rsidR="006904E0">
        <w:rPr>
          <w:rFonts w:ascii="Times New Roman" w:hAnsi="Times New Roman"/>
          <w:color w:val="000000"/>
          <w:lang w:eastAsia="id-ID"/>
        </w:rPr>
        <w:t>k in terms of asset utilization</w:t>
      </w:r>
      <w:r w:rsidR="006904E0">
        <w:rPr>
          <w:rFonts w:ascii="Times New Roman" w:hAnsi="Times New Roman"/>
          <w:color w:val="000000"/>
          <w:lang w:val="id-ID" w:eastAsia="id-ID"/>
        </w:rPr>
        <w:t>.</w:t>
      </w:r>
    </w:p>
    <w:p w:rsidR="00EA20A7" w:rsidRDefault="00F77520" w:rsidP="00EA20A7">
      <w:pPr>
        <w:spacing w:after="0" w:line="240" w:lineRule="auto"/>
        <w:ind w:firstLine="567"/>
        <w:jc w:val="both"/>
        <w:rPr>
          <w:rFonts w:ascii="Times New Roman" w:hAnsi="Times New Roman"/>
          <w:lang w:val="id-ID" w:eastAsia="id-ID"/>
        </w:rPr>
      </w:pPr>
      <w:r w:rsidRPr="00944C49">
        <w:rPr>
          <w:rFonts w:ascii="Times New Roman" w:hAnsi="Times New Roman"/>
          <w:color w:val="000000"/>
          <w:lang w:eastAsia="id-ID"/>
        </w:rPr>
        <w:t xml:space="preserve">The </w:t>
      </w:r>
      <w:r w:rsidR="006904E0" w:rsidRPr="00944C49">
        <w:rPr>
          <w:rFonts w:ascii="Times New Roman" w:hAnsi="Times New Roman"/>
          <w:color w:val="000000"/>
          <w:lang w:eastAsia="id-ID"/>
        </w:rPr>
        <w:t xml:space="preserve">income statement </w:t>
      </w:r>
      <w:r w:rsidRPr="00944C49">
        <w:rPr>
          <w:rFonts w:ascii="Times New Roman" w:hAnsi="Times New Roman"/>
          <w:color w:val="000000"/>
          <w:lang w:eastAsia="id-ID"/>
        </w:rPr>
        <w:t xml:space="preserve">approach looked at the </w:t>
      </w:r>
      <w:r w:rsidRPr="00944C49">
        <w:rPr>
          <w:rFonts w:ascii="Times New Roman" w:hAnsi="Times New Roman"/>
          <w:i/>
          <w:iCs/>
          <w:color w:val="000000"/>
          <w:lang w:eastAsia="id-ID"/>
        </w:rPr>
        <w:t>income,</w:t>
      </w:r>
      <w:r w:rsidRPr="00944C49">
        <w:rPr>
          <w:rFonts w:ascii="Times New Roman" w:hAnsi="Times New Roman"/>
          <w:color w:val="000000"/>
          <w:lang w:eastAsia="id-ID"/>
        </w:rPr>
        <w:t xml:space="preserve"> as </w:t>
      </w:r>
      <w:proofErr w:type="gramStart"/>
      <w:r w:rsidRPr="00944C49">
        <w:rPr>
          <w:rFonts w:ascii="Times New Roman" w:hAnsi="Times New Roman"/>
          <w:color w:val="000000"/>
          <w:lang w:eastAsia="id-ID"/>
        </w:rPr>
        <w:t>profit  while</w:t>
      </w:r>
      <w:proofErr w:type="gramEnd"/>
      <w:r w:rsidRPr="00944C49">
        <w:rPr>
          <w:rFonts w:ascii="Times New Roman" w:hAnsi="Times New Roman"/>
          <w:color w:val="000000"/>
          <w:lang w:eastAsia="id-ID"/>
        </w:rPr>
        <w:t xml:space="preserve"> the </w:t>
      </w:r>
      <w:proofErr w:type="spellStart"/>
      <w:r w:rsidR="00EA20A7" w:rsidRPr="00944C49">
        <w:rPr>
          <w:rFonts w:ascii="Times New Roman" w:hAnsi="Times New Roman"/>
          <w:i/>
          <w:iCs/>
          <w:color w:val="000000"/>
          <w:lang w:eastAsia="id-ID"/>
        </w:rPr>
        <w:t>Shari'ate</w:t>
      </w:r>
      <w:proofErr w:type="spellEnd"/>
      <w:r w:rsidR="00EA20A7" w:rsidRPr="00944C49">
        <w:rPr>
          <w:rFonts w:ascii="Times New Roman" w:hAnsi="Times New Roman"/>
          <w:i/>
          <w:iCs/>
          <w:color w:val="000000"/>
          <w:lang w:eastAsia="id-ID"/>
        </w:rPr>
        <w:t xml:space="preserve"> Value Added Statement Approach</w:t>
      </w:r>
      <w:r w:rsidRPr="00944C49">
        <w:rPr>
          <w:rFonts w:ascii="Times New Roman" w:hAnsi="Times New Roman"/>
          <w:color w:val="000000"/>
          <w:lang w:eastAsia="id-ID"/>
        </w:rPr>
        <w:t xml:space="preserve"> view </w:t>
      </w:r>
      <w:r w:rsidRPr="00944C49">
        <w:rPr>
          <w:rFonts w:ascii="Times New Roman" w:hAnsi="Times New Roman"/>
          <w:i/>
          <w:iCs/>
          <w:color w:val="000000"/>
          <w:lang w:eastAsia="id-ID"/>
        </w:rPr>
        <w:t>income</w:t>
      </w:r>
      <w:r w:rsidRPr="00944C49">
        <w:rPr>
          <w:rFonts w:ascii="Times New Roman" w:hAnsi="Times New Roman"/>
          <w:color w:val="000000"/>
          <w:lang w:eastAsia="id-ID"/>
        </w:rPr>
        <w:t xml:space="preserve"> as an added value created by the company and then distributed. </w:t>
      </w:r>
      <w:proofErr w:type="spellStart"/>
      <w:r w:rsidRPr="00944C49">
        <w:rPr>
          <w:rFonts w:ascii="Times New Roman" w:hAnsi="Times New Roman"/>
          <w:color w:val="000000"/>
          <w:lang w:eastAsia="id-ID"/>
        </w:rPr>
        <w:t>Endah</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Isnaini</w:t>
      </w:r>
      <w:proofErr w:type="spellEnd"/>
      <w:r w:rsidRPr="00944C49">
        <w:rPr>
          <w:rFonts w:ascii="Times New Roman" w:hAnsi="Times New Roman"/>
          <w:color w:val="000000"/>
          <w:lang w:eastAsia="id-ID"/>
        </w:rPr>
        <w:t xml:space="preserve"> research results (2010), </w:t>
      </w:r>
      <w:proofErr w:type="spellStart"/>
      <w:r w:rsidRPr="00944C49">
        <w:rPr>
          <w:rFonts w:ascii="Times New Roman" w:hAnsi="Times New Roman"/>
          <w:color w:val="000000"/>
          <w:lang w:eastAsia="id-ID"/>
        </w:rPr>
        <w:t>Nadya</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Chaerunnisa</w:t>
      </w:r>
      <w:proofErr w:type="spellEnd"/>
      <w:r w:rsidRPr="00944C49">
        <w:rPr>
          <w:rFonts w:ascii="Times New Roman" w:hAnsi="Times New Roman"/>
          <w:color w:val="000000"/>
          <w:lang w:eastAsia="id-ID"/>
        </w:rPr>
        <w:t xml:space="preserve"> (2011) and Muhammad </w:t>
      </w:r>
      <w:proofErr w:type="spellStart"/>
      <w:r w:rsidRPr="00944C49">
        <w:rPr>
          <w:rFonts w:ascii="Times New Roman" w:hAnsi="Times New Roman"/>
          <w:color w:val="000000"/>
          <w:lang w:eastAsia="id-ID"/>
        </w:rPr>
        <w:t>Fauzi</w:t>
      </w:r>
      <w:proofErr w:type="spellEnd"/>
      <w:r w:rsidRPr="00944C49">
        <w:rPr>
          <w:rFonts w:ascii="Times New Roman" w:hAnsi="Times New Roman"/>
          <w:color w:val="000000"/>
          <w:lang w:eastAsia="id-ID"/>
        </w:rPr>
        <w:t xml:space="preserve"> (2012), showed that when viewed from ROA profitability rate of Islamic banking showed a significant difference between the </w:t>
      </w:r>
      <w:r w:rsidRPr="00944C49">
        <w:rPr>
          <w:rFonts w:ascii="Times New Roman" w:hAnsi="Times New Roman"/>
          <w:i/>
          <w:iCs/>
          <w:color w:val="000000"/>
          <w:lang w:eastAsia="id-ID"/>
        </w:rPr>
        <w:t>Income Statement Approach</w:t>
      </w:r>
      <w:r w:rsidRPr="00944C49">
        <w:rPr>
          <w:rFonts w:ascii="Times New Roman" w:hAnsi="Times New Roman"/>
          <w:color w:val="000000"/>
          <w:lang w:eastAsia="id-ID"/>
        </w:rPr>
        <w:t xml:space="preserve"> and </w:t>
      </w:r>
      <w:r w:rsidRPr="00944C49">
        <w:rPr>
          <w:rFonts w:ascii="Times New Roman" w:hAnsi="Times New Roman"/>
          <w:i/>
          <w:iCs/>
          <w:color w:val="000000"/>
          <w:lang w:eastAsia="id-ID"/>
        </w:rPr>
        <w:t xml:space="preserve">Value Added Approach. </w:t>
      </w:r>
      <w:r w:rsidRPr="00944C49">
        <w:rPr>
          <w:rFonts w:ascii="Times New Roman" w:hAnsi="Times New Roman"/>
          <w:color w:val="000000"/>
          <w:lang w:eastAsia="id-ID"/>
        </w:rPr>
        <w:t xml:space="preserve">So the </w:t>
      </w:r>
      <w:proofErr w:type="gramStart"/>
      <w:r w:rsidRPr="00944C49">
        <w:rPr>
          <w:rFonts w:ascii="Times New Roman" w:hAnsi="Times New Roman"/>
          <w:color w:val="000000"/>
          <w:lang w:eastAsia="id-ID"/>
        </w:rPr>
        <w:t>hypothesis proposed in this study are</w:t>
      </w:r>
      <w:proofErr w:type="gramEnd"/>
      <w:r w:rsidRPr="00944C49">
        <w:rPr>
          <w:rFonts w:ascii="Times New Roman" w:hAnsi="Times New Roman"/>
          <w:color w:val="000000"/>
          <w:lang w:eastAsia="id-ID"/>
        </w:rPr>
        <w:t>:</w:t>
      </w:r>
    </w:p>
    <w:p w:rsidR="00F77520" w:rsidRPr="00EA20A7" w:rsidRDefault="00F77520" w:rsidP="00EA20A7">
      <w:pPr>
        <w:spacing w:after="0" w:line="240" w:lineRule="auto"/>
        <w:ind w:left="284"/>
        <w:jc w:val="both"/>
        <w:rPr>
          <w:rFonts w:ascii="Times New Roman" w:hAnsi="Times New Roman"/>
          <w:lang w:val="id-ID" w:eastAsia="id-ID"/>
        </w:rPr>
      </w:pPr>
      <w:r w:rsidRPr="00944C49">
        <w:rPr>
          <w:rFonts w:ascii="Times New Roman" w:hAnsi="Times New Roman"/>
          <w:b/>
          <w:bCs/>
          <w:color w:val="000000"/>
          <w:lang w:eastAsia="id-ID"/>
        </w:rPr>
        <w:t xml:space="preserve">Ha1: There are significant differences in ROA ratio Islamic Banks when analyzed with the </w:t>
      </w:r>
      <w:r w:rsidRPr="00944C49">
        <w:rPr>
          <w:rFonts w:ascii="Times New Roman" w:hAnsi="Times New Roman"/>
          <w:b/>
          <w:bCs/>
          <w:i/>
          <w:iCs/>
          <w:color w:val="000000"/>
          <w:lang w:eastAsia="id-ID"/>
        </w:rPr>
        <w:t xml:space="preserve">Income Statement </w:t>
      </w:r>
      <w:r w:rsidR="00EA20A7" w:rsidRPr="00EA20A7">
        <w:rPr>
          <w:rFonts w:ascii="Times New Roman" w:hAnsi="Times New Roman"/>
          <w:b/>
          <w:bCs/>
          <w:iCs/>
          <w:color w:val="000000"/>
          <w:lang w:eastAsia="id-ID"/>
        </w:rPr>
        <w:t>Approach</w:t>
      </w:r>
      <w:r w:rsidR="00EA20A7">
        <w:rPr>
          <w:rFonts w:ascii="Times New Roman" w:hAnsi="Times New Roman"/>
          <w:b/>
          <w:bCs/>
          <w:i/>
          <w:iCs/>
          <w:color w:val="000000"/>
          <w:lang w:val="id-ID" w:eastAsia="id-ID"/>
        </w:rPr>
        <w:t xml:space="preserve"> </w:t>
      </w:r>
      <w:r w:rsidRPr="00944C49">
        <w:rPr>
          <w:rFonts w:ascii="Times New Roman" w:hAnsi="Times New Roman"/>
          <w:b/>
          <w:bCs/>
          <w:color w:val="000000"/>
          <w:lang w:eastAsia="id-ID"/>
        </w:rPr>
        <w:t xml:space="preserve">and the </w:t>
      </w:r>
      <w:proofErr w:type="spellStart"/>
      <w:r w:rsidR="00EA20A7" w:rsidRPr="00944C49">
        <w:rPr>
          <w:rFonts w:ascii="Times New Roman" w:hAnsi="Times New Roman"/>
          <w:b/>
          <w:bCs/>
          <w:i/>
          <w:iCs/>
          <w:color w:val="000000"/>
          <w:lang w:eastAsia="id-ID"/>
        </w:rPr>
        <w:t>Shari'ate</w:t>
      </w:r>
      <w:proofErr w:type="spellEnd"/>
      <w:r w:rsidR="00EA20A7">
        <w:rPr>
          <w:rFonts w:ascii="Times New Roman" w:hAnsi="Times New Roman"/>
          <w:b/>
          <w:bCs/>
          <w:i/>
          <w:iCs/>
          <w:color w:val="000000"/>
          <w:lang w:val="id-ID" w:eastAsia="id-ID"/>
        </w:rPr>
        <w:t xml:space="preserve"> </w:t>
      </w:r>
      <w:r w:rsidRPr="00944C49">
        <w:rPr>
          <w:rFonts w:ascii="Times New Roman" w:hAnsi="Times New Roman"/>
          <w:b/>
          <w:bCs/>
          <w:i/>
          <w:iCs/>
          <w:color w:val="000000"/>
          <w:lang w:eastAsia="id-ID"/>
        </w:rPr>
        <w:t xml:space="preserve">Value Added Statement </w:t>
      </w:r>
      <w:r w:rsidRPr="00944C49">
        <w:rPr>
          <w:rFonts w:ascii="Times New Roman" w:hAnsi="Times New Roman"/>
          <w:b/>
          <w:bCs/>
          <w:color w:val="000000"/>
          <w:lang w:eastAsia="id-ID"/>
        </w:rPr>
        <w:t>Approach.</w:t>
      </w:r>
    </w:p>
    <w:p w:rsidR="00F77520" w:rsidRPr="00944C49" w:rsidRDefault="00F77520" w:rsidP="00F77520">
      <w:pPr>
        <w:spacing w:after="0" w:line="240" w:lineRule="auto"/>
        <w:rPr>
          <w:rFonts w:ascii="Times New Roman" w:hAnsi="Times New Roman"/>
          <w:lang w:eastAsia="id-ID"/>
        </w:rPr>
      </w:pPr>
    </w:p>
    <w:p w:rsidR="00EA20A7" w:rsidRDefault="00F77520" w:rsidP="00EA20A7">
      <w:pPr>
        <w:spacing w:after="0" w:line="240" w:lineRule="auto"/>
        <w:jc w:val="both"/>
        <w:rPr>
          <w:rFonts w:ascii="Times New Roman" w:hAnsi="Times New Roman"/>
          <w:i/>
          <w:lang w:val="id-ID" w:eastAsia="id-ID"/>
        </w:rPr>
      </w:pPr>
      <w:r w:rsidRPr="00EA20A7">
        <w:rPr>
          <w:rFonts w:ascii="Times New Roman" w:hAnsi="Times New Roman"/>
          <w:b/>
          <w:bCs/>
          <w:i/>
          <w:color w:val="000000"/>
          <w:lang w:eastAsia="id-ID"/>
        </w:rPr>
        <w:t xml:space="preserve">Differences Ratio </w:t>
      </w:r>
      <w:r w:rsidRPr="00EA20A7">
        <w:rPr>
          <w:rFonts w:ascii="Times New Roman" w:hAnsi="Times New Roman"/>
          <w:b/>
          <w:bCs/>
          <w:i/>
          <w:iCs/>
          <w:color w:val="000000"/>
          <w:lang w:eastAsia="id-ID"/>
        </w:rPr>
        <w:t>Return on Equity</w:t>
      </w:r>
      <w:r w:rsidRPr="00EA20A7">
        <w:rPr>
          <w:rFonts w:ascii="Times New Roman" w:hAnsi="Times New Roman"/>
          <w:b/>
          <w:bCs/>
          <w:i/>
          <w:color w:val="000000"/>
          <w:lang w:eastAsia="id-ID"/>
        </w:rPr>
        <w:t xml:space="preserve"> (ROE)</w:t>
      </w:r>
    </w:p>
    <w:p w:rsidR="00EA20A7" w:rsidRDefault="00F77520" w:rsidP="00EA20A7">
      <w:pPr>
        <w:spacing w:after="0" w:line="240" w:lineRule="auto"/>
        <w:ind w:firstLine="567"/>
        <w:jc w:val="both"/>
        <w:rPr>
          <w:rFonts w:ascii="Times New Roman" w:hAnsi="Times New Roman"/>
          <w:i/>
          <w:lang w:val="id-ID" w:eastAsia="id-ID"/>
        </w:rPr>
      </w:pPr>
      <w:r w:rsidRPr="00944C49">
        <w:rPr>
          <w:rFonts w:ascii="Times New Roman" w:hAnsi="Times New Roman"/>
          <w:color w:val="000000"/>
          <w:lang w:eastAsia="id-ID"/>
        </w:rPr>
        <w:t xml:space="preserve">ROE ratio is the ratio between </w:t>
      </w:r>
      <w:proofErr w:type="gramStart"/>
      <w:r w:rsidRPr="00944C49">
        <w:rPr>
          <w:rFonts w:ascii="Times New Roman" w:hAnsi="Times New Roman"/>
          <w:color w:val="000000"/>
          <w:lang w:eastAsia="id-ID"/>
        </w:rPr>
        <w:t>profit</w:t>
      </w:r>
      <w:proofErr w:type="gramEnd"/>
      <w:r w:rsidRPr="00944C49">
        <w:rPr>
          <w:rFonts w:ascii="Times New Roman" w:hAnsi="Times New Roman"/>
          <w:color w:val="000000"/>
          <w:lang w:eastAsia="id-ID"/>
        </w:rPr>
        <w:t xml:space="preserve"> for the year by the total capital. This ratio is used as a benchmark to determine the ability of banks to make profits and overall operational efficiency as seen from the use of its own capital. The higher the ROE the higher the profits from the company that banking profitability is getting better.</w:t>
      </w:r>
    </w:p>
    <w:p w:rsidR="00F77520" w:rsidRPr="00EA20A7" w:rsidRDefault="00EA20A7" w:rsidP="00EA20A7">
      <w:pPr>
        <w:spacing w:after="0" w:line="240" w:lineRule="auto"/>
        <w:ind w:firstLine="567"/>
        <w:jc w:val="both"/>
        <w:rPr>
          <w:rFonts w:ascii="Times New Roman" w:hAnsi="Times New Roman"/>
          <w:i/>
          <w:lang w:eastAsia="id-ID"/>
        </w:rPr>
      </w:pPr>
      <w:r w:rsidRPr="00944C49">
        <w:rPr>
          <w:rFonts w:ascii="Times New Roman" w:hAnsi="Times New Roman"/>
          <w:color w:val="000000"/>
          <w:lang w:eastAsia="id-ID"/>
        </w:rPr>
        <w:t>The income statement approach</w:t>
      </w:r>
      <w:r w:rsidR="00F77520" w:rsidRPr="00944C49">
        <w:rPr>
          <w:rFonts w:ascii="Times New Roman" w:hAnsi="Times New Roman"/>
          <w:color w:val="000000"/>
          <w:lang w:eastAsia="id-ID"/>
        </w:rPr>
        <w:t xml:space="preserve"> looked at </w:t>
      </w:r>
      <w:r w:rsidR="00F77520" w:rsidRPr="00944C49">
        <w:rPr>
          <w:rFonts w:ascii="Times New Roman" w:hAnsi="Times New Roman"/>
          <w:i/>
          <w:iCs/>
          <w:color w:val="000000"/>
          <w:lang w:eastAsia="id-ID"/>
        </w:rPr>
        <w:t>income</w:t>
      </w:r>
      <w:r w:rsidR="00F77520" w:rsidRPr="00944C49">
        <w:rPr>
          <w:rFonts w:ascii="Times New Roman" w:hAnsi="Times New Roman"/>
          <w:color w:val="000000"/>
          <w:lang w:eastAsia="id-ID"/>
        </w:rPr>
        <w:t xml:space="preserve"> as profit, while the value-added approach sharia view </w:t>
      </w:r>
      <w:r w:rsidR="00F77520" w:rsidRPr="00944C49">
        <w:rPr>
          <w:rFonts w:ascii="Times New Roman" w:hAnsi="Times New Roman"/>
          <w:i/>
          <w:iCs/>
          <w:color w:val="000000"/>
          <w:lang w:eastAsia="id-ID"/>
        </w:rPr>
        <w:t>income</w:t>
      </w:r>
      <w:r w:rsidR="00F77520" w:rsidRPr="00944C49">
        <w:rPr>
          <w:rFonts w:ascii="Times New Roman" w:hAnsi="Times New Roman"/>
          <w:color w:val="000000"/>
          <w:lang w:eastAsia="id-ID"/>
        </w:rPr>
        <w:t xml:space="preserve"> as an added value</w:t>
      </w:r>
      <w:r w:rsidR="00F77520" w:rsidRPr="00944C49">
        <w:rPr>
          <w:rFonts w:ascii="Times New Roman" w:hAnsi="Times New Roman"/>
          <w:b/>
          <w:bCs/>
          <w:color w:val="000000"/>
          <w:lang w:eastAsia="id-ID"/>
        </w:rPr>
        <w:t xml:space="preserve"> </w:t>
      </w:r>
      <w:r w:rsidR="00F77520" w:rsidRPr="00944C49">
        <w:rPr>
          <w:rFonts w:ascii="Times New Roman" w:hAnsi="Times New Roman"/>
          <w:color w:val="000000"/>
          <w:lang w:eastAsia="id-ID"/>
        </w:rPr>
        <w:t xml:space="preserve">created the company and then distributed. Research conducted </w:t>
      </w:r>
      <w:proofErr w:type="spellStart"/>
      <w:r w:rsidR="00F77520" w:rsidRPr="00944C49">
        <w:rPr>
          <w:rFonts w:ascii="Times New Roman" w:hAnsi="Times New Roman"/>
          <w:color w:val="000000"/>
          <w:lang w:eastAsia="id-ID"/>
        </w:rPr>
        <w:t>Isnaini</w:t>
      </w:r>
      <w:proofErr w:type="spellEnd"/>
      <w:r w:rsidR="00F77520" w:rsidRPr="00944C49">
        <w:rPr>
          <w:rFonts w:ascii="Times New Roman" w:hAnsi="Times New Roman"/>
          <w:color w:val="000000"/>
          <w:lang w:eastAsia="id-ID"/>
        </w:rPr>
        <w:t xml:space="preserve"> </w:t>
      </w:r>
      <w:proofErr w:type="spellStart"/>
      <w:r w:rsidR="00F77520" w:rsidRPr="00944C49">
        <w:rPr>
          <w:rFonts w:ascii="Times New Roman" w:hAnsi="Times New Roman"/>
          <w:color w:val="000000"/>
          <w:lang w:eastAsia="id-ID"/>
        </w:rPr>
        <w:t>Endah</w:t>
      </w:r>
      <w:proofErr w:type="spellEnd"/>
      <w:r w:rsidR="00F77520" w:rsidRPr="00944C49">
        <w:rPr>
          <w:rFonts w:ascii="Times New Roman" w:hAnsi="Times New Roman"/>
          <w:color w:val="000000"/>
          <w:lang w:eastAsia="id-ID"/>
        </w:rPr>
        <w:t xml:space="preserve"> (2010), Ana </w:t>
      </w:r>
      <w:proofErr w:type="spellStart"/>
      <w:r w:rsidR="00F77520" w:rsidRPr="00944C49">
        <w:rPr>
          <w:rFonts w:ascii="Times New Roman" w:hAnsi="Times New Roman"/>
          <w:color w:val="000000"/>
          <w:lang w:eastAsia="id-ID"/>
        </w:rPr>
        <w:t>Damayanti</w:t>
      </w:r>
      <w:proofErr w:type="spellEnd"/>
      <w:r w:rsidR="00F77520" w:rsidRPr="00944C49">
        <w:rPr>
          <w:rFonts w:ascii="Times New Roman" w:hAnsi="Times New Roman"/>
          <w:color w:val="000000"/>
          <w:lang w:eastAsia="id-ID"/>
        </w:rPr>
        <w:t xml:space="preserve"> (2012), and </w:t>
      </w:r>
      <w:proofErr w:type="spellStart"/>
      <w:r w:rsidR="00F77520" w:rsidRPr="00944C49">
        <w:rPr>
          <w:rFonts w:ascii="Times New Roman" w:hAnsi="Times New Roman"/>
          <w:color w:val="000000"/>
          <w:lang w:eastAsia="id-ID"/>
        </w:rPr>
        <w:t>Muchamad</w:t>
      </w:r>
      <w:proofErr w:type="spellEnd"/>
      <w:r w:rsidR="00F77520" w:rsidRPr="00944C49">
        <w:rPr>
          <w:rFonts w:ascii="Times New Roman" w:hAnsi="Times New Roman"/>
          <w:color w:val="000000"/>
          <w:lang w:eastAsia="id-ID"/>
        </w:rPr>
        <w:t xml:space="preserve"> </w:t>
      </w:r>
      <w:proofErr w:type="spellStart"/>
      <w:r w:rsidR="00F77520" w:rsidRPr="00944C49">
        <w:rPr>
          <w:rFonts w:ascii="Times New Roman" w:hAnsi="Times New Roman"/>
          <w:color w:val="000000"/>
          <w:lang w:eastAsia="id-ID"/>
        </w:rPr>
        <w:t>Fauzi</w:t>
      </w:r>
      <w:proofErr w:type="spellEnd"/>
      <w:r w:rsidR="00F77520" w:rsidRPr="00944C49">
        <w:rPr>
          <w:rFonts w:ascii="Times New Roman" w:hAnsi="Times New Roman"/>
          <w:color w:val="000000"/>
          <w:lang w:eastAsia="id-ID"/>
        </w:rPr>
        <w:t xml:space="preserve"> (2012), showed that when viewed from the ROE ratio is a significant difference between the </w:t>
      </w:r>
      <w:r w:rsidR="00F77520" w:rsidRPr="00944C49">
        <w:rPr>
          <w:rFonts w:ascii="Times New Roman" w:hAnsi="Times New Roman"/>
          <w:i/>
          <w:iCs/>
          <w:color w:val="000000"/>
          <w:lang w:eastAsia="id-ID"/>
        </w:rPr>
        <w:t>Income Statement Approach</w:t>
      </w:r>
      <w:r w:rsidR="00F77520" w:rsidRPr="00944C49">
        <w:rPr>
          <w:rFonts w:ascii="Times New Roman" w:hAnsi="Times New Roman"/>
          <w:color w:val="000000"/>
          <w:lang w:eastAsia="id-ID"/>
        </w:rPr>
        <w:t xml:space="preserve"> and </w:t>
      </w:r>
      <w:r w:rsidR="00F77520" w:rsidRPr="00944C49">
        <w:rPr>
          <w:rFonts w:ascii="Times New Roman" w:hAnsi="Times New Roman"/>
          <w:i/>
          <w:iCs/>
          <w:color w:val="000000"/>
          <w:lang w:eastAsia="id-ID"/>
        </w:rPr>
        <w:t xml:space="preserve">Value Added Approach. </w:t>
      </w:r>
      <w:r w:rsidR="00F77520" w:rsidRPr="00944C49">
        <w:rPr>
          <w:rFonts w:ascii="Times New Roman" w:hAnsi="Times New Roman"/>
          <w:color w:val="000000"/>
          <w:lang w:eastAsia="id-ID"/>
        </w:rPr>
        <w:t xml:space="preserve">So the </w:t>
      </w:r>
      <w:proofErr w:type="gramStart"/>
      <w:r w:rsidR="00F77520" w:rsidRPr="00944C49">
        <w:rPr>
          <w:rFonts w:ascii="Times New Roman" w:hAnsi="Times New Roman"/>
          <w:color w:val="000000"/>
          <w:lang w:eastAsia="id-ID"/>
        </w:rPr>
        <w:t>hypothesis proposed in this study are</w:t>
      </w:r>
      <w:proofErr w:type="gramEnd"/>
      <w:r w:rsidR="00F77520" w:rsidRPr="00944C49">
        <w:rPr>
          <w:rFonts w:ascii="Times New Roman" w:hAnsi="Times New Roman"/>
          <w:color w:val="000000"/>
          <w:lang w:eastAsia="id-ID"/>
        </w:rPr>
        <w:t>:</w:t>
      </w:r>
    </w:p>
    <w:p w:rsidR="00F77520" w:rsidRPr="00944C49" w:rsidRDefault="00F77520" w:rsidP="00F77520">
      <w:pPr>
        <w:spacing w:line="240" w:lineRule="auto"/>
        <w:ind w:left="284"/>
        <w:jc w:val="both"/>
        <w:rPr>
          <w:rFonts w:ascii="Times New Roman" w:hAnsi="Times New Roman"/>
          <w:lang w:eastAsia="id-ID"/>
        </w:rPr>
      </w:pPr>
      <w:r w:rsidRPr="00944C49">
        <w:rPr>
          <w:rFonts w:ascii="Times New Roman" w:hAnsi="Times New Roman"/>
          <w:b/>
          <w:bCs/>
          <w:color w:val="000000"/>
          <w:lang w:eastAsia="id-ID"/>
        </w:rPr>
        <w:t>Ha2: There are sign</w:t>
      </w:r>
      <w:r w:rsidR="00EA20A7">
        <w:rPr>
          <w:rFonts w:ascii="Times New Roman" w:hAnsi="Times New Roman"/>
          <w:b/>
          <w:bCs/>
          <w:color w:val="000000"/>
          <w:lang w:eastAsia="id-ID"/>
        </w:rPr>
        <w:t>ificant differences in the</w:t>
      </w:r>
      <w:r w:rsidR="00EA20A7">
        <w:rPr>
          <w:rFonts w:ascii="Times New Roman" w:hAnsi="Times New Roman"/>
          <w:b/>
          <w:bCs/>
          <w:color w:val="000000"/>
          <w:lang w:val="id-ID" w:eastAsia="id-ID"/>
        </w:rPr>
        <w:t xml:space="preserve"> </w:t>
      </w:r>
      <w:r w:rsidRPr="00944C49">
        <w:rPr>
          <w:rFonts w:ascii="Times New Roman" w:hAnsi="Times New Roman"/>
          <w:b/>
          <w:bCs/>
          <w:color w:val="000000"/>
          <w:lang w:eastAsia="id-ID"/>
        </w:rPr>
        <w:t xml:space="preserve">ROE Islamic Banks when analyzed with the </w:t>
      </w:r>
      <w:r w:rsidR="00EA20A7" w:rsidRPr="00944C49">
        <w:rPr>
          <w:rFonts w:ascii="Times New Roman" w:hAnsi="Times New Roman"/>
          <w:b/>
          <w:bCs/>
          <w:i/>
          <w:iCs/>
          <w:color w:val="000000"/>
          <w:lang w:eastAsia="id-ID"/>
        </w:rPr>
        <w:t xml:space="preserve">Income Statement </w:t>
      </w:r>
      <w:r w:rsidR="00EA20A7" w:rsidRPr="00EA20A7">
        <w:rPr>
          <w:rFonts w:ascii="Times New Roman" w:hAnsi="Times New Roman"/>
          <w:b/>
          <w:bCs/>
          <w:iCs/>
          <w:color w:val="000000"/>
          <w:lang w:eastAsia="id-ID"/>
        </w:rPr>
        <w:t>Approach</w:t>
      </w:r>
      <w:r w:rsidR="00EA20A7">
        <w:rPr>
          <w:rFonts w:ascii="Times New Roman" w:hAnsi="Times New Roman"/>
          <w:b/>
          <w:bCs/>
          <w:i/>
          <w:iCs/>
          <w:color w:val="000000"/>
          <w:lang w:val="id-ID" w:eastAsia="id-ID"/>
        </w:rPr>
        <w:t xml:space="preserve"> </w:t>
      </w:r>
      <w:r w:rsidR="00EA20A7" w:rsidRPr="00944C49">
        <w:rPr>
          <w:rFonts w:ascii="Times New Roman" w:hAnsi="Times New Roman"/>
          <w:b/>
          <w:bCs/>
          <w:color w:val="000000"/>
          <w:lang w:eastAsia="id-ID"/>
        </w:rPr>
        <w:t xml:space="preserve">and the </w:t>
      </w:r>
      <w:proofErr w:type="spellStart"/>
      <w:r w:rsidR="00EA20A7" w:rsidRPr="00944C49">
        <w:rPr>
          <w:rFonts w:ascii="Times New Roman" w:hAnsi="Times New Roman"/>
          <w:b/>
          <w:bCs/>
          <w:i/>
          <w:iCs/>
          <w:color w:val="000000"/>
          <w:lang w:eastAsia="id-ID"/>
        </w:rPr>
        <w:t>Shari'ate</w:t>
      </w:r>
      <w:proofErr w:type="spellEnd"/>
      <w:r w:rsidR="00EA20A7">
        <w:rPr>
          <w:rFonts w:ascii="Times New Roman" w:hAnsi="Times New Roman"/>
          <w:b/>
          <w:bCs/>
          <w:i/>
          <w:iCs/>
          <w:color w:val="000000"/>
          <w:lang w:val="id-ID" w:eastAsia="id-ID"/>
        </w:rPr>
        <w:t xml:space="preserve"> </w:t>
      </w:r>
      <w:r w:rsidR="00EA20A7" w:rsidRPr="00944C49">
        <w:rPr>
          <w:rFonts w:ascii="Times New Roman" w:hAnsi="Times New Roman"/>
          <w:b/>
          <w:bCs/>
          <w:i/>
          <w:iCs/>
          <w:color w:val="000000"/>
          <w:lang w:eastAsia="id-ID"/>
        </w:rPr>
        <w:t xml:space="preserve">Value Added Statement </w:t>
      </w:r>
      <w:r w:rsidR="00EA20A7" w:rsidRPr="00944C49">
        <w:rPr>
          <w:rFonts w:ascii="Times New Roman" w:hAnsi="Times New Roman"/>
          <w:b/>
          <w:bCs/>
          <w:color w:val="000000"/>
          <w:lang w:eastAsia="id-ID"/>
        </w:rPr>
        <w:t>Approach</w:t>
      </w:r>
      <w:r w:rsidRPr="00944C49">
        <w:rPr>
          <w:rFonts w:ascii="Times New Roman" w:hAnsi="Times New Roman"/>
          <w:b/>
          <w:bCs/>
          <w:color w:val="000000"/>
          <w:lang w:eastAsia="id-ID"/>
        </w:rPr>
        <w:t>.</w:t>
      </w:r>
    </w:p>
    <w:p w:rsidR="00EA20A7" w:rsidRDefault="00EA20A7" w:rsidP="00F77520">
      <w:pPr>
        <w:spacing w:after="0" w:line="240" w:lineRule="auto"/>
        <w:jc w:val="both"/>
        <w:rPr>
          <w:rFonts w:ascii="Times New Roman" w:hAnsi="Times New Roman"/>
          <w:b/>
          <w:bCs/>
          <w:color w:val="000000"/>
          <w:lang w:val="id-ID" w:eastAsia="id-ID"/>
        </w:rPr>
      </w:pPr>
    </w:p>
    <w:p w:rsidR="00EA20A7" w:rsidRDefault="00EA20A7" w:rsidP="00F77520">
      <w:pPr>
        <w:spacing w:after="0" w:line="240" w:lineRule="auto"/>
        <w:jc w:val="both"/>
        <w:rPr>
          <w:rFonts w:ascii="Times New Roman" w:hAnsi="Times New Roman"/>
          <w:b/>
          <w:bCs/>
          <w:color w:val="000000"/>
          <w:lang w:val="id-ID" w:eastAsia="id-ID"/>
        </w:rPr>
      </w:pPr>
    </w:p>
    <w:p w:rsidR="00A04474" w:rsidRDefault="00F77520" w:rsidP="00A04474">
      <w:pPr>
        <w:spacing w:after="0" w:line="240" w:lineRule="auto"/>
        <w:jc w:val="both"/>
        <w:rPr>
          <w:rFonts w:ascii="Times New Roman" w:hAnsi="Times New Roman"/>
          <w:i/>
          <w:lang w:val="id-ID" w:eastAsia="id-ID"/>
        </w:rPr>
      </w:pPr>
      <w:r w:rsidRPr="00EA20A7">
        <w:rPr>
          <w:rFonts w:ascii="Times New Roman" w:hAnsi="Times New Roman"/>
          <w:b/>
          <w:bCs/>
          <w:i/>
          <w:color w:val="000000"/>
          <w:lang w:eastAsia="id-ID"/>
        </w:rPr>
        <w:lastRenderedPageBreak/>
        <w:t>Differences Ratio Comparison of Total Net Income to Total Assets (LBAP)</w:t>
      </w:r>
    </w:p>
    <w:p w:rsidR="00A04474" w:rsidRDefault="00F77520" w:rsidP="00A04474">
      <w:pPr>
        <w:spacing w:after="0" w:line="240" w:lineRule="auto"/>
        <w:ind w:firstLine="567"/>
        <w:jc w:val="both"/>
        <w:rPr>
          <w:rFonts w:ascii="Times New Roman" w:hAnsi="Times New Roman"/>
          <w:i/>
          <w:lang w:val="id-ID" w:eastAsia="id-ID"/>
        </w:rPr>
      </w:pPr>
      <w:r w:rsidRPr="00944C49">
        <w:rPr>
          <w:rFonts w:ascii="Times New Roman" w:hAnsi="Times New Roman"/>
          <w:color w:val="000000"/>
          <w:lang w:eastAsia="id-ID"/>
        </w:rPr>
        <w:t xml:space="preserve">Profit represents the excess of revenue over expenses during the accounting period. The added value is not the same as profit. Earnings show earnings for shareholders while the value-added measure increased wealth for all </w:t>
      </w:r>
      <w:proofErr w:type="spellStart"/>
      <w:r w:rsidRPr="00944C49">
        <w:rPr>
          <w:rFonts w:ascii="Times New Roman" w:hAnsi="Times New Roman"/>
          <w:i/>
          <w:iCs/>
          <w:color w:val="000000"/>
          <w:lang w:eastAsia="id-ID"/>
        </w:rPr>
        <w:t>stakeholders.</w:t>
      </w:r>
      <w:r w:rsidRPr="00944C49">
        <w:rPr>
          <w:rFonts w:ascii="Times New Roman" w:hAnsi="Times New Roman"/>
          <w:color w:val="000000"/>
          <w:lang w:eastAsia="id-ID"/>
        </w:rPr>
        <w:t>While</w:t>
      </w:r>
      <w:proofErr w:type="spellEnd"/>
      <w:r w:rsidRPr="00944C49">
        <w:rPr>
          <w:rFonts w:ascii="Times New Roman" w:hAnsi="Times New Roman"/>
          <w:color w:val="000000"/>
          <w:lang w:eastAsia="id-ID"/>
        </w:rPr>
        <w:t xml:space="preserve"> earning assets investment of bank funds both in rupiah and </w:t>
      </w:r>
      <w:r w:rsidRPr="00944C49">
        <w:rPr>
          <w:rFonts w:ascii="Times New Roman" w:hAnsi="Times New Roman"/>
          <w:i/>
          <w:iCs/>
          <w:color w:val="000000"/>
          <w:lang w:eastAsia="id-ID"/>
        </w:rPr>
        <w:t>foreign currency,</w:t>
      </w:r>
      <w:r w:rsidRPr="00944C49">
        <w:rPr>
          <w:rFonts w:ascii="Times New Roman" w:hAnsi="Times New Roman"/>
          <w:color w:val="000000"/>
          <w:lang w:eastAsia="id-ID"/>
        </w:rPr>
        <w:t xml:space="preserve"> in the form of loans, securities, interbank placements, investments, commitments and contingencies in administrative account transactions.</w:t>
      </w:r>
    </w:p>
    <w:p w:rsidR="00A04474" w:rsidRDefault="00F77520" w:rsidP="00A04474">
      <w:pPr>
        <w:spacing w:after="0" w:line="240" w:lineRule="auto"/>
        <w:ind w:firstLine="567"/>
        <w:jc w:val="both"/>
        <w:rPr>
          <w:rFonts w:ascii="Times New Roman" w:hAnsi="Times New Roman"/>
          <w:i/>
          <w:lang w:val="id-ID" w:eastAsia="id-ID"/>
        </w:rPr>
      </w:pPr>
      <w:r w:rsidRPr="00944C49">
        <w:rPr>
          <w:rFonts w:ascii="Times New Roman" w:hAnsi="Times New Roman"/>
          <w:color w:val="000000"/>
          <w:lang w:eastAsia="id-ID"/>
        </w:rPr>
        <w:t xml:space="preserve">The ratio of total net income by total assets is used to determine the ability of banks to manage the funds invested in the total assets. </w:t>
      </w:r>
      <w:r w:rsidR="00A04474" w:rsidRPr="00944C49">
        <w:rPr>
          <w:rFonts w:ascii="Times New Roman" w:hAnsi="Times New Roman"/>
          <w:i/>
          <w:iCs/>
          <w:color w:val="000000"/>
          <w:lang w:eastAsia="id-ID"/>
        </w:rPr>
        <w:t xml:space="preserve">Income Statement </w:t>
      </w:r>
      <w:r w:rsidRPr="00944C49">
        <w:rPr>
          <w:rFonts w:ascii="Times New Roman" w:hAnsi="Times New Roman"/>
          <w:color w:val="000000"/>
          <w:lang w:eastAsia="id-ID"/>
        </w:rPr>
        <w:t xml:space="preserve">looked at income as profit, </w:t>
      </w:r>
      <w:proofErr w:type="gramStart"/>
      <w:r w:rsidRPr="00944C49">
        <w:rPr>
          <w:rFonts w:ascii="Times New Roman" w:hAnsi="Times New Roman"/>
          <w:color w:val="000000"/>
          <w:lang w:eastAsia="id-ID"/>
        </w:rPr>
        <w:t>while</w:t>
      </w:r>
      <w:proofErr w:type="gramEnd"/>
      <w:r w:rsidRPr="00944C49">
        <w:rPr>
          <w:rFonts w:ascii="Times New Roman" w:hAnsi="Times New Roman"/>
          <w:color w:val="000000"/>
          <w:lang w:eastAsia="id-ID"/>
        </w:rPr>
        <w:t xml:space="preserve"> the </w:t>
      </w:r>
      <w:proofErr w:type="spellStart"/>
      <w:r w:rsidR="00A04474" w:rsidRPr="00944C49">
        <w:rPr>
          <w:rFonts w:ascii="Times New Roman" w:hAnsi="Times New Roman"/>
          <w:i/>
          <w:iCs/>
          <w:color w:val="000000"/>
          <w:lang w:eastAsia="id-ID"/>
        </w:rPr>
        <w:t>Shari'at</w:t>
      </w:r>
      <w:r w:rsidR="00A04474">
        <w:rPr>
          <w:rFonts w:ascii="Times New Roman" w:hAnsi="Times New Roman"/>
          <w:i/>
          <w:iCs/>
          <w:color w:val="000000"/>
          <w:lang w:eastAsia="id-ID"/>
        </w:rPr>
        <w:t>e</w:t>
      </w:r>
      <w:proofErr w:type="spellEnd"/>
      <w:r w:rsidR="00A04474">
        <w:rPr>
          <w:rFonts w:ascii="Times New Roman" w:hAnsi="Times New Roman"/>
          <w:i/>
          <w:iCs/>
          <w:color w:val="000000"/>
          <w:lang w:eastAsia="id-ID"/>
        </w:rPr>
        <w:t xml:space="preserve"> Value Added Statement</w:t>
      </w:r>
      <w:r w:rsidRPr="00944C49">
        <w:rPr>
          <w:rFonts w:ascii="Times New Roman" w:hAnsi="Times New Roman"/>
          <w:color w:val="000000"/>
          <w:lang w:eastAsia="id-ID"/>
        </w:rPr>
        <w:t xml:space="preserve"> view income as an added value created by the company and then distributed. So the hypothesis is:</w:t>
      </w:r>
    </w:p>
    <w:p w:rsidR="00F77520" w:rsidRPr="00A04474" w:rsidRDefault="00A04474" w:rsidP="00A04474">
      <w:pPr>
        <w:spacing w:after="0" w:line="240" w:lineRule="auto"/>
        <w:ind w:left="284"/>
        <w:jc w:val="both"/>
        <w:rPr>
          <w:rFonts w:ascii="Times New Roman" w:hAnsi="Times New Roman"/>
          <w:i/>
          <w:lang w:val="id-ID" w:eastAsia="id-ID"/>
        </w:rPr>
      </w:pPr>
      <w:r>
        <w:rPr>
          <w:rFonts w:ascii="Times New Roman" w:hAnsi="Times New Roman"/>
          <w:b/>
          <w:bCs/>
          <w:color w:val="000000"/>
          <w:lang w:eastAsia="id-ID"/>
        </w:rPr>
        <w:t>H</w:t>
      </w:r>
      <w:r>
        <w:rPr>
          <w:rFonts w:ascii="Times New Roman" w:hAnsi="Times New Roman"/>
          <w:b/>
          <w:bCs/>
          <w:color w:val="000000"/>
          <w:lang w:val="id-ID" w:eastAsia="id-ID"/>
        </w:rPr>
        <w:t>a</w:t>
      </w:r>
      <w:r w:rsidR="00F77520" w:rsidRPr="00944C49">
        <w:rPr>
          <w:rFonts w:ascii="Times New Roman" w:hAnsi="Times New Roman"/>
          <w:b/>
          <w:bCs/>
          <w:color w:val="000000"/>
          <w:lang w:eastAsia="id-ID"/>
        </w:rPr>
        <w:t>3: There are sign</w:t>
      </w:r>
      <w:r>
        <w:rPr>
          <w:rFonts w:ascii="Times New Roman" w:hAnsi="Times New Roman"/>
          <w:b/>
          <w:bCs/>
          <w:color w:val="000000"/>
          <w:lang w:eastAsia="id-ID"/>
        </w:rPr>
        <w:t>ificant differences in the</w:t>
      </w:r>
      <w:r w:rsidR="00F77520" w:rsidRPr="00944C49">
        <w:rPr>
          <w:rFonts w:ascii="Times New Roman" w:hAnsi="Times New Roman"/>
          <w:b/>
          <w:bCs/>
          <w:color w:val="000000"/>
          <w:lang w:eastAsia="id-ID"/>
        </w:rPr>
        <w:t xml:space="preserve"> LBAP Islamic Banks when analyzed with the </w:t>
      </w:r>
      <w:r w:rsidRPr="00944C49">
        <w:rPr>
          <w:rFonts w:ascii="Times New Roman" w:hAnsi="Times New Roman"/>
          <w:b/>
          <w:bCs/>
          <w:i/>
          <w:iCs/>
          <w:color w:val="000000"/>
          <w:lang w:eastAsia="id-ID"/>
        </w:rPr>
        <w:t xml:space="preserve">Income Statement </w:t>
      </w:r>
      <w:r w:rsidRPr="00EA20A7">
        <w:rPr>
          <w:rFonts w:ascii="Times New Roman" w:hAnsi="Times New Roman"/>
          <w:b/>
          <w:bCs/>
          <w:iCs/>
          <w:color w:val="000000"/>
          <w:lang w:eastAsia="id-ID"/>
        </w:rPr>
        <w:t>Approach</w:t>
      </w:r>
      <w:r>
        <w:rPr>
          <w:rFonts w:ascii="Times New Roman" w:hAnsi="Times New Roman"/>
          <w:b/>
          <w:bCs/>
          <w:i/>
          <w:iCs/>
          <w:color w:val="000000"/>
          <w:lang w:val="id-ID" w:eastAsia="id-ID"/>
        </w:rPr>
        <w:t xml:space="preserve"> </w:t>
      </w:r>
      <w:r w:rsidRPr="00944C49">
        <w:rPr>
          <w:rFonts w:ascii="Times New Roman" w:hAnsi="Times New Roman"/>
          <w:b/>
          <w:bCs/>
          <w:color w:val="000000"/>
          <w:lang w:eastAsia="id-ID"/>
        </w:rPr>
        <w:t xml:space="preserve">and the </w:t>
      </w:r>
      <w:proofErr w:type="spellStart"/>
      <w:r w:rsidRPr="00944C49">
        <w:rPr>
          <w:rFonts w:ascii="Times New Roman" w:hAnsi="Times New Roman"/>
          <w:b/>
          <w:bCs/>
          <w:i/>
          <w:iCs/>
          <w:color w:val="000000"/>
          <w:lang w:eastAsia="id-ID"/>
        </w:rPr>
        <w:t>Shari'ate</w:t>
      </w:r>
      <w:proofErr w:type="spellEnd"/>
      <w:r>
        <w:rPr>
          <w:rFonts w:ascii="Times New Roman" w:hAnsi="Times New Roman"/>
          <w:b/>
          <w:bCs/>
          <w:i/>
          <w:iCs/>
          <w:color w:val="000000"/>
          <w:lang w:val="id-ID" w:eastAsia="id-ID"/>
        </w:rPr>
        <w:t xml:space="preserve"> </w:t>
      </w:r>
      <w:r w:rsidRPr="00944C49">
        <w:rPr>
          <w:rFonts w:ascii="Times New Roman" w:hAnsi="Times New Roman"/>
          <w:b/>
          <w:bCs/>
          <w:i/>
          <w:iCs/>
          <w:color w:val="000000"/>
          <w:lang w:eastAsia="id-ID"/>
        </w:rPr>
        <w:t xml:space="preserve">Value Added Statement </w:t>
      </w:r>
      <w:r w:rsidRPr="00944C49">
        <w:rPr>
          <w:rFonts w:ascii="Times New Roman" w:hAnsi="Times New Roman"/>
          <w:b/>
          <w:bCs/>
          <w:color w:val="000000"/>
          <w:lang w:eastAsia="id-ID"/>
        </w:rPr>
        <w:t>Approach</w:t>
      </w:r>
      <w:r w:rsidR="00F77520" w:rsidRPr="00944C49">
        <w:rPr>
          <w:rFonts w:ascii="Times New Roman" w:hAnsi="Times New Roman"/>
          <w:b/>
          <w:bCs/>
          <w:color w:val="000000"/>
          <w:lang w:eastAsia="id-ID"/>
        </w:rPr>
        <w:t>.</w:t>
      </w:r>
    </w:p>
    <w:p w:rsidR="00F77520" w:rsidRDefault="00F77520" w:rsidP="00F77520">
      <w:pPr>
        <w:spacing w:after="0" w:line="240" w:lineRule="auto"/>
        <w:jc w:val="both"/>
        <w:rPr>
          <w:rFonts w:ascii="Times New Roman" w:hAnsi="Times New Roman"/>
          <w:b/>
          <w:bCs/>
          <w:color w:val="000000"/>
          <w:lang w:eastAsia="id-ID"/>
        </w:rPr>
      </w:pPr>
    </w:p>
    <w:p w:rsidR="00A04474" w:rsidRDefault="00F77520" w:rsidP="00A04474">
      <w:pPr>
        <w:spacing w:after="0" w:line="240" w:lineRule="auto"/>
        <w:jc w:val="both"/>
        <w:rPr>
          <w:rFonts w:ascii="Times New Roman" w:hAnsi="Times New Roman"/>
          <w:i/>
          <w:lang w:val="id-ID" w:eastAsia="id-ID"/>
        </w:rPr>
      </w:pPr>
      <w:r w:rsidRPr="00A04474">
        <w:rPr>
          <w:rFonts w:ascii="Times New Roman" w:hAnsi="Times New Roman"/>
          <w:b/>
          <w:bCs/>
          <w:i/>
          <w:color w:val="000000"/>
          <w:lang w:eastAsia="id-ID"/>
        </w:rPr>
        <w:t xml:space="preserve">Differences Ratio </w:t>
      </w:r>
      <w:r w:rsidRPr="00A04474">
        <w:rPr>
          <w:rFonts w:ascii="Times New Roman" w:hAnsi="Times New Roman"/>
          <w:b/>
          <w:bCs/>
          <w:i/>
          <w:iCs/>
          <w:color w:val="000000"/>
          <w:lang w:eastAsia="id-ID"/>
        </w:rPr>
        <w:t>Net Profit Margin</w:t>
      </w:r>
      <w:r w:rsidRPr="00A04474">
        <w:rPr>
          <w:rFonts w:ascii="Times New Roman" w:hAnsi="Times New Roman"/>
          <w:b/>
          <w:bCs/>
          <w:i/>
          <w:color w:val="000000"/>
          <w:lang w:eastAsia="id-ID"/>
        </w:rPr>
        <w:t xml:space="preserve"> (NPM)</w:t>
      </w:r>
    </w:p>
    <w:p w:rsidR="00A04474" w:rsidRDefault="00F77520" w:rsidP="00A04474">
      <w:pPr>
        <w:spacing w:after="0" w:line="240" w:lineRule="auto"/>
        <w:ind w:firstLine="567"/>
        <w:jc w:val="both"/>
        <w:rPr>
          <w:rFonts w:ascii="Times New Roman" w:hAnsi="Times New Roman"/>
          <w:i/>
          <w:lang w:val="id-ID" w:eastAsia="id-ID"/>
        </w:rPr>
      </w:pPr>
      <w:r w:rsidRPr="00944C49">
        <w:rPr>
          <w:rFonts w:ascii="Times New Roman" w:hAnsi="Times New Roman"/>
          <w:color w:val="000000"/>
          <w:lang w:eastAsia="id-ID"/>
        </w:rPr>
        <w:t xml:space="preserve">NPM ratio is used to measure the bank's ability to generate net income before </w:t>
      </w:r>
      <w:proofErr w:type="gramStart"/>
      <w:r w:rsidRPr="00944C49">
        <w:rPr>
          <w:rFonts w:ascii="Times New Roman" w:hAnsi="Times New Roman"/>
          <w:color w:val="000000"/>
          <w:lang w:eastAsia="id-ID"/>
        </w:rPr>
        <w:t>taxes</w:t>
      </w:r>
      <w:r w:rsidRPr="00944C49">
        <w:rPr>
          <w:rFonts w:ascii="Times New Roman" w:hAnsi="Times New Roman"/>
          <w:i/>
          <w:iCs/>
          <w:color w:val="000000"/>
          <w:lang w:eastAsia="id-ID"/>
        </w:rPr>
        <w:t>(</w:t>
      </w:r>
      <w:proofErr w:type="spellStart"/>
      <w:proofErr w:type="gramEnd"/>
      <w:r w:rsidRPr="00944C49">
        <w:rPr>
          <w:rFonts w:ascii="Times New Roman" w:hAnsi="Times New Roman"/>
          <w:i/>
          <w:iCs/>
          <w:color w:val="000000"/>
          <w:lang w:eastAsia="id-ID"/>
        </w:rPr>
        <w:t>netincome</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 from the point of </w:t>
      </w:r>
      <w:proofErr w:type="spellStart"/>
      <w:r w:rsidRPr="00944C49">
        <w:rPr>
          <w:rFonts w:ascii="Times New Roman" w:hAnsi="Times New Roman"/>
          <w:i/>
          <w:iCs/>
          <w:color w:val="000000"/>
          <w:lang w:eastAsia="id-ID"/>
        </w:rPr>
        <w:t>operating</w:t>
      </w:r>
      <w:r w:rsidRPr="00944C49">
        <w:rPr>
          <w:rFonts w:ascii="Times New Roman" w:hAnsi="Times New Roman"/>
          <w:color w:val="000000"/>
          <w:lang w:eastAsia="id-ID"/>
        </w:rPr>
        <w:t>itsincome.The</w:t>
      </w:r>
      <w:proofErr w:type="spellEnd"/>
      <w:r w:rsidRPr="00944C49">
        <w:rPr>
          <w:rFonts w:ascii="Times New Roman" w:hAnsi="Times New Roman"/>
          <w:color w:val="000000"/>
          <w:lang w:eastAsia="id-ID"/>
        </w:rPr>
        <w:t xml:space="preserve"> higher the ratio of a bank NPM, it shows the results increasingly </w:t>
      </w:r>
      <w:proofErr w:type="spellStart"/>
      <w:r w:rsidRPr="00944C49">
        <w:rPr>
          <w:rFonts w:ascii="Times New Roman" w:hAnsi="Times New Roman"/>
          <w:color w:val="000000"/>
          <w:lang w:eastAsia="id-ID"/>
        </w:rPr>
        <w:t>baik.Sebaliknya</w:t>
      </w:r>
      <w:proofErr w:type="spellEnd"/>
      <w:r w:rsidRPr="00944C49">
        <w:rPr>
          <w:rFonts w:ascii="Times New Roman" w:hAnsi="Times New Roman"/>
          <w:color w:val="000000"/>
          <w:lang w:eastAsia="id-ID"/>
        </w:rPr>
        <w:t xml:space="preserve"> if the result of the lower NPM ratio, then show the results getting worse. </w:t>
      </w:r>
      <w:r w:rsidRPr="00944C49">
        <w:rPr>
          <w:rFonts w:ascii="Times New Roman" w:hAnsi="Times New Roman"/>
          <w:i/>
          <w:iCs/>
          <w:color w:val="000000"/>
          <w:lang w:eastAsia="id-ID"/>
        </w:rPr>
        <w:t>Value added</w:t>
      </w:r>
      <w:r w:rsidRPr="00944C49">
        <w:rPr>
          <w:rFonts w:ascii="Times New Roman" w:hAnsi="Times New Roman"/>
          <w:color w:val="000000"/>
          <w:lang w:eastAsia="id-ID"/>
        </w:rPr>
        <w:t xml:space="preserve"> is not the same as profit. Earnings show earnings for shareholders while the value-added measure increased wealth for all stakeholders.</w:t>
      </w:r>
    </w:p>
    <w:p w:rsidR="00A04474" w:rsidRDefault="00A04474" w:rsidP="00A04474">
      <w:pPr>
        <w:spacing w:after="0" w:line="240" w:lineRule="auto"/>
        <w:ind w:firstLine="567"/>
        <w:jc w:val="both"/>
        <w:rPr>
          <w:rFonts w:ascii="Times New Roman" w:hAnsi="Times New Roman"/>
          <w:i/>
          <w:lang w:val="id-ID" w:eastAsia="id-ID"/>
        </w:rPr>
      </w:pPr>
      <w:r w:rsidRPr="00944C49">
        <w:rPr>
          <w:rFonts w:ascii="Times New Roman" w:hAnsi="Times New Roman"/>
          <w:i/>
          <w:iCs/>
          <w:color w:val="000000"/>
          <w:lang w:eastAsia="id-ID"/>
        </w:rPr>
        <w:t>Income Statement</w:t>
      </w:r>
      <w:r w:rsidR="00F77520" w:rsidRPr="00944C49">
        <w:rPr>
          <w:rFonts w:ascii="Times New Roman" w:hAnsi="Times New Roman"/>
          <w:color w:val="000000"/>
          <w:lang w:eastAsia="id-ID"/>
        </w:rPr>
        <w:t xml:space="preserve"> approach looked at income as profit, while the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Statement Approach</w:t>
      </w:r>
      <w:r w:rsidR="00F77520" w:rsidRPr="00944C49">
        <w:rPr>
          <w:rFonts w:ascii="Times New Roman" w:hAnsi="Times New Roman"/>
          <w:color w:val="000000"/>
          <w:lang w:eastAsia="id-ID"/>
        </w:rPr>
        <w:t xml:space="preserve"> view income as an added value</w:t>
      </w:r>
      <w:r w:rsidR="00F77520" w:rsidRPr="00944C49">
        <w:rPr>
          <w:rFonts w:ascii="Times New Roman" w:hAnsi="Times New Roman"/>
          <w:b/>
          <w:bCs/>
          <w:color w:val="000000"/>
          <w:lang w:eastAsia="id-ID"/>
        </w:rPr>
        <w:t xml:space="preserve"> </w:t>
      </w:r>
      <w:r w:rsidR="00F77520" w:rsidRPr="00944C49">
        <w:rPr>
          <w:rFonts w:ascii="Times New Roman" w:hAnsi="Times New Roman"/>
          <w:color w:val="000000"/>
          <w:lang w:eastAsia="id-ID"/>
        </w:rPr>
        <w:t xml:space="preserve">created the company and then distributed. The study ever conducted </w:t>
      </w:r>
      <w:proofErr w:type="spellStart"/>
      <w:r w:rsidR="00F77520" w:rsidRPr="00944C49">
        <w:rPr>
          <w:rFonts w:ascii="Times New Roman" w:hAnsi="Times New Roman"/>
          <w:color w:val="000000"/>
          <w:lang w:eastAsia="id-ID"/>
        </w:rPr>
        <w:t>Isnaini</w:t>
      </w:r>
      <w:proofErr w:type="spellEnd"/>
      <w:r w:rsidR="00F77520" w:rsidRPr="00944C49">
        <w:rPr>
          <w:rFonts w:ascii="Times New Roman" w:hAnsi="Times New Roman"/>
          <w:color w:val="000000"/>
          <w:lang w:eastAsia="id-ID"/>
        </w:rPr>
        <w:t xml:space="preserve"> </w:t>
      </w:r>
      <w:proofErr w:type="spellStart"/>
      <w:r w:rsidR="00F77520" w:rsidRPr="00944C49">
        <w:rPr>
          <w:rFonts w:ascii="Times New Roman" w:hAnsi="Times New Roman"/>
          <w:color w:val="000000"/>
          <w:lang w:eastAsia="id-ID"/>
        </w:rPr>
        <w:t>Endah</w:t>
      </w:r>
      <w:proofErr w:type="spellEnd"/>
      <w:r w:rsidR="00F77520" w:rsidRPr="00944C49">
        <w:rPr>
          <w:rFonts w:ascii="Times New Roman" w:hAnsi="Times New Roman"/>
          <w:color w:val="000000"/>
          <w:lang w:eastAsia="id-ID"/>
        </w:rPr>
        <w:t xml:space="preserve"> (2010), and </w:t>
      </w:r>
      <w:proofErr w:type="spellStart"/>
      <w:r w:rsidR="00F77520" w:rsidRPr="00944C49">
        <w:rPr>
          <w:rFonts w:ascii="Times New Roman" w:hAnsi="Times New Roman"/>
          <w:color w:val="000000"/>
          <w:lang w:eastAsia="id-ID"/>
        </w:rPr>
        <w:t>Muchamad</w:t>
      </w:r>
      <w:proofErr w:type="spellEnd"/>
      <w:r w:rsidR="00F77520" w:rsidRPr="00944C49">
        <w:rPr>
          <w:rFonts w:ascii="Times New Roman" w:hAnsi="Times New Roman"/>
          <w:color w:val="000000"/>
          <w:lang w:eastAsia="id-ID"/>
        </w:rPr>
        <w:t xml:space="preserve"> </w:t>
      </w:r>
      <w:proofErr w:type="spellStart"/>
      <w:r w:rsidR="00F77520" w:rsidRPr="00944C49">
        <w:rPr>
          <w:rFonts w:ascii="Times New Roman" w:hAnsi="Times New Roman"/>
          <w:color w:val="000000"/>
          <w:lang w:eastAsia="id-ID"/>
        </w:rPr>
        <w:t>Fauzi</w:t>
      </w:r>
      <w:proofErr w:type="spellEnd"/>
      <w:r w:rsidR="00F77520" w:rsidRPr="00944C49">
        <w:rPr>
          <w:rFonts w:ascii="Times New Roman" w:hAnsi="Times New Roman"/>
          <w:color w:val="000000"/>
          <w:lang w:eastAsia="id-ID"/>
        </w:rPr>
        <w:t xml:space="preserve"> (2012), shows that when seen from the ratio of NPM there are significant differences between the </w:t>
      </w:r>
      <w:r w:rsidR="00F77520" w:rsidRPr="00944C49">
        <w:rPr>
          <w:rFonts w:ascii="Times New Roman" w:hAnsi="Times New Roman"/>
          <w:i/>
          <w:iCs/>
          <w:color w:val="000000"/>
          <w:lang w:eastAsia="id-ID"/>
        </w:rPr>
        <w:t>Income Statement Approach</w:t>
      </w:r>
      <w:r w:rsidR="00F77520" w:rsidRPr="00944C49">
        <w:rPr>
          <w:rFonts w:ascii="Times New Roman" w:hAnsi="Times New Roman"/>
          <w:color w:val="000000"/>
          <w:lang w:eastAsia="id-ID"/>
        </w:rPr>
        <w:t xml:space="preserve"> and </w:t>
      </w:r>
      <w:r w:rsidR="00F77520" w:rsidRPr="00944C49">
        <w:rPr>
          <w:rFonts w:ascii="Times New Roman" w:hAnsi="Times New Roman"/>
          <w:i/>
          <w:iCs/>
          <w:color w:val="000000"/>
          <w:lang w:eastAsia="id-ID"/>
        </w:rPr>
        <w:t xml:space="preserve">Value Added Approach. </w:t>
      </w:r>
      <w:r w:rsidR="00F77520" w:rsidRPr="00944C49">
        <w:rPr>
          <w:rFonts w:ascii="Times New Roman" w:hAnsi="Times New Roman"/>
          <w:color w:val="000000"/>
          <w:lang w:eastAsia="id-ID"/>
        </w:rPr>
        <w:t xml:space="preserve">So the </w:t>
      </w:r>
      <w:proofErr w:type="gramStart"/>
      <w:r w:rsidR="00F77520" w:rsidRPr="00944C49">
        <w:rPr>
          <w:rFonts w:ascii="Times New Roman" w:hAnsi="Times New Roman"/>
          <w:color w:val="000000"/>
          <w:lang w:eastAsia="id-ID"/>
        </w:rPr>
        <w:t>hypothesis proposed in this study are</w:t>
      </w:r>
      <w:proofErr w:type="gramEnd"/>
      <w:r w:rsidR="00F77520" w:rsidRPr="00944C49">
        <w:rPr>
          <w:rFonts w:ascii="Times New Roman" w:hAnsi="Times New Roman"/>
          <w:color w:val="000000"/>
          <w:lang w:eastAsia="id-ID"/>
        </w:rPr>
        <w:t>:</w:t>
      </w:r>
    </w:p>
    <w:p w:rsidR="00F77520" w:rsidRDefault="00F77520" w:rsidP="00A04474">
      <w:pPr>
        <w:spacing w:after="0" w:line="240" w:lineRule="auto"/>
        <w:ind w:left="284"/>
        <w:jc w:val="both"/>
        <w:rPr>
          <w:rFonts w:ascii="Times New Roman" w:hAnsi="Times New Roman"/>
          <w:b/>
          <w:bCs/>
          <w:color w:val="000000"/>
          <w:lang w:val="id-ID" w:eastAsia="id-ID"/>
        </w:rPr>
      </w:pPr>
      <w:r w:rsidRPr="00944C49">
        <w:rPr>
          <w:rFonts w:ascii="Times New Roman" w:hAnsi="Times New Roman"/>
          <w:b/>
          <w:bCs/>
          <w:color w:val="000000"/>
          <w:lang w:eastAsia="id-ID"/>
        </w:rPr>
        <w:t>Ha4: There are signi</w:t>
      </w:r>
      <w:r w:rsidR="00A04474">
        <w:rPr>
          <w:rFonts w:ascii="Times New Roman" w:hAnsi="Times New Roman"/>
          <w:b/>
          <w:bCs/>
          <w:color w:val="000000"/>
          <w:lang w:eastAsia="id-ID"/>
        </w:rPr>
        <w:t>ficant differences in the</w:t>
      </w:r>
      <w:r w:rsidR="00A04474">
        <w:rPr>
          <w:rFonts w:ascii="Times New Roman" w:hAnsi="Times New Roman"/>
          <w:b/>
          <w:bCs/>
          <w:color w:val="000000"/>
          <w:lang w:val="id-ID" w:eastAsia="id-ID"/>
        </w:rPr>
        <w:t xml:space="preserve"> </w:t>
      </w:r>
      <w:r w:rsidRPr="00944C49">
        <w:rPr>
          <w:rFonts w:ascii="Times New Roman" w:hAnsi="Times New Roman"/>
          <w:b/>
          <w:bCs/>
          <w:color w:val="000000"/>
          <w:lang w:eastAsia="id-ID"/>
        </w:rPr>
        <w:t xml:space="preserve">NPM Islamic Banks when analyzed with the </w:t>
      </w:r>
      <w:r w:rsidR="00A04474" w:rsidRPr="00944C49">
        <w:rPr>
          <w:rFonts w:ascii="Times New Roman" w:hAnsi="Times New Roman"/>
          <w:b/>
          <w:bCs/>
          <w:i/>
          <w:iCs/>
          <w:color w:val="000000"/>
          <w:lang w:eastAsia="id-ID"/>
        </w:rPr>
        <w:t xml:space="preserve">Income Statement </w:t>
      </w:r>
      <w:r w:rsidR="00A04474" w:rsidRPr="00EA20A7">
        <w:rPr>
          <w:rFonts w:ascii="Times New Roman" w:hAnsi="Times New Roman"/>
          <w:b/>
          <w:bCs/>
          <w:iCs/>
          <w:color w:val="000000"/>
          <w:lang w:eastAsia="id-ID"/>
        </w:rPr>
        <w:t>Approach</w:t>
      </w:r>
      <w:r w:rsidR="00A04474">
        <w:rPr>
          <w:rFonts w:ascii="Times New Roman" w:hAnsi="Times New Roman"/>
          <w:b/>
          <w:bCs/>
          <w:i/>
          <w:iCs/>
          <w:color w:val="000000"/>
          <w:lang w:val="id-ID" w:eastAsia="id-ID"/>
        </w:rPr>
        <w:t xml:space="preserve"> </w:t>
      </w:r>
      <w:r w:rsidR="00A04474" w:rsidRPr="00944C49">
        <w:rPr>
          <w:rFonts w:ascii="Times New Roman" w:hAnsi="Times New Roman"/>
          <w:b/>
          <w:bCs/>
          <w:color w:val="000000"/>
          <w:lang w:eastAsia="id-ID"/>
        </w:rPr>
        <w:t xml:space="preserve">and the </w:t>
      </w:r>
      <w:proofErr w:type="spellStart"/>
      <w:r w:rsidR="00A04474" w:rsidRPr="00944C49">
        <w:rPr>
          <w:rFonts w:ascii="Times New Roman" w:hAnsi="Times New Roman"/>
          <w:b/>
          <w:bCs/>
          <w:i/>
          <w:iCs/>
          <w:color w:val="000000"/>
          <w:lang w:eastAsia="id-ID"/>
        </w:rPr>
        <w:t>Shari'ate</w:t>
      </w:r>
      <w:proofErr w:type="spellEnd"/>
      <w:r w:rsidR="00A04474">
        <w:rPr>
          <w:rFonts w:ascii="Times New Roman" w:hAnsi="Times New Roman"/>
          <w:b/>
          <w:bCs/>
          <w:i/>
          <w:iCs/>
          <w:color w:val="000000"/>
          <w:lang w:val="id-ID" w:eastAsia="id-ID"/>
        </w:rPr>
        <w:t xml:space="preserve"> </w:t>
      </w:r>
      <w:r w:rsidR="00A04474" w:rsidRPr="00944C49">
        <w:rPr>
          <w:rFonts w:ascii="Times New Roman" w:hAnsi="Times New Roman"/>
          <w:b/>
          <w:bCs/>
          <w:i/>
          <w:iCs/>
          <w:color w:val="000000"/>
          <w:lang w:eastAsia="id-ID"/>
        </w:rPr>
        <w:t xml:space="preserve">Value Added Statement </w:t>
      </w:r>
      <w:r w:rsidR="00A04474" w:rsidRPr="00944C49">
        <w:rPr>
          <w:rFonts w:ascii="Times New Roman" w:hAnsi="Times New Roman"/>
          <w:b/>
          <w:bCs/>
          <w:color w:val="000000"/>
          <w:lang w:eastAsia="id-ID"/>
        </w:rPr>
        <w:t>Approach</w:t>
      </w:r>
      <w:r w:rsidRPr="00944C49">
        <w:rPr>
          <w:rFonts w:ascii="Times New Roman" w:hAnsi="Times New Roman"/>
          <w:b/>
          <w:bCs/>
          <w:color w:val="000000"/>
          <w:lang w:eastAsia="id-ID"/>
        </w:rPr>
        <w:t>.</w:t>
      </w:r>
    </w:p>
    <w:p w:rsidR="00A04474" w:rsidRPr="00A04474" w:rsidRDefault="00A04474" w:rsidP="00A04474">
      <w:pPr>
        <w:spacing w:after="0" w:line="240" w:lineRule="auto"/>
        <w:ind w:left="284"/>
        <w:jc w:val="both"/>
        <w:rPr>
          <w:rFonts w:ascii="Times New Roman" w:hAnsi="Times New Roman"/>
          <w:i/>
          <w:lang w:val="id-ID" w:eastAsia="id-ID"/>
        </w:rPr>
      </w:pPr>
    </w:p>
    <w:p w:rsidR="00A04474" w:rsidRDefault="00F77520" w:rsidP="00A04474">
      <w:pPr>
        <w:spacing w:after="0" w:line="240" w:lineRule="auto"/>
        <w:jc w:val="both"/>
        <w:rPr>
          <w:rFonts w:ascii="Times New Roman" w:hAnsi="Times New Roman"/>
          <w:i/>
          <w:lang w:val="id-ID" w:eastAsia="id-ID"/>
        </w:rPr>
      </w:pPr>
      <w:r w:rsidRPr="00A04474">
        <w:rPr>
          <w:rFonts w:ascii="Times New Roman" w:hAnsi="Times New Roman"/>
          <w:b/>
          <w:bCs/>
          <w:i/>
          <w:color w:val="000000"/>
          <w:lang w:eastAsia="id-ID"/>
        </w:rPr>
        <w:t xml:space="preserve">Differences Ratio </w:t>
      </w:r>
      <w:r w:rsidRPr="00A04474">
        <w:rPr>
          <w:rFonts w:ascii="Times New Roman" w:hAnsi="Times New Roman"/>
          <w:b/>
          <w:bCs/>
          <w:i/>
          <w:iCs/>
          <w:color w:val="000000"/>
          <w:lang w:eastAsia="id-ID"/>
        </w:rPr>
        <w:t xml:space="preserve">Operating Expense to Operating Income </w:t>
      </w:r>
      <w:r w:rsidRPr="00A04474">
        <w:rPr>
          <w:rFonts w:ascii="Times New Roman" w:hAnsi="Times New Roman"/>
          <w:b/>
          <w:bCs/>
          <w:i/>
          <w:color w:val="000000"/>
          <w:lang w:eastAsia="id-ID"/>
        </w:rPr>
        <w:t>(OEOI)</w:t>
      </w:r>
    </w:p>
    <w:p w:rsidR="00A04474" w:rsidRDefault="00F77520" w:rsidP="00A04474">
      <w:pPr>
        <w:spacing w:after="0" w:line="240" w:lineRule="auto"/>
        <w:ind w:firstLine="567"/>
        <w:jc w:val="both"/>
        <w:rPr>
          <w:rFonts w:ascii="Times New Roman" w:hAnsi="Times New Roman"/>
          <w:i/>
          <w:lang w:val="id-ID" w:eastAsia="id-ID"/>
        </w:rPr>
      </w:pPr>
      <w:r w:rsidRPr="00944C49">
        <w:rPr>
          <w:rFonts w:ascii="Times New Roman" w:hAnsi="Times New Roman"/>
          <w:color w:val="000000"/>
          <w:lang w:eastAsia="id-ID"/>
        </w:rPr>
        <w:t xml:space="preserve">Ratio </w:t>
      </w:r>
      <w:r w:rsidRPr="00944C49">
        <w:rPr>
          <w:rFonts w:ascii="Times New Roman" w:hAnsi="Times New Roman"/>
          <w:i/>
          <w:iCs/>
          <w:color w:val="000000"/>
          <w:lang w:eastAsia="id-ID"/>
        </w:rPr>
        <w:t xml:space="preserve">Operating Expense to Operating Income </w:t>
      </w:r>
      <w:r w:rsidRPr="00944C49">
        <w:rPr>
          <w:rFonts w:ascii="Times New Roman" w:hAnsi="Times New Roman"/>
          <w:color w:val="000000"/>
          <w:lang w:eastAsia="id-ID"/>
        </w:rPr>
        <w:t xml:space="preserve">(OEOI) is the ratio of operating expenses to operating income or commonly known as ROA, which implies a comparison between the ratio of total operating expenses to total operating income. This ratio is used to measure the efficiency and ability of banks to carry out operations. The smaller the OEOI the more efficient banks in conducting its operational activities, this is because the cost is less than the revenue received.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Statement </w:t>
      </w:r>
      <w:r w:rsidRPr="00944C49">
        <w:rPr>
          <w:rFonts w:ascii="Times New Roman" w:hAnsi="Times New Roman"/>
          <w:color w:val="000000"/>
          <w:lang w:eastAsia="id-ID"/>
        </w:rPr>
        <w:t xml:space="preserve">does not consider the results to third parties and employees' salaries as an expense Islamic bank, but both as a form of value-added distribution. So the </w:t>
      </w:r>
      <w:proofErr w:type="gramStart"/>
      <w:r w:rsidRPr="00944C49">
        <w:rPr>
          <w:rFonts w:ascii="Times New Roman" w:hAnsi="Times New Roman"/>
          <w:color w:val="000000"/>
          <w:lang w:eastAsia="id-ID"/>
        </w:rPr>
        <w:t>hypothesis proposed in this study are</w:t>
      </w:r>
      <w:proofErr w:type="gramEnd"/>
      <w:r w:rsidRPr="00944C49">
        <w:rPr>
          <w:rFonts w:ascii="Times New Roman" w:hAnsi="Times New Roman"/>
          <w:color w:val="000000"/>
          <w:lang w:eastAsia="id-ID"/>
        </w:rPr>
        <w:t>:</w:t>
      </w:r>
    </w:p>
    <w:p w:rsidR="00F77520" w:rsidRDefault="00A04474" w:rsidP="00A04474">
      <w:pPr>
        <w:spacing w:after="0" w:line="240" w:lineRule="auto"/>
        <w:ind w:left="284"/>
        <w:jc w:val="both"/>
        <w:rPr>
          <w:rFonts w:ascii="Times New Roman" w:hAnsi="Times New Roman"/>
          <w:b/>
          <w:bCs/>
          <w:color w:val="000000"/>
          <w:lang w:val="id-ID" w:eastAsia="id-ID"/>
        </w:rPr>
      </w:pPr>
      <w:r>
        <w:rPr>
          <w:rFonts w:ascii="Times New Roman" w:hAnsi="Times New Roman"/>
          <w:b/>
          <w:bCs/>
          <w:color w:val="000000"/>
          <w:lang w:eastAsia="id-ID"/>
        </w:rPr>
        <w:t>H</w:t>
      </w:r>
      <w:r>
        <w:rPr>
          <w:rFonts w:ascii="Times New Roman" w:hAnsi="Times New Roman"/>
          <w:b/>
          <w:bCs/>
          <w:color w:val="000000"/>
          <w:lang w:val="id-ID" w:eastAsia="id-ID"/>
        </w:rPr>
        <w:t>a</w:t>
      </w:r>
      <w:r w:rsidR="00F77520" w:rsidRPr="00944C49">
        <w:rPr>
          <w:rFonts w:ascii="Times New Roman" w:hAnsi="Times New Roman"/>
          <w:b/>
          <w:bCs/>
          <w:color w:val="000000"/>
          <w:lang w:eastAsia="id-ID"/>
        </w:rPr>
        <w:t>5: There are sign</w:t>
      </w:r>
      <w:r>
        <w:rPr>
          <w:rFonts w:ascii="Times New Roman" w:hAnsi="Times New Roman"/>
          <w:b/>
          <w:bCs/>
          <w:color w:val="000000"/>
          <w:lang w:eastAsia="id-ID"/>
        </w:rPr>
        <w:t>ificant differences in the</w:t>
      </w:r>
      <w:r w:rsidR="00F77520" w:rsidRPr="00944C49">
        <w:rPr>
          <w:rFonts w:ascii="Times New Roman" w:hAnsi="Times New Roman"/>
          <w:b/>
          <w:bCs/>
          <w:color w:val="000000"/>
          <w:lang w:eastAsia="id-ID"/>
        </w:rPr>
        <w:t xml:space="preserve"> OEOI Islamic Banks when analyzed with the </w:t>
      </w:r>
      <w:r w:rsidRPr="00944C49">
        <w:rPr>
          <w:rFonts w:ascii="Times New Roman" w:hAnsi="Times New Roman"/>
          <w:b/>
          <w:bCs/>
          <w:i/>
          <w:iCs/>
          <w:color w:val="000000"/>
          <w:lang w:eastAsia="id-ID"/>
        </w:rPr>
        <w:t xml:space="preserve">Income Statement </w:t>
      </w:r>
      <w:r w:rsidRPr="00EA20A7">
        <w:rPr>
          <w:rFonts w:ascii="Times New Roman" w:hAnsi="Times New Roman"/>
          <w:b/>
          <w:bCs/>
          <w:iCs/>
          <w:color w:val="000000"/>
          <w:lang w:eastAsia="id-ID"/>
        </w:rPr>
        <w:t>Approach</w:t>
      </w:r>
      <w:r>
        <w:rPr>
          <w:rFonts w:ascii="Times New Roman" w:hAnsi="Times New Roman"/>
          <w:b/>
          <w:bCs/>
          <w:i/>
          <w:iCs/>
          <w:color w:val="000000"/>
          <w:lang w:val="id-ID" w:eastAsia="id-ID"/>
        </w:rPr>
        <w:t xml:space="preserve"> </w:t>
      </w:r>
      <w:r w:rsidRPr="00944C49">
        <w:rPr>
          <w:rFonts w:ascii="Times New Roman" w:hAnsi="Times New Roman"/>
          <w:b/>
          <w:bCs/>
          <w:color w:val="000000"/>
          <w:lang w:eastAsia="id-ID"/>
        </w:rPr>
        <w:t xml:space="preserve">and the </w:t>
      </w:r>
      <w:proofErr w:type="spellStart"/>
      <w:r w:rsidRPr="00944C49">
        <w:rPr>
          <w:rFonts w:ascii="Times New Roman" w:hAnsi="Times New Roman"/>
          <w:b/>
          <w:bCs/>
          <w:i/>
          <w:iCs/>
          <w:color w:val="000000"/>
          <w:lang w:eastAsia="id-ID"/>
        </w:rPr>
        <w:t>Shari'ate</w:t>
      </w:r>
      <w:proofErr w:type="spellEnd"/>
      <w:r>
        <w:rPr>
          <w:rFonts w:ascii="Times New Roman" w:hAnsi="Times New Roman"/>
          <w:b/>
          <w:bCs/>
          <w:i/>
          <w:iCs/>
          <w:color w:val="000000"/>
          <w:lang w:val="id-ID" w:eastAsia="id-ID"/>
        </w:rPr>
        <w:t xml:space="preserve"> </w:t>
      </w:r>
      <w:r w:rsidRPr="00944C49">
        <w:rPr>
          <w:rFonts w:ascii="Times New Roman" w:hAnsi="Times New Roman"/>
          <w:b/>
          <w:bCs/>
          <w:i/>
          <w:iCs/>
          <w:color w:val="000000"/>
          <w:lang w:eastAsia="id-ID"/>
        </w:rPr>
        <w:t xml:space="preserve">Value Added Statement </w:t>
      </w:r>
      <w:r w:rsidRPr="00944C49">
        <w:rPr>
          <w:rFonts w:ascii="Times New Roman" w:hAnsi="Times New Roman"/>
          <w:b/>
          <w:bCs/>
          <w:color w:val="000000"/>
          <w:lang w:eastAsia="id-ID"/>
        </w:rPr>
        <w:t>Approach</w:t>
      </w:r>
      <w:r w:rsidR="00F77520" w:rsidRPr="00944C49">
        <w:rPr>
          <w:rFonts w:ascii="Times New Roman" w:hAnsi="Times New Roman"/>
          <w:b/>
          <w:bCs/>
          <w:color w:val="000000"/>
          <w:lang w:eastAsia="id-ID"/>
        </w:rPr>
        <w:t>.</w:t>
      </w:r>
    </w:p>
    <w:p w:rsidR="00A04474" w:rsidRPr="00A04474" w:rsidRDefault="00A04474" w:rsidP="00A04474">
      <w:pPr>
        <w:spacing w:after="0" w:line="240" w:lineRule="auto"/>
        <w:jc w:val="both"/>
        <w:rPr>
          <w:rFonts w:ascii="Times New Roman" w:hAnsi="Times New Roman"/>
          <w:i/>
          <w:lang w:val="id-ID" w:eastAsia="id-ID"/>
        </w:rPr>
      </w:pPr>
    </w:p>
    <w:p w:rsidR="00F77520" w:rsidRPr="00944C49" w:rsidRDefault="00F77520" w:rsidP="00A04474">
      <w:pPr>
        <w:spacing w:line="240" w:lineRule="auto"/>
        <w:jc w:val="both"/>
        <w:rPr>
          <w:rFonts w:ascii="Times New Roman" w:hAnsi="Times New Roman"/>
          <w:lang w:eastAsia="id-ID"/>
        </w:rPr>
      </w:pPr>
      <w:r w:rsidRPr="00944C49">
        <w:rPr>
          <w:rFonts w:ascii="Times New Roman" w:hAnsi="Times New Roman"/>
          <w:b/>
          <w:bCs/>
          <w:color w:val="000000"/>
          <w:lang w:eastAsia="id-ID"/>
        </w:rPr>
        <w:t>Research Methodology</w:t>
      </w:r>
    </w:p>
    <w:p w:rsidR="00A04474" w:rsidRDefault="00A04474" w:rsidP="00A04474">
      <w:pPr>
        <w:spacing w:line="240" w:lineRule="auto"/>
        <w:jc w:val="both"/>
        <w:textAlignment w:val="baseline"/>
        <w:rPr>
          <w:rFonts w:ascii="Times New Roman" w:hAnsi="Times New Roman"/>
          <w:b/>
          <w:bCs/>
          <w:i/>
          <w:color w:val="000000"/>
          <w:lang w:val="id-ID" w:eastAsia="id-ID"/>
        </w:rPr>
      </w:pPr>
      <w:r w:rsidRPr="00A04474">
        <w:rPr>
          <w:rFonts w:ascii="Times New Roman" w:hAnsi="Times New Roman"/>
          <w:b/>
          <w:bCs/>
          <w:i/>
          <w:color w:val="000000"/>
          <w:lang w:val="id-ID" w:eastAsia="id-ID"/>
        </w:rPr>
        <w:t>R</w:t>
      </w:r>
      <w:proofErr w:type="spellStart"/>
      <w:r w:rsidR="00F77520" w:rsidRPr="00A04474">
        <w:rPr>
          <w:rFonts w:ascii="Times New Roman" w:hAnsi="Times New Roman"/>
          <w:b/>
          <w:bCs/>
          <w:i/>
          <w:color w:val="000000"/>
          <w:lang w:eastAsia="id-ID"/>
        </w:rPr>
        <w:t>esearch</w:t>
      </w:r>
      <w:proofErr w:type="spellEnd"/>
      <w:r w:rsidRPr="00A04474">
        <w:rPr>
          <w:rFonts w:ascii="Times New Roman" w:hAnsi="Times New Roman"/>
          <w:b/>
          <w:bCs/>
          <w:i/>
          <w:color w:val="000000"/>
          <w:lang w:val="id-ID" w:eastAsia="id-ID"/>
        </w:rPr>
        <w:t xml:space="preserve"> </w:t>
      </w:r>
      <w:r w:rsidRPr="00A04474">
        <w:rPr>
          <w:rFonts w:ascii="Times New Roman" w:hAnsi="Times New Roman"/>
          <w:b/>
          <w:bCs/>
          <w:i/>
          <w:color w:val="000000"/>
          <w:lang w:eastAsia="id-ID"/>
        </w:rPr>
        <w:t>Type</w:t>
      </w:r>
    </w:p>
    <w:p w:rsidR="00AC3F84" w:rsidRDefault="00F77520" w:rsidP="00AC3F84">
      <w:pPr>
        <w:spacing w:after="0" w:line="240" w:lineRule="auto"/>
        <w:ind w:firstLine="567"/>
        <w:jc w:val="both"/>
        <w:textAlignment w:val="baseline"/>
        <w:rPr>
          <w:rFonts w:ascii="Times New Roman" w:hAnsi="Times New Roman"/>
          <w:color w:val="000000"/>
          <w:lang w:val="id-ID" w:eastAsia="id-ID"/>
        </w:rPr>
      </w:pPr>
      <w:proofErr w:type="gramStart"/>
      <w:r w:rsidRPr="00944C49">
        <w:rPr>
          <w:rFonts w:ascii="Times New Roman" w:hAnsi="Times New Roman"/>
          <w:color w:val="000000"/>
          <w:lang w:eastAsia="id-ID"/>
        </w:rPr>
        <w:t>This  is</w:t>
      </w:r>
      <w:proofErr w:type="gramEnd"/>
      <w:r w:rsidRPr="00944C49">
        <w:rPr>
          <w:rFonts w:ascii="Times New Roman" w:hAnsi="Times New Roman"/>
          <w:color w:val="000000"/>
          <w:lang w:eastAsia="id-ID"/>
        </w:rPr>
        <w:t xml:space="preserve"> a field research</w:t>
      </w:r>
      <w:r>
        <w:rPr>
          <w:rFonts w:ascii="Times New Roman" w:hAnsi="Times New Roman"/>
          <w:color w:val="000000"/>
          <w:lang w:eastAsia="id-ID"/>
        </w:rPr>
        <w:t xml:space="preserve"> </w:t>
      </w:r>
      <w:r w:rsidRPr="00944C49">
        <w:rPr>
          <w:rFonts w:ascii="Times New Roman" w:hAnsi="Times New Roman"/>
          <w:i/>
          <w:iCs/>
          <w:color w:val="000000"/>
          <w:lang w:eastAsia="id-ID"/>
        </w:rPr>
        <w:t>(</w:t>
      </w:r>
      <w:proofErr w:type="spellStart"/>
      <w:r w:rsidRPr="00944C49">
        <w:rPr>
          <w:rFonts w:ascii="Times New Roman" w:hAnsi="Times New Roman"/>
          <w:i/>
          <w:iCs/>
          <w:color w:val="000000"/>
          <w:lang w:eastAsia="id-ID"/>
        </w:rPr>
        <w:t>fieldresearch</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the data used in the form of financial statements in the form of quantitative. The nature of this </w:t>
      </w:r>
      <w:proofErr w:type="spellStart"/>
      <w:r w:rsidRPr="00944C49">
        <w:rPr>
          <w:rFonts w:ascii="Times New Roman" w:hAnsi="Times New Roman"/>
          <w:color w:val="000000"/>
          <w:lang w:eastAsia="id-ID"/>
        </w:rPr>
        <w:t>penelitiaan</w:t>
      </w:r>
      <w:proofErr w:type="spellEnd"/>
      <w:r w:rsidRPr="00944C49">
        <w:rPr>
          <w:rFonts w:ascii="Times New Roman" w:hAnsi="Times New Roman"/>
          <w:color w:val="000000"/>
          <w:lang w:eastAsia="id-ID"/>
        </w:rPr>
        <w:t xml:space="preserve"> is descriptive analytic comparative, </w:t>
      </w:r>
      <w:proofErr w:type="spellStart"/>
      <w:r w:rsidRPr="00944C49">
        <w:rPr>
          <w:rFonts w:ascii="Times New Roman" w:hAnsi="Times New Roman"/>
          <w:color w:val="000000"/>
          <w:lang w:eastAsia="id-ID"/>
        </w:rPr>
        <w:t>ie</w:t>
      </w:r>
      <w:proofErr w:type="spellEnd"/>
      <w:r w:rsidRPr="00944C49">
        <w:rPr>
          <w:rFonts w:ascii="Times New Roman" w:hAnsi="Times New Roman"/>
          <w:color w:val="000000"/>
          <w:lang w:eastAsia="id-ID"/>
        </w:rPr>
        <w:t xml:space="preserve"> decrypt and compare the financial performance of Islamic Banks in Indonesia by using the </w:t>
      </w:r>
      <w:r w:rsidR="00AC3F84" w:rsidRPr="00944C49">
        <w:rPr>
          <w:rFonts w:ascii="Times New Roman" w:hAnsi="Times New Roman"/>
          <w:i/>
          <w:iCs/>
          <w:color w:val="000000"/>
          <w:lang w:eastAsia="id-ID"/>
        </w:rPr>
        <w:t xml:space="preserve">Income Statement </w:t>
      </w:r>
      <w:r w:rsidR="00AC3F84">
        <w:rPr>
          <w:rFonts w:ascii="Times New Roman" w:hAnsi="Times New Roman"/>
          <w:color w:val="000000"/>
          <w:lang w:val="id-ID" w:eastAsia="id-ID"/>
        </w:rPr>
        <w:t>and</w:t>
      </w:r>
      <w:r w:rsidR="00AC3F84" w:rsidRPr="00944C49">
        <w:rPr>
          <w:rFonts w:ascii="Times New Roman" w:hAnsi="Times New Roman"/>
          <w:color w:val="000000"/>
          <w:lang w:eastAsia="id-ID"/>
        </w:rPr>
        <w:t xml:space="preserve"> </w:t>
      </w:r>
      <w:proofErr w:type="spellStart"/>
      <w:r w:rsidR="00AC3F84" w:rsidRPr="00944C49">
        <w:rPr>
          <w:rFonts w:ascii="Times New Roman" w:hAnsi="Times New Roman"/>
          <w:i/>
          <w:iCs/>
          <w:color w:val="000000"/>
          <w:lang w:eastAsia="id-ID"/>
        </w:rPr>
        <w:t>Shari'at</w:t>
      </w:r>
      <w:r w:rsidR="00AC3F84">
        <w:rPr>
          <w:rFonts w:ascii="Times New Roman" w:hAnsi="Times New Roman"/>
          <w:i/>
          <w:iCs/>
          <w:color w:val="000000"/>
          <w:lang w:eastAsia="id-ID"/>
        </w:rPr>
        <w:t>e</w:t>
      </w:r>
      <w:proofErr w:type="spellEnd"/>
      <w:r w:rsidR="00AC3F84">
        <w:rPr>
          <w:rFonts w:ascii="Times New Roman" w:hAnsi="Times New Roman"/>
          <w:i/>
          <w:iCs/>
          <w:color w:val="000000"/>
          <w:lang w:eastAsia="id-ID"/>
        </w:rPr>
        <w:t xml:space="preserve"> Value Added Statement</w:t>
      </w:r>
      <w:r w:rsidR="00AC3F84" w:rsidRPr="00944C49">
        <w:rPr>
          <w:rFonts w:ascii="Times New Roman" w:hAnsi="Times New Roman"/>
          <w:color w:val="000000"/>
          <w:lang w:eastAsia="id-ID"/>
        </w:rPr>
        <w:t xml:space="preserve"> </w:t>
      </w:r>
      <w:r w:rsidRPr="00944C49">
        <w:rPr>
          <w:rFonts w:ascii="Times New Roman" w:hAnsi="Times New Roman"/>
          <w:color w:val="000000"/>
          <w:lang w:eastAsia="id-ID"/>
        </w:rPr>
        <w:t xml:space="preserve">in assessing financial ratios for later </w:t>
      </w:r>
      <w:proofErr w:type="gramStart"/>
      <w:r w:rsidRPr="00944C49">
        <w:rPr>
          <w:rFonts w:ascii="Times New Roman" w:hAnsi="Times New Roman"/>
          <w:color w:val="000000"/>
          <w:lang w:eastAsia="id-ID"/>
        </w:rPr>
        <w:t>were</w:t>
      </w:r>
      <w:proofErr w:type="gramEnd"/>
      <w:r w:rsidRPr="00944C49">
        <w:rPr>
          <w:rFonts w:ascii="Times New Roman" w:hAnsi="Times New Roman"/>
          <w:color w:val="000000"/>
          <w:lang w:eastAsia="id-ID"/>
        </w:rPr>
        <w:t xml:space="preserve"> statistically analyzed using different test.</w:t>
      </w:r>
    </w:p>
    <w:p w:rsidR="00AC3F84" w:rsidRDefault="00AC3F84" w:rsidP="00AC3F84">
      <w:pPr>
        <w:spacing w:after="0" w:line="240" w:lineRule="auto"/>
        <w:jc w:val="both"/>
        <w:textAlignment w:val="baseline"/>
        <w:rPr>
          <w:rFonts w:ascii="Times New Roman" w:hAnsi="Times New Roman"/>
          <w:b/>
          <w:bCs/>
          <w:i/>
          <w:color w:val="000000"/>
          <w:lang w:val="id-ID" w:eastAsia="id-ID"/>
        </w:rPr>
      </w:pPr>
    </w:p>
    <w:p w:rsidR="00AC3F84" w:rsidRDefault="00AC3F84" w:rsidP="00AC3F84">
      <w:pPr>
        <w:spacing w:after="0" w:line="240" w:lineRule="auto"/>
        <w:jc w:val="both"/>
        <w:textAlignment w:val="baseline"/>
        <w:rPr>
          <w:rFonts w:ascii="Times New Roman" w:hAnsi="Times New Roman"/>
          <w:b/>
          <w:bCs/>
          <w:i/>
          <w:color w:val="000000"/>
          <w:lang w:val="id-ID" w:eastAsia="id-ID"/>
        </w:rPr>
      </w:pPr>
      <w:r w:rsidRPr="00AC3F84">
        <w:rPr>
          <w:rFonts w:ascii="Times New Roman" w:hAnsi="Times New Roman"/>
          <w:b/>
          <w:bCs/>
          <w:i/>
          <w:color w:val="000000"/>
          <w:lang w:eastAsia="id-ID"/>
        </w:rPr>
        <w:t>Population and Sample</w:t>
      </w:r>
    </w:p>
    <w:p w:rsidR="00F77520" w:rsidRPr="00AC3F84" w:rsidRDefault="00AC3F84" w:rsidP="00AC3F84">
      <w:pPr>
        <w:spacing w:after="0" w:line="240" w:lineRule="auto"/>
        <w:ind w:firstLine="567"/>
        <w:jc w:val="both"/>
        <w:textAlignment w:val="baseline"/>
        <w:rPr>
          <w:rFonts w:ascii="Times New Roman" w:hAnsi="Times New Roman"/>
          <w:b/>
          <w:bCs/>
          <w:i/>
          <w:color w:val="000000"/>
          <w:lang w:val="id-ID" w:eastAsia="id-ID"/>
        </w:rPr>
      </w:pPr>
      <w:r>
        <w:rPr>
          <w:rFonts w:ascii="Times New Roman" w:hAnsi="Times New Roman"/>
          <w:color w:val="000000"/>
          <w:lang w:val="id-ID" w:eastAsia="id-ID"/>
        </w:rPr>
        <w:t>The p</w:t>
      </w:r>
      <w:proofErr w:type="spellStart"/>
      <w:r w:rsidR="00F77520" w:rsidRPr="00944C49">
        <w:rPr>
          <w:rFonts w:ascii="Times New Roman" w:hAnsi="Times New Roman"/>
          <w:color w:val="000000"/>
          <w:lang w:eastAsia="id-ID"/>
        </w:rPr>
        <w:t>opulation</w:t>
      </w:r>
      <w:proofErr w:type="spellEnd"/>
      <w:r w:rsidR="00F77520" w:rsidRPr="00944C49">
        <w:rPr>
          <w:rFonts w:ascii="Times New Roman" w:hAnsi="Times New Roman"/>
          <w:color w:val="000000"/>
          <w:lang w:eastAsia="id-ID"/>
        </w:rPr>
        <w:t xml:space="preserve"> in this study is the annual financial statements of Islamic Banks in Indonesia consisting of balance sheet, income statement, statement of quality assets and notes to </w:t>
      </w:r>
      <w:r w:rsidR="00F77520" w:rsidRPr="00944C49">
        <w:rPr>
          <w:rFonts w:ascii="Times New Roman" w:hAnsi="Times New Roman"/>
          <w:color w:val="000000"/>
          <w:lang w:eastAsia="id-ID"/>
        </w:rPr>
        <w:lastRenderedPageBreak/>
        <w:t xml:space="preserve">the financial statements. The sample in this study were selected based method, </w:t>
      </w:r>
      <w:r w:rsidR="00F77520" w:rsidRPr="00944C49">
        <w:rPr>
          <w:rFonts w:ascii="Times New Roman" w:hAnsi="Times New Roman"/>
          <w:i/>
          <w:iCs/>
          <w:color w:val="000000"/>
          <w:lang w:eastAsia="id-ID"/>
        </w:rPr>
        <w:t>on</w:t>
      </w:r>
      <w:r>
        <w:rPr>
          <w:rFonts w:ascii="Times New Roman" w:hAnsi="Times New Roman"/>
          <w:i/>
          <w:iCs/>
          <w:color w:val="000000"/>
          <w:lang w:val="id-ID" w:eastAsia="id-ID"/>
        </w:rPr>
        <w:t xml:space="preserve"> </w:t>
      </w:r>
      <w:r w:rsidR="00F77520" w:rsidRPr="00944C49">
        <w:rPr>
          <w:rFonts w:ascii="Times New Roman" w:hAnsi="Times New Roman"/>
          <w:i/>
          <w:iCs/>
          <w:color w:val="000000"/>
          <w:lang w:eastAsia="id-ID"/>
        </w:rPr>
        <w:t>purposive sampling</w:t>
      </w:r>
      <w:r>
        <w:rPr>
          <w:rFonts w:ascii="Times New Roman" w:hAnsi="Times New Roman"/>
          <w:i/>
          <w:iCs/>
          <w:color w:val="000000"/>
          <w:lang w:val="id-ID" w:eastAsia="id-ID"/>
        </w:rPr>
        <w:t xml:space="preserve"> </w:t>
      </w:r>
      <w:r w:rsidR="00F77520" w:rsidRPr="00944C49">
        <w:rPr>
          <w:rFonts w:ascii="Times New Roman" w:hAnsi="Times New Roman"/>
          <w:color w:val="000000"/>
          <w:lang w:eastAsia="id-ID"/>
        </w:rPr>
        <w:t>the sample is a sample of companies that meet specific criteria in accordance with the intent of research (</w:t>
      </w:r>
      <w:proofErr w:type="spellStart"/>
      <w:r w:rsidR="00F77520" w:rsidRPr="00944C49">
        <w:rPr>
          <w:rFonts w:ascii="Times New Roman" w:hAnsi="Times New Roman"/>
          <w:color w:val="000000"/>
          <w:lang w:eastAsia="id-ID"/>
        </w:rPr>
        <w:t>Mudrajat</w:t>
      </w:r>
      <w:proofErr w:type="spellEnd"/>
      <w:r w:rsidR="00F77520" w:rsidRPr="00944C49">
        <w:rPr>
          <w:rFonts w:ascii="Times New Roman" w:hAnsi="Times New Roman"/>
          <w:color w:val="000000"/>
          <w:lang w:eastAsia="id-ID"/>
        </w:rPr>
        <w:t>, 2003). These samples were selected based on the following criteria:</w:t>
      </w:r>
    </w:p>
    <w:p w:rsidR="00F77520" w:rsidRPr="00944C49" w:rsidRDefault="00F77520" w:rsidP="00AC3F84">
      <w:pPr>
        <w:numPr>
          <w:ilvl w:val="0"/>
          <w:numId w:val="5"/>
        </w:numPr>
        <w:tabs>
          <w:tab w:val="clear" w:pos="720"/>
          <w:tab w:val="num" w:pos="709"/>
        </w:tabs>
        <w:spacing w:after="0" w:line="240" w:lineRule="auto"/>
        <w:ind w:left="567" w:hanging="283"/>
        <w:jc w:val="both"/>
        <w:textAlignment w:val="baseline"/>
        <w:rPr>
          <w:rFonts w:ascii="Times New Roman" w:hAnsi="Times New Roman"/>
          <w:color w:val="000000"/>
          <w:lang w:eastAsia="id-ID"/>
        </w:rPr>
      </w:pPr>
      <w:r w:rsidRPr="00944C49">
        <w:rPr>
          <w:rFonts w:ascii="Times New Roman" w:hAnsi="Times New Roman"/>
          <w:color w:val="000000"/>
          <w:lang w:eastAsia="id-ID"/>
        </w:rPr>
        <w:t>Islamic commercial Bank (BUS) in Indonesia are registered and active as Isl</w:t>
      </w:r>
      <w:r w:rsidR="00AC3F84">
        <w:rPr>
          <w:rFonts w:ascii="Times New Roman" w:hAnsi="Times New Roman"/>
          <w:color w:val="000000"/>
          <w:lang w:eastAsia="id-ID"/>
        </w:rPr>
        <w:t>amic banks</w:t>
      </w:r>
      <w:r w:rsidR="00AC3F84">
        <w:rPr>
          <w:rFonts w:ascii="Times New Roman" w:hAnsi="Times New Roman"/>
          <w:color w:val="000000"/>
          <w:lang w:val="id-ID" w:eastAsia="id-ID"/>
        </w:rPr>
        <w:t xml:space="preserve"> </w:t>
      </w:r>
      <w:r w:rsidRPr="00944C49">
        <w:rPr>
          <w:rFonts w:ascii="Times New Roman" w:hAnsi="Times New Roman"/>
          <w:color w:val="000000"/>
          <w:lang w:eastAsia="id-ID"/>
        </w:rPr>
        <w:t>in 2008-2012 in a row and never come out(delisting);</w:t>
      </w:r>
    </w:p>
    <w:p w:rsidR="00F77520" w:rsidRPr="00944C49" w:rsidRDefault="00F77520" w:rsidP="00AC3F84">
      <w:pPr>
        <w:numPr>
          <w:ilvl w:val="0"/>
          <w:numId w:val="5"/>
        </w:numPr>
        <w:tabs>
          <w:tab w:val="clear" w:pos="720"/>
          <w:tab w:val="num" w:pos="709"/>
        </w:tabs>
        <w:spacing w:after="0" w:line="240" w:lineRule="auto"/>
        <w:ind w:left="567" w:hanging="283"/>
        <w:jc w:val="both"/>
        <w:textAlignment w:val="baseline"/>
        <w:rPr>
          <w:rFonts w:ascii="Times New Roman" w:hAnsi="Times New Roman"/>
          <w:color w:val="000000"/>
          <w:lang w:eastAsia="id-ID"/>
        </w:rPr>
      </w:pPr>
      <w:r w:rsidRPr="00944C49">
        <w:rPr>
          <w:rFonts w:ascii="Times New Roman" w:hAnsi="Times New Roman"/>
          <w:color w:val="000000"/>
          <w:lang w:eastAsia="id-ID"/>
        </w:rPr>
        <w:t xml:space="preserve">Islamic banks (BUS) which offers a complex transaction services both inside and outside the </w:t>
      </w:r>
      <w:proofErr w:type="gramStart"/>
      <w:r w:rsidRPr="00944C49">
        <w:rPr>
          <w:rFonts w:ascii="Times New Roman" w:hAnsi="Times New Roman"/>
          <w:color w:val="000000"/>
          <w:lang w:eastAsia="id-ID"/>
        </w:rPr>
        <w:t>country</w:t>
      </w:r>
      <w:r w:rsidRPr="00944C49">
        <w:rPr>
          <w:rFonts w:ascii="Times New Roman" w:hAnsi="Times New Roman"/>
          <w:i/>
          <w:iCs/>
          <w:color w:val="000000"/>
          <w:lang w:eastAsia="id-ID"/>
        </w:rPr>
        <w:t>(</w:t>
      </w:r>
      <w:proofErr w:type="spellStart"/>
      <w:proofErr w:type="gramEnd"/>
      <w:r w:rsidRPr="00944C49">
        <w:rPr>
          <w:rFonts w:ascii="Times New Roman" w:hAnsi="Times New Roman"/>
          <w:i/>
          <w:iCs/>
          <w:color w:val="000000"/>
          <w:lang w:eastAsia="id-ID"/>
        </w:rPr>
        <w:t>Foreign</w:t>
      </w:r>
      <w:r w:rsidRPr="00944C49">
        <w:rPr>
          <w:rFonts w:ascii="Times New Roman" w:hAnsi="Times New Roman"/>
          <w:color w:val="000000"/>
          <w:lang w:eastAsia="id-ID"/>
        </w:rPr>
        <w:t>Exchange</w:t>
      </w:r>
      <w:proofErr w:type="spellEnd"/>
      <w:r w:rsidRPr="00944C49">
        <w:rPr>
          <w:rFonts w:ascii="Times New Roman" w:hAnsi="Times New Roman"/>
          <w:color w:val="000000"/>
          <w:lang w:eastAsia="id-ID"/>
        </w:rPr>
        <w:t>).</w:t>
      </w:r>
    </w:p>
    <w:p w:rsidR="00AC3F84" w:rsidRPr="00AC3F84" w:rsidRDefault="00F77520" w:rsidP="00AC3F84">
      <w:pPr>
        <w:numPr>
          <w:ilvl w:val="0"/>
          <w:numId w:val="5"/>
        </w:numPr>
        <w:tabs>
          <w:tab w:val="clear" w:pos="720"/>
          <w:tab w:val="num" w:pos="709"/>
        </w:tabs>
        <w:spacing w:after="0" w:line="240" w:lineRule="auto"/>
        <w:ind w:left="567" w:hanging="283"/>
        <w:jc w:val="both"/>
        <w:textAlignment w:val="baseline"/>
        <w:rPr>
          <w:rFonts w:ascii="Times New Roman" w:hAnsi="Times New Roman"/>
          <w:color w:val="000000"/>
          <w:lang w:eastAsia="id-ID"/>
        </w:rPr>
      </w:pPr>
      <w:r w:rsidRPr="00944C49">
        <w:rPr>
          <w:rFonts w:ascii="Times New Roman" w:hAnsi="Times New Roman"/>
          <w:color w:val="000000"/>
          <w:lang w:eastAsia="id-ID"/>
        </w:rPr>
        <w:t>Islamic banks (BUS) which provides annual financial report data consistently over the period 2008-2012.</w:t>
      </w:r>
    </w:p>
    <w:p w:rsidR="00AC3F84" w:rsidRDefault="00AC3F84" w:rsidP="00AC3F84">
      <w:pPr>
        <w:spacing w:after="0" w:line="240" w:lineRule="auto"/>
        <w:jc w:val="both"/>
        <w:textAlignment w:val="baseline"/>
        <w:rPr>
          <w:rFonts w:ascii="Times New Roman" w:hAnsi="Times New Roman"/>
          <w:b/>
          <w:bCs/>
          <w:color w:val="000000"/>
          <w:lang w:val="id-ID" w:eastAsia="id-ID"/>
        </w:rPr>
      </w:pPr>
    </w:p>
    <w:p w:rsidR="00AC3F84" w:rsidRDefault="00F77520" w:rsidP="00AC3F84">
      <w:pPr>
        <w:spacing w:after="0" w:line="240" w:lineRule="auto"/>
        <w:jc w:val="both"/>
        <w:textAlignment w:val="baseline"/>
        <w:rPr>
          <w:rFonts w:ascii="Times New Roman" w:hAnsi="Times New Roman"/>
          <w:i/>
          <w:color w:val="000000"/>
          <w:lang w:val="id-ID" w:eastAsia="id-ID"/>
        </w:rPr>
      </w:pPr>
      <w:r w:rsidRPr="00AC3F84">
        <w:rPr>
          <w:rFonts w:ascii="Times New Roman" w:hAnsi="Times New Roman"/>
          <w:b/>
          <w:bCs/>
          <w:i/>
          <w:color w:val="000000"/>
          <w:lang w:eastAsia="id-ID"/>
        </w:rPr>
        <w:t>Data</w:t>
      </w:r>
    </w:p>
    <w:p w:rsidR="00AC3F84" w:rsidRDefault="00F77520" w:rsidP="00AC3F84">
      <w:pPr>
        <w:spacing w:after="0" w:line="240" w:lineRule="auto"/>
        <w:ind w:firstLine="567"/>
        <w:jc w:val="both"/>
        <w:textAlignment w:val="baseline"/>
        <w:rPr>
          <w:rFonts w:ascii="Times New Roman" w:hAnsi="Times New Roman"/>
          <w:i/>
          <w:color w:val="000000"/>
          <w:lang w:val="id-ID" w:eastAsia="id-ID"/>
        </w:rPr>
      </w:pPr>
      <w:proofErr w:type="gramStart"/>
      <w:r>
        <w:rPr>
          <w:rFonts w:ascii="Times New Roman" w:hAnsi="Times New Roman"/>
          <w:color w:val="000000"/>
          <w:lang w:eastAsia="id-ID"/>
        </w:rPr>
        <w:t xml:space="preserve">This </w:t>
      </w:r>
      <w:r w:rsidRPr="00944C49">
        <w:rPr>
          <w:rFonts w:ascii="Times New Roman" w:hAnsi="Times New Roman"/>
          <w:color w:val="000000"/>
          <w:lang w:eastAsia="id-ID"/>
        </w:rPr>
        <w:t xml:space="preserve">research using quantitative data measured by scale number </w:t>
      </w:r>
      <w:r w:rsidRPr="00944C49">
        <w:rPr>
          <w:rFonts w:ascii="Times New Roman" w:hAnsi="Times New Roman"/>
          <w:i/>
          <w:iCs/>
          <w:color w:val="000000"/>
          <w:lang w:eastAsia="id-ID"/>
        </w:rPr>
        <w:t>(numeric).</w:t>
      </w:r>
      <w:proofErr w:type="gramEnd"/>
      <w:r w:rsidRPr="00944C49">
        <w:rPr>
          <w:rFonts w:ascii="Times New Roman" w:hAnsi="Times New Roman"/>
          <w:i/>
          <w:iCs/>
          <w:color w:val="000000"/>
          <w:lang w:eastAsia="id-ID"/>
        </w:rPr>
        <w:t xml:space="preserve"> </w:t>
      </w:r>
      <w:proofErr w:type="gramStart"/>
      <w:r w:rsidRPr="00944C49">
        <w:rPr>
          <w:rFonts w:ascii="Times New Roman" w:hAnsi="Times New Roman"/>
          <w:color w:val="000000"/>
          <w:lang w:eastAsia="id-ID"/>
        </w:rPr>
        <w:t>The quantitative data in the form of s</w:t>
      </w:r>
      <w:r>
        <w:rPr>
          <w:rFonts w:ascii="Times New Roman" w:hAnsi="Times New Roman"/>
          <w:color w:val="000000"/>
          <w:lang w:eastAsia="id-ID"/>
        </w:rPr>
        <w:t>econdary data and pooling data.</w:t>
      </w:r>
      <w:proofErr w:type="gramEnd"/>
      <w:r>
        <w:rPr>
          <w:rFonts w:ascii="Times New Roman" w:hAnsi="Times New Roman"/>
          <w:color w:val="000000"/>
          <w:lang w:eastAsia="id-ID"/>
        </w:rPr>
        <w:t xml:space="preserve"> </w:t>
      </w:r>
      <w:r w:rsidRPr="00944C49">
        <w:rPr>
          <w:rFonts w:ascii="Times New Roman" w:hAnsi="Times New Roman"/>
          <w:color w:val="000000"/>
          <w:lang w:eastAsia="id-ID"/>
        </w:rPr>
        <w:t xml:space="preserve">Source of data derived from the annual financial statements published by Bank </w:t>
      </w:r>
      <w:proofErr w:type="spellStart"/>
      <w:r w:rsidRPr="00944C49">
        <w:rPr>
          <w:rFonts w:ascii="Times New Roman" w:hAnsi="Times New Roman"/>
          <w:color w:val="000000"/>
          <w:lang w:eastAsia="id-ID"/>
        </w:rPr>
        <w:t>Indonesia</w:t>
      </w:r>
      <w:r w:rsidRPr="00944C49">
        <w:rPr>
          <w:rFonts w:ascii="Times New Roman" w:hAnsi="Times New Roman"/>
          <w:i/>
          <w:iCs/>
          <w:color w:val="000000"/>
          <w:lang w:eastAsia="id-ID"/>
        </w:rPr>
        <w:t>"www.bi.go.id"</w:t>
      </w:r>
      <w:proofErr w:type="gramStart"/>
      <w:r w:rsidRPr="00944C49">
        <w:rPr>
          <w:rFonts w:ascii="Times New Roman" w:hAnsi="Times New Roman"/>
          <w:i/>
          <w:iCs/>
          <w:color w:val="000000"/>
          <w:lang w:eastAsia="id-ID"/>
        </w:rPr>
        <w:t>,</w:t>
      </w:r>
      <w:r w:rsidRPr="00944C49">
        <w:rPr>
          <w:rFonts w:ascii="Times New Roman" w:hAnsi="Times New Roman"/>
          <w:color w:val="000000"/>
          <w:lang w:eastAsia="id-ID"/>
        </w:rPr>
        <w:t>the</w:t>
      </w:r>
      <w:proofErr w:type="spellEnd"/>
      <w:proofErr w:type="gramEnd"/>
      <w:r w:rsidRPr="00944C49">
        <w:rPr>
          <w:rFonts w:ascii="Times New Roman" w:hAnsi="Times New Roman"/>
          <w:color w:val="000000"/>
          <w:lang w:eastAsia="id-ID"/>
        </w:rPr>
        <w:t xml:space="preserve"> website each Islamic banks and supplemented by data derived from sources that support this research.</w:t>
      </w:r>
    </w:p>
    <w:p w:rsidR="00AC3F84" w:rsidRDefault="00AC3F84" w:rsidP="00AC3F84">
      <w:pPr>
        <w:spacing w:after="0" w:line="240" w:lineRule="auto"/>
        <w:jc w:val="both"/>
        <w:textAlignment w:val="baseline"/>
        <w:rPr>
          <w:rFonts w:ascii="Times New Roman" w:hAnsi="Times New Roman"/>
          <w:i/>
          <w:color w:val="000000"/>
          <w:lang w:val="id-ID" w:eastAsia="id-ID"/>
        </w:rPr>
      </w:pPr>
    </w:p>
    <w:p w:rsidR="00AC3F84" w:rsidRDefault="00F77520" w:rsidP="00AC3F84">
      <w:pPr>
        <w:spacing w:after="0" w:line="240" w:lineRule="auto"/>
        <w:jc w:val="both"/>
        <w:textAlignment w:val="baseline"/>
        <w:rPr>
          <w:rFonts w:ascii="Times New Roman" w:hAnsi="Times New Roman"/>
          <w:i/>
          <w:color w:val="000000"/>
          <w:lang w:val="id-ID" w:eastAsia="id-ID"/>
        </w:rPr>
      </w:pPr>
      <w:r w:rsidRPr="00AC3F84">
        <w:rPr>
          <w:rFonts w:ascii="Times New Roman" w:hAnsi="Times New Roman"/>
          <w:b/>
          <w:bCs/>
          <w:i/>
          <w:color w:val="000000"/>
          <w:lang w:eastAsia="id-ID"/>
        </w:rPr>
        <w:t>Research</w:t>
      </w:r>
      <w:r w:rsidRPr="00AC3F84">
        <w:rPr>
          <w:rFonts w:ascii="Times New Roman" w:hAnsi="Times New Roman"/>
          <w:b/>
          <w:bCs/>
          <w:i/>
          <w:iCs/>
          <w:color w:val="000000"/>
          <w:lang w:eastAsia="id-ID"/>
        </w:rPr>
        <w:t xml:space="preserve"> Variable</w:t>
      </w:r>
    </w:p>
    <w:p w:rsidR="00F77520" w:rsidRDefault="00F77520" w:rsidP="00AC3F84">
      <w:pPr>
        <w:spacing w:after="0" w:line="240" w:lineRule="auto"/>
        <w:ind w:firstLine="567"/>
        <w:jc w:val="both"/>
        <w:textAlignment w:val="baseline"/>
        <w:rPr>
          <w:rFonts w:ascii="Times New Roman" w:hAnsi="Times New Roman"/>
          <w:color w:val="000000"/>
          <w:lang w:val="id-ID" w:eastAsia="id-ID"/>
        </w:rPr>
      </w:pPr>
      <w:r w:rsidRPr="00944C49">
        <w:rPr>
          <w:rFonts w:ascii="Times New Roman" w:hAnsi="Times New Roman"/>
          <w:color w:val="000000"/>
          <w:lang w:eastAsia="id-ID"/>
        </w:rPr>
        <w:t xml:space="preserve">Financial ratio analysis is an activity that is carried out to obtain a financial developments and the company's financial position. Financial ratio analysis is useful as an internal analysis for company management to determine the financial results have been achieved in order to plan the future, and also for external analysis is highly dependent on the interests of each party, for example for creditors and investors to determine policies on lending and investment a company. The variables used were several ratios that show the banking profitability is </w:t>
      </w:r>
      <w:r w:rsidRPr="00944C49">
        <w:rPr>
          <w:rFonts w:ascii="Times New Roman" w:hAnsi="Times New Roman"/>
          <w:i/>
          <w:iCs/>
          <w:color w:val="000000"/>
          <w:lang w:eastAsia="id-ID"/>
        </w:rPr>
        <w:t>Return on Assets</w:t>
      </w:r>
      <w:r w:rsidRPr="00944C49">
        <w:rPr>
          <w:rFonts w:ascii="Times New Roman" w:hAnsi="Times New Roman"/>
          <w:color w:val="000000"/>
          <w:lang w:eastAsia="id-ID"/>
        </w:rPr>
        <w:t xml:space="preserve"> (ROA), </w:t>
      </w: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a ratio of total net income by total assets (LBAP), </w:t>
      </w:r>
      <w:r w:rsidRPr="00944C49">
        <w:rPr>
          <w:rFonts w:ascii="Times New Roman" w:hAnsi="Times New Roman"/>
          <w:i/>
          <w:iCs/>
          <w:color w:val="000000"/>
          <w:lang w:eastAsia="id-ID"/>
        </w:rPr>
        <w:t xml:space="preserve">Net </w:t>
      </w:r>
      <w:proofErr w:type="spellStart"/>
      <w:r w:rsidRPr="00944C49">
        <w:rPr>
          <w:rFonts w:ascii="Times New Roman" w:hAnsi="Times New Roman"/>
          <w:i/>
          <w:iCs/>
          <w:color w:val="000000"/>
          <w:lang w:eastAsia="id-ID"/>
        </w:rPr>
        <w:t>profite</w:t>
      </w:r>
      <w:proofErr w:type="spellEnd"/>
      <w:r w:rsidRPr="00944C49">
        <w:rPr>
          <w:rFonts w:ascii="Times New Roman" w:hAnsi="Times New Roman"/>
          <w:i/>
          <w:iCs/>
          <w:color w:val="000000"/>
          <w:lang w:eastAsia="id-ID"/>
        </w:rPr>
        <w:t xml:space="preserve"> Margin</w:t>
      </w:r>
      <w:r w:rsidRPr="00944C49">
        <w:rPr>
          <w:rFonts w:ascii="Times New Roman" w:hAnsi="Times New Roman"/>
          <w:color w:val="000000"/>
          <w:lang w:eastAsia="id-ID"/>
        </w:rPr>
        <w:t xml:space="preserve"> (NPM), and </w:t>
      </w:r>
      <w:r w:rsidRPr="00944C49">
        <w:rPr>
          <w:rFonts w:ascii="Times New Roman" w:hAnsi="Times New Roman"/>
          <w:i/>
          <w:iCs/>
          <w:color w:val="000000"/>
          <w:lang w:eastAsia="id-ID"/>
        </w:rPr>
        <w:t>Operating Expense to Operation Income</w:t>
      </w:r>
      <w:r w:rsidRPr="00944C49">
        <w:rPr>
          <w:rFonts w:ascii="Times New Roman" w:hAnsi="Times New Roman"/>
          <w:color w:val="000000"/>
          <w:lang w:eastAsia="id-ID"/>
        </w:rPr>
        <w:t xml:space="preserve"> (OEOI).</w:t>
      </w:r>
    </w:p>
    <w:p w:rsidR="00074071" w:rsidRPr="00074071" w:rsidRDefault="00074071" w:rsidP="00AC3F84">
      <w:pPr>
        <w:spacing w:after="0" w:line="240" w:lineRule="auto"/>
        <w:ind w:firstLine="567"/>
        <w:jc w:val="both"/>
        <w:textAlignment w:val="baseline"/>
        <w:rPr>
          <w:rFonts w:ascii="Times New Roman" w:hAnsi="Times New Roman"/>
          <w:i/>
          <w:color w:val="000000"/>
          <w:lang w:val="id-ID" w:eastAsia="id-ID"/>
        </w:rPr>
      </w:pP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240" w:lineRule="auto"/>
        <w:jc w:val="center"/>
        <w:rPr>
          <w:rFonts w:ascii="Times New Roman" w:hAnsi="Times New Roman"/>
          <w:lang w:eastAsia="id-ID"/>
        </w:rPr>
      </w:pPr>
      <w:r w:rsidRPr="00944C49">
        <w:rPr>
          <w:rFonts w:ascii="Times New Roman" w:hAnsi="Times New Roman"/>
          <w:b/>
          <w:bCs/>
          <w:color w:val="000000"/>
          <w:lang w:eastAsia="id-ID"/>
        </w:rPr>
        <w:t>Research</w:t>
      </w:r>
      <w:r w:rsidRPr="00944C49">
        <w:rPr>
          <w:rFonts w:ascii="Times New Roman" w:hAnsi="Times New Roman"/>
          <w:b/>
          <w:bCs/>
          <w:i/>
          <w:iCs/>
          <w:color w:val="000000"/>
          <w:lang w:eastAsia="id-ID"/>
        </w:rPr>
        <w:t xml:space="preserve"> Variable</w:t>
      </w:r>
    </w:p>
    <w:tbl>
      <w:tblPr>
        <w:tblStyle w:val="MediumGrid3-Accent5"/>
        <w:tblW w:w="0" w:type="auto"/>
        <w:tblLook w:val="04A0" w:firstRow="1" w:lastRow="0" w:firstColumn="1" w:lastColumn="0" w:noHBand="0" w:noVBand="1"/>
      </w:tblPr>
      <w:tblGrid>
        <w:gridCol w:w="937"/>
        <w:gridCol w:w="3197"/>
        <w:gridCol w:w="2293"/>
        <w:gridCol w:w="2293"/>
      </w:tblGrid>
      <w:tr w:rsidR="00263AC2" w:rsidTr="00263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Merge w:val="restart"/>
            <w:vAlign w:val="bottom"/>
          </w:tcPr>
          <w:p w:rsidR="00263AC2" w:rsidRDefault="00263AC2" w:rsidP="00263AC2">
            <w:pPr>
              <w:spacing w:after="0" w:line="360" w:lineRule="auto"/>
              <w:jc w:val="center"/>
              <w:rPr>
                <w:rFonts w:asciiTheme="majorBidi" w:hAnsiTheme="majorBidi"/>
                <w:bCs w:val="0"/>
                <w:sz w:val="24"/>
                <w:szCs w:val="24"/>
              </w:rPr>
            </w:pPr>
            <w:r>
              <w:rPr>
                <w:rFonts w:asciiTheme="majorBidi" w:hAnsiTheme="majorBidi"/>
                <w:bCs w:val="0"/>
                <w:sz w:val="24"/>
                <w:szCs w:val="24"/>
              </w:rPr>
              <w:t>Ratio</w:t>
            </w:r>
          </w:p>
        </w:tc>
        <w:tc>
          <w:tcPr>
            <w:tcW w:w="3197" w:type="dxa"/>
            <w:vMerge w:val="restart"/>
            <w:vAlign w:val="bottom"/>
          </w:tcPr>
          <w:p w:rsidR="00263AC2" w:rsidRDefault="00263AC2" w:rsidP="00263AC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Cs w:val="0"/>
                <w:sz w:val="24"/>
                <w:szCs w:val="24"/>
              </w:rPr>
            </w:pPr>
            <w:proofErr w:type="spellStart"/>
            <w:r>
              <w:rPr>
                <w:rFonts w:asciiTheme="majorBidi" w:hAnsiTheme="majorBidi"/>
                <w:bCs w:val="0"/>
                <w:sz w:val="24"/>
                <w:szCs w:val="24"/>
              </w:rPr>
              <w:t>Variabel</w:t>
            </w:r>
            <w:proofErr w:type="spellEnd"/>
          </w:p>
        </w:tc>
        <w:tc>
          <w:tcPr>
            <w:tcW w:w="4586" w:type="dxa"/>
            <w:gridSpan w:val="2"/>
            <w:vAlign w:val="bottom"/>
          </w:tcPr>
          <w:p w:rsidR="00263AC2" w:rsidRDefault="00263AC2" w:rsidP="00263AC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Cs w:val="0"/>
                <w:sz w:val="24"/>
                <w:szCs w:val="24"/>
              </w:rPr>
            </w:pPr>
            <w:r>
              <w:rPr>
                <w:rFonts w:asciiTheme="majorBidi" w:hAnsiTheme="majorBidi"/>
                <w:bCs w:val="0"/>
                <w:sz w:val="24"/>
                <w:szCs w:val="24"/>
              </w:rPr>
              <w:t>Formula</w:t>
            </w:r>
          </w:p>
        </w:tc>
      </w:tr>
      <w:tr w:rsidR="00263AC2" w:rsidTr="00263AC2">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937" w:type="dxa"/>
            <w:vMerge/>
            <w:vAlign w:val="bottom"/>
          </w:tcPr>
          <w:p w:rsidR="00263AC2" w:rsidRDefault="00263AC2" w:rsidP="00263AC2">
            <w:pPr>
              <w:spacing w:after="0" w:line="360" w:lineRule="auto"/>
              <w:jc w:val="center"/>
              <w:rPr>
                <w:rFonts w:asciiTheme="majorBidi" w:hAnsiTheme="majorBidi"/>
                <w:bCs w:val="0"/>
                <w:sz w:val="24"/>
                <w:szCs w:val="24"/>
              </w:rPr>
            </w:pPr>
          </w:p>
        </w:tc>
        <w:tc>
          <w:tcPr>
            <w:tcW w:w="3197" w:type="dxa"/>
            <w:vMerge/>
            <w:vAlign w:val="bottom"/>
          </w:tcPr>
          <w:p w:rsidR="00263AC2" w:rsidRDefault="00263AC2" w:rsidP="00263AC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bCs/>
                <w:sz w:val="24"/>
                <w:szCs w:val="24"/>
              </w:rPr>
            </w:pPr>
          </w:p>
        </w:tc>
        <w:tc>
          <w:tcPr>
            <w:tcW w:w="2293" w:type="dxa"/>
            <w:vAlign w:val="bottom"/>
          </w:tcPr>
          <w:p w:rsidR="00263AC2" w:rsidRPr="001414CF" w:rsidRDefault="00263AC2" w:rsidP="00263AC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bCs/>
                <w:color w:val="F2F2F2" w:themeColor="background1" w:themeShade="F2"/>
                <w:sz w:val="24"/>
                <w:szCs w:val="24"/>
              </w:rPr>
            </w:pPr>
            <w:r w:rsidRPr="001414CF">
              <w:rPr>
                <w:rFonts w:asciiTheme="majorBidi" w:hAnsiTheme="majorBidi"/>
                <w:bCs/>
                <w:color w:val="F2F2F2" w:themeColor="background1" w:themeShade="F2"/>
                <w:sz w:val="24"/>
                <w:szCs w:val="24"/>
              </w:rPr>
              <w:t>IS</w:t>
            </w:r>
          </w:p>
        </w:tc>
        <w:tc>
          <w:tcPr>
            <w:tcW w:w="2293" w:type="dxa"/>
            <w:vAlign w:val="bottom"/>
          </w:tcPr>
          <w:p w:rsidR="00263AC2" w:rsidRPr="001414CF" w:rsidRDefault="00263AC2" w:rsidP="00263AC2">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bCs/>
                <w:color w:val="F2F2F2" w:themeColor="background1" w:themeShade="F2"/>
                <w:sz w:val="24"/>
                <w:szCs w:val="24"/>
              </w:rPr>
            </w:pPr>
            <w:r w:rsidRPr="001414CF">
              <w:rPr>
                <w:rFonts w:asciiTheme="majorBidi" w:hAnsiTheme="majorBidi"/>
                <w:bCs/>
                <w:color w:val="F2F2F2" w:themeColor="background1" w:themeShade="F2"/>
                <w:sz w:val="24"/>
                <w:szCs w:val="24"/>
              </w:rPr>
              <w:t>SVAS</w:t>
            </w:r>
          </w:p>
        </w:tc>
      </w:tr>
      <w:tr w:rsidR="00263AC2" w:rsidTr="00263AC2">
        <w:trPr>
          <w:trHeight w:val="521"/>
        </w:trPr>
        <w:tc>
          <w:tcPr>
            <w:cnfStyle w:val="001000000000" w:firstRow="0" w:lastRow="0" w:firstColumn="1" w:lastColumn="0" w:oddVBand="0" w:evenVBand="0" w:oddHBand="0" w:evenHBand="0" w:firstRowFirstColumn="0" w:firstRowLastColumn="0" w:lastRowFirstColumn="0" w:lastRowLastColumn="0"/>
            <w:tcW w:w="937" w:type="dxa"/>
            <w:vAlign w:val="bottom"/>
          </w:tcPr>
          <w:p w:rsidR="00263AC2" w:rsidRDefault="00263AC2" w:rsidP="00263AC2">
            <w:pPr>
              <w:spacing w:after="0"/>
              <w:jc w:val="center"/>
              <w:rPr>
                <w:rFonts w:asciiTheme="majorBidi" w:hAnsiTheme="majorBidi"/>
                <w:bCs w:val="0"/>
                <w:sz w:val="24"/>
                <w:szCs w:val="24"/>
              </w:rPr>
            </w:pPr>
            <w:r>
              <w:rPr>
                <w:rFonts w:asciiTheme="majorBidi" w:hAnsiTheme="majorBidi"/>
                <w:bCs w:val="0"/>
                <w:sz w:val="24"/>
                <w:szCs w:val="24"/>
              </w:rPr>
              <w:t>ROA</w:t>
            </w:r>
          </w:p>
        </w:tc>
        <w:tc>
          <w:tcPr>
            <w:tcW w:w="3197" w:type="dxa"/>
            <w:vAlign w:val="bottom"/>
          </w:tcPr>
          <w:p w:rsidR="00263AC2" w:rsidRPr="00A41163" w:rsidRDefault="00263AC2" w:rsidP="00263AC2">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bCs/>
                <w:color w:val="E36C0A" w:themeColor="accent6" w:themeShade="BF"/>
                <w:sz w:val="24"/>
                <w:szCs w:val="24"/>
              </w:rPr>
            </w:pPr>
            <w:r w:rsidRPr="00A41163">
              <w:rPr>
                <w:rFonts w:ascii="Times New Roman" w:hAnsi="Times New Roman" w:cs="Times New Roman"/>
                <w:i/>
                <w:iCs/>
                <w:color w:val="E36C0A" w:themeColor="accent6" w:themeShade="BF"/>
                <w:sz w:val="24"/>
                <w:szCs w:val="24"/>
              </w:rPr>
              <w:t>Return On Asset</w:t>
            </w:r>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Income Before Taxes</m:t>
                    </m:r>
                  </m:num>
                  <m:den>
                    <m:r>
                      <m:rPr>
                        <m:sty m:val="p"/>
                      </m:rPr>
                      <w:rPr>
                        <w:rFonts w:ascii="Cambria Math" w:hAnsi="Cambria Math"/>
                        <w:color w:val="E36C0A" w:themeColor="accent6" w:themeShade="BF"/>
                        <w:lang w:eastAsia="id-ID"/>
                      </w:rPr>
                      <m:t>Average Total Assets</m:t>
                    </m:r>
                  </m:den>
                </m:f>
              </m:oMath>
            </m:oMathPara>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Value Added Net</m:t>
                    </m:r>
                  </m:num>
                  <m:den>
                    <m:r>
                      <m:rPr>
                        <m:sty m:val="p"/>
                      </m:rPr>
                      <w:rPr>
                        <w:rFonts w:ascii="Cambria Math" w:hAnsi="Cambria Math"/>
                        <w:color w:val="E36C0A" w:themeColor="accent6" w:themeShade="BF"/>
                        <w:lang w:eastAsia="id-ID"/>
                      </w:rPr>
                      <m:t>Average total assets</m:t>
                    </m:r>
                  </m:den>
                </m:f>
              </m:oMath>
            </m:oMathPara>
          </w:p>
        </w:tc>
      </w:tr>
      <w:tr w:rsidR="00263AC2" w:rsidTr="00263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Align w:val="bottom"/>
          </w:tcPr>
          <w:p w:rsidR="00263AC2" w:rsidRDefault="00263AC2" w:rsidP="00263AC2">
            <w:pPr>
              <w:spacing w:after="0"/>
              <w:jc w:val="center"/>
              <w:rPr>
                <w:rFonts w:asciiTheme="majorBidi" w:hAnsiTheme="majorBidi"/>
                <w:bCs w:val="0"/>
                <w:sz w:val="24"/>
                <w:szCs w:val="24"/>
              </w:rPr>
            </w:pPr>
            <w:r>
              <w:rPr>
                <w:rFonts w:asciiTheme="majorBidi" w:hAnsiTheme="majorBidi"/>
                <w:bCs w:val="0"/>
                <w:sz w:val="24"/>
                <w:szCs w:val="24"/>
              </w:rPr>
              <w:t>ROE</w:t>
            </w:r>
          </w:p>
        </w:tc>
        <w:tc>
          <w:tcPr>
            <w:tcW w:w="3197" w:type="dxa"/>
            <w:vAlign w:val="bottom"/>
          </w:tcPr>
          <w:p w:rsidR="00263AC2" w:rsidRPr="00A41163" w:rsidRDefault="00263AC2" w:rsidP="00263AC2">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bCs/>
                <w:color w:val="E36C0A" w:themeColor="accent6" w:themeShade="BF"/>
                <w:sz w:val="24"/>
                <w:szCs w:val="24"/>
              </w:rPr>
            </w:pPr>
            <w:r w:rsidRPr="00A41163">
              <w:rPr>
                <w:rFonts w:ascii="Times New Roman" w:hAnsi="Times New Roman" w:cs="Times New Roman"/>
                <w:i/>
                <w:iCs/>
                <w:color w:val="E36C0A" w:themeColor="accent6" w:themeShade="BF"/>
                <w:sz w:val="24"/>
                <w:szCs w:val="24"/>
              </w:rPr>
              <w:t>Return On Equity</w:t>
            </w:r>
          </w:p>
        </w:tc>
        <w:tc>
          <w:tcPr>
            <w:tcW w:w="2293" w:type="dxa"/>
            <w:vAlign w:val="bottom"/>
          </w:tcPr>
          <w:p w:rsidR="00263AC2" w:rsidRPr="00A41163" w:rsidRDefault="0032195A" w:rsidP="00263AC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Profit After Taxes</m:t>
                    </m:r>
                  </m:num>
                  <m:den>
                    <m:r>
                      <m:rPr>
                        <m:sty m:val="p"/>
                      </m:rPr>
                      <w:rPr>
                        <w:rFonts w:ascii="Cambria Math" w:hAnsi="Cambria Math"/>
                        <w:color w:val="E36C0A" w:themeColor="accent6" w:themeShade="BF"/>
                        <w:lang w:eastAsia="id-ID"/>
                      </w:rPr>
                      <m:t>Average Total Capital</m:t>
                    </m:r>
                  </m:den>
                </m:f>
              </m:oMath>
            </m:oMathPara>
          </w:p>
        </w:tc>
        <w:tc>
          <w:tcPr>
            <w:tcW w:w="2293" w:type="dxa"/>
            <w:vAlign w:val="bottom"/>
          </w:tcPr>
          <w:p w:rsidR="00263AC2" w:rsidRPr="00A41163" w:rsidRDefault="0032195A" w:rsidP="00263AC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Value Added Net</m:t>
                    </m:r>
                  </m:num>
                  <m:den>
                    <m:r>
                      <m:rPr>
                        <m:sty m:val="p"/>
                      </m:rPr>
                      <w:rPr>
                        <w:rFonts w:ascii="Cambria Math" w:hAnsi="Cambria Math"/>
                        <w:color w:val="E36C0A" w:themeColor="accent6" w:themeShade="BF"/>
                        <w:lang w:eastAsia="id-ID"/>
                      </w:rPr>
                      <m:t>Average Total Capital</m:t>
                    </m:r>
                  </m:den>
                </m:f>
              </m:oMath>
            </m:oMathPara>
          </w:p>
        </w:tc>
      </w:tr>
      <w:tr w:rsidR="00263AC2" w:rsidTr="00263AC2">
        <w:tc>
          <w:tcPr>
            <w:cnfStyle w:val="001000000000" w:firstRow="0" w:lastRow="0" w:firstColumn="1" w:lastColumn="0" w:oddVBand="0" w:evenVBand="0" w:oddHBand="0" w:evenHBand="0" w:firstRowFirstColumn="0" w:firstRowLastColumn="0" w:lastRowFirstColumn="0" w:lastRowLastColumn="0"/>
            <w:tcW w:w="937" w:type="dxa"/>
            <w:vAlign w:val="bottom"/>
          </w:tcPr>
          <w:p w:rsidR="00263AC2" w:rsidRDefault="00263AC2" w:rsidP="00263AC2">
            <w:pPr>
              <w:spacing w:after="0"/>
              <w:jc w:val="center"/>
              <w:rPr>
                <w:rFonts w:asciiTheme="majorBidi" w:hAnsiTheme="majorBidi"/>
                <w:bCs w:val="0"/>
                <w:sz w:val="24"/>
                <w:szCs w:val="24"/>
              </w:rPr>
            </w:pPr>
            <w:r>
              <w:rPr>
                <w:rFonts w:asciiTheme="majorBidi" w:hAnsiTheme="majorBidi"/>
                <w:bCs w:val="0"/>
                <w:sz w:val="24"/>
                <w:szCs w:val="24"/>
              </w:rPr>
              <w:t>LBAP</w:t>
            </w:r>
          </w:p>
        </w:tc>
        <w:tc>
          <w:tcPr>
            <w:tcW w:w="3197" w:type="dxa"/>
            <w:vAlign w:val="bottom"/>
          </w:tcPr>
          <w:p w:rsidR="00263AC2" w:rsidRPr="00A41163" w:rsidRDefault="00263AC2" w:rsidP="00263AC2">
            <w:pPr>
              <w:spacing w:after="0" w:line="24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E36C0A" w:themeColor="accent6" w:themeShade="BF"/>
                <w:lang w:eastAsia="id-ID"/>
              </w:rPr>
            </w:pPr>
            <w:r w:rsidRPr="00A41163">
              <w:rPr>
                <w:rFonts w:ascii="Times New Roman" w:hAnsi="Times New Roman"/>
                <w:color w:val="E36C0A" w:themeColor="accent6" w:themeShade="BF"/>
                <w:lang w:eastAsia="id-ID"/>
              </w:rPr>
              <w:t>Comparison between total net income to total earning assets</w:t>
            </w:r>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Total net income</m:t>
                    </m:r>
                  </m:num>
                  <m:den>
                    <m:r>
                      <m:rPr>
                        <m:sty m:val="p"/>
                      </m:rPr>
                      <w:rPr>
                        <w:rFonts w:ascii="Cambria Math" w:hAnsi="Cambria Math"/>
                        <w:color w:val="E36C0A" w:themeColor="accent6" w:themeShade="BF"/>
                        <w:lang w:eastAsia="id-ID"/>
                      </w:rPr>
                      <m:t>Total Assets</m:t>
                    </m:r>
                  </m:den>
                </m:f>
              </m:oMath>
            </m:oMathPara>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Value Added Net</m:t>
                    </m:r>
                  </m:num>
                  <m:den>
                    <m:r>
                      <m:rPr>
                        <m:sty m:val="p"/>
                      </m:rPr>
                      <w:rPr>
                        <w:rFonts w:ascii="Cambria Math" w:hAnsi="Cambria Math"/>
                        <w:color w:val="E36C0A" w:themeColor="accent6" w:themeShade="BF"/>
                        <w:lang w:eastAsia="id-ID"/>
                      </w:rPr>
                      <m:t>Total Assets</m:t>
                    </m:r>
                  </m:den>
                </m:f>
              </m:oMath>
            </m:oMathPara>
          </w:p>
        </w:tc>
      </w:tr>
      <w:tr w:rsidR="00263AC2" w:rsidTr="00263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dxa"/>
            <w:vAlign w:val="bottom"/>
          </w:tcPr>
          <w:p w:rsidR="00263AC2" w:rsidRDefault="00263AC2" w:rsidP="00263AC2">
            <w:pPr>
              <w:spacing w:after="0"/>
              <w:jc w:val="center"/>
              <w:rPr>
                <w:rFonts w:asciiTheme="majorBidi" w:hAnsiTheme="majorBidi"/>
                <w:bCs w:val="0"/>
                <w:sz w:val="24"/>
                <w:szCs w:val="24"/>
              </w:rPr>
            </w:pPr>
            <w:r>
              <w:rPr>
                <w:rFonts w:asciiTheme="majorBidi" w:hAnsiTheme="majorBidi"/>
                <w:bCs w:val="0"/>
                <w:sz w:val="24"/>
                <w:szCs w:val="24"/>
              </w:rPr>
              <w:t>NPM</w:t>
            </w:r>
          </w:p>
        </w:tc>
        <w:tc>
          <w:tcPr>
            <w:tcW w:w="3197" w:type="dxa"/>
            <w:vAlign w:val="bottom"/>
          </w:tcPr>
          <w:p w:rsidR="00263AC2" w:rsidRPr="00A41163" w:rsidRDefault="00263AC2" w:rsidP="00263AC2">
            <w:pPr>
              <w:spacing w:after="0"/>
              <w:jc w:val="center"/>
              <w:cnfStyle w:val="000000100000" w:firstRow="0" w:lastRow="0" w:firstColumn="0" w:lastColumn="0" w:oddVBand="0" w:evenVBand="0" w:oddHBand="1" w:evenHBand="0" w:firstRowFirstColumn="0" w:firstRowLastColumn="0" w:lastRowFirstColumn="0" w:lastRowLastColumn="0"/>
              <w:rPr>
                <w:rFonts w:asciiTheme="majorBidi" w:hAnsiTheme="majorBidi"/>
                <w:bCs/>
                <w:color w:val="E36C0A" w:themeColor="accent6" w:themeShade="BF"/>
                <w:sz w:val="24"/>
                <w:szCs w:val="24"/>
              </w:rPr>
            </w:pPr>
            <w:r w:rsidRPr="00A41163">
              <w:rPr>
                <w:rFonts w:ascii="Times New Roman" w:hAnsi="Times New Roman" w:cs="Times New Roman"/>
                <w:i/>
                <w:iCs/>
                <w:color w:val="E36C0A" w:themeColor="accent6" w:themeShade="BF"/>
                <w:sz w:val="24"/>
                <w:szCs w:val="24"/>
              </w:rPr>
              <w:t xml:space="preserve">Net </w:t>
            </w:r>
            <w:proofErr w:type="spellStart"/>
            <w:r w:rsidRPr="00A41163">
              <w:rPr>
                <w:rFonts w:ascii="Times New Roman" w:hAnsi="Times New Roman" w:cs="Times New Roman"/>
                <w:i/>
                <w:iCs/>
                <w:color w:val="E36C0A" w:themeColor="accent6" w:themeShade="BF"/>
                <w:sz w:val="24"/>
                <w:szCs w:val="24"/>
              </w:rPr>
              <w:t>Profite</w:t>
            </w:r>
            <w:proofErr w:type="spellEnd"/>
            <w:r w:rsidRPr="00A41163">
              <w:rPr>
                <w:rFonts w:ascii="Times New Roman" w:hAnsi="Times New Roman" w:cs="Times New Roman"/>
                <w:i/>
                <w:iCs/>
                <w:color w:val="E36C0A" w:themeColor="accent6" w:themeShade="BF"/>
                <w:sz w:val="24"/>
                <w:szCs w:val="24"/>
              </w:rPr>
              <w:t xml:space="preserve"> Margin</w:t>
            </w:r>
          </w:p>
        </w:tc>
        <w:tc>
          <w:tcPr>
            <w:tcW w:w="2293" w:type="dxa"/>
            <w:vAlign w:val="bottom"/>
          </w:tcPr>
          <w:p w:rsidR="00263AC2" w:rsidRPr="00A41163" w:rsidRDefault="0032195A" w:rsidP="00263AC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Net profit</m:t>
                    </m:r>
                  </m:num>
                  <m:den>
                    <m:r>
                      <m:rPr>
                        <m:sty m:val="p"/>
                      </m:rPr>
                      <w:rPr>
                        <w:rFonts w:ascii="Cambria Math" w:hAnsi="Cambria Math"/>
                        <w:color w:val="E36C0A" w:themeColor="accent6" w:themeShade="BF"/>
                        <w:lang w:eastAsia="id-ID"/>
                      </w:rPr>
                      <m:t>Total income</m:t>
                    </m:r>
                  </m:den>
                </m:f>
              </m:oMath>
            </m:oMathPara>
          </w:p>
        </w:tc>
        <w:tc>
          <w:tcPr>
            <w:tcW w:w="2293" w:type="dxa"/>
            <w:vAlign w:val="bottom"/>
          </w:tcPr>
          <w:p w:rsidR="00263AC2" w:rsidRPr="00A41163" w:rsidRDefault="0032195A" w:rsidP="00263AC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Value Added Net</m:t>
                    </m:r>
                  </m:num>
                  <m:den>
                    <m:r>
                      <m:rPr>
                        <m:sty m:val="p"/>
                      </m:rPr>
                      <w:rPr>
                        <w:rFonts w:ascii="Cambria Math" w:hAnsi="Cambria Math"/>
                        <w:color w:val="E36C0A" w:themeColor="accent6" w:themeShade="BF"/>
                        <w:lang w:eastAsia="id-ID"/>
                      </w:rPr>
                      <m:t>Total Assets</m:t>
                    </m:r>
                  </m:den>
                </m:f>
              </m:oMath>
            </m:oMathPara>
          </w:p>
        </w:tc>
      </w:tr>
      <w:tr w:rsidR="00263AC2" w:rsidTr="00263AC2">
        <w:tc>
          <w:tcPr>
            <w:cnfStyle w:val="001000000000" w:firstRow="0" w:lastRow="0" w:firstColumn="1" w:lastColumn="0" w:oddVBand="0" w:evenVBand="0" w:oddHBand="0" w:evenHBand="0" w:firstRowFirstColumn="0" w:firstRowLastColumn="0" w:lastRowFirstColumn="0" w:lastRowLastColumn="0"/>
            <w:tcW w:w="937" w:type="dxa"/>
            <w:vAlign w:val="bottom"/>
          </w:tcPr>
          <w:p w:rsidR="00263AC2" w:rsidRDefault="00263AC2" w:rsidP="00263AC2">
            <w:pPr>
              <w:spacing w:after="0"/>
              <w:jc w:val="center"/>
              <w:rPr>
                <w:rFonts w:asciiTheme="majorBidi" w:hAnsiTheme="majorBidi"/>
                <w:bCs w:val="0"/>
                <w:sz w:val="24"/>
                <w:szCs w:val="24"/>
              </w:rPr>
            </w:pPr>
            <w:r>
              <w:rPr>
                <w:rFonts w:asciiTheme="majorBidi" w:hAnsiTheme="majorBidi"/>
                <w:bCs w:val="0"/>
                <w:sz w:val="24"/>
                <w:szCs w:val="24"/>
              </w:rPr>
              <w:t>OEOI</w:t>
            </w:r>
          </w:p>
        </w:tc>
        <w:tc>
          <w:tcPr>
            <w:tcW w:w="3197" w:type="dxa"/>
            <w:vAlign w:val="bottom"/>
          </w:tcPr>
          <w:p w:rsidR="00263AC2" w:rsidRPr="00A41163" w:rsidRDefault="00263AC2" w:rsidP="00263AC2">
            <w:pPr>
              <w:spacing w:after="0"/>
              <w:jc w:val="center"/>
              <w:cnfStyle w:val="000000000000" w:firstRow="0" w:lastRow="0" w:firstColumn="0" w:lastColumn="0" w:oddVBand="0" w:evenVBand="0" w:oddHBand="0" w:evenHBand="0" w:firstRowFirstColumn="0" w:firstRowLastColumn="0" w:lastRowFirstColumn="0" w:lastRowLastColumn="0"/>
              <w:rPr>
                <w:rFonts w:asciiTheme="majorBidi" w:hAnsiTheme="majorBidi"/>
                <w:bCs/>
                <w:color w:val="E36C0A" w:themeColor="accent6" w:themeShade="BF"/>
                <w:sz w:val="24"/>
                <w:szCs w:val="24"/>
              </w:rPr>
            </w:pPr>
            <w:r w:rsidRPr="00A41163">
              <w:rPr>
                <w:rFonts w:ascii="Times New Roman" w:hAnsi="Times New Roman" w:cs="Times New Roman"/>
                <w:i/>
                <w:iCs/>
                <w:color w:val="E36C0A" w:themeColor="accent6" w:themeShade="BF"/>
                <w:sz w:val="24"/>
                <w:szCs w:val="24"/>
              </w:rPr>
              <w:t>Operating Expense to Operation Income</w:t>
            </w:r>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Operating costs</m:t>
                    </m:r>
                  </m:num>
                  <m:den>
                    <m:r>
                      <m:rPr>
                        <m:sty m:val="p"/>
                      </m:rPr>
                      <w:rPr>
                        <w:rFonts w:ascii="Cambria Math" w:hAnsi="Cambria Math"/>
                        <w:color w:val="E36C0A" w:themeColor="accent6" w:themeShade="BF"/>
                        <w:lang w:eastAsia="id-ID"/>
                      </w:rPr>
                      <m:t>Operating income</m:t>
                    </m:r>
                  </m:den>
                </m:f>
              </m:oMath>
            </m:oMathPara>
          </w:p>
        </w:tc>
        <w:tc>
          <w:tcPr>
            <w:tcW w:w="2293" w:type="dxa"/>
            <w:vAlign w:val="bottom"/>
          </w:tcPr>
          <w:p w:rsidR="00263AC2" w:rsidRPr="00A41163" w:rsidRDefault="0032195A" w:rsidP="00263AC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E36C0A" w:themeColor="accent6" w:themeShade="BF"/>
                <w:sz w:val="18"/>
                <w:szCs w:val="18"/>
              </w:rPr>
            </w:pPr>
            <m:oMathPara>
              <m:oMath>
                <m:f>
                  <m:fPr>
                    <m:ctrlPr>
                      <w:rPr>
                        <w:rFonts w:ascii="Cambria Math" w:hAnsi="Cambria Math" w:cs="Times New Roman"/>
                        <w:i/>
                        <w:color w:val="E36C0A" w:themeColor="accent6" w:themeShade="BF"/>
                        <w:sz w:val="18"/>
                        <w:szCs w:val="18"/>
                      </w:rPr>
                    </m:ctrlPr>
                  </m:fPr>
                  <m:num>
                    <m:r>
                      <m:rPr>
                        <m:sty m:val="p"/>
                      </m:rPr>
                      <w:rPr>
                        <w:rFonts w:ascii="Cambria Math" w:hAnsi="Cambria Math"/>
                        <w:color w:val="E36C0A" w:themeColor="accent6" w:themeShade="BF"/>
                        <w:lang w:eastAsia="id-ID"/>
                      </w:rPr>
                      <m:t>Operating Expense</m:t>
                    </m:r>
                  </m:num>
                  <m:den>
                    <m:r>
                      <m:rPr>
                        <m:sty m:val="p"/>
                      </m:rPr>
                      <w:rPr>
                        <w:rFonts w:ascii="Cambria Math" w:hAnsi="Cambria Math"/>
                        <w:color w:val="E36C0A" w:themeColor="accent6" w:themeShade="BF"/>
                        <w:lang w:eastAsia="id-ID"/>
                      </w:rPr>
                      <m:t>Operating income</m:t>
                    </m:r>
                  </m:den>
                </m:f>
              </m:oMath>
            </m:oMathPara>
          </w:p>
        </w:tc>
      </w:tr>
    </w:tbl>
    <w:p w:rsidR="00F77520" w:rsidRPr="00944C49" w:rsidRDefault="00F77520" w:rsidP="00F77520">
      <w:pPr>
        <w:spacing w:after="0" w:line="240" w:lineRule="auto"/>
        <w:rPr>
          <w:rFonts w:ascii="Times New Roman" w:hAnsi="Times New Roman"/>
          <w:lang w:eastAsia="id-ID"/>
        </w:rPr>
      </w:pPr>
    </w:p>
    <w:p w:rsidR="00F5154E" w:rsidRDefault="00F5154E" w:rsidP="00AC3F84">
      <w:pPr>
        <w:spacing w:after="0" w:line="240" w:lineRule="auto"/>
        <w:jc w:val="both"/>
        <w:textAlignment w:val="baseline"/>
        <w:rPr>
          <w:rFonts w:ascii="Times New Roman" w:hAnsi="Times New Roman"/>
          <w:b/>
          <w:bCs/>
          <w:color w:val="000000"/>
          <w:lang w:val="id-ID" w:eastAsia="id-ID"/>
        </w:rPr>
      </w:pPr>
    </w:p>
    <w:p w:rsidR="00F5154E" w:rsidRDefault="00F5154E" w:rsidP="00AC3F84">
      <w:pPr>
        <w:spacing w:after="0" w:line="240" w:lineRule="auto"/>
        <w:jc w:val="both"/>
        <w:textAlignment w:val="baseline"/>
        <w:rPr>
          <w:rFonts w:ascii="Times New Roman" w:hAnsi="Times New Roman"/>
          <w:b/>
          <w:bCs/>
          <w:color w:val="000000"/>
          <w:lang w:val="id-ID" w:eastAsia="id-ID"/>
        </w:rPr>
      </w:pPr>
    </w:p>
    <w:p w:rsidR="00F5154E" w:rsidRDefault="00F5154E" w:rsidP="00AC3F84">
      <w:pPr>
        <w:spacing w:after="0" w:line="240" w:lineRule="auto"/>
        <w:jc w:val="both"/>
        <w:textAlignment w:val="baseline"/>
        <w:rPr>
          <w:rFonts w:ascii="Times New Roman" w:hAnsi="Times New Roman"/>
          <w:b/>
          <w:bCs/>
          <w:color w:val="000000"/>
          <w:lang w:val="id-ID" w:eastAsia="id-ID"/>
        </w:rPr>
      </w:pPr>
    </w:p>
    <w:p w:rsidR="00F5154E" w:rsidRDefault="00F5154E" w:rsidP="00AC3F84">
      <w:pPr>
        <w:spacing w:after="0" w:line="240" w:lineRule="auto"/>
        <w:jc w:val="both"/>
        <w:textAlignment w:val="baseline"/>
        <w:rPr>
          <w:rFonts w:ascii="Times New Roman" w:hAnsi="Times New Roman"/>
          <w:b/>
          <w:bCs/>
          <w:color w:val="000000"/>
          <w:lang w:val="id-ID" w:eastAsia="id-ID"/>
        </w:rPr>
      </w:pPr>
    </w:p>
    <w:p w:rsidR="00F5154E" w:rsidRDefault="00F5154E" w:rsidP="00AC3F84">
      <w:pPr>
        <w:spacing w:after="0" w:line="240" w:lineRule="auto"/>
        <w:jc w:val="both"/>
        <w:textAlignment w:val="baseline"/>
        <w:rPr>
          <w:rFonts w:ascii="Times New Roman" w:hAnsi="Times New Roman"/>
          <w:b/>
          <w:bCs/>
          <w:color w:val="000000"/>
          <w:lang w:val="id-ID" w:eastAsia="id-ID"/>
        </w:rPr>
      </w:pPr>
    </w:p>
    <w:p w:rsidR="00AC3F84" w:rsidRDefault="00AC3F84" w:rsidP="00AC3F84">
      <w:pPr>
        <w:spacing w:after="0" w:line="240" w:lineRule="auto"/>
        <w:jc w:val="both"/>
        <w:textAlignment w:val="baseline"/>
        <w:rPr>
          <w:rFonts w:ascii="Times New Roman" w:hAnsi="Times New Roman"/>
          <w:b/>
          <w:bCs/>
          <w:color w:val="000000"/>
          <w:lang w:val="id-ID" w:eastAsia="id-ID"/>
        </w:rPr>
      </w:pPr>
      <w:r>
        <w:rPr>
          <w:rFonts w:ascii="Times New Roman" w:hAnsi="Times New Roman"/>
          <w:b/>
          <w:bCs/>
          <w:color w:val="000000"/>
          <w:lang w:val="id-ID" w:eastAsia="id-ID"/>
        </w:rPr>
        <w:lastRenderedPageBreak/>
        <w:t>A</w:t>
      </w:r>
      <w:proofErr w:type="spellStart"/>
      <w:r>
        <w:rPr>
          <w:rFonts w:ascii="Times New Roman" w:hAnsi="Times New Roman"/>
          <w:b/>
          <w:bCs/>
          <w:color w:val="000000"/>
          <w:lang w:eastAsia="id-ID"/>
        </w:rPr>
        <w:t>nalysis</w:t>
      </w:r>
      <w:proofErr w:type="spellEnd"/>
      <w:r>
        <w:rPr>
          <w:rFonts w:ascii="Times New Roman" w:hAnsi="Times New Roman"/>
          <w:b/>
          <w:bCs/>
          <w:color w:val="000000"/>
          <w:lang w:eastAsia="id-ID"/>
        </w:rPr>
        <w:t xml:space="preserve"> method</w:t>
      </w:r>
    </w:p>
    <w:p w:rsidR="00F77520" w:rsidRPr="00AC3F84" w:rsidRDefault="00AC3F84" w:rsidP="00AC3F84">
      <w:pPr>
        <w:spacing w:after="0" w:line="240" w:lineRule="auto"/>
        <w:ind w:firstLine="567"/>
        <w:jc w:val="both"/>
        <w:textAlignment w:val="baseline"/>
        <w:rPr>
          <w:rFonts w:ascii="Times New Roman" w:hAnsi="Times New Roman"/>
          <w:b/>
          <w:bCs/>
          <w:color w:val="000000"/>
          <w:lang w:eastAsia="id-ID"/>
        </w:rPr>
      </w:pPr>
      <w:r>
        <w:rPr>
          <w:rFonts w:ascii="Times New Roman" w:hAnsi="Times New Roman"/>
          <w:color w:val="000000"/>
          <w:lang w:val="id-ID" w:eastAsia="id-ID"/>
        </w:rPr>
        <w:t>T</w:t>
      </w:r>
      <w:r w:rsidR="00F77520" w:rsidRPr="00944C49">
        <w:rPr>
          <w:rFonts w:ascii="Times New Roman" w:hAnsi="Times New Roman"/>
          <w:color w:val="000000"/>
          <w:lang w:eastAsia="id-ID"/>
        </w:rPr>
        <w:t xml:space="preserve">he analysis method in this study using descriptive statistics as a picture or a description of a data seen from the average </w:t>
      </w:r>
      <w:r w:rsidR="00F77520" w:rsidRPr="00944C49">
        <w:rPr>
          <w:rFonts w:ascii="Times New Roman" w:hAnsi="Times New Roman"/>
          <w:i/>
          <w:iCs/>
          <w:color w:val="000000"/>
          <w:lang w:eastAsia="id-ID"/>
        </w:rPr>
        <w:t>(mean),</w:t>
      </w:r>
      <w:r w:rsidR="00F77520" w:rsidRPr="00944C49">
        <w:rPr>
          <w:rFonts w:ascii="Times New Roman" w:hAnsi="Times New Roman"/>
          <w:color w:val="000000"/>
          <w:lang w:eastAsia="id-ID"/>
        </w:rPr>
        <w:t xml:space="preserve">standard deviation, variance, maximum, minimum, sum, range, and more, and then test the normality of the data which aims to determine whether the variables used has a normal distribution or not. To detect the normality of the data which can be done by looking at the normal graph PP Plot, or through the </w:t>
      </w:r>
      <w:r w:rsidR="00F77520" w:rsidRPr="00944C49">
        <w:rPr>
          <w:rFonts w:ascii="Times New Roman" w:hAnsi="Times New Roman"/>
          <w:i/>
          <w:iCs/>
          <w:color w:val="000000"/>
          <w:lang w:eastAsia="id-ID"/>
        </w:rPr>
        <w:t>Kolmogorov-Smirnov test</w:t>
      </w:r>
      <w:r w:rsidR="00F77520" w:rsidRPr="00944C49">
        <w:rPr>
          <w:rFonts w:ascii="Times New Roman" w:hAnsi="Times New Roman"/>
          <w:color w:val="000000"/>
          <w:lang w:eastAsia="id-ID"/>
        </w:rPr>
        <w:t xml:space="preserve"> (KS), and the final analysis of different test through parametric test</w:t>
      </w:r>
      <w:r w:rsidR="00F77520">
        <w:rPr>
          <w:rFonts w:ascii="Times New Roman" w:hAnsi="Times New Roman"/>
          <w:color w:val="000000"/>
          <w:lang w:eastAsia="id-ID"/>
        </w:rPr>
        <w:t xml:space="preserve"> </w:t>
      </w:r>
      <w:r w:rsidR="00F77520" w:rsidRPr="00944C49">
        <w:rPr>
          <w:rFonts w:ascii="Times New Roman" w:hAnsi="Times New Roman"/>
          <w:i/>
          <w:iCs/>
          <w:color w:val="000000"/>
          <w:lang w:eastAsia="id-ID"/>
        </w:rPr>
        <w:t>(independent</w:t>
      </w:r>
      <w:r w:rsidR="00E3075E">
        <w:rPr>
          <w:rFonts w:ascii="Times New Roman" w:hAnsi="Times New Roman"/>
          <w:i/>
          <w:iCs/>
          <w:color w:val="000000"/>
          <w:lang w:val="id-ID" w:eastAsia="id-ID"/>
        </w:rPr>
        <w:t xml:space="preserve"> </w:t>
      </w:r>
      <w:r w:rsidR="00F77520" w:rsidRPr="00944C49">
        <w:rPr>
          <w:rFonts w:ascii="Times New Roman" w:hAnsi="Times New Roman"/>
          <w:i/>
          <w:iCs/>
          <w:color w:val="000000"/>
          <w:lang w:eastAsia="id-ID"/>
        </w:rPr>
        <w:t>sample</w:t>
      </w:r>
      <w:r w:rsidR="00E3075E">
        <w:rPr>
          <w:rFonts w:ascii="Times New Roman" w:hAnsi="Times New Roman"/>
          <w:i/>
          <w:iCs/>
          <w:color w:val="000000"/>
          <w:lang w:val="id-ID" w:eastAsia="id-ID"/>
        </w:rPr>
        <w:t xml:space="preserve"> </w:t>
      </w:r>
      <w:r w:rsidR="00F77520" w:rsidRPr="00944C49">
        <w:rPr>
          <w:rFonts w:ascii="Times New Roman" w:hAnsi="Times New Roman"/>
          <w:color w:val="000000"/>
          <w:lang w:eastAsia="id-ID"/>
        </w:rPr>
        <w:t>T-test)</w:t>
      </w:r>
      <w:r w:rsidR="00F77520">
        <w:rPr>
          <w:rFonts w:ascii="Times New Roman" w:hAnsi="Times New Roman"/>
          <w:color w:val="000000"/>
          <w:lang w:eastAsia="id-ID"/>
        </w:rPr>
        <w:t xml:space="preserve"> </w:t>
      </w:r>
      <w:r w:rsidR="00F77520" w:rsidRPr="00944C49">
        <w:rPr>
          <w:rFonts w:ascii="Times New Roman" w:hAnsi="Times New Roman"/>
          <w:color w:val="000000"/>
          <w:lang w:eastAsia="id-ID"/>
        </w:rPr>
        <w:t>for normal distributed data and test different non-parametric (</w:t>
      </w:r>
      <w:r w:rsidR="00E3075E">
        <w:rPr>
          <w:rFonts w:ascii="Times New Roman" w:hAnsi="Times New Roman"/>
          <w:i/>
          <w:iCs/>
          <w:color w:val="000000"/>
          <w:lang w:eastAsia="id-ID"/>
        </w:rPr>
        <w:t>Mann</w:t>
      </w:r>
      <w:r w:rsidR="00E3075E">
        <w:rPr>
          <w:rFonts w:ascii="Times New Roman" w:hAnsi="Times New Roman"/>
          <w:i/>
          <w:iCs/>
          <w:color w:val="000000"/>
          <w:lang w:val="id-ID" w:eastAsia="id-ID"/>
        </w:rPr>
        <w:t xml:space="preserve"> </w:t>
      </w:r>
      <w:proofErr w:type="spellStart"/>
      <w:r w:rsidR="00F77520" w:rsidRPr="00944C49">
        <w:rPr>
          <w:rFonts w:ascii="Times New Roman" w:hAnsi="Times New Roman"/>
          <w:i/>
          <w:iCs/>
          <w:color w:val="000000"/>
          <w:lang w:eastAsia="id-ID"/>
        </w:rPr>
        <w:t>whitney</w:t>
      </w:r>
      <w:proofErr w:type="spellEnd"/>
      <w:r w:rsidR="00E3075E">
        <w:rPr>
          <w:rFonts w:ascii="Times New Roman" w:hAnsi="Times New Roman"/>
          <w:i/>
          <w:iCs/>
          <w:color w:val="000000"/>
          <w:lang w:val="id-ID" w:eastAsia="id-ID"/>
        </w:rPr>
        <w:t xml:space="preserve"> </w:t>
      </w:r>
      <w:r w:rsidR="00F77520" w:rsidRPr="00944C49">
        <w:rPr>
          <w:rFonts w:ascii="Times New Roman" w:hAnsi="Times New Roman"/>
          <w:color w:val="000000"/>
          <w:lang w:eastAsia="id-ID"/>
        </w:rPr>
        <w:t>U)</w:t>
      </w:r>
      <w:r w:rsidR="00F77520">
        <w:rPr>
          <w:rFonts w:ascii="Times New Roman" w:hAnsi="Times New Roman"/>
          <w:color w:val="000000"/>
          <w:lang w:eastAsia="id-ID"/>
        </w:rPr>
        <w:t xml:space="preserve"> </w:t>
      </w:r>
      <w:r w:rsidR="00F77520" w:rsidRPr="00944C49">
        <w:rPr>
          <w:rFonts w:ascii="Times New Roman" w:hAnsi="Times New Roman"/>
          <w:color w:val="000000"/>
          <w:lang w:eastAsia="id-ID"/>
        </w:rPr>
        <w:t>for the data were not normally distributed. As a reference authors portray the framework undertaken in this study in Table I</w:t>
      </w: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480" w:lineRule="auto"/>
        <w:jc w:val="center"/>
        <w:rPr>
          <w:rFonts w:ascii="Times New Roman" w:hAnsi="Times New Roman"/>
          <w:lang w:eastAsia="id-ID"/>
        </w:rPr>
      </w:pPr>
      <w:r w:rsidRPr="00944C49">
        <w:rPr>
          <w:rFonts w:ascii="Times New Roman" w:hAnsi="Times New Roman"/>
          <w:b/>
          <w:bCs/>
          <w:color w:val="000000"/>
          <w:lang w:eastAsia="id-ID"/>
        </w:rPr>
        <w:t>Table I</w:t>
      </w:r>
    </w:p>
    <w:p w:rsidR="00F77520" w:rsidRPr="007C7AF1" w:rsidRDefault="00F77520" w:rsidP="00F77520">
      <w:pPr>
        <w:spacing w:after="0" w:line="480" w:lineRule="auto"/>
        <w:jc w:val="center"/>
        <w:outlineLvl w:val="0"/>
        <w:rPr>
          <w:rFonts w:ascii="Times New Roman" w:hAnsi="Times New Roman"/>
        </w:rPr>
      </w:pPr>
      <w:r>
        <w:rPr>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860425</wp:posOffset>
                </wp:positionH>
                <wp:positionV relativeFrom="paragraph">
                  <wp:posOffset>290830</wp:posOffset>
                </wp:positionV>
                <wp:extent cx="3917315" cy="248285"/>
                <wp:effectExtent l="0" t="0" r="26035" b="1841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248285"/>
                        </a:xfrm>
                        <a:prstGeom prst="rect">
                          <a:avLst/>
                        </a:prstGeom>
                        <a:solidFill>
                          <a:srgbClr val="FFFFFF"/>
                        </a:solidFill>
                        <a:ln w="9525">
                          <a:solidFill>
                            <a:srgbClr val="000000"/>
                          </a:solidFill>
                          <a:miter lim="800000"/>
                          <a:headEnd/>
                          <a:tailEnd/>
                        </a:ln>
                      </wps:spPr>
                      <wps:txbx>
                        <w:txbxContent>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b/>
                                <w:bCs/>
                                <w:iCs/>
                              </w:rPr>
                              <w:t>Financial Performance of Islamic Banks</w:t>
                            </w:r>
                          </w:p>
                          <w:p w:rsidR="0032195A" w:rsidRPr="00063932" w:rsidRDefault="0032195A" w:rsidP="00F77520">
                            <w:pPr>
                              <w:spacing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67.75pt;margin-top:22.9pt;width:308.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">
                <v:textbox>
                  <w:txbxContent>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b/>
                          <w:bCs/>
                          <w:iCs/>
                        </w:rPr>
                        <w:t>Financial Performance of Islamic Banks</w:t>
                      </w:r>
                    </w:p>
                    <w:p w:rsidR="0032195A" w:rsidRPr="00063932" w:rsidRDefault="0032195A" w:rsidP="00F77520">
                      <w:pPr>
                        <w:spacing w:line="240" w:lineRule="auto"/>
                        <w:jc w:val="center"/>
                        <w:rPr>
                          <w:rFonts w:ascii="Times New Roman" w:hAnsi="Times New Roman"/>
                          <w:sz w:val="24"/>
                          <w:szCs w:val="24"/>
                        </w:rPr>
                      </w:pPr>
                    </w:p>
                  </w:txbxContent>
                </v:textbox>
              </v:rect>
            </w:pict>
          </mc:Fallback>
        </mc:AlternateContent>
      </w:r>
      <w:r w:rsidRPr="001D26AD">
        <w:rPr>
          <w:rFonts w:ascii="Times New Roman" w:hAnsi="Times New Roman"/>
          <w:b/>
          <w:bCs/>
          <w:color w:val="404040" w:themeColor="text1" w:themeTint="BF"/>
          <w:lang w:eastAsia="id-ID"/>
        </w:rPr>
        <w:t>Framework</w:t>
      </w:r>
    </w:p>
    <w:p w:rsidR="00F77520" w:rsidRPr="007C7AF1" w:rsidRDefault="00F77520" w:rsidP="00F77520">
      <w:pPr>
        <w:spacing w:after="0" w:line="360" w:lineRule="auto"/>
        <w:ind w:left="567" w:firstLine="567"/>
        <w:jc w:val="right"/>
        <w:rPr>
          <w:rFonts w:ascii="Times New Roman" w:hAnsi="Times New Roman"/>
          <w:b/>
          <w:bCs/>
        </w:rPr>
      </w:pPr>
      <w:r>
        <w:rPr>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2790825</wp:posOffset>
                </wp:positionH>
                <wp:positionV relativeFrom="paragraph">
                  <wp:posOffset>217805</wp:posOffset>
                </wp:positionV>
                <wp:extent cx="143510" cy="108585"/>
                <wp:effectExtent l="9525" t="5080" r="8890" b="1016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10858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19.75pt;margin-top:17.15pt;width:11.3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">
                <v:stroke joinstyle="round"/>
              </v:shape>
            </w:pict>
          </mc:Fallback>
        </mc:AlternateContent>
      </w:r>
    </w:p>
    <w:p w:rsidR="00F77520" w:rsidRPr="007C7AF1" w:rsidRDefault="00F77520" w:rsidP="00F77520">
      <w:pPr>
        <w:spacing w:after="0" w:line="360" w:lineRule="auto"/>
        <w:ind w:left="567" w:firstLine="567"/>
        <w:jc w:val="right"/>
        <w:rPr>
          <w:rFonts w:ascii="Times New Roman" w:hAnsi="Times New Roman"/>
          <w:b/>
          <w:bCs/>
        </w:rPr>
      </w:pPr>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3879215</wp:posOffset>
                </wp:positionH>
                <wp:positionV relativeFrom="paragraph">
                  <wp:posOffset>206375</wp:posOffset>
                </wp:positionV>
                <wp:extent cx="1678305" cy="498475"/>
                <wp:effectExtent l="0" t="0" r="17145"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498475"/>
                        </a:xfrm>
                        <a:prstGeom prst="rect">
                          <a:avLst/>
                        </a:prstGeom>
                        <a:solidFill>
                          <a:srgbClr val="FFFFFF"/>
                        </a:solidFill>
                        <a:ln w="9525">
                          <a:solidFill>
                            <a:srgbClr val="000000"/>
                          </a:solidFill>
                          <a:miter lim="800000"/>
                          <a:headEnd/>
                          <a:tailEnd/>
                        </a:ln>
                      </wps:spPr>
                      <wps:txbx>
                        <w:txbxContent>
                          <w:p w:rsidR="0032195A" w:rsidRPr="00063932" w:rsidRDefault="0032195A" w:rsidP="00F77520">
                            <w:pPr>
                              <w:spacing w:line="240" w:lineRule="auto"/>
                              <w:jc w:val="center"/>
                              <w:rPr>
                                <w:rFonts w:ascii="Times New Roman" w:hAnsi="Times New Roman"/>
                                <w:sz w:val="24"/>
                                <w:szCs w:val="24"/>
                              </w:rPr>
                            </w:pPr>
                            <w:proofErr w:type="spellStart"/>
                            <w:r w:rsidRPr="00063932">
                              <w:rPr>
                                <w:rFonts w:ascii="Times New Roman" w:hAnsi="Times New Roman"/>
                                <w:sz w:val="24"/>
                                <w:szCs w:val="24"/>
                              </w:rPr>
                              <w:t>Shari’ate</w:t>
                            </w:r>
                            <w:proofErr w:type="spellEnd"/>
                            <w:r w:rsidRPr="00063932">
                              <w:rPr>
                                <w:rFonts w:ascii="Times New Roman" w:hAnsi="Times New Roman"/>
                                <w:sz w:val="24"/>
                                <w:szCs w:val="24"/>
                              </w:rPr>
                              <w:t xml:space="preserve"> </w:t>
                            </w:r>
                            <w:r>
                              <w:rPr>
                                <w:rFonts w:ascii="Times New Roman" w:hAnsi="Times New Roman"/>
                                <w:sz w:val="24"/>
                                <w:szCs w:val="24"/>
                              </w:rPr>
                              <w:t xml:space="preserve">Value </w:t>
                            </w:r>
                            <w:r w:rsidRPr="00063932">
                              <w:rPr>
                                <w:rFonts w:ascii="Times New Roman" w:hAnsi="Times New Roman"/>
                                <w:sz w:val="24"/>
                                <w:szCs w:val="24"/>
                              </w:rPr>
                              <w:t>Added Statement Approach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305.45pt;margin-top:16.25pt;width:132.15pt;height:3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">
                <v:textbox>
                  <w:txbxContent>
                    <w:p w:rsidR="0032195A" w:rsidRPr="00063932" w:rsidRDefault="0032195A" w:rsidP="00F77520">
                      <w:pPr>
                        <w:spacing w:line="240" w:lineRule="auto"/>
                        <w:jc w:val="center"/>
                        <w:rPr>
                          <w:rFonts w:ascii="Times New Roman" w:hAnsi="Times New Roman"/>
                          <w:sz w:val="24"/>
                          <w:szCs w:val="24"/>
                        </w:rPr>
                      </w:pPr>
                      <w:proofErr w:type="spellStart"/>
                      <w:r w:rsidRPr="00063932">
                        <w:rPr>
                          <w:rFonts w:ascii="Times New Roman" w:hAnsi="Times New Roman"/>
                          <w:sz w:val="24"/>
                          <w:szCs w:val="24"/>
                        </w:rPr>
                        <w:t>Shari’ate</w:t>
                      </w:r>
                      <w:proofErr w:type="spellEnd"/>
                      <w:r w:rsidRPr="00063932">
                        <w:rPr>
                          <w:rFonts w:ascii="Times New Roman" w:hAnsi="Times New Roman"/>
                          <w:sz w:val="24"/>
                          <w:szCs w:val="24"/>
                        </w:rPr>
                        <w:t xml:space="preserve"> </w:t>
                      </w:r>
                      <w:r>
                        <w:rPr>
                          <w:rFonts w:ascii="Times New Roman" w:hAnsi="Times New Roman"/>
                          <w:sz w:val="24"/>
                          <w:szCs w:val="24"/>
                        </w:rPr>
                        <w:t xml:space="preserve">Value </w:t>
                      </w:r>
                      <w:r w:rsidRPr="00063932">
                        <w:rPr>
                          <w:rFonts w:ascii="Times New Roman" w:hAnsi="Times New Roman"/>
                          <w:sz w:val="24"/>
                          <w:szCs w:val="24"/>
                        </w:rPr>
                        <w:t>Added Statement Approach</w:t>
                      </w:r>
                    </w:p>
                  </w:txbxContent>
                </v:textbox>
              </v:rect>
            </w:pict>
          </mc:Fallback>
        </mc:AlternateContent>
      </w:r>
      <w:r>
        <w:rPr>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326390</wp:posOffset>
                </wp:positionH>
                <wp:positionV relativeFrom="paragraph">
                  <wp:posOffset>202565</wp:posOffset>
                </wp:positionV>
                <wp:extent cx="1588135" cy="488950"/>
                <wp:effectExtent l="0" t="0" r="12065"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135" cy="488950"/>
                        </a:xfrm>
                        <a:prstGeom prst="rect">
                          <a:avLst/>
                        </a:prstGeom>
                        <a:solidFill>
                          <a:srgbClr val="FFFFFF"/>
                        </a:solidFill>
                        <a:ln w="9525">
                          <a:solidFill>
                            <a:srgbClr val="000000"/>
                          </a:solidFill>
                          <a:miter lim="800000"/>
                          <a:headEnd/>
                          <a:tailEnd/>
                        </a:ln>
                      </wps:spPr>
                      <wps:txbx>
                        <w:txbxContent>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Inco</w:t>
                            </w:r>
                            <w:r>
                              <w:rPr>
                                <w:rFonts w:ascii="Times New Roman" w:hAnsi="Times New Roman"/>
                                <w:sz w:val="24"/>
                                <w:szCs w:val="24"/>
                                <w:lang w:val="id-ID"/>
                              </w:rPr>
                              <w:t>m</w:t>
                            </w:r>
                            <w:r w:rsidRPr="00063932">
                              <w:rPr>
                                <w:rFonts w:ascii="Times New Roman" w:hAnsi="Times New Roman"/>
                                <w:sz w:val="24"/>
                                <w:szCs w:val="24"/>
                              </w:rPr>
                              <w:t>e Statement</w:t>
                            </w:r>
                          </w:p>
                          <w:p w:rsidR="0032195A" w:rsidRPr="00063932" w:rsidRDefault="0032195A" w:rsidP="00F77520">
                            <w:pPr>
                              <w:spacing w:after="0" w:line="240" w:lineRule="auto"/>
                              <w:jc w:val="center"/>
                              <w:rPr>
                                <w:rFonts w:ascii="Times New Roman" w:hAnsi="Times New Roman"/>
                                <w:sz w:val="24"/>
                                <w:szCs w:val="24"/>
                              </w:rPr>
                            </w:pPr>
                            <w:r w:rsidRPr="00063932">
                              <w:rPr>
                                <w:rFonts w:ascii="Times New Roman" w:hAnsi="Times New Roman"/>
                                <w:sz w:val="24"/>
                                <w:szCs w:val="24"/>
                              </w:rPr>
                              <w:t>Approach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5.7pt;margin-top:15.95pt;width:125.0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">
                <v:textbox>
                  <w:txbxContent>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Inco</w:t>
                      </w:r>
                      <w:r>
                        <w:rPr>
                          <w:rFonts w:ascii="Times New Roman" w:hAnsi="Times New Roman"/>
                          <w:sz w:val="24"/>
                          <w:szCs w:val="24"/>
                          <w:lang w:val="id-ID"/>
                        </w:rPr>
                        <w:t>m</w:t>
                      </w:r>
                      <w:r w:rsidRPr="00063932">
                        <w:rPr>
                          <w:rFonts w:ascii="Times New Roman" w:hAnsi="Times New Roman"/>
                          <w:sz w:val="24"/>
                          <w:szCs w:val="24"/>
                        </w:rPr>
                        <w:t>e Statement</w:t>
                      </w:r>
                    </w:p>
                    <w:p w:rsidR="0032195A" w:rsidRPr="00063932" w:rsidRDefault="0032195A" w:rsidP="00F77520">
                      <w:pPr>
                        <w:spacing w:after="0" w:line="240" w:lineRule="auto"/>
                        <w:jc w:val="center"/>
                        <w:rPr>
                          <w:rFonts w:ascii="Times New Roman" w:hAnsi="Times New Roman"/>
                          <w:sz w:val="24"/>
                          <w:szCs w:val="24"/>
                        </w:rPr>
                      </w:pPr>
                      <w:r w:rsidRPr="00063932">
                        <w:rPr>
                          <w:rFonts w:ascii="Times New Roman" w:hAnsi="Times New Roman"/>
                          <w:sz w:val="24"/>
                          <w:szCs w:val="24"/>
                        </w:rPr>
                        <w:t>Approach</w:t>
                      </w:r>
                    </w:p>
                  </w:txbxContent>
                </v:textbox>
              </v:rect>
            </w:pict>
          </mc:Fallback>
        </mc:AlternateContent>
      </w:r>
      <w:r>
        <w:rPr>
          <w:noProof/>
          <w:lang w:val="id-ID" w:eastAsia="id-ID"/>
        </w:rPr>
        <mc:AlternateContent>
          <mc:Choice Requires="wps">
            <w:drawing>
              <wp:anchor distT="0" distB="0" distL="114299" distR="114299" simplePos="0" relativeHeight="251669504" behindDoc="0" locked="0" layoutInCell="1" allowOverlap="1">
                <wp:simplePos x="0" y="0"/>
                <wp:positionH relativeFrom="column">
                  <wp:posOffset>4725669</wp:posOffset>
                </wp:positionH>
                <wp:positionV relativeFrom="paragraph">
                  <wp:posOffset>73025</wp:posOffset>
                </wp:positionV>
                <wp:extent cx="0" cy="128270"/>
                <wp:effectExtent l="76200" t="0" r="57150" b="622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72.1pt;margin-top:5.75pt;width:0;height:10.1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">
                <v:stroke endarrow="block"/>
              </v:shape>
            </w:pict>
          </mc:Fallback>
        </mc:AlternateContent>
      </w:r>
      <w:r>
        <w:rPr>
          <w:noProof/>
          <w:lang w:val="id-ID" w:eastAsia="id-ID"/>
        </w:rPr>
        <mc:AlternateContent>
          <mc:Choice Requires="wps">
            <w:drawing>
              <wp:anchor distT="0" distB="0" distL="114299" distR="114299" simplePos="0" relativeHeight="251668480" behindDoc="0" locked="0" layoutInCell="1" allowOverlap="1">
                <wp:simplePos x="0" y="0"/>
                <wp:positionH relativeFrom="column">
                  <wp:posOffset>1123949</wp:posOffset>
                </wp:positionH>
                <wp:positionV relativeFrom="paragraph">
                  <wp:posOffset>82550</wp:posOffset>
                </wp:positionV>
                <wp:extent cx="0" cy="128270"/>
                <wp:effectExtent l="76200" t="0" r="57150" b="622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88.5pt;margin-top:6.5pt;width:0;height:10.1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">
                <v:stroke endarrow="block"/>
              </v:shape>
            </w:pict>
          </mc:Fallback>
        </mc:AlternateContent>
      </w:r>
      <w:r>
        <w:rPr>
          <w:noProof/>
          <w:lang w:val="id-ID" w:eastAsia="id-ID"/>
        </w:rPr>
        <mc:AlternateContent>
          <mc:Choice Requires="wps">
            <w:drawing>
              <wp:anchor distT="4294967295" distB="4294967295" distL="114300" distR="114300" simplePos="0" relativeHeight="251667456" behindDoc="0" locked="0" layoutInCell="1" allowOverlap="1">
                <wp:simplePos x="0" y="0"/>
                <wp:positionH relativeFrom="column">
                  <wp:posOffset>1123950</wp:posOffset>
                </wp:positionH>
                <wp:positionV relativeFrom="paragraph">
                  <wp:posOffset>85089</wp:posOffset>
                </wp:positionV>
                <wp:extent cx="3604260" cy="0"/>
                <wp:effectExtent l="0" t="0" r="1524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88.5pt;margin-top:6.7pt;width:283.8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"/>
            </w:pict>
          </mc:Fallback>
        </mc:AlternateContent>
      </w:r>
    </w:p>
    <w:p w:rsidR="00F77520" w:rsidRPr="007C7AF1" w:rsidRDefault="00F77520" w:rsidP="00F77520">
      <w:pPr>
        <w:pStyle w:val="ListParagraph"/>
        <w:spacing w:after="0" w:line="360" w:lineRule="auto"/>
        <w:ind w:left="567"/>
        <w:jc w:val="right"/>
        <w:rPr>
          <w:rFonts w:ascii="Times New Roman" w:hAnsi="Times New Roman"/>
          <w:b/>
          <w:bCs/>
        </w:rPr>
      </w:pPr>
    </w:p>
    <w:p w:rsidR="00F77520" w:rsidRPr="007C7AF1" w:rsidRDefault="00F77520" w:rsidP="00F77520">
      <w:pPr>
        <w:pStyle w:val="ListParagraph"/>
        <w:spacing w:after="0" w:line="360" w:lineRule="auto"/>
        <w:ind w:left="567"/>
        <w:jc w:val="right"/>
        <w:rPr>
          <w:rFonts w:ascii="Times New Roman" w:hAnsi="Times New Roman"/>
          <w:b/>
          <w:bCs/>
        </w:rPr>
      </w:pPr>
      <w:r>
        <w:rPr>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4471670</wp:posOffset>
                </wp:positionH>
                <wp:positionV relativeFrom="paragraph">
                  <wp:posOffset>226060</wp:posOffset>
                </wp:positionV>
                <wp:extent cx="432435" cy="414655"/>
                <wp:effectExtent l="38100" t="0" r="24765" b="9969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32435" cy="414655"/>
                        </a:xfrm>
                        <a:prstGeom prst="bentConnector3">
                          <a:avLst>
                            <a:gd name="adj1" fmla="val 4992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o:spid="_x0000_s1026" type="#_x0000_t34" style="position:absolute;margin-left:352.1pt;margin-top:17.8pt;width:34.05pt;height:32.6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" adj="10784">
                <v:stroke endarrow="block"/>
              </v:shape>
            </w:pict>
          </mc:Fallback>
        </mc:AlternateContent>
      </w:r>
      <w:r>
        <w:rPr>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889000</wp:posOffset>
                </wp:positionH>
                <wp:positionV relativeFrom="paragraph">
                  <wp:posOffset>210820</wp:posOffset>
                </wp:positionV>
                <wp:extent cx="459105" cy="414655"/>
                <wp:effectExtent l="0" t="0" r="55245" b="9969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414655"/>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o:spid="_x0000_s1026" type="#_x0000_t34" style="position:absolute;margin-left:70pt;margin-top:16.6pt;width:36.1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" adj="10785">
                <v:stroke endarrow="block"/>
              </v:shape>
            </w:pict>
          </mc:Fallback>
        </mc:AlternateContent>
      </w:r>
    </w:p>
    <w:p w:rsidR="00F77520" w:rsidRPr="007C7AF1" w:rsidRDefault="00F77520" w:rsidP="00F77520">
      <w:pPr>
        <w:pStyle w:val="ListParagraph"/>
        <w:spacing w:after="0" w:line="360" w:lineRule="auto"/>
        <w:ind w:left="567"/>
        <w:jc w:val="center"/>
        <w:rPr>
          <w:rFonts w:ascii="Times New Roman" w:hAnsi="Times New Roman"/>
          <w:b/>
          <w:bCs/>
        </w:rPr>
      </w:pPr>
      <w:r>
        <w:rPr>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1379220</wp:posOffset>
                </wp:positionH>
                <wp:positionV relativeFrom="paragraph">
                  <wp:posOffset>40640</wp:posOffset>
                </wp:positionV>
                <wp:extent cx="3040380" cy="498475"/>
                <wp:effectExtent l="0" t="0" r="26670" b="158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498475"/>
                        </a:xfrm>
                        <a:prstGeom prst="rect">
                          <a:avLst/>
                        </a:prstGeom>
                        <a:solidFill>
                          <a:srgbClr val="FFFFFF"/>
                        </a:solidFill>
                        <a:ln w="9525">
                          <a:solidFill>
                            <a:srgbClr val="000000"/>
                          </a:solidFill>
                          <a:miter lim="800000"/>
                          <a:headEnd/>
                          <a:tailEnd/>
                        </a:ln>
                      </wps:spPr>
                      <wps:txbx>
                        <w:txbxContent>
                          <w:p w:rsidR="0032195A" w:rsidRPr="00263AC2" w:rsidRDefault="0032195A" w:rsidP="00F77520">
                            <w:pPr>
                              <w:spacing w:after="0" w:line="240" w:lineRule="auto"/>
                              <w:jc w:val="center"/>
                              <w:rPr>
                                <w:rFonts w:ascii="Times New Roman" w:hAnsi="Times New Roman"/>
                                <w:sz w:val="24"/>
                                <w:szCs w:val="24"/>
                                <w:lang w:val="id-ID"/>
                              </w:rPr>
                            </w:pPr>
                            <w:r>
                              <w:rPr>
                                <w:rFonts w:ascii="Times New Roman" w:hAnsi="Times New Roman"/>
                                <w:sz w:val="24"/>
                                <w:szCs w:val="24"/>
                                <w:lang w:val="id-ID"/>
                              </w:rPr>
                              <w:t>Financial Ratio</w:t>
                            </w:r>
                          </w:p>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ROA, ROE, LBAP, NPM, OEOI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08.6pt;margin-top:3.2pt;width:239.4pt;height:3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">
                <v:textbox>
                  <w:txbxContent>
                    <w:p w:rsidR="0032195A" w:rsidRPr="00263AC2" w:rsidRDefault="0032195A" w:rsidP="00F77520">
                      <w:pPr>
                        <w:spacing w:after="0" w:line="240" w:lineRule="auto"/>
                        <w:jc w:val="center"/>
                        <w:rPr>
                          <w:rFonts w:ascii="Times New Roman" w:hAnsi="Times New Roman"/>
                          <w:sz w:val="24"/>
                          <w:szCs w:val="24"/>
                          <w:lang w:val="id-ID"/>
                        </w:rPr>
                      </w:pPr>
                      <w:r>
                        <w:rPr>
                          <w:rFonts w:ascii="Times New Roman" w:hAnsi="Times New Roman"/>
                          <w:sz w:val="24"/>
                          <w:szCs w:val="24"/>
                          <w:lang w:val="id-ID"/>
                        </w:rPr>
                        <w:t>Financial Ratio</w:t>
                      </w:r>
                    </w:p>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ROA, ROE, LBAP, NPM, OEOI</w:t>
                      </w:r>
                    </w:p>
                  </w:txbxContent>
                </v:textbox>
              </v:rect>
            </w:pict>
          </mc:Fallback>
        </mc:AlternateContent>
      </w:r>
    </w:p>
    <w:p w:rsidR="00F77520" w:rsidRPr="007C7AF1" w:rsidRDefault="00F77520" w:rsidP="00F77520">
      <w:pPr>
        <w:pStyle w:val="ListParagraph"/>
        <w:spacing w:after="0" w:line="360" w:lineRule="auto"/>
        <w:ind w:left="567"/>
        <w:jc w:val="right"/>
        <w:rPr>
          <w:rFonts w:ascii="Times New Roman" w:hAnsi="Times New Roman"/>
          <w:b/>
          <w:bCs/>
        </w:rPr>
      </w:pPr>
    </w:p>
    <w:p w:rsidR="00F77520" w:rsidRPr="007C7AF1" w:rsidRDefault="00F77520" w:rsidP="00F77520">
      <w:pPr>
        <w:pStyle w:val="ListParagraph"/>
        <w:spacing w:after="0" w:line="360" w:lineRule="auto"/>
        <w:ind w:left="567"/>
        <w:jc w:val="right"/>
        <w:rPr>
          <w:rFonts w:ascii="Times New Roman" w:hAnsi="Times New Roman"/>
          <w:b/>
          <w:bCs/>
        </w:rPr>
      </w:pPr>
      <w:r>
        <w:rPr>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766445</wp:posOffset>
                </wp:positionH>
                <wp:positionV relativeFrom="paragraph">
                  <wp:posOffset>223520</wp:posOffset>
                </wp:positionV>
                <wp:extent cx="4231005" cy="283845"/>
                <wp:effectExtent l="0" t="0" r="17145"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1005" cy="283845"/>
                        </a:xfrm>
                        <a:prstGeom prst="rect">
                          <a:avLst/>
                        </a:prstGeom>
                        <a:solidFill>
                          <a:srgbClr val="FFFFFF"/>
                        </a:solidFill>
                        <a:ln w="9525">
                          <a:solidFill>
                            <a:srgbClr val="000000"/>
                          </a:solidFill>
                          <a:miter lim="800000"/>
                          <a:headEnd/>
                          <a:tailEnd/>
                        </a:ln>
                      </wps:spPr>
                      <wps:txbx>
                        <w:txbxContent>
                          <w:p w:rsidR="0032195A" w:rsidRPr="00716415" w:rsidRDefault="0032195A" w:rsidP="00F5154E">
                            <w:pPr>
                              <w:spacing w:after="0" w:line="240" w:lineRule="auto"/>
                              <w:jc w:val="center"/>
                              <w:rPr>
                                <w:rFonts w:ascii="Times New Roman" w:hAnsi="Times New Roman"/>
                                <w:lang w:val="id-ID" w:eastAsia="id-ID"/>
                              </w:rPr>
                            </w:pPr>
                            <w:r w:rsidRPr="001D26AD">
                              <w:rPr>
                                <w:rFonts w:ascii="Times New Roman" w:hAnsi="Times New Roman"/>
                                <w:b/>
                                <w:bCs/>
                                <w:color w:val="404040" w:themeColor="text1" w:themeTint="BF"/>
                                <w:lang w:eastAsia="id-ID"/>
                              </w:rPr>
                              <w:t>Descriptive Statistics</w:t>
                            </w:r>
                            <w:r>
                              <w:rPr>
                                <w:rFonts w:ascii="Times New Roman" w:hAnsi="Times New Roman"/>
                                <w:b/>
                                <w:bCs/>
                                <w:color w:val="404040" w:themeColor="text1" w:themeTint="BF"/>
                                <w:lang w:val="id-ID" w:eastAsia="id-ID"/>
                              </w:rPr>
                              <w:t xml:space="preserve">, </w:t>
                            </w:r>
                            <w:r w:rsidRPr="00944C49">
                              <w:rPr>
                                <w:rFonts w:ascii="Times New Roman" w:hAnsi="Times New Roman"/>
                                <w:b/>
                                <w:bCs/>
                                <w:color w:val="000000"/>
                                <w:lang w:eastAsia="id-ID"/>
                              </w:rPr>
                              <w:t>Normality Test</w:t>
                            </w:r>
                            <w:r>
                              <w:rPr>
                                <w:rFonts w:ascii="Times New Roman" w:hAnsi="Times New Roman"/>
                                <w:b/>
                                <w:bCs/>
                                <w:color w:val="000000"/>
                                <w:lang w:val="id-ID" w:eastAsia="id-ID"/>
                              </w:rPr>
                              <w:t>, and</w:t>
                            </w:r>
                            <w:r w:rsidRPr="00944C49">
                              <w:rPr>
                                <w:rFonts w:ascii="Times New Roman" w:hAnsi="Times New Roman"/>
                                <w:color w:val="000000"/>
                                <w:lang w:eastAsia="id-ID"/>
                              </w:rPr>
                              <w:t xml:space="preserve"> </w:t>
                            </w:r>
                            <w:r w:rsidRPr="00F5154E">
                              <w:rPr>
                                <w:rFonts w:ascii="Times New Roman" w:hAnsi="Times New Roman"/>
                                <w:b/>
                                <w:color w:val="000000"/>
                                <w:lang w:eastAsia="id-ID"/>
                              </w:rPr>
                              <w:t>different test</w:t>
                            </w:r>
                          </w:p>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Normalitas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Beda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60.35pt;margin-top:17.6pt;width:333.15pt;height:2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">
                <v:textbox>
                  <w:txbxContent>
                    <w:p w:rsidR="0032195A" w:rsidRPr="00716415" w:rsidRDefault="0032195A" w:rsidP="00F5154E">
                      <w:pPr>
                        <w:spacing w:after="0" w:line="240" w:lineRule="auto"/>
                        <w:jc w:val="center"/>
                        <w:rPr>
                          <w:rFonts w:ascii="Times New Roman" w:hAnsi="Times New Roman"/>
                          <w:lang w:val="id-ID" w:eastAsia="id-ID"/>
                        </w:rPr>
                      </w:pPr>
                      <w:r w:rsidRPr="001D26AD">
                        <w:rPr>
                          <w:rFonts w:ascii="Times New Roman" w:hAnsi="Times New Roman"/>
                          <w:b/>
                          <w:bCs/>
                          <w:color w:val="404040" w:themeColor="text1" w:themeTint="BF"/>
                          <w:lang w:eastAsia="id-ID"/>
                        </w:rPr>
                        <w:t>Descriptive Statistics</w:t>
                      </w:r>
                      <w:r>
                        <w:rPr>
                          <w:rFonts w:ascii="Times New Roman" w:hAnsi="Times New Roman"/>
                          <w:b/>
                          <w:bCs/>
                          <w:color w:val="404040" w:themeColor="text1" w:themeTint="BF"/>
                          <w:lang w:val="id-ID" w:eastAsia="id-ID"/>
                        </w:rPr>
                        <w:t xml:space="preserve">, </w:t>
                      </w:r>
                      <w:r w:rsidRPr="00944C49">
                        <w:rPr>
                          <w:rFonts w:ascii="Times New Roman" w:hAnsi="Times New Roman"/>
                          <w:b/>
                          <w:bCs/>
                          <w:color w:val="000000"/>
                          <w:lang w:eastAsia="id-ID"/>
                        </w:rPr>
                        <w:t>Normality Test</w:t>
                      </w:r>
                      <w:r>
                        <w:rPr>
                          <w:rFonts w:ascii="Times New Roman" w:hAnsi="Times New Roman"/>
                          <w:b/>
                          <w:bCs/>
                          <w:color w:val="000000"/>
                          <w:lang w:val="id-ID" w:eastAsia="id-ID"/>
                        </w:rPr>
                        <w:t>, and</w:t>
                      </w:r>
                      <w:r w:rsidRPr="00944C49">
                        <w:rPr>
                          <w:rFonts w:ascii="Times New Roman" w:hAnsi="Times New Roman"/>
                          <w:color w:val="000000"/>
                          <w:lang w:eastAsia="id-ID"/>
                        </w:rPr>
                        <w:t xml:space="preserve"> </w:t>
                      </w:r>
                      <w:r w:rsidRPr="00F5154E">
                        <w:rPr>
                          <w:rFonts w:ascii="Times New Roman" w:hAnsi="Times New Roman"/>
                          <w:b/>
                          <w:color w:val="000000"/>
                          <w:lang w:eastAsia="id-ID"/>
                        </w:rPr>
                        <w:t>different test</w:t>
                      </w:r>
                    </w:p>
                    <w:p w:rsidR="0032195A" w:rsidRPr="00063932" w:rsidRDefault="0032195A" w:rsidP="00F77520">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w:t>
                      </w:r>
                      <w:proofErr w:type="spellStart"/>
                      <w:r>
                        <w:rPr>
                          <w:rFonts w:ascii="Times New Roman" w:hAnsi="Times New Roman"/>
                          <w:sz w:val="24"/>
                          <w:szCs w:val="24"/>
                        </w:rPr>
                        <w:t>Normalitas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Uji</w:t>
                      </w:r>
                      <w:proofErr w:type="spellEnd"/>
                      <w:r>
                        <w:rPr>
                          <w:rFonts w:ascii="Times New Roman" w:hAnsi="Times New Roman"/>
                          <w:sz w:val="24"/>
                          <w:szCs w:val="24"/>
                        </w:rPr>
                        <w:t xml:space="preserve"> Beda </w:t>
                      </w:r>
                    </w:p>
                  </w:txbxContent>
                </v:textbox>
              </v:rect>
            </w:pict>
          </mc:Fallback>
        </mc:AlternateContent>
      </w:r>
      <w:r>
        <w:rPr>
          <w:noProof/>
          <w:lang w:val="id-ID" w:eastAsia="id-ID"/>
        </w:rPr>
        <mc:AlternateContent>
          <mc:Choice Requires="wps">
            <w:drawing>
              <wp:anchor distT="0" distB="0" distL="114299" distR="114299" simplePos="0" relativeHeight="251675648" behindDoc="0" locked="0" layoutInCell="1" allowOverlap="1">
                <wp:simplePos x="0" y="0"/>
                <wp:positionH relativeFrom="column">
                  <wp:posOffset>2879724</wp:posOffset>
                </wp:positionH>
                <wp:positionV relativeFrom="paragraph">
                  <wp:posOffset>55245</wp:posOffset>
                </wp:positionV>
                <wp:extent cx="0" cy="168275"/>
                <wp:effectExtent l="76200" t="0" r="57150" b="603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26.75pt;margin-top:4.35pt;width:0;height:13.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">
                <v:stroke endarrow="block"/>
              </v:shape>
            </w:pict>
          </mc:Fallback>
        </mc:AlternateContent>
      </w:r>
    </w:p>
    <w:p w:rsidR="00F77520" w:rsidRPr="007C7AF1" w:rsidRDefault="00F77520" w:rsidP="00F77520">
      <w:pPr>
        <w:pStyle w:val="ListParagraph"/>
        <w:spacing w:after="0" w:line="360" w:lineRule="auto"/>
        <w:ind w:left="567"/>
        <w:jc w:val="right"/>
        <w:rPr>
          <w:rFonts w:ascii="Times New Roman" w:hAnsi="Times New Roman"/>
          <w:b/>
          <w:bCs/>
        </w:rPr>
      </w:pPr>
    </w:p>
    <w:p w:rsidR="00F77520" w:rsidRPr="007C7AF1" w:rsidRDefault="00F77520" w:rsidP="00F77520">
      <w:pPr>
        <w:pStyle w:val="ListParagraph"/>
        <w:spacing w:after="0" w:line="360" w:lineRule="auto"/>
        <w:ind w:left="567"/>
        <w:jc w:val="right"/>
        <w:rPr>
          <w:rFonts w:ascii="Times New Roman" w:hAnsi="Times New Roman"/>
          <w:b/>
          <w:bCs/>
        </w:rPr>
      </w:pPr>
      <w:r>
        <w:rPr>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1391285</wp:posOffset>
                </wp:positionH>
                <wp:positionV relativeFrom="paragraph">
                  <wp:posOffset>188595</wp:posOffset>
                </wp:positionV>
                <wp:extent cx="3040380" cy="279400"/>
                <wp:effectExtent l="0" t="0" r="2667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279400"/>
                        </a:xfrm>
                        <a:prstGeom prst="rect">
                          <a:avLst/>
                        </a:prstGeom>
                        <a:solidFill>
                          <a:srgbClr val="FFFFFF"/>
                        </a:solidFill>
                        <a:ln w="9525">
                          <a:solidFill>
                            <a:srgbClr val="000000"/>
                          </a:solidFill>
                          <a:miter lim="800000"/>
                          <a:headEnd/>
                          <a:tailEnd/>
                        </a:ln>
                      </wps:spPr>
                      <wps:txbx>
                        <w:txbxContent>
                          <w:p w:rsidR="0032195A" w:rsidRPr="00F5154E" w:rsidRDefault="0032195A" w:rsidP="00F77520">
                            <w:pPr>
                              <w:spacing w:after="0" w:line="240" w:lineRule="auto"/>
                              <w:jc w:val="center"/>
                              <w:rPr>
                                <w:rFonts w:ascii="Times New Roman" w:hAnsi="Times New Roman"/>
                                <w:b/>
                                <w:sz w:val="24"/>
                                <w:szCs w:val="24"/>
                              </w:rPr>
                            </w:pPr>
                            <w:r w:rsidRPr="00F5154E">
                              <w:rPr>
                                <w:rFonts w:ascii="Times New Roman" w:hAnsi="Times New Roman"/>
                                <w:b/>
                                <w:lang w:val="id-ID"/>
                              </w:rPr>
                              <w:t>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left:0;text-align:left;margin-left:109.55pt;margin-top:14.85pt;width:239.4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">
                <v:textbox>
                  <w:txbxContent>
                    <w:p w:rsidR="0032195A" w:rsidRPr="00F5154E" w:rsidRDefault="0032195A" w:rsidP="00F77520">
                      <w:pPr>
                        <w:spacing w:after="0" w:line="240" w:lineRule="auto"/>
                        <w:jc w:val="center"/>
                        <w:rPr>
                          <w:rFonts w:ascii="Times New Roman" w:hAnsi="Times New Roman"/>
                          <w:b/>
                          <w:sz w:val="24"/>
                          <w:szCs w:val="24"/>
                        </w:rPr>
                      </w:pPr>
                      <w:r w:rsidRPr="00F5154E">
                        <w:rPr>
                          <w:rFonts w:ascii="Times New Roman" w:hAnsi="Times New Roman"/>
                          <w:b/>
                          <w:lang w:val="id-ID"/>
                        </w:rPr>
                        <w:t>Conclusions</w:t>
                      </w:r>
                    </w:p>
                  </w:txbxContent>
                </v:textbox>
              </v:rect>
            </w:pict>
          </mc:Fallback>
        </mc:AlternateContent>
      </w:r>
      <w:r>
        <w:rPr>
          <w:noProof/>
          <w:lang w:val="id-ID" w:eastAsia="id-ID"/>
        </w:rPr>
        <mc:AlternateContent>
          <mc:Choice Requires="wps">
            <w:drawing>
              <wp:anchor distT="0" distB="0" distL="114299" distR="114299" simplePos="0" relativeHeight="251676672" behindDoc="0" locked="0" layoutInCell="1" allowOverlap="1">
                <wp:simplePos x="0" y="0"/>
                <wp:positionH relativeFrom="column">
                  <wp:posOffset>2867659</wp:posOffset>
                </wp:positionH>
                <wp:positionV relativeFrom="paragraph">
                  <wp:posOffset>16510</wp:posOffset>
                </wp:positionV>
                <wp:extent cx="0" cy="168275"/>
                <wp:effectExtent l="76200" t="0" r="57150" b="603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25.8pt;margin-top:1.3pt;width:0;height:13.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">
                <v:stroke endarrow="block"/>
              </v:shape>
            </w:pict>
          </mc:Fallback>
        </mc:AlternateContent>
      </w:r>
    </w:p>
    <w:p w:rsidR="00F77520" w:rsidRPr="007C7AF1" w:rsidRDefault="00F77520" w:rsidP="00F77520">
      <w:pPr>
        <w:pStyle w:val="ListParagraph"/>
        <w:spacing w:after="0" w:line="360" w:lineRule="auto"/>
        <w:ind w:left="567"/>
        <w:jc w:val="right"/>
        <w:rPr>
          <w:rFonts w:ascii="Times New Roman" w:hAnsi="Times New Roman"/>
          <w:b/>
          <w:bCs/>
        </w:rPr>
      </w:pPr>
    </w:p>
    <w:p w:rsidR="00F77520" w:rsidRPr="00F77520" w:rsidRDefault="00F77520" w:rsidP="00F77520">
      <w:pPr>
        <w:spacing w:after="0" w:line="480" w:lineRule="auto"/>
        <w:rPr>
          <w:rFonts w:ascii="Times New Roman" w:hAnsi="Times New Roman"/>
          <w:b/>
          <w:bCs/>
          <w:color w:val="404040" w:themeColor="text1" w:themeTint="BF"/>
          <w:lang w:val="id-ID" w:eastAsia="id-ID"/>
        </w:rPr>
      </w:pPr>
    </w:p>
    <w:p w:rsidR="00F77520" w:rsidRPr="001D26AD" w:rsidRDefault="00F77520" w:rsidP="00F77520">
      <w:pPr>
        <w:spacing w:after="0" w:line="480" w:lineRule="auto"/>
        <w:rPr>
          <w:rFonts w:ascii="Times New Roman" w:hAnsi="Times New Roman"/>
          <w:color w:val="404040" w:themeColor="text1" w:themeTint="BF"/>
          <w:lang w:eastAsia="id-ID"/>
        </w:rPr>
      </w:pPr>
      <w:r w:rsidRPr="001D26AD">
        <w:rPr>
          <w:rFonts w:ascii="Times New Roman" w:hAnsi="Times New Roman"/>
          <w:b/>
          <w:bCs/>
          <w:color w:val="404040" w:themeColor="text1" w:themeTint="BF"/>
          <w:lang w:eastAsia="id-ID"/>
        </w:rPr>
        <w:t>Result and Discussion</w:t>
      </w:r>
    </w:p>
    <w:p w:rsidR="00F77520" w:rsidRPr="00944C49" w:rsidRDefault="00F77520" w:rsidP="00F77520">
      <w:pPr>
        <w:spacing w:after="0" w:line="240" w:lineRule="auto"/>
        <w:jc w:val="both"/>
        <w:rPr>
          <w:rFonts w:ascii="Times New Roman" w:hAnsi="Times New Roman"/>
          <w:lang w:eastAsia="id-ID"/>
        </w:rPr>
      </w:pPr>
      <w:r w:rsidRPr="001D26AD">
        <w:rPr>
          <w:rFonts w:ascii="Times New Roman" w:hAnsi="Times New Roman"/>
          <w:b/>
          <w:bCs/>
          <w:color w:val="404040" w:themeColor="text1" w:themeTint="BF"/>
          <w:lang w:eastAsia="id-ID"/>
        </w:rPr>
        <w:t>Descriptive Statistics</w:t>
      </w:r>
    </w:p>
    <w:p w:rsidR="00F77520" w:rsidRPr="00944C49" w:rsidRDefault="00F77520" w:rsidP="00F5154E">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Descriptive statistics in this study provides a description or a description of a data views of variance, minimum, maximum, standard deviation and average value </w:t>
      </w:r>
      <w:r w:rsidRPr="00944C49">
        <w:rPr>
          <w:rFonts w:ascii="Times New Roman" w:hAnsi="Times New Roman"/>
          <w:i/>
          <w:iCs/>
          <w:color w:val="000000"/>
          <w:lang w:eastAsia="id-ID"/>
        </w:rPr>
        <w:t>(mean)</w:t>
      </w:r>
      <w:r w:rsidRPr="00944C49">
        <w:rPr>
          <w:rFonts w:ascii="Times New Roman" w:hAnsi="Times New Roman"/>
          <w:color w:val="000000"/>
          <w:lang w:eastAsia="id-ID"/>
        </w:rPr>
        <w:t xml:space="preserve"> of each ratio representing both of descriptive statistics </w:t>
      </w:r>
      <w:r w:rsidRPr="00944C49">
        <w:rPr>
          <w:rFonts w:ascii="Times New Roman" w:hAnsi="Times New Roman"/>
          <w:i/>
          <w:iCs/>
          <w:color w:val="000000"/>
          <w:lang w:eastAsia="id-ID"/>
        </w:rPr>
        <w:t xml:space="preserve">Income Statement </w:t>
      </w:r>
      <w:r w:rsidR="003B682E">
        <w:rPr>
          <w:rFonts w:ascii="Times New Roman" w:hAnsi="Times New Roman"/>
          <w:iCs/>
          <w:color w:val="000000"/>
          <w:lang w:val="id-ID" w:eastAsia="id-ID"/>
        </w:rPr>
        <w:t>a</w:t>
      </w:r>
      <w:proofErr w:type="spellStart"/>
      <w:r w:rsidRPr="003B682E">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and </w:t>
      </w:r>
      <w:proofErr w:type="spellStart"/>
      <w:r w:rsidRPr="00944C49">
        <w:rPr>
          <w:rFonts w:ascii="Times New Roman" w:hAnsi="Times New Roman"/>
          <w:color w:val="000000"/>
          <w:lang w:eastAsia="id-ID"/>
        </w:rPr>
        <w:t>thedescriptive</w:t>
      </w:r>
      <w:proofErr w:type="spellEnd"/>
      <w:r w:rsidRPr="00944C49">
        <w:rPr>
          <w:rFonts w:ascii="Times New Roman" w:hAnsi="Times New Roman"/>
          <w:color w:val="000000"/>
          <w:lang w:eastAsia="id-ID"/>
        </w:rPr>
        <w:t xml:space="preserve"> statistics</w:t>
      </w:r>
      <w:r w:rsidRPr="00944C49">
        <w:rPr>
          <w:rFonts w:ascii="Times New Roman" w:hAnsi="Times New Roman"/>
          <w:i/>
          <w:iCs/>
          <w:color w:val="000000"/>
          <w:lang w:eastAsia="id-ID"/>
        </w:rPr>
        <w:t xml:space="preserve">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Statement </w:t>
      </w:r>
      <w:r w:rsidR="003B682E">
        <w:rPr>
          <w:rFonts w:ascii="Times New Roman" w:hAnsi="Times New Roman"/>
          <w:iCs/>
          <w:color w:val="000000"/>
          <w:lang w:val="id-ID" w:eastAsia="id-ID"/>
        </w:rPr>
        <w:t>a</w:t>
      </w:r>
      <w:proofErr w:type="spellStart"/>
      <w:r w:rsidRPr="003B682E">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are presented in table II and III</w:t>
      </w:r>
    </w:p>
    <w:p w:rsidR="00F77520" w:rsidRPr="00944C49" w:rsidRDefault="00F77520" w:rsidP="00F77520">
      <w:pPr>
        <w:spacing w:after="0" w:line="240" w:lineRule="auto"/>
        <w:rPr>
          <w:rFonts w:ascii="Times New Roman" w:hAnsi="Times New Roman"/>
          <w:lang w:eastAsia="id-ID"/>
        </w:rPr>
      </w:pPr>
    </w:p>
    <w:tbl>
      <w:tblPr>
        <w:tblStyle w:val="MediumList1-Accent5"/>
        <w:tblW w:w="7654" w:type="dxa"/>
        <w:jc w:val="center"/>
        <w:tblLayout w:type="fixed"/>
        <w:tblLook w:val="0000" w:firstRow="0" w:lastRow="0" w:firstColumn="0" w:lastColumn="0" w:noHBand="0" w:noVBand="0"/>
      </w:tblPr>
      <w:tblGrid>
        <w:gridCol w:w="1984"/>
        <w:gridCol w:w="732"/>
        <w:gridCol w:w="1185"/>
        <w:gridCol w:w="1220"/>
        <w:gridCol w:w="974"/>
        <w:gridCol w:w="1559"/>
      </w:tblGrid>
      <w:tr w:rsidR="00F5154E" w:rsidRPr="00D10E41" w:rsidTr="00F5154E">
        <w:trPr>
          <w:cnfStyle w:val="000000100000" w:firstRow="0" w:lastRow="0" w:firstColumn="0" w:lastColumn="0" w:oddVBand="0" w:evenVBand="0" w:oddHBand="1" w:evenHBand="0" w:firstRowFirstColumn="0" w:firstRowLastColumn="0" w:lastRowFirstColumn="0" w:lastRowLastColumn="0"/>
          <w:trHeight w:val="323"/>
          <w:jc w:val="center"/>
        </w:trPr>
        <w:tc>
          <w:tcPr>
            <w:cnfStyle w:val="000010000000" w:firstRow="0" w:lastRow="0" w:firstColumn="0" w:lastColumn="0" w:oddVBand="1" w:evenVBand="0" w:oddHBand="0" w:evenHBand="0" w:firstRowFirstColumn="0" w:firstRowLastColumn="0" w:lastRowFirstColumn="0" w:lastRowLastColumn="0"/>
            <w:tcW w:w="7654" w:type="dxa"/>
            <w:gridSpan w:val="6"/>
          </w:tcPr>
          <w:p w:rsidR="00F5154E" w:rsidRPr="00D10E41" w:rsidRDefault="00F5154E" w:rsidP="00F5154E">
            <w:pPr>
              <w:autoSpaceDE w:val="0"/>
              <w:autoSpaceDN w:val="0"/>
              <w:adjustRightInd w:val="0"/>
              <w:spacing w:after="0" w:line="240" w:lineRule="auto"/>
              <w:jc w:val="center"/>
              <w:rPr>
                <w:rFonts w:ascii="Times New Roman" w:hAnsi="Times New Roman"/>
                <w:b/>
                <w:iCs/>
              </w:rPr>
            </w:pPr>
            <w:proofErr w:type="spellStart"/>
            <w:r w:rsidRPr="00D10E41">
              <w:rPr>
                <w:rFonts w:ascii="Times New Roman" w:hAnsi="Times New Roman"/>
                <w:b/>
                <w:iCs/>
              </w:rPr>
              <w:t>Tabel</w:t>
            </w:r>
            <w:proofErr w:type="spellEnd"/>
            <w:r w:rsidRPr="00D10E41">
              <w:rPr>
                <w:rFonts w:ascii="Times New Roman" w:hAnsi="Times New Roman"/>
                <w:b/>
                <w:iCs/>
              </w:rPr>
              <w:t xml:space="preserve"> II</w:t>
            </w:r>
          </w:p>
          <w:p w:rsidR="00F5154E" w:rsidRPr="00D10E41" w:rsidRDefault="00F5154E" w:rsidP="00F5154E">
            <w:pPr>
              <w:autoSpaceDE w:val="0"/>
              <w:autoSpaceDN w:val="0"/>
              <w:adjustRightInd w:val="0"/>
              <w:spacing w:after="0" w:line="240" w:lineRule="auto"/>
              <w:jc w:val="center"/>
              <w:rPr>
                <w:rFonts w:ascii="Times New Roman" w:hAnsi="Times New Roman"/>
                <w:color w:val="000000"/>
              </w:rPr>
            </w:pPr>
            <w:proofErr w:type="spellStart"/>
            <w:r w:rsidRPr="00D10E41">
              <w:rPr>
                <w:rFonts w:ascii="Times New Roman" w:hAnsi="Times New Roman"/>
                <w:b/>
                <w:iCs/>
              </w:rPr>
              <w:t>Statistik</w:t>
            </w:r>
            <w:proofErr w:type="spellEnd"/>
            <w:r w:rsidRPr="00D10E41">
              <w:rPr>
                <w:rFonts w:ascii="Times New Roman" w:hAnsi="Times New Roman"/>
                <w:b/>
                <w:iCs/>
              </w:rPr>
              <w:t xml:space="preserve"> </w:t>
            </w:r>
            <w:proofErr w:type="spellStart"/>
            <w:r w:rsidRPr="00D10E41">
              <w:rPr>
                <w:rFonts w:ascii="Times New Roman" w:hAnsi="Times New Roman"/>
                <w:b/>
                <w:iCs/>
              </w:rPr>
              <w:t>Deskriptif</w:t>
            </w:r>
            <w:proofErr w:type="spellEnd"/>
            <w:r w:rsidRPr="00D10E41">
              <w:rPr>
                <w:rFonts w:ascii="Times New Roman" w:hAnsi="Times New Roman"/>
                <w:b/>
                <w:iCs/>
              </w:rPr>
              <w:t xml:space="preserve"> </w:t>
            </w:r>
            <w:r w:rsidRPr="00D10E41">
              <w:rPr>
                <w:rFonts w:ascii="Times New Roman" w:hAnsi="Times New Roman"/>
                <w:b/>
                <w:i/>
              </w:rPr>
              <w:t>Income Statement Approach</w:t>
            </w:r>
          </w:p>
        </w:tc>
      </w:tr>
      <w:tr w:rsidR="00F5154E" w:rsidRPr="00D10E41" w:rsidTr="00F5154E">
        <w:trPr>
          <w:trHeight w:val="369"/>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rPr>
            </w:pPr>
          </w:p>
        </w:tc>
        <w:tc>
          <w:tcPr>
            <w:tcW w:w="732"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N</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Minimum</w:t>
            </w:r>
          </w:p>
        </w:tc>
        <w:tc>
          <w:tcPr>
            <w:tcW w:w="1220"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Maximum</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Mean</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Std. Deviation</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ROA</w:t>
            </w:r>
          </w:p>
        </w:tc>
        <w:tc>
          <w:tcPr>
            <w:tcW w:w="732"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.40</w:t>
            </w:r>
          </w:p>
        </w:tc>
        <w:tc>
          <w:tcPr>
            <w:tcW w:w="1220"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3.02</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1.5960</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.65915</w:t>
            </w:r>
          </w:p>
        </w:tc>
      </w:tr>
      <w:tr w:rsidR="00F5154E" w:rsidRPr="00D10E41" w:rsidTr="00F5154E">
        <w:trPr>
          <w:trHeight w:val="348"/>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ROE</w:t>
            </w:r>
          </w:p>
        </w:tc>
        <w:tc>
          <w:tcPr>
            <w:tcW w:w="732"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10.19</w:t>
            </w:r>
          </w:p>
        </w:tc>
        <w:tc>
          <w:tcPr>
            <w:tcW w:w="1220"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63.58</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37.3747</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16.37882</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LBAP</w:t>
            </w:r>
          </w:p>
        </w:tc>
        <w:tc>
          <w:tcPr>
            <w:tcW w:w="732"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.15</w:t>
            </w:r>
          </w:p>
        </w:tc>
        <w:tc>
          <w:tcPr>
            <w:tcW w:w="1220"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1.93</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1.0507</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.60539</w:t>
            </w:r>
          </w:p>
        </w:tc>
      </w:tr>
      <w:tr w:rsidR="00F5154E" w:rsidRPr="00D10E41" w:rsidTr="00F5154E">
        <w:trPr>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NPM</w:t>
            </w:r>
          </w:p>
        </w:tc>
        <w:tc>
          <w:tcPr>
            <w:tcW w:w="732"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2.87</w:t>
            </w:r>
          </w:p>
        </w:tc>
        <w:tc>
          <w:tcPr>
            <w:tcW w:w="1220"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14.20</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9.9727</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3.45060</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OEOI</w:t>
            </w:r>
          </w:p>
        </w:tc>
        <w:tc>
          <w:tcPr>
            <w:tcW w:w="732"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185"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67.55</w:t>
            </w:r>
          </w:p>
        </w:tc>
        <w:tc>
          <w:tcPr>
            <w:tcW w:w="1220"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91.61</w:t>
            </w:r>
          </w:p>
        </w:tc>
        <w:tc>
          <w:tcPr>
            <w:cnfStyle w:val="000010000000" w:firstRow="0" w:lastRow="0" w:firstColumn="0" w:lastColumn="0" w:oddVBand="1" w:evenVBand="0" w:oddHBand="0" w:evenHBand="0" w:firstRowFirstColumn="0" w:firstRowLastColumn="0" w:lastRowFirstColumn="0" w:lastRowLastColumn="0"/>
            <w:tcW w:w="97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79.8980</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7.60778</w:t>
            </w:r>
          </w:p>
        </w:tc>
      </w:tr>
    </w:tbl>
    <w:p w:rsidR="00F77520" w:rsidRPr="00944C49" w:rsidRDefault="00F77520" w:rsidP="00F5154E">
      <w:pPr>
        <w:spacing w:after="0" w:line="240" w:lineRule="auto"/>
        <w:ind w:firstLine="426"/>
        <w:jc w:val="both"/>
        <w:rPr>
          <w:rFonts w:ascii="Times New Roman" w:hAnsi="Times New Roman"/>
          <w:lang w:eastAsia="id-ID"/>
        </w:rPr>
      </w:pPr>
      <w:r w:rsidRPr="00944C49">
        <w:rPr>
          <w:rFonts w:ascii="Times New Roman" w:hAnsi="Times New Roman"/>
          <w:color w:val="000000"/>
          <w:lang w:eastAsia="id-ID"/>
        </w:rPr>
        <w:t xml:space="preserve">Source: Secondary data processed </w:t>
      </w:r>
    </w:p>
    <w:p w:rsidR="00F77520" w:rsidRPr="00944C49" w:rsidRDefault="00F77520" w:rsidP="00F77520">
      <w:pPr>
        <w:spacing w:after="240" w:line="240" w:lineRule="auto"/>
        <w:rPr>
          <w:rFonts w:ascii="Times New Roman" w:hAnsi="Times New Roman"/>
          <w:lang w:eastAsia="id-ID"/>
        </w:rPr>
      </w:pPr>
    </w:p>
    <w:p w:rsidR="00F77520" w:rsidRPr="00944C49" w:rsidRDefault="00F77520" w:rsidP="00F5154E">
      <w:pPr>
        <w:spacing w:after="0" w:line="240" w:lineRule="auto"/>
        <w:ind w:left="426"/>
        <w:jc w:val="center"/>
        <w:rPr>
          <w:rFonts w:ascii="Times New Roman" w:hAnsi="Times New Roman"/>
          <w:lang w:eastAsia="id-ID"/>
        </w:rPr>
      </w:pPr>
    </w:p>
    <w:tbl>
      <w:tblPr>
        <w:tblStyle w:val="MediumList1-Accent5"/>
        <w:tblW w:w="7654" w:type="dxa"/>
        <w:jc w:val="center"/>
        <w:tblLayout w:type="fixed"/>
        <w:tblLook w:val="0000" w:firstRow="0" w:lastRow="0" w:firstColumn="0" w:lastColumn="0" w:noHBand="0" w:noVBand="0"/>
      </w:tblPr>
      <w:tblGrid>
        <w:gridCol w:w="1984"/>
        <w:gridCol w:w="709"/>
        <w:gridCol w:w="1276"/>
        <w:gridCol w:w="1134"/>
        <w:gridCol w:w="992"/>
        <w:gridCol w:w="1559"/>
      </w:tblGrid>
      <w:tr w:rsidR="00F5154E" w:rsidRPr="00D10E41" w:rsidTr="00F5154E">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7654" w:type="dxa"/>
            <w:gridSpan w:val="6"/>
          </w:tcPr>
          <w:p w:rsidR="00F5154E" w:rsidRDefault="00F5154E" w:rsidP="00F5154E">
            <w:pPr>
              <w:autoSpaceDE w:val="0"/>
              <w:autoSpaceDN w:val="0"/>
              <w:adjustRightInd w:val="0"/>
              <w:spacing w:after="0" w:line="240" w:lineRule="auto"/>
              <w:jc w:val="center"/>
              <w:rPr>
                <w:rFonts w:ascii="Times New Roman" w:hAnsi="Times New Roman"/>
                <w:b/>
                <w:iCs/>
                <w:lang w:val="id-ID"/>
              </w:rPr>
            </w:pPr>
            <w:r>
              <w:rPr>
                <w:rFonts w:ascii="Times New Roman" w:hAnsi="Times New Roman"/>
                <w:b/>
                <w:iCs/>
                <w:lang w:val="id-ID"/>
              </w:rPr>
              <w:t>Table III</w:t>
            </w:r>
          </w:p>
          <w:p w:rsidR="00F5154E" w:rsidRPr="00D10E41" w:rsidRDefault="00F5154E" w:rsidP="00F5154E">
            <w:pPr>
              <w:autoSpaceDE w:val="0"/>
              <w:autoSpaceDN w:val="0"/>
              <w:adjustRightInd w:val="0"/>
              <w:spacing w:after="0" w:line="240" w:lineRule="auto"/>
              <w:jc w:val="center"/>
              <w:rPr>
                <w:rFonts w:ascii="Times New Roman" w:hAnsi="Times New Roman"/>
                <w:color w:val="000000"/>
              </w:rPr>
            </w:pPr>
            <w:proofErr w:type="spellStart"/>
            <w:r w:rsidRPr="00D10E41">
              <w:rPr>
                <w:rFonts w:ascii="Times New Roman" w:hAnsi="Times New Roman"/>
                <w:b/>
                <w:iCs/>
              </w:rPr>
              <w:t>Statistik</w:t>
            </w:r>
            <w:proofErr w:type="spellEnd"/>
            <w:r w:rsidRPr="00D10E41">
              <w:rPr>
                <w:rFonts w:ascii="Times New Roman" w:hAnsi="Times New Roman"/>
                <w:b/>
                <w:iCs/>
              </w:rPr>
              <w:t xml:space="preserve"> </w:t>
            </w:r>
            <w:proofErr w:type="spellStart"/>
            <w:r w:rsidRPr="00D10E41">
              <w:rPr>
                <w:rFonts w:ascii="Times New Roman" w:hAnsi="Times New Roman"/>
                <w:b/>
                <w:iCs/>
              </w:rPr>
              <w:t>Deskriptif</w:t>
            </w:r>
            <w:proofErr w:type="spellEnd"/>
            <w:r w:rsidRPr="00D10E41">
              <w:rPr>
                <w:rFonts w:ascii="Times New Roman" w:hAnsi="Times New Roman"/>
                <w:b/>
                <w:iCs/>
              </w:rPr>
              <w:t xml:space="preserve"> </w:t>
            </w:r>
            <w:proofErr w:type="spellStart"/>
            <w:r w:rsidRPr="00D10E41">
              <w:rPr>
                <w:rFonts w:ascii="Times New Roman" w:hAnsi="Times New Roman"/>
                <w:b/>
                <w:i/>
              </w:rPr>
              <w:t>Shari’ate</w:t>
            </w:r>
            <w:proofErr w:type="spellEnd"/>
            <w:r w:rsidRPr="00D10E41">
              <w:rPr>
                <w:rFonts w:ascii="Times New Roman" w:hAnsi="Times New Roman"/>
                <w:b/>
                <w:i/>
              </w:rPr>
              <w:t xml:space="preserve"> Value Added Statement Approach</w:t>
            </w:r>
          </w:p>
        </w:tc>
      </w:tr>
      <w:tr w:rsidR="00F5154E" w:rsidRPr="00D10E41" w:rsidTr="00F5154E">
        <w:trPr>
          <w:trHeight w:val="358"/>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rPr>
            </w:pPr>
          </w:p>
        </w:tc>
        <w:tc>
          <w:tcPr>
            <w:tcW w:w="70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N</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Minimum</w:t>
            </w:r>
          </w:p>
        </w:tc>
        <w:tc>
          <w:tcPr>
            <w:tcW w:w="1134"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Maximum</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Mean</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Std. Deviation</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ROA</w:t>
            </w:r>
          </w:p>
        </w:tc>
        <w:tc>
          <w:tcPr>
            <w:tcW w:w="70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5.49</w:t>
            </w:r>
          </w:p>
        </w:tc>
        <w:tc>
          <w:tcPr>
            <w:tcW w:w="1134"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11.86</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7.7780</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1.82273</w:t>
            </w:r>
          </w:p>
        </w:tc>
      </w:tr>
      <w:tr w:rsidR="00F5154E" w:rsidRPr="00D10E41" w:rsidTr="00F5154E">
        <w:trPr>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ROE</w:t>
            </w:r>
          </w:p>
        </w:tc>
        <w:tc>
          <w:tcPr>
            <w:tcW w:w="70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149.03</w:t>
            </w:r>
          </w:p>
        </w:tc>
        <w:tc>
          <w:tcPr>
            <w:tcW w:w="1134"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352.58</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236.9140</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62.90843</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LBAP</w:t>
            </w:r>
          </w:p>
        </w:tc>
        <w:tc>
          <w:tcPr>
            <w:tcW w:w="70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2.06</w:t>
            </w:r>
          </w:p>
        </w:tc>
        <w:tc>
          <w:tcPr>
            <w:tcW w:w="1134"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9.65</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6.4440</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2.88241</w:t>
            </w:r>
          </w:p>
        </w:tc>
      </w:tr>
      <w:tr w:rsidR="00F5154E" w:rsidRPr="00D10E41" w:rsidTr="00F5154E">
        <w:trPr>
          <w:trHeight w:val="323"/>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NPM</w:t>
            </w:r>
          </w:p>
        </w:tc>
        <w:tc>
          <w:tcPr>
            <w:tcW w:w="70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44.30</w:t>
            </w:r>
          </w:p>
        </w:tc>
        <w:tc>
          <w:tcPr>
            <w:tcW w:w="1134"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73.86</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62.8220</w:t>
            </w:r>
          </w:p>
        </w:tc>
        <w:tc>
          <w:tcPr>
            <w:tcW w:w="1559" w:type="dxa"/>
          </w:tcPr>
          <w:p w:rsidR="00F5154E" w:rsidRPr="00D10E41" w:rsidRDefault="00F5154E" w:rsidP="0032195A">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7.52842</w:t>
            </w:r>
          </w:p>
        </w:tc>
      </w:tr>
      <w:tr w:rsidR="00F5154E" w:rsidRPr="00D10E41" w:rsidTr="00F5154E">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1984"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OEOI</w:t>
            </w:r>
          </w:p>
        </w:tc>
        <w:tc>
          <w:tcPr>
            <w:tcW w:w="70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15</w:t>
            </w:r>
          </w:p>
        </w:tc>
        <w:tc>
          <w:tcPr>
            <w:cnfStyle w:val="000010000000" w:firstRow="0" w:lastRow="0" w:firstColumn="0" w:lastColumn="0" w:oddVBand="1" w:evenVBand="0" w:oddHBand="0" w:evenHBand="0" w:firstRowFirstColumn="0" w:firstRowLastColumn="0" w:lastRowFirstColumn="0" w:lastRowLastColumn="0"/>
            <w:tcW w:w="1276"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24.62</w:t>
            </w:r>
          </w:p>
        </w:tc>
        <w:tc>
          <w:tcPr>
            <w:tcW w:w="1134"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44.65</w:t>
            </w:r>
          </w:p>
        </w:tc>
        <w:tc>
          <w:tcPr>
            <w:cnfStyle w:val="000010000000" w:firstRow="0" w:lastRow="0" w:firstColumn="0" w:lastColumn="0" w:oddVBand="1" w:evenVBand="0" w:oddHBand="0" w:evenHBand="0" w:firstRowFirstColumn="0" w:firstRowLastColumn="0" w:lastRowFirstColumn="0" w:lastRowLastColumn="0"/>
            <w:tcW w:w="992" w:type="dxa"/>
          </w:tcPr>
          <w:p w:rsidR="00F5154E" w:rsidRPr="00D10E41" w:rsidRDefault="00F5154E" w:rsidP="0032195A">
            <w:pPr>
              <w:autoSpaceDE w:val="0"/>
              <w:autoSpaceDN w:val="0"/>
              <w:adjustRightInd w:val="0"/>
              <w:spacing w:after="0" w:line="240" w:lineRule="auto"/>
              <w:jc w:val="both"/>
              <w:rPr>
                <w:rFonts w:ascii="Times New Roman" w:hAnsi="Times New Roman"/>
                <w:color w:val="000000"/>
              </w:rPr>
            </w:pPr>
            <w:r w:rsidRPr="00D10E41">
              <w:rPr>
                <w:rFonts w:ascii="Times New Roman" w:hAnsi="Times New Roman"/>
                <w:color w:val="000000"/>
              </w:rPr>
              <w:t>34.4873</w:t>
            </w:r>
          </w:p>
        </w:tc>
        <w:tc>
          <w:tcPr>
            <w:tcW w:w="1559" w:type="dxa"/>
          </w:tcPr>
          <w:p w:rsidR="00F5154E" w:rsidRPr="00D10E41" w:rsidRDefault="00F5154E" w:rsidP="0032195A">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D10E41">
              <w:rPr>
                <w:rFonts w:ascii="Times New Roman" w:hAnsi="Times New Roman"/>
                <w:color w:val="000000"/>
              </w:rPr>
              <w:t>5.66499</w:t>
            </w:r>
          </w:p>
        </w:tc>
      </w:tr>
    </w:tbl>
    <w:p w:rsidR="00F77520" w:rsidRPr="00944C49" w:rsidRDefault="00F77520" w:rsidP="00F77520">
      <w:pPr>
        <w:spacing w:after="0" w:line="240" w:lineRule="auto"/>
        <w:ind w:firstLine="720"/>
        <w:jc w:val="both"/>
        <w:rPr>
          <w:rFonts w:ascii="Times New Roman" w:hAnsi="Times New Roman"/>
          <w:lang w:eastAsia="id-ID"/>
        </w:rPr>
      </w:pPr>
      <w:r w:rsidRPr="00944C49">
        <w:rPr>
          <w:rFonts w:ascii="Times New Roman" w:hAnsi="Times New Roman"/>
          <w:color w:val="000000"/>
          <w:lang w:eastAsia="id-ID"/>
        </w:rPr>
        <w:t xml:space="preserve">Source: Secondary data processed </w:t>
      </w: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240" w:lineRule="auto"/>
        <w:jc w:val="both"/>
        <w:rPr>
          <w:rFonts w:ascii="Times New Roman" w:hAnsi="Times New Roman"/>
          <w:lang w:eastAsia="id-ID"/>
        </w:rPr>
      </w:pPr>
      <w:r w:rsidRPr="00944C49">
        <w:rPr>
          <w:rFonts w:ascii="Times New Roman" w:hAnsi="Times New Roman"/>
          <w:b/>
          <w:bCs/>
          <w:color w:val="000000"/>
          <w:lang w:eastAsia="id-ID"/>
        </w:rPr>
        <w:t xml:space="preserve">Normality Test Data </w:t>
      </w:r>
    </w:p>
    <w:p w:rsidR="00F77520" w:rsidRPr="00944C49" w:rsidRDefault="00F77520" w:rsidP="00F5154E">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Researchers tested the normality of the data by using the test </w:t>
      </w:r>
      <w:r w:rsidRPr="00944C49">
        <w:rPr>
          <w:rFonts w:ascii="Times New Roman" w:hAnsi="Times New Roman"/>
          <w:i/>
          <w:iCs/>
          <w:color w:val="000000"/>
          <w:lang w:eastAsia="id-ID"/>
        </w:rPr>
        <w:t xml:space="preserve">non-parametric One </w:t>
      </w:r>
      <w:proofErr w:type="spellStart"/>
      <w:r w:rsidRPr="00944C49">
        <w:rPr>
          <w:rFonts w:ascii="Times New Roman" w:hAnsi="Times New Roman"/>
          <w:i/>
          <w:iCs/>
          <w:color w:val="000000"/>
          <w:lang w:eastAsia="id-ID"/>
        </w:rPr>
        <w:t>Sample</w:t>
      </w:r>
      <w:r w:rsidRPr="00944C49">
        <w:rPr>
          <w:rFonts w:ascii="Times New Roman" w:hAnsi="Times New Roman"/>
          <w:color w:val="000000"/>
          <w:lang w:eastAsia="id-ID"/>
        </w:rPr>
        <w:t>Kolmogorov-Smirnov</w:t>
      </w:r>
      <w:proofErr w:type="gramStart"/>
      <w:r w:rsidRPr="00944C49">
        <w:rPr>
          <w:rFonts w:ascii="Times New Roman" w:hAnsi="Times New Roman"/>
          <w:color w:val="000000"/>
          <w:lang w:eastAsia="id-ID"/>
        </w:rPr>
        <w:t>,this</w:t>
      </w:r>
      <w:proofErr w:type="spellEnd"/>
      <w:proofErr w:type="gramEnd"/>
      <w:r w:rsidRPr="00944C49">
        <w:rPr>
          <w:rFonts w:ascii="Times New Roman" w:hAnsi="Times New Roman"/>
          <w:color w:val="000000"/>
          <w:lang w:eastAsia="id-ID"/>
        </w:rPr>
        <w:t xml:space="preserve"> is done to test whether the data sample used had a normal distribution or not. If the </w:t>
      </w:r>
      <w:r w:rsidRPr="00944C49">
        <w:rPr>
          <w:rFonts w:ascii="Times New Roman" w:hAnsi="Times New Roman"/>
          <w:i/>
          <w:iCs/>
          <w:color w:val="000000"/>
          <w:lang w:eastAsia="id-ID"/>
        </w:rPr>
        <w:t>p-value</w:t>
      </w:r>
      <w:r w:rsidRPr="00944C49">
        <w:rPr>
          <w:rFonts w:ascii="Times New Roman" w:hAnsi="Times New Roman"/>
          <w:color w:val="000000"/>
          <w:lang w:eastAsia="id-ID"/>
        </w:rPr>
        <w:t xml:space="preserve"> and Sig (2-tailed) is greater than 0.05 then the data were normally distributed variables. Meanwhile, if the </w:t>
      </w:r>
      <w:r w:rsidRPr="00944C49">
        <w:rPr>
          <w:rFonts w:ascii="Times New Roman" w:hAnsi="Times New Roman"/>
          <w:i/>
          <w:iCs/>
          <w:color w:val="000000"/>
          <w:lang w:eastAsia="id-ID"/>
        </w:rPr>
        <w:t>p-value</w:t>
      </w:r>
      <w:r w:rsidRPr="00944C49">
        <w:rPr>
          <w:rFonts w:ascii="Times New Roman" w:hAnsi="Times New Roman"/>
          <w:color w:val="000000"/>
          <w:lang w:eastAsia="id-ID"/>
        </w:rPr>
        <w:t xml:space="preserve"> and Sig (2-tailed) is less than 0.05, the data are not normally distributed variables. Results for normality test data in this study can be seen in Table IV below:</w:t>
      </w:r>
    </w:p>
    <w:p w:rsidR="00F77520" w:rsidRPr="00944C49" w:rsidRDefault="00F77520" w:rsidP="00BB74FE">
      <w:pPr>
        <w:spacing w:after="0" w:line="240" w:lineRule="auto"/>
        <w:jc w:val="center"/>
        <w:rPr>
          <w:rFonts w:ascii="Times New Roman" w:hAnsi="Times New Roman"/>
          <w:lang w:eastAsia="id-ID"/>
        </w:rPr>
      </w:pPr>
      <w:r w:rsidRPr="00944C49">
        <w:rPr>
          <w:rFonts w:ascii="Times New Roman" w:hAnsi="Times New Roman"/>
          <w:b/>
          <w:bCs/>
          <w:color w:val="000000"/>
          <w:lang w:eastAsia="id-ID"/>
        </w:rPr>
        <w:t>Table IV</w:t>
      </w:r>
    </w:p>
    <w:p w:rsidR="00F77520" w:rsidRPr="00944C49" w:rsidRDefault="00F77520" w:rsidP="00BB74FE">
      <w:pPr>
        <w:spacing w:after="0" w:line="240" w:lineRule="auto"/>
        <w:jc w:val="center"/>
        <w:rPr>
          <w:rFonts w:ascii="Times New Roman" w:hAnsi="Times New Roman"/>
          <w:lang w:eastAsia="id-ID"/>
        </w:rPr>
      </w:pPr>
      <w:r w:rsidRPr="00944C49">
        <w:rPr>
          <w:rFonts w:ascii="Times New Roman" w:hAnsi="Times New Roman"/>
          <w:b/>
          <w:bCs/>
          <w:color w:val="000000"/>
          <w:lang w:eastAsia="id-ID"/>
        </w:rPr>
        <w:t>Results Normality Test Variables</w:t>
      </w:r>
      <w:r w:rsidRPr="00944C49">
        <w:rPr>
          <w:rFonts w:ascii="Times New Roman" w:hAnsi="Times New Roman"/>
          <w:color w:val="000000"/>
          <w:lang w:eastAsia="id-ID"/>
        </w:rPr>
        <w:t xml:space="preserve"> </w:t>
      </w:r>
      <w:r w:rsidRPr="00944C49">
        <w:rPr>
          <w:rFonts w:ascii="Times New Roman" w:hAnsi="Times New Roman"/>
          <w:b/>
          <w:bCs/>
          <w:i/>
          <w:iCs/>
          <w:color w:val="000000"/>
          <w:lang w:eastAsia="id-ID"/>
        </w:rPr>
        <w:t>(Kolmogorov-Smirnov test)</w:t>
      </w:r>
    </w:p>
    <w:tbl>
      <w:tblPr>
        <w:tblW w:w="0" w:type="auto"/>
        <w:jc w:val="center"/>
        <w:tblCellMar>
          <w:top w:w="15" w:type="dxa"/>
          <w:left w:w="15" w:type="dxa"/>
          <w:bottom w:w="15" w:type="dxa"/>
          <w:right w:w="15" w:type="dxa"/>
        </w:tblCellMar>
        <w:tblLook w:val="04A0" w:firstRow="1" w:lastRow="0" w:firstColumn="1" w:lastColumn="0" w:noHBand="0" w:noVBand="1"/>
      </w:tblPr>
      <w:tblGrid>
        <w:gridCol w:w="1759"/>
        <w:gridCol w:w="1574"/>
        <w:gridCol w:w="1598"/>
        <w:gridCol w:w="1115"/>
        <w:gridCol w:w="1115"/>
        <w:gridCol w:w="1574"/>
      </w:tblGrid>
      <w:tr w:rsidR="00F77520" w:rsidRPr="00944C49" w:rsidTr="00BB74FE">
        <w:trPr>
          <w:jc w:val="center"/>
        </w:trPr>
        <w:tc>
          <w:tcPr>
            <w:tcW w:w="0" w:type="auto"/>
            <w:tcBorders>
              <w:top w:val="single" w:sz="8" w:space="0" w:color="FFFFFF"/>
              <w:left w:val="single" w:sz="8"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uto"/>
              <w:rPr>
                <w:rFonts w:ascii="Times New Roman" w:hAnsi="Times New Roman"/>
                <w:lang w:eastAsia="id-ID"/>
              </w:rPr>
            </w:pPr>
          </w:p>
        </w:tc>
        <w:tc>
          <w:tcPr>
            <w:tcW w:w="0" w:type="auto"/>
            <w:tcBorders>
              <w:top w:val="single" w:sz="8"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ROA</w:t>
            </w:r>
          </w:p>
        </w:tc>
        <w:tc>
          <w:tcPr>
            <w:tcW w:w="0" w:type="auto"/>
            <w:tcBorders>
              <w:top w:val="single" w:sz="8"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ROE</w:t>
            </w:r>
          </w:p>
        </w:tc>
        <w:tc>
          <w:tcPr>
            <w:tcW w:w="0" w:type="auto"/>
            <w:tcBorders>
              <w:top w:val="single" w:sz="8"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LBAP</w:t>
            </w:r>
          </w:p>
        </w:tc>
        <w:tc>
          <w:tcPr>
            <w:tcW w:w="0" w:type="auto"/>
            <w:tcBorders>
              <w:top w:val="single" w:sz="8"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NPM</w:t>
            </w:r>
          </w:p>
        </w:tc>
        <w:tc>
          <w:tcPr>
            <w:tcW w:w="0" w:type="auto"/>
            <w:tcBorders>
              <w:top w:val="single" w:sz="8" w:space="0" w:color="FFFFFF"/>
              <w:left w:val="single" w:sz="6" w:space="0" w:color="FFFFFF"/>
              <w:bottom w:val="single" w:sz="6" w:space="0" w:color="FFFFFF"/>
              <w:right w:val="single" w:sz="8"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OEOI</w:t>
            </w:r>
          </w:p>
        </w:tc>
      </w:tr>
      <w:tr w:rsidR="00F77520" w:rsidRPr="00944C49" w:rsidTr="00BB74FE">
        <w:trPr>
          <w:jc w:val="center"/>
        </w:trPr>
        <w:tc>
          <w:tcPr>
            <w:tcW w:w="0" w:type="auto"/>
            <w:tcBorders>
              <w:top w:val="single" w:sz="6" w:space="0" w:color="FFFFFF"/>
              <w:left w:val="single" w:sz="8"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N</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30</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30</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30</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30</w:t>
            </w:r>
          </w:p>
        </w:tc>
        <w:tc>
          <w:tcPr>
            <w:tcW w:w="0" w:type="auto"/>
            <w:tcBorders>
              <w:top w:val="single" w:sz="6" w:space="0" w:color="FFFFFF"/>
              <w:left w:val="single" w:sz="6" w:space="0" w:color="FFFFFF"/>
              <w:bottom w:val="single" w:sz="6" w:space="0" w:color="FFFFFF"/>
              <w:right w:val="single" w:sz="8"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30</w:t>
            </w:r>
          </w:p>
        </w:tc>
      </w:tr>
      <w:tr w:rsidR="00F77520" w:rsidRPr="00944C49" w:rsidTr="00BB74FE">
        <w:trPr>
          <w:jc w:val="center"/>
        </w:trPr>
        <w:tc>
          <w:tcPr>
            <w:tcW w:w="0" w:type="auto"/>
            <w:tcBorders>
              <w:top w:val="single" w:sz="6" w:space="0" w:color="FFFFFF"/>
              <w:left w:val="single" w:sz="8"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uto"/>
              <w:rPr>
                <w:rFonts w:ascii="Times New Roman" w:hAnsi="Times New Roman"/>
                <w:lang w:eastAsia="id-ID"/>
              </w:rPr>
            </w:pPr>
          </w:p>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i/>
                <w:iCs/>
                <w:color w:val="366091"/>
                <w:lang w:eastAsia="id-ID"/>
              </w:rPr>
              <w:t>Kolmogorov-Smirnov</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1,182</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1,348</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1,486</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1,590</w:t>
            </w:r>
          </w:p>
        </w:tc>
        <w:tc>
          <w:tcPr>
            <w:tcW w:w="0" w:type="auto"/>
            <w:tcBorders>
              <w:top w:val="single" w:sz="6" w:space="0" w:color="FFFFFF"/>
              <w:left w:val="single" w:sz="6" w:space="0" w:color="FFFFFF"/>
              <w:bottom w:val="single" w:sz="6" w:space="0" w:color="FFFFFF"/>
              <w:right w:val="single" w:sz="8"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1,140</w:t>
            </w:r>
          </w:p>
        </w:tc>
      </w:tr>
      <w:tr w:rsidR="00F77520" w:rsidRPr="00944C49" w:rsidTr="00BB74FE">
        <w:trPr>
          <w:jc w:val="center"/>
        </w:trPr>
        <w:tc>
          <w:tcPr>
            <w:tcW w:w="0" w:type="auto"/>
            <w:tcBorders>
              <w:top w:val="single" w:sz="6" w:space="0" w:color="FFFFFF"/>
              <w:left w:val="single" w:sz="8"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Significant</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0122</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0053</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0024</w:t>
            </w:r>
          </w:p>
        </w:tc>
        <w:tc>
          <w:tcPr>
            <w:tcW w:w="0" w:type="auto"/>
            <w:tcBorders>
              <w:top w:val="single" w:sz="6" w:space="0" w:color="FFFFFF"/>
              <w:left w:val="single" w:sz="6" w:space="0" w:color="FFFFFF"/>
              <w:bottom w:val="single" w:sz="6"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0013</w:t>
            </w:r>
          </w:p>
        </w:tc>
        <w:tc>
          <w:tcPr>
            <w:tcW w:w="0" w:type="auto"/>
            <w:tcBorders>
              <w:top w:val="single" w:sz="6" w:space="0" w:color="FFFFFF"/>
              <w:left w:val="single" w:sz="6" w:space="0" w:color="FFFFFF"/>
              <w:bottom w:val="single" w:sz="6" w:space="0" w:color="FFFFFF"/>
              <w:right w:val="single" w:sz="8"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0149</w:t>
            </w:r>
          </w:p>
        </w:tc>
      </w:tr>
      <w:tr w:rsidR="00F77520" w:rsidRPr="00944C49" w:rsidTr="00BB74FE">
        <w:trPr>
          <w:jc w:val="center"/>
        </w:trPr>
        <w:tc>
          <w:tcPr>
            <w:tcW w:w="0" w:type="auto"/>
            <w:tcBorders>
              <w:top w:val="single" w:sz="6" w:space="0" w:color="FFFFFF"/>
              <w:left w:val="single" w:sz="8" w:space="0" w:color="FFFFFF"/>
              <w:bottom w:val="single" w:sz="8"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Conclusions</w:t>
            </w:r>
          </w:p>
        </w:tc>
        <w:tc>
          <w:tcPr>
            <w:tcW w:w="0" w:type="auto"/>
            <w:tcBorders>
              <w:top w:val="single" w:sz="6" w:space="0" w:color="FFFFFF"/>
              <w:left w:val="single" w:sz="6" w:space="0" w:color="FFFFFF"/>
              <w:bottom w:val="single" w:sz="8"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normal distribution</w:t>
            </w:r>
          </w:p>
        </w:tc>
        <w:tc>
          <w:tcPr>
            <w:tcW w:w="0" w:type="auto"/>
            <w:tcBorders>
              <w:top w:val="single" w:sz="6" w:space="0" w:color="FFFFFF"/>
              <w:left w:val="single" w:sz="6" w:space="0" w:color="FFFFFF"/>
              <w:bottom w:val="single" w:sz="8"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Normal distribution</w:t>
            </w:r>
          </w:p>
        </w:tc>
        <w:tc>
          <w:tcPr>
            <w:tcW w:w="0" w:type="auto"/>
            <w:tcBorders>
              <w:top w:val="single" w:sz="6" w:space="0" w:color="FFFFFF"/>
              <w:left w:val="single" w:sz="6" w:space="0" w:color="FFFFFF"/>
              <w:bottom w:val="single" w:sz="8"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is not normal</w:t>
            </w:r>
          </w:p>
        </w:tc>
        <w:tc>
          <w:tcPr>
            <w:tcW w:w="0" w:type="auto"/>
            <w:tcBorders>
              <w:top w:val="single" w:sz="6" w:space="0" w:color="FFFFFF"/>
              <w:left w:val="single" w:sz="6" w:space="0" w:color="FFFFFF"/>
              <w:bottom w:val="single" w:sz="8" w:space="0" w:color="FFFFFF"/>
              <w:right w:val="single" w:sz="6"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is not normal</w:t>
            </w:r>
          </w:p>
        </w:tc>
        <w:tc>
          <w:tcPr>
            <w:tcW w:w="0" w:type="auto"/>
            <w:tcBorders>
              <w:top w:val="single" w:sz="6" w:space="0" w:color="FFFFFF"/>
              <w:left w:val="single" w:sz="6" w:space="0" w:color="FFFFFF"/>
              <w:bottom w:val="single" w:sz="8" w:space="0" w:color="FFFFFF"/>
              <w:right w:val="single" w:sz="8" w:space="0" w:color="FFFFFF"/>
            </w:tcBorders>
            <w:shd w:val="clear" w:color="auto" w:fill="D2EAF0"/>
            <w:tcMar>
              <w:top w:w="0" w:type="dxa"/>
              <w:left w:w="115" w:type="dxa"/>
              <w:bottom w:w="0" w:type="dxa"/>
              <w:right w:w="115" w:type="dxa"/>
            </w:tcMar>
            <w:hideMark/>
          </w:tcPr>
          <w:p w:rsidR="00F77520" w:rsidRPr="00944C49" w:rsidRDefault="00F77520" w:rsidP="00613F3A">
            <w:pPr>
              <w:spacing w:after="0" w:line="240" w:lineRule="atLeast"/>
              <w:jc w:val="both"/>
              <w:rPr>
                <w:rFonts w:ascii="Times New Roman" w:hAnsi="Times New Roman"/>
                <w:lang w:eastAsia="id-ID"/>
              </w:rPr>
            </w:pPr>
            <w:r w:rsidRPr="00944C49">
              <w:rPr>
                <w:rFonts w:ascii="Times New Roman" w:hAnsi="Times New Roman"/>
                <w:color w:val="366091"/>
                <w:lang w:eastAsia="id-ID"/>
              </w:rPr>
              <w:t>normal distribution</w:t>
            </w:r>
          </w:p>
        </w:tc>
      </w:tr>
    </w:tbl>
    <w:p w:rsidR="00F77520" w:rsidRPr="00944C49" w:rsidRDefault="00F77520" w:rsidP="00F77520">
      <w:pPr>
        <w:spacing w:after="0" w:line="240" w:lineRule="auto"/>
        <w:ind w:firstLine="720"/>
        <w:jc w:val="both"/>
        <w:rPr>
          <w:rFonts w:ascii="Times New Roman" w:hAnsi="Times New Roman"/>
          <w:lang w:eastAsia="id-ID"/>
        </w:rPr>
      </w:pPr>
      <w:r w:rsidRPr="00944C49">
        <w:rPr>
          <w:rFonts w:ascii="Times New Roman" w:hAnsi="Times New Roman"/>
          <w:color w:val="000000"/>
          <w:lang w:eastAsia="id-ID"/>
        </w:rPr>
        <w:t>Source: Secondary data processed</w:t>
      </w: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Based on testing normality using </w:t>
      </w:r>
      <w:r w:rsidRPr="00944C49">
        <w:rPr>
          <w:rFonts w:ascii="Times New Roman" w:hAnsi="Times New Roman"/>
          <w:i/>
          <w:iCs/>
          <w:color w:val="000000"/>
          <w:lang w:eastAsia="id-ID"/>
        </w:rPr>
        <w:t xml:space="preserve">Kolmogorov-Smirnov test </w:t>
      </w:r>
      <w:r w:rsidRPr="00944C49">
        <w:rPr>
          <w:rFonts w:ascii="Times New Roman" w:hAnsi="Times New Roman"/>
          <w:color w:val="000000"/>
          <w:lang w:eastAsia="id-ID"/>
        </w:rPr>
        <w:t xml:space="preserve">as shown in table IV above show that the variable </w:t>
      </w:r>
      <w:r w:rsidRPr="00944C49">
        <w:rPr>
          <w:rFonts w:ascii="Times New Roman" w:hAnsi="Times New Roman"/>
          <w:i/>
          <w:iCs/>
          <w:color w:val="000000"/>
          <w:lang w:eastAsia="id-ID"/>
        </w:rPr>
        <w:t>Return on Assets</w:t>
      </w:r>
      <w:r w:rsidRPr="00944C49">
        <w:rPr>
          <w:rFonts w:ascii="Times New Roman" w:hAnsi="Times New Roman"/>
          <w:color w:val="000000"/>
          <w:lang w:eastAsia="id-ID"/>
        </w:rPr>
        <w:t xml:space="preserve"> (ROA), </w:t>
      </w: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w:t>
      </w:r>
      <w:r w:rsidRPr="00944C49">
        <w:rPr>
          <w:rFonts w:ascii="Times New Roman" w:hAnsi="Times New Roman"/>
          <w:i/>
          <w:iCs/>
          <w:color w:val="000000"/>
          <w:lang w:eastAsia="id-ID"/>
        </w:rPr>
        <w:t xml:space="preserve">Operating Expense to Operating Income </w:t>
      </w:r>
      <w:r w:rsidRPr="00944C49">
        <w:rPr>
          <w:rFonts w:ascii="Times New Roman" w:hAnsi="Times New Roman"/>
          <w:color w:val="000000"/>
          <w:lang w:eastAsia="id-ID"/>
        </w:rPr>
        <w:t xml:space="preserve">(OEOI) has a value of </w:t>
      </w:r>
      <w:r w:rsidRPr="00944C49">
        <w:rPr>
          <w:rFonts w:ascii="Times New Roman" w:hAnsi="Times New Roman"/>
          <w:i/>
          <w:iCs/>
          <w:color w:val="000000"/>
          <w:lang w:eastAsia="id-ID"/>
        </w:rPr>
        <w:t>the Kolmogorov-Smirnov</w:t>
      </w:r>
      <w:r w:rsidRPr="00944C49">
        <w:rPr>
          <w:rFonts w:ascii="Times New Roman" w:hAnsi="Times New Roman"/>
          <w:color w:val="000000"/>
          <w:lang w:eastAsia="id-ID"/>
        </w:rPr>
        <w:t xml:space="preserve"> with a </w:t>
      </w:r>
      <w:r w:rsidRPr="00944C49">
        <w:rPr>
          <w:rFonts w:ascii="Times New Roman" w:hAnsi="Times New Roman"/>
          <w:i/>
          <w:iCs/>
          <w:color w:val="000000"/>
          <w:lang w:eastAsia="id-ID"/>
        </w:rPr>
        <w:t>p-value</w:t>
      </w:r>
      <w:r w:rsidRPr="00944C49">
        <w:rPr>
          <w:rFonts w:ascii="Times New Roman" w:hAnsi="Times New Roman"/>
          <w:color w:val="000000"/>
          <w:lang w:eastAsia="id-ID"/>
        </w:rPr>
        <w:t xml:space="preserve"> and </w:t>
      </w:r>
      <w:r w:rsidRPr="00944C49">
        <w:rPr>
          <w:rFonts w:ascii="Times New Roman" w:hAnsi="Times New Roman"/>
          <w:i/>
          <w:iCs/>
          <w:color w:val="000000"/>
          <w:lang w:eastAsia="id-ID"/>
        </w:rPr>
        <w:t>Sig (2 tailed)</w:t>
      </w:r>
      <w:r w:rsidRPr="00944C49">
        <w:rPr>
          <w:rFonts w:ascii="Times New Roman" w:hAnsi="Times New Roman"/>
          <w:color w:val="000000"/>
          <w:lang w:eastAsia="id-ID"/>
        </w:rPr>
        <w:t xml:space="preserve"> is greater than 0.05, it can be said that the data were normally distributed variables. </w:t>
      </w:r>
      <w:proofErr w:type="spellStart"/>
      <w:proofErr w:type="gramStart"/>
      <w:r w:rsidRPr="00944C49">
        <w:rPr>
          <w:rFonts w:ascii="Times New Roman" w:hAnsi="Times New Roman"/>
          <w:color w:val="000000"/>
          <w:lang w:eastAsia="id-ID"/>
        </w:rPr>
        <w:t>Sedanagkan</w:t>
      </w:r>
      <w:proofErr w:type="spellEnd"/>
      <w:r w:rsidRPr="00944C49">
        <w:rPr>
          <w:rFonts w:ascii="Times New Roman" w:hAnsi="Times New Roman"/>
          <w:color w:val="000000"/>
          <w:lang w:eastAsia="id-ID"/>
        </w:rPr>
        <w:t xml:space="preserve"> two variables that significant value is less than 0.05, or 5% of variable LBAP and NPM.</w:t>
      </w:r>
      <w:proofErr w:type="gramEnd"/>
      <w:r w:rsidRPr="00944C49">
        <w:rPr>
          <w:rFonts w:ascii="Times New Roman" w:hAnsi="Times New Roman"/>
          <w:color w:val="000000"/>
          <w:lang w:eastAsia="id-ID"/>
        </w:rPr>
        <w:t xml:space="preserve"> This means Ho rejected, which means the data is not normally distributed residuals. </w:t>
      </w:r>
      <w:proofErr w:type="gramStart"/>
      <w:r w:rsidRPr="00944C49">
        <w:rPr>
          <w:rFonts w:ascii="Times New Roman" w:hAnsi="Times New Roman"/>
          <w:color w:val="000000"/>
          <w:lang w:eastAsia="id-ID"/>
        </w:rPr>
        <w:t>Abnormalities of both variables is</w:t>
      </w:r>
      <w:proofErr w:type="gramEnd"/>
      <w:r w:rsidRPr="00944C49">
        <w:rPr>
          <w:rFonts w:ascii="Times New Roman" w:hAnsi="Times New Roman"/>
          <w:color w:val="000000"/>
          <w:lang w:eastAsia="id-ID"/>
        </w:rPr>
        <w:t xml:space="preserve"> due to the three Islamic banks in 2008-2012 has unstable fluctuations in the data means data residual unfulfilled.</w:t>
      </w:r>
    </w:p>
    <w:p w:rsidR="00F77520" w:rsidRPr="00944C49" w:rsidRDefault="00F77520" w:rsidP="00F77520">
      <w:pPr>
        <w:spacing w:after="0" w:line="240" w:lineRule="auto"/>
        <w:rPr>
          <w:rFonts w:ascii="Times New Roman" w:hAnsi="Times New Roman"/>
          <w:lang w:eastAsia="id-ID"/>
        </w:rPr>
      </w:pPr>
    </w:p>
    <w:p w:rsidR="00F77520" w:rsidRPr="00944C49" w:rsidRDefault="00F77520" w:rsidP="00F77520">
      <w:pPr>
        <w:spacing w:after="0" w:line="240" w:lineRule="auto"/>
        <w:jc w:val="both"/>
        <w:rPr>
          <w:rFonts w:ascii="Times New Roman" w:hAnsi="Times New Roman"/>
          <w:lang w:eastAsia="id-ID"/>
        </w:rPr>
      </w:pPr>
      <w:r w:rsidRPr="00944C49">
        <w:rPr>
          <w:rFonts w:ascii="Times New Roman" w:hAnsi="Times New Roman"/>
          <w:b/>
          <w:bCs/>
          <w:color w:val="000000"/>
          <w:lang w:eastAsia="id-ID"/>
        </w:rPr>
        <w:t>Hypothesis Testing</w:t>
      </w:r>
    </w:p>
    <w:p w:rsidR="00F77520" w:rsidRPr="00944C49" w:rsidRDefault="00F77520" w:rsidP="007451FA">
      <w:pPr>
        <w:numPr>
          <w:ilvl w:val="0"/>
          <w:numId w:val="9"/>
        </w:numPr>
        <w:tabs>
          <w:tab w:val="clear" w:pos="720"/>
          <w:tab w:val="num" w:pos="567"/>
        </w:tabs>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Analysis Ratios </w:t>
      </w:r>
      <w:r w:rsidRPr="00944C49">
        <w:rPr>
          <w:rFonts w:ascii="Times New Roman" w:hAnsi="Times New Roman"/>
          <w:b/>
          <w:bCs/>
          <w:i/>
          <w:iCs/>
          <w:color w:val="000000"/>
          <w:lang w:eastAsia="id-ID"/>
        </w:rPr>
        <w:t>Return on Assets</w:t>
      </w:r>
      <w:r w:rsidRPr="00944C49">
        <w:rPr>
          <w:rFonts w:ascii="Times New Roman" w:hAnsi="Times New Roman"/>
          <w:b/>
          <w:bCs/>
          <w:color w:val="000000"/>
          <w:lang w:eastAsia="id-ID"/>
        </w:rPr>
        <w:t xml:space="preserve"> (ROA)</w:t>
      </w:r>
    </w:p>
    <w:p w:rsidR="007451FA" w:rsidRDefault="00F77520" w:rsidP="007451FA">
      <w:pPr>
        <w:spacing w:after="0" w:line="240" w:lineRule="auto"/>
        <w:ind w:firstLine="567"/>
        <w:jc w:val="both"/>
        <w:rPr>
          <w:rFonts w:ascii="Times New Roman" w:hAnsi="Times New Roman"/>
          <w:lang w:val="id-ID" w:eastAsia="id-ID"/>
        </w:rPr>
      </w:pPr>
      <w:r w:rsidRPr="00944C49">
        <w:rPr>
          <w:rFonts w:ascii="Times New Roman" w:hAnsi="Times New Roman"/>
          <w:color w:val="000000"/>
          <w:lang w:eastAsia="id-ID"/>
        </w:rPr>
        <w:t>Based on the results of different test</w:t>
      </w:r>
      <w:r w:rsidR="006249C8">
        <w:rPr>
          <w:rFonts w:ascii="Times New Roman" w:hAnsi="Times New Roman"/>
          <w:color w:val="000000"/>
          <w:lang w:val="id-ID" w:eastAsia="id-ID"/>
        </w:rPr>
        <w:t xml:space="preserve"> </w:t>
      </w:r>
      <w:r w:rsidRPr="00944C49">
        <w:rPr>
          <w:rFonts w:ascii="Times New Roman" w:hAnsi="Times New Roman"/>
          <w:i/>
          <w:iCs/>
          <w:color w:val="000000"/>
          <w:lang w:eastAsia="id-ID"/>
        </w:rPr>
        <w:t>(</w:t>
      </w:r>
      <w:proofErr w:type="spellStart"/>
      <w:r w:rsidRPr="00944C49">
        <w:rPr>
          <w:rFonts w:ascii="Times New Roman" w:hAnsi="Times New Roman"/>
          <w:i/>
          <w:iCs/>
          <w:color w:val="000000"/>
          <w:lang w:eastAsia="id-ID"/>
        </w:rPr>
        <w:t>IndependentSample</w:t>
      </w:r>
      <w:r w:rsidRPr="00944C49">
        <w:rPr>
          <w:rFonts w:ascii="Times New Roman" w:hAnsi="Times New Roman"/>
          <w:color w:val="000000"/>
          <w:lang w:eastAsia="id-ID"/>
        </w:rPr>
        <w:t>T</w:t>
      </w:r>
      <w:proofErr w:type="spellEnd"/>
      <w:r w:rsidRPr="00944C49">
        <w:rPr>
          <w:rFonts w:ascii="Times New Roman" w:hAnsi="Times New Roman"/>
          <w:color w:val="000000"/>
          <w:lang w:eastAsia="id-ID"/>
        </w:rPr>
        <w:t>-Test)</w:t>
      </w:r>
      <w:r w:rsidR="006249C8">
        <w:rPr>
          <w:rFonts w:ascii="Times New Roman" w:hAnsi="Times New Roman"/>
          <w:color w:val="000000"/>
          <w:lang w:val="id-ID" w:eastAsia="id-ID"/>
        </w:rPr>
        <w:t xml:space="preserve"> </w:t>
      </w:r>
      <w:r w:rsidRPr="00944C49">
        <w:rPr>
          <w:rFonts w:ascii="Times New Roman" w:hAnsi="Times New Roman"/>
          <w:color w:val="000000"/>
          <w:lang w:eastAsia="id-ID"/>
        </w:rPr>
        <w:t xml:space="preserve">ratio </w:t>
      </w:r>
      <w:r w:rsidRPr="00944C49">
        <w:rPr>
          <w:rFonts w:ascii="Times New Roman" w:hAnsi="Times New Roman"/>
          <w:i/>
          <w:iCs/>
          <w:color w:val="000000"/>
          <w:lang w:eastAsia="id-ID"/>
        </w:rPr>
        <w:t>Return on Assets</w:t>
      </w:r>
      <w:r w:rsidRPr="00944C49">
        <w:rPr>
          <w:rFonts w:ascii="Times New Roman" w:hAnsi="Times New Roman"/>
          <w:color w:val="000000"/>
          <w:lang w:eastAsia="id-ID"/>
        </w:rPr>
        <w:t xml:space="preserve"> (ROA) by using the </w:t>
      </w:r>
      <w:r w:rsidR="003B682E">
        <w:rPr>
          <w:rFonts w:ascii="Times New Roman" w:hAnsi="Times New Roman"/>
          <w:i/>
          <w:iCs/>
          <w:color w:val="000000"/>
          <w:lang w:eastAsia="id-ID"/>
        </w:rPr>
        <w:t>Income Statement</w:t>
      </w:r>
      <w:r w:rsidR="003B682E">
        <w:rPr>
          <w:rFonts w:ascii="Times New Roman" w:hAnsi="Times New Roman"/>
          <w:i/>
          <w:iCs/>
          <w:color w:val="000000"/>
          <w:lang w:val="id-ID" w:eastAsia="id-ID"/>
        </w:rPr>
        <w:t xml:space="preserve"> </w:t>
      </w:r>
      <w:r w:rsidR="003B682E" w:rsidRPr="003B682E">
        <w:rPr>
          <w:rFonts w:ascii="Times New Roman" w:hAnsi="Times New Roman"/>
          <w:iCs/>
          <w:color w:val="000000"/>
          <w:lang w:val="id-ID" w:eastAsia="id-ID"/>
        </w:rPr>
        <w:t>(IS)</w:t>
      </w:r>
      <w:r w:rsidR="003B682E">
        <w:rPr>
          <w:rFonts w:ascii="Times New Roman" w:hAnsi="Times New Roman"/>
          <w:i/>
          <w:iCs/>
          <w:color w:val="000000"/>
          <w:lang w:val="id-ID" w:eastAsia="id-ID"/>
        </w:rPr>
        <w:t xml:space="preserve"> </w:t>
      </w:r>
      <w:r w:rsidR="00016530">
        <w:rPr>
          <w:rFonts w:ascii="Times New Roman" w:hAnsi="Times New Roman"/>
          <w:iCs/>
          <w:color w:val="000000"/>
          <w:lang w:val="id-ID" w:eastAsia="id-ID"/>
        </w:rPr>
        <w:t>a</w:t>
      </w:r>
      <w:proofErr w:type="spellStart"/>
      <w:r w:rsidR="00016530" w:rsidRPr="00016530">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the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Pr="00944C49">
        <w:rPr>
          <w:rFonts w:ascii="Times New Roman" w:hAnsi="Times New Roman"/>
          <w:i/>
          <w:iCs/>
          <w:color w:val="000000"/>
          <w:lang w:eastAsia="id-ID"/>
        </w:rPr>
        <w:t xml:space="preserve"> </w:t>
      </w:r>
      <w:r w:rsidRPr="00944C49">
        <w:rPr>
          <w:rFonts w:ascii="Times New Roman" w:hAnsi="Times New Roman"/>
          <w:color w:val="000000"/>
          <w:lang w:eastAsia="id-ID"/>
        </w:rPr>
        <w:t>(SVAS)</w:t>
      </w:r>
      <w:r w:rsidR="003B682E" w:rsidRPr="003B682E">
        <w:rPr>
          <w:rFonts w:ascii="Times New Roman" w:hAnsi="Times New Roman"/>
          <w:i/>
          <w:iCs/>
          <w:color w:val="000000"/>
          <w:lang w:eastAsia="id-ID"/>
        </w:rPr>
        <w:t xml:space="preserve"> </w:t>
      </w:r>
      <w:r w:rsidR="003B682E" w:rsidRPr="003B682E">
        <w:rPr>
          <w:rFonts w:ascii="Times New Roman" w:hAnsi="Times New Roman"/>
          <w:iCs/>
          <w:color w:val="000000"/>
          <w:lang w:val="id-ID" w:eastAsia="id-ID"/>
        </w:rPr>
        <w:t>a</w:t>
      </w:r>
      <w:proofErr w:type="spellStart"/>
      <w:r w:rsidR="003B682E"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as which appears in appendi</w:t>
      </w:r>
      <w:r w:rsidR="00C3051D">
        <w:rPr>
          <w:rFonts w:ascii="Times New Roman" w:hAnsi="Times New Roman"/>
          <w:color w:val="000000"/>
          <w:lang w:eastAsia="id-ID"/>
        </w:rPr>
        <w:t>x</w:t>
      </w:r>
      <w:r w:rsidRPr="00944C49">
        <w:rPr>
          <w:rFonts w:ascii="Times New Roman" w:hAnsi="Times New Roman"/>
          <w:color w:val="000000"/>
          <w:lang w:eastAsia="id-ID"/>
        </w:rPr>
        <w:t xml:space="preserve">. in the first part of SPSS output looks average ratios </w:t>
      </w:r>
      <w:r w:rsidRPr="00944C49">
        <w:rPr>
          <w:rFonts w:ascii="Times New Roman" w:hAnsi="Times New Roman"/>
          <w:i/>
          <w:iCs/>
          <w:color w:val="000000"/>
          <w:lang w:eastAsia="id-ID"/>
        </w:rPr>
        <w:t>Return on Assets</w:t>
      </w:r>
      <w:r w:rsidRPr="00944C49">
        <w:rPr>
          <w:rFonts w:ascii="Times New Roman" w:hAnsi="Times New Roman"/>
          <w:color w:val="000000"/>
          <w:lang w:eastAsia="id-ID"/>
        </w:rPr>
        <w:t xml:space="preserve"> (ROA) in the </w:t>
      </w:r>
      <w:r w:rsidRPr="00944C49">
        <w:rPr>
          <w:rFonts w:ascii="Times New Roman" w:hAnsi="Times New Roman"/>
          <w:i/>
          <w:iCs/>
          <w:color w:val="000000"/>
          <w:lang w:eastAsia="id-ID"/>
        </w:rPr>
        <w:t xml:space="preserve">Income Statement </w:t>
      </w:r>
      <w:r w:rsidR="00016530">
        <w:rPr>
          <w:rFonts w:ascii="Times New Roman" w:hAnsi="Times New Roman"/>
          <w:iCs/>
          <w:color w:val="000000"/>
          <w:lang w:val="id-ID" w:eastAsia="id-ID"/>
        </w:rPr>
        <w:t>a</w:t>
      </w:r>
      <w:proofErr w:type="spellStart"/>
      <w:r w:rsidRPr="00016530">
        <w:rPr>
          <w:rFonts w:ascii="Times New Roman" w:hAnsi="Times New Roman"/>
          <w:iCs/>
          <w:color w:val="000000"/>
          <w:lang w:eastAsia="id-ID"/>
        </w:rPr>
        <w:t>pproah</w:t>
      </w:r>
      <w:proofErr w:type="spellEnd"/>
      <w:r w:rsidR="00016530">
        <w:rPr>
          <w:rFonts w:ascii="Times New Roman" w:hAnsi="Times New Roman"/>
          <w:color w:val="000000"/>
          <w:lang w:eastAsia="id-ID"/>
        </w:rPr>
        <w:t xml:space="preserve"> with index "IS</w:t>
      </w:r>
      <w:r w:rsidRPr="00944C49">
        <w:rPr>
          <w:rFonts w:ascii="Times New Roman" w:hAnsi="Times New Roman"/>
          <w:color w:val="000000"/>
          <w:lang w:eastAsia="id-ID"/>
        </w:rPr>
        <w:t xml:space="preserve">" is 1.5960 while </w:t>
      </w:r>
      <w:r w:rsidRPr="00944C49">
        <w:rPr>
          <w:rFonts w:ascii="Times New Roman" w:hAnsi="Times New Roman"/>
          <w:color w:val="000000"/>
          <w:lang w:eastAsia="id-ID"/>
        </w:rPr>
        <w:lastRenderedPageBreak/>
        <w:t xml:space="preserve">the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Pr="00944C49">
        <w:rPr>
          <w:rFonts w:ascii="Times New Roman" w:hAnsi="Times New Roman"/>
          <w:color w:val="000000"/>
          <w:lang w:eastAsia="id-ID"/>
        </w:rPr>
        <w:t xml:space="preserve"> </w:t>
      </w:r>
      <w:r w:rsidR="003B682E">
        <w:rPr>
          <w:rFonts w:ascii="Times New Roman" w:hAnsi="Times New Roman"/>
          <w:color w:val="000000"/>
          <w:lang w:eastAsia="id-ID"/>
        </w:rPr>
        <w:t>by the index "SVAS" for 7.7780.</w:t>
      </w:r>
      <w:r w:rsidR="003B682E">
        <w:rPr>
          <w:rFonts w:ascii="Times New Roman" w:hAnsi="Times New Roman"/>
          <w:color w:val="000000"/>
          <w:lang w:val="id-ID" w:eastAsia="id-ID"/>
        </w:rPr>
        <w:t xml:space="preserve"> </w:t>
      </w:r>
      <w:r w:rsidRPr="00944C49">
        <w:rPr>
          <w:rFonts w:ascii="Times New Roman" w:hAnsi="Times New Roman"/>
          <w:color w:val="000000"/>
          <w:lang w:eastAsia="id-ID"/>
        </w:rPr>
        <w:t>In absolute terms it is clear th</w:t>
      </w:r>
      <w:r w:rsidR="003B682E">
        <w:rPr>
          <w:rFonts w:ascii="Times New Roman" w:hAnsi="Times New Roman"/>
          <w:color w:val="000000"/>
          <w:lang w:eastAsia="id-ID"/>
        </w:rPr>
        <w:t>at the average ROA between IS</w:t>
      </w:r>
      <w:r w:rsidRPr="00944C49">
        <w:rPr>
          <w:rFonts w:ascii="Times New Roman" w:hAnsi="Times New Roman"/>
          <w:color w:val="000000"/>
          <w:lang w:eastAsia="id-ID"/>
        </w:rPr>
        <w:t xml:space="preserve"> and SVAS different, but to see whether this difference is statistically true then it must be seen also output the second part that is </w:t>
      </w:r>
      <w:r w:rsidRPr="00944C49">
        <w:rPr>
          <w:rFonts w:ascii="Times New Roman" w:hAnsi="Times New Roman"/>
          <w:i/>
          <w:iCs/>
          <w:color w:val="000000"/>
          <w:lang w:eastAsia="id-ID"/>
        </w:rPr>
        <w:t xml:space="preserve">independent </w:t>
      </w:r>
      <w:proofErr w:type="spellStart"/>
      <w:r w:rsidRPr="00944C49">
        <w:rPr>
          <w:rFonts w:ascii="Times New Roman" w:hAnsi="Times New Roman"/>
          <w:i/>
          <w:iCs/>
          <w:color w:val="000000"/>
          <w:lang w:eastAsia="id-ID"/>
        </w:rPr>
        <w:t>sample</w:t>
      </w:r>
      <w:r w:rsidRPr="00944C49">
        <w:rPr>
          <w:rFonts w:ascii="Times New Roman" w:hAnsi="Times New Roman"/>
          <w:color w:val="000000"/>
          <w:lang w:eastAsia="id-ID"/>
        </w:rPr>
        <w:t>t</w:t>
      </w:r>
      <w:proofErr w:type="spellEnd"/>
      <w:r w:rsidRPr="00944C49">
        <w:rPr>
          <w:rFonts w:ascii="Times New Roman" w:hAnsi="Times New Roman"/>
          <w:color w:val="000000"/>
          <w:lang w:eastAsia="id-ID"/>
        </w:rPr>
        <w:t>-test.</w:t>
      </w:r>
    </w:p>
    <w:p w:rsidR="00F77520" w:rsidRDefault="00F77520" w:rsidP="007451FA">
      <w:pPr>
        <w:spacing w:after="0" w:line="240" w:lineRule="auto"/>
        <w:ind w:firstLine="567"/>
        <w:jc w:val="both"/>
        <w:rPr>
          <w:rFonts w:ascii="Times New Roman" w:hAnsi="Times New Roman"/>
          <w:color w:val="000000"/>
          <w:lang w:val="id-ID" w:eastAsia="id-ID"/>
        </w:rPr>
      </w:pPr>
      <w:r w:rsidRPr="00944C49">
        <w:rPr>
          <w:rFonts w:ascii="Times New Roman" w:hAnsi="Times New Roman"/>
          <w:color w:val="000000"/>
          <w:lang w:eastAsia="id-ID"/>
        </w:rPr>
        <w:t xml:space="preserve">In the second part of SPSS output seen that F calculated </w:t>
      </w:r>
      <w:proofErr w:type="spellStart"/>
      <w:r w:rsidRPr="00944C49">
        <w:rPr>
          <w:rFonts w:ascii="Times New Roman" w:hAnsi="Times New Roman"/>
          <w:i/>
          <w:iCs/>
          <w:color w:val="000000"/>
          <w:lang w:eastAsia="id-ID"/>
        </w:rPr>
        <w:t>levene</w:t>
      </w:r>
      <w:proofErr w:type="spellEnd"/>
      <w:r w:rsidRPr="00944C49">
        <w:rPr>
          <w:rFonts w:ascii="Times New Roman" w:hAnsi="Times New Roman"/>
          <w:i/>
          <w:iCs/>
          <w:color w:val="000000"/>
          <w:lang w:eastAsia="id-ID"/>
        </w:rPr>
        <w:t xml:space="preserve"> test</w:t>
      </w:r>
      <w:r w:rsidRPr="00944C49">
        <w:rPr>
          <w:rFonts w:ascii="Times New Roman" w:hAnsi="Times New Roman"/>
          <w:color w:val="000000"/>
          <w:lang w:eastAsia="id-ID"/>
        </w:rPr>
        <w:t xml:space="preserve"> of 7.331 to 0.011 for </w:t>
      </w:r>
      <w:proofErr w:type="spellStart"/>
      <w:r w:rsidRPr="00944C49">
        <w:rPr>
          <w:rFonts w:ascii="Times New Roman" w:hAnsi="Times New Roman"/>
          <w:color w:val="000000"/>
          <w:lang w:eastAsia="id-ID"/>
        </w:rPr>
        <w:t>probabiltas</w:t>
      </w:r>
      <w:proofErr w:type="spellEnd"/>
      <w:r w:rsidRPr="00944C49">
        <w:rPr>
          <w:rFonts w:ascii="Times New Roman" w:hAnsi="Times New Roman"/>
          <w:color w:val="000000"/>
          <w:lang w:eastAsia="id-ID"/>
        </w:rPr>
        <w:t xml:space="preserve"> probability of less than 0.05 (0.011 &lt;0.05), it can be in</w:t>
      </w:r>
      <w:r w:rsidR="003B682E">
        <w:rPr>
          <w:rFonts w:ascii="Times New Roman" w:hAnsi="Times New Roman"/>
          <w:color w:val="000000"/>
          <w:lang w:eastAsia="id-ID"/>
        </w:rPr>
        <w:t>ferred both variants between IS</w:t>
      </w:r>
      <w:r w:rsidRPr="00944C49">
        <w:rPr>
          <w:rFonts w:ascii="Times New Roman" w:hAnsi="Times New Roman"/>
          <w:color w:val="000000"/>
          <w:lang w:eastAsia="id-ID"/>
        </w:rPr>
        <w:t xml:space="preserve"> an</w:t>
      </w:r>
      <w:r w:rsidR="003B682E">
        <w:rPr>
          <w:rFonts w:ascii="Times New Roman" w:hAnsi="Times New Roman"/>
          <w:color w:val="000000"/>
          <w:lang w:eastAsia="id-ID"/>
        </w:rPr>
        <w:t xml:space="preserve">d SVAS different, for </w:t>
      </w:r>
      <w:r w:rsidR="003B682E">
        <w:rPr>
          <w:rFonts w:ascii="Times New Roman" w:hAnsi="Times New Roman"/>
          <w:color w:val="000000"/>
          <w:lang w:val="id-ID" w:eastAsia="id-ID"/>
        </w:rPr>
        <w:t>take into</w:t>
      </w:r>
      <w:r w:rsidRPr="00944C49">
        <w:rPr>
          <w:rFonts w:ascii="Times New Roman" w:hAnsi="Times New Roman"/>
          <w:color w:val="000000"/>
          <w:lang w:eastAsia="id-ID"/>
        </w:rPr>
        <w:t xml:space="preserve"> these results can also be viewed analysis different </w:t>
      </w:r>
      <w:proofErr w:type="spellStart"/>
      <w:r w:rsidRPr="00944C49">
        <w:rPr>
          <w:rFonts w:ascii="Times New Roman" w:hAnsi="Times New Roman"/>
          <w:color w:val="000000"/>
          <w:lang w:eastAsia="id-ID"/>
        </w:rPr>
        <w:t>test</w:t>
      </w:r>
      <w:r w:rsidRPr="00944C49">
        <w:rPr>
          <w:rFonts w:ascii="Times New Roman" w:hAnsi="Times New Roman"/>
          <w:i/>
          <w:iCs/>
          <w:color w:val="000000"/>
          <w:lang w:eastAsia="id-ID"/>
        </w:rPr>
        <w:t>t</w:t>
      </w:r>
      <w:proofErr w:type="spellEnd"/>
      <w:r w:rsidRPr="00944C49">
        <w:rPr>
          <w:rFonts w:ascii="Times New Roman" w:hAnsi="Times New Roman"/>
          <w:i/>
          <w:iCs/>
          <w:color w:val="000000"/>
          <w:lang w:eastAsia="id-ID"/>
        </w:rPr>
        <w:t>-test.</w:t>
      </w:r>
      <w:r w:rsidRPr="00944C49">
        <w:rPr>
          <w:rFonts w:ascii="Times New Roman" w:hAnsi="Times New Roman"/>
          <w:color w:val="000000"/>
          <w:lang w:eastAsia="id-ID"/>
        </w:rPr>
        <w:t xml:space="preserve"> From the SPSS output seen that the value of t on </w:t>
      </w:r>
      <w:r w:rsidRPr="00944C49">
        <w:rPr>
          <w:rFonts w:ascii="Times New Roman" w:hAnsi="Times New Roman"/>
          <w:i/>
          <w:iCs/>
          <w:color w:val="000000"/>
          <w:lang w:eastAsia="id-ID"/>
        </w:rPr>
        <w:t xml:space="preserve">equal variances </w:t>
      </w:r>
      <w:proofErr w:type="gramStart"/>
      <w:r w:rsidRPr="00944C49">
        <w:rPr>
          <w:rFonts w:ascii="Times New Roman" w:hAnsi="Times New Roman"/>
          <w:i/>
          <w:iCs/>
          <w:color w:val="000000"/>
          <w:lang w:eastAsia="id-ID"/>
        </w:rPr>
        <w:t>assumed</w:t>
      </w:r>
      <w:r w:rsidRPr="00944C49">
        <w:rPr>
          <w:rFonts w:ascii="Times New Roman" w:hAnsi="Times New Roman"/>
          <w:color w:val="000000"/>
          <w:lang w:eastAsia="id-ID"/>
        </w:rPr>
        <w:t xml:space="preserve">  is</w:t>
      </w:r>
      <w:proofErr w:type="gramEnd"/>
      <w:r w:rsidRPr="00944C49">
        <w:rPr>
          <w:rFonts w:ascii="Times New Roman" w:hAnsi="Times New Roman"/>
          <w:color w:val="000000"/>
          <w:lang w:eastAsia="id-ID"/>
        </w:rPr>
        <w:t xml:space="preserve"> -12 353 to 0,050 significance probability &lt;0.05, Ha1 accepted. So it can be concluded that the ratio of ROA on </w:t>
      </w:r>
      <w:r w:rsidR="003B682E">
        <w:rPr>
          <w:rFonts w:ascii="Times New Roman" w:hAnsi="Times New Roman"/>
          <w:i/>
          <w:iCs/>
          <w:color w:val="000000"/>
          <w:lang w:eastAsia="id-ID"/>
        </w:rPr>
        <w:t>Income Statement</w:t>
      </w:r>
      <w:r w:rsidR="003B682E">
        <w:rPr>
          <w:rFonts w:ascii="Times New Roman" w:hAnsi="Times New Roman"/>
          <w:i/>
          <w:iCs/>
          <w:color w:val="000000"/>
          <w:lang w:val="id-ID" w:eastAsia="id-ID"/>
        </w:rPr>
        <w:t xml:space="preserve"> </w:t>
      </w:r>
      <w:r w:rsidR="003B682E" w:rsidRPr="003B682E">
        <w:rPr>
          <w:rFonts w:ascii="Times New Roman" w:hAnsi="Times New Roman"/>
          <w:iCs/>
          <w:color w:val="000000"/>
          <w:lang w:val="id-ID" w:eastAsia="id-ID"/>
        </w:rPr>
        <w:t>(IS)</w:t>
      </w:r>
      <w:r w:rsidR="003B682E">
        <w:rPr>
          <w:rFonts w:ascii="Times New Roman" w:hAnsi="Times New Roman"/>
          <w:i/>
          <w:iCs/>
          <w:color w:val="000000"/>
          <w:lang w:val="id-ID" w:eastAsia="id-ID"/>
        </w:rPr>
        <w:t xml:space="preserve"> </w:t>
      </w:r>
      <w:r w:rsidR="003B682E">
        <w:rPr>
          <w:rFonts w:ascii="Times New Roman" w:hAnsi="Times New Roman"/>
          <w:iCs/>
          <w:color w:val="000000"/>
          <w:lang w:val="id-ID" w:eastAsia="id-ID"/>
        </w:rPr>
        <w:t>a</w:t>
      </w:r>
      <w:proofErr w:type="spellStart"/>
      <w:r w:rsidR="003B682E" w:rsidRPr="00016530">
        <w:rPr>
          <w:rFonts w:ascii="Times New Roman" w:hAnsi="Times New Roman"/>
          <w:iCs/>
          <w:color w:val="000000"/>
          <w:lang w:eastAsia="id-ID"/>
        </w:rPr>
        <w:t>pproach</w:t>
      </w:r>
      <w:proofErr w:type="spellEnd"/>
      <w:r w:rsidR="003B682E" w:rsidRPr="00944C49">
        <w:rPr>
          <w:rFonts w:ascii="Times New Roman" w:hAnsi="Times New Roman"/>
          <w:color w:val="000000"/>
          <w:lang w:eastAsia="id-ID"/>
        </w:rPr>
        <w:t xml:space="preserve"> and the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00CE4871" w:rsidRPr="00944C49">
        <w:rPr>
          <w:rFonts w:ascii="Times New Roman" w:hAnsi="Times New Roman"/>
          <w:i/>
          <w:iCs/>
          <w:color w:val="000000"/>
          <w:lang w:eastAsia="id-ID"/>
        </w:rPr>
        <w:t xml:space="preserve"> </w:t>
      </w:r>
      <w:r w:rsidR="00CE4871" w:rsidRPr="00944C49">
        <w:rPr>
          <w:rFonts w:ascii="Times New Roman" w:hAnsi="Times New Roman"/>
          <w:color w:val="000000"/>
          <w:lang w:eastAsia="id-ID"/>
        </w:rPr>
        <w:t>(SVAS)</w:t>
      </w:r>
      <w:r w:rsidR="00CE4871" w:rsidRPr="003B682E">
        <w:rPr>
          <w:rFonts w:ascii="Times New Roman" w:hAnsi="Times New Roman"/>
          <w:i/>
          <w:iCs/>
          <w:color w:val="000000"/>
          <w:lang w:eastAsia="id-ID"/>
        </w:rPr>
        <w:t xml:space="preserve"> </w:t>
      </w:r>
      <w:r w:rsidR="00CE4871" w:rsidRPr="003B682E">
        <w:rPr>
          <w:rFonts w:ascii="Times New Roman" w:hAnsi="Times New Roman"/>
          <w:iCs/>
          <w:color w:val="000000"/>
          <w:lang w:val="id-ID" w:eastAsia="id-ID"/>
        </w:rPr>
        <w:t>a</w:t>
      </w:r>
      <w:proofErr w:type="spellStart"/>
      <w:r w:rsidR="00CE4871"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differ significantly.</w:t>
      </w:r>
    </w:p>
    <w:p w:rsidR="005403E2" w:rsidRPr="005403E2" w:rsidRDefault="005403E2" w:rsidP="007451FA">
      <w:pPr>
        <w:spacing w:after="0" w:line="240" w:lineRule="auto"/>
        <w:ind w:firstLine="567"/>
        <w:jc w:val="both"/>
        <w:rPr>
          <w:rFonts w:ascii="Times New Roman" w:hAnsi="Times New Roman"/>
          <w:lang w:val="id-ID" w:eastAsia="id-ID"/>
        </w:rPr>
      </w:pPr>
    </w:p>
    <w:p w:rsidR="00F77520" w:rsidRPr="00944C49" w:rsidRDefault="00F77520" w:rsidP="00BF570C">
      <w:pPr>
        <w:numPr>
          <w:ilvl w:val="0"/>
          <w:numId w:val="10"/>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Analysis Ratios </w:t>
      </w:r>
      <w:r w:rsidRPr="00944C49">
        <w:rPr>
          <w:rFonts w:ascii="Times New Roman" w:hAnsi="Times New Roman"/>
          <w:b/>
          <w:bCs/>
          <w:i/>
          <w:iCs/>
          <w:color w:val="000000"/>
          <w:lang w:eastAsia="id-ID"/>
        </w:rPr>
        <w:t>Return on Equity</w:t>
      </w:r>
      <w:r w:rsidRPr="00944C49">
        <w:rPr>
          <w:rFonts w:ascii="Times New Roman" w:hAnsi="Times New Roman"/>
          <w:b/>
          <w:bCs/>
          <w:color w:val="000000"/>
          <w:lang w:eastAsia="id-ID"/>
        </w:rPr>
        <w:t xml:space="preserve"> (ROE) </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Result different test</w:t>
      </w:r>
      <w:r w:rsidR="003B682E">
        <w:rPr>
          <w:rFonts w:ascii="Times New Roman" w:hAnsi="Times New Roman"/>
          <w:color w:val="000000"/>
          <w:lang w:val="id-ID" w:eastAsia="id-ID"/>
        </w:rPr>
        <w:t xml:space="preserve"> </w:t>
      </w:r>
      <w:r w:rsidRPr="00944C49">
        <w:rPr>
          <w:rFonts w:ascii="Times New Roman" w:hAnsi="Times New Roman"/>
          <w:i/>
          <w:iCs/>
          <w:color w:val="000000"/>
          <w:lang w:eastAsia="id-ID"/>
        </w:rPr>
        <w:t>(Independent</w:t>
      </w:r>
      <w:r w:rsidR="003B682E">
        <w:rPr>
          <w:rFonts w:ascii="Times New Roman" w:hAnsi="Times New Roman"/>
          <w:i/>
          <w:iCs/>
          <w:color w:val="000000"/>
          <w:lang w:val="id-ID" w:eastAsia="id-ID"/>
        </w:rPr>
        <w:t xml:space="preserve"> </w:t>
      </w:r>
      <w:r w:rsidRPr="00944C49">
        <w:rPr>
          <w:rFonts w:ascii="Times New Roman" w:hAnsi="Times New Roman"/>
          <w:i/>
          <w:iCs/>
          <w:color w:val="000000"/>
          <w:lang w:eastAsia="id-ID"/>
        </w:rPr>
        <w:t>Sample</w:t>
      </w:r>
      <w:r w:rsidR="003B682E">
        <w:rPr>
          <w:rFonts w:ascii="Times New Roman" w:hAnsi="Times New Roman"/>
          <w:i/>
          <w:iCs/>
          <w:color w:val="000000"/>
          <w:lang w:val="id-ID" w:eastAsia="id-ID"/>
        </w:rPr>
        <w:t xml:space="preserve"> </w:t>
      </w:r>
      <w:r w:rsidRPr="00944C49">
        <w:rPr>
          <w:rFonts w:ascii="Times New Roman" w:hAnsi="Times New Roman"/>
          <w:color w:val="000000"/>
          <w:lang w:eastAsia="id-ID"/>
        </w:rPr>
        <w:t>T-Test)</w:t>
      </w:r>
      <w:r w:rsidR="003B682E">
        <w:rPr>
          <w:rFonts w:ascii="Times New Roman" w:hAnsi="Times New Roman"/>
          <w:color w:val="000000"/>
          <w:lang w:val="id-ID" w:eastAsia="id-ID"/>
        </w:rPr>
        <w:t xml:space="preserve"> </w:t>
      </w:r>
      <w:r w:rsidRPr="00944C49">
        <w:rPr>
          <w:rFonts w:ascii="Times New Roman" w:hAnsi="Times New Roman"/>
          <w:color w:val="000000"/>
          <w:lang w:eastAsia="id-ID"/>
        </w:rPr>
        <w:t xml:space="preserve">ratio of </w:t>
      </w: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by using the </w:t>
      </w:r>
      <w:r w:rsidR="003B682E">
        <w:rPr>
          <w:rFonts w:ascii="Times New Roman" w:hAnsi="Times New Roman"/>
          <w:i/>
          <w:iCs/>
          <w:color w:val="000000"/>
          <w:lang w:eastAsia="id-ID"/>
        </w:rPr>
        <w:t>Income Statement</w:t>
      </w:r>
      <w:r w:rsidR="003B682E">
        <w:rPr>
          <w:rFonts w:ascii="Times New Roman" w:hAnsi="Times New Roman"/>
          <w:i/>
          <w:iCs/>
          <w:color w:val="000000"/>
          <w:lang w:val="id-ID" w:eastAsia="id-ID"/>
        </w:rPr>
        <w:t xml:space="preserve"> </w:t>
      </w:r>
      <w:r w:rsidR="003B682E" w:rsidRPr="003B682E">
        <w:rPr>
          <w:rFonts w:ascii="Times New Roman" w:hAnsi="Times New Roman"/>
          <w:iCs/>
          <w:color w:val="000000"/>
          <w:lang w:val="id-ID" w:eastAsia="id-ID"/>
        </w:rPr>
        <w:t>(IS)</w:t>
      </w:r>
      <w:r w:rsidR="003B682E">
        <w:rPr>
          <w:rFonts w:ascii="Times New Roman" w:hAnsi="Times New Roman"/>
          <w:i/>
          <w:iCs/>
          <w:color w:val="000000"/>
          <w:lang w:val="id-ID" w:eastAsia="id-ID"/>
        </w:rPr>
        <w:t xml:space="preserve"> </w:t>
      </w:r>
      <w:r w:rsidR="003B682E">
        <w:rPr>
          <w:rFonts w:ascii="Times New Roman" w:hAnsi="Times New Roman"/>
          <w:iCs/>
          <w:color w:val="000000"/>
          <w:lang w:val="id-ID" w:eastAsia="id-ID"/>
        </w:rPr>
        <w:t>a</w:t>
      </w:r>
      <w:proofErr w:type="spellStart"/>
      <w:r w:rsidR="003B682E" w:rsidRPr="00016530">
        <w:rPr>
          <w:rFonts w:ascii="Times New Roman" w:hAnsi="Times New Roman"/>
          <w:iCs/>
          <w:color w:val="000000"/>
          <w:lang w:eastAsia="id-ID"/>
        </w:rPr>
        <w:t>pproach</w:t>
      </w:r>
      <w:proofErr w:type="spellEnd"/>
      <w:r w:rsidR="003B682E" w:rsidRPr="00944C49">
        <w:rPr>
          <w:rFonts w:ascii="Times New Roman" w:hAnsi="Times New Roman"/>
          <w:color w:val="000000"/>
          <w:lang w:eastAsia="id-ID"/>
        </w:rPr>
        <w:t xml:space="preserve"> and the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00CE4871" w:rsidRPr="00944C49">
        <w:rPr>
          <w:rFonts w:ascii="Times New Roman" w:hAnsi="Times New Roman"/>
          <w:i/>
          <w:iCs/>
          <w:color w:val="000000"/>
          <w:lang w:eastAsia="id-ID"/>
        </w:rPr>
        <w:t xml:space="preserve"> </w:t>
      </w:r>
      <w:r w:rsidR="00CE4871" w:rsidRPr="00944C49">
        <w:rPr>
          <w:rFonts w:ascii="Times New Roman" w:hAnsi="Times New Roman"/>
          <w:color w:val="000000"/>
          <w:lang w:eastAsia="id-ID"/>
        </w:rPr>
        <w:t>(SVAS)</w:t>
      </w:r>
      <w:r w:rsidR="00CE4871" w:rsidRPr="003B682E">
        <w:rPr>
          <w:rFonts w:ascii="Times New Roman" w:hAnsi="Times New Roman"/>
          <w:i/>
          <w:iCs/>
          <w:color w:val="000000"/>
          <w:lang w:eastAsia="id-ID"/>
        </w:rPr>
        <w:t xml:space="preserve"> </w:t>
      </w:r>
      <w:r w:rsidR="00CE4871" w:rsidRPr="003B682E">
        <w:rPr>
          <w:rFonts w:ascii="Times New Roman" w:hAnsi="Times New Roman"/>
          <w:iCs/>
          <w:color w:val="000000"/>
          <w:lang w:val="id-ID" w:eastAsia="id-ID"/>
        </w:rPr>
        <w:t>a</w:t>
      </w:r>
      <w:proofErr w:type="spellStart"/>
      <w:r w:rsidR="00CE4871"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as</w:t>
      </w:r>
      <w:r w:rsidR="00CE4871">
        <w:rPr>
          <w:rFonts w:ascii="Times New Roman" w:hAnsi="Times New Roman"/>
          <w:color w:val="000000"/>
          <w:lang w:eastAsia="id-ID"/>
        </w:rPr>
        <w:t xml:space="preserve"> to which is attached in a</w:t>
      </w:r>
      <w:r w:rsidR="00CE4871">
        <w:rPr>
          <w:rFonts w:ascii="Times New Roman" w:hAnsi="Times New Roman"/>
          <w:color w:val="000000"/>
          <w:lang w:val="id-ID" w:eastAsia="id-ID"/>
        </w:rPr>
        <w:t>ppendix</w:t>
      </w:r>
      <w:r w:rsidRPr="00944C49">
        <w:rPr>
          <w:rFonts w:ascii="Times New Roman" w:hAnsi="Times New Roman"/>
          <w:color w:val="000000"/>
          <w:lang w:eastAsia="id-ID"/>
        </w:rPr>
        <w:t xml:space="preserve">. </w:t>
      </w:r>
      <w:proofErr w:type="gramStart"/>
      <w:r w:rsidRPr="00944C49">
        <w:rPr>
          <w:rFonts w:ascii="Times New Roman" w:hAnsi="Times New Roman"/>
          <w:color w:val="000000"/>
          <w:lang w:eastAsia="id-ID"/>
        </w:rPr>
        <w:t>the</w:t>
      </w:r>
      <w:proofErr w:type="gramEnd"/>
      <w:r w:rsidRPr="00944C49">
        <w:rPr>
          <w:rFonts w:ascii="Times New Roman" w:hAnsi="Times New Roman"/>
          <w:color w:val="000000"/>
          <w:lang w:eastAsia="id-ID"/>
        </w:rPr>
        <w:t xml:space="preserve"> results of the first SPSS output looks average ratios </w:t>
      </w: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in the </w:t>
      </w:r>
      <w:r w:rsidR="00CE4871">
        <w:rPr>
          <w:rFonts w:ascii="Times New Roman" w:hAnsi="Times New Roman"/>
          <w:i/>
          <w:iCs/>
          <w:color w:val="000000"/>
          <w:lang w:eastAsia="id-ID"/>
        </w:rPr>
        <w:t xml:space="preserve">Income Statement </w:t>
      </w:r>
      <w:r w:rsidR="00CE4871" w:rsidRPr="00CE4871">
        <w:rPr>
          <w:rFonts w:ascii="Times New Roman" w:hAnsi="Times New Roman"/>
          <w:iCs/>
          <w:color w:val="000000"/>
          <w:lang w:val="id-ID" w:eastAsia="id-ID"/>
        </w:rPr>
        <w:t>a</w:t>
      </w:r>
      <w:proofErr w:type="spellStart"/>
      <w:r w:rsidRPr="00CE4871">
        <w:rPr>
          <w:rFonts w:ascii="Times New Roman" w:hAnsi="Times New Roman"/>
          <w:iCs/>
          <w:color w:val="000000"/>
          <w:lang w:eastAsia="id-ID"/>
        </w:rPr>
        <w:t>pproah</w:t>
      </w:r>
      <w:proofErr w:type="spellEnd"/>
      <w:r w:rsidR="003B682E">
        <w:rPr>
          <w:rFonts w:ascii="Times New Roman" w:hAnsi="Times New Roman"/>
          <w:color w:val="000000"/>
          <w:lang w:eastAsia="id-ID"/>
        </w:rPr>
        <w:t xml:space="preserve"> with index "IS</w:t>
      </w:r>
      <w:r w:rsidRPr="00944C49">
        <w:rPr>
          <w:rFonts w:ascii="Times New Roman" w:hAnsi="Times New Roman"/>
          <w:color w:val="000000"/>
          <w:lang w:eastAsia="id-ID"/>
        </w:rPr>
        <w:t xml:space="preserve">" was 37.3747, while on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Pr="00944C49">
        <w:rPr>
          <w:rFonts w:ascii="Times New Roman" w:hAnsi="Times New Roman"/>
          <w:color w:val="000000"/>
          <w:lang w:eastAsia="id-ID"/>
        </w:rPr>
        <w:t xml:space="preserve"> by the index "SVAS" at 236.9140. In absolute terms it was obvious </w:t>
      </w:r>
      <w:r w:rsidR="003B682E">
        <w:rPr>
          <w:rFonts w:ascii="Times New Roman" w:hAnsi="Times New Roman"/>
          <w:color w:val="000000"/>
          <w:lang w:eastAsia="id-ID"/>
        </w:rPr>
        <w:t>that the average ROA between IS</w:t>
      </w:r>
      <w:r w:rsidRPr="00944C49">
        <w:rPr>
          <w:rFonts w:ascii="Times New Roman" w:hAnsi="Times New Roman"/>
          <w:color w:val="000000"/>
          <w:lang w:eastAsia="id-ID"/>
        </w:rPr>
        <w:t xml:space="preserve"> and SVAS different, but to see whether this difference is statistically true then it must be seen also the second part SPSS output that has been processed is </w:t>
      </w:r>
      <w:r w:rsidRPr="00944C49">
        <w:rPr>
          <w:rFonts w:ascii="Times New Roman" w:hAnsi="Times New Roman"/>
          <w:i/>
          <w:iCs/>
          <w:color w:val="000000"/>
          <w:lang w:eastAsia="id-ID"/>
        </w:rPr>
        <w:t xml:space="preserve">independent </w:t>
      </w:r>
      <w:proofErr w:type="spellStart"/>
      <w:r w:rsidRPr="00944C49">
        <w:rPr>
          <w:rFonts w:ascii="Times New Roman" w:hAnsi="Times New Roman"/>
          <w:i/>
          <w:iCs/>
          <w:color w:val="000000"/>
          <w:lang w:eastAsia="id-ID"/>
        </w:rPr>
        <w:t>sample</w:t>
      </w:r>
      <w:r w:rsidRPr="00944C49">
        <w:rPr>
          <w:rFonts w:ascii="Times New Roman" w:hAnsi="Times New Roman"/>
          <w:color w:val="000000"/>
          <w:lang w:eastAsia="id-ID"/>
        </w:rPr>
        <w:t>t</w:t>
      </w:r>
      <w:proofErr w:type="spellEnd"/>
      <w:r w:rsidRPr="00944C49">
        <w:rPr>
          <w:rFonts w:ascii="Times New Roman" w:hAnsi="Times New Roman"/>
          <w:color w:val="000000"/>
          <w:lang w:eastAsia="id-ID"/>
        </w:rPr>
        <w:t>-test.</w:t>
      </w:r>
    </w:p>
    <w:p w:rsidR="00F77520" w:rsidRDefault="00F77520" w:rsidP="00F77520">
      <w:pPr>
        <w:spacing w:after="0" w:line="240" w:lineRule="auto"/>
        <w:ind w:firstLine="567"/>
        <w:jc w:val="both"/>
        <w:rPr>
          <w:rFonts w:ascii="Times New Roman" w:hAnsi="Times New Roman"/>
          <w:color w:val="000000"/>
          <w:lang w:val="id-ID" w:eastAsia="id-ID"/>
        </w:rPr>
      </w:pPr>
      <w:r w:rsidRPr="00944C49">
        <w:rPr>
          <w:rFonts w:ascii="Times New Roman" w:hAnsi="Times New Roman"/>
          <w:color w:val="000000"/>
          <w:lang w:eastAsia="id-ID"/>
        </w:rPr>
        <w:t xml:space="preserve">In the second part of SPSS output seen that F calculated </w:t>
      </w:r>
      <w:proofErr w:type="spellStart"/>
      <w:r w:rsidRPr="00944C49">
        <w:rPr>
          <w:rFonts w:ascii="Times New Roman" w:hAnsi="Times New Roman"/>
          <w:i/>
          <w:iCs/>
          <w:color w:val="000000"/>
          <w:lang w:eastAsia="id-ID"/>
        </w:rPr>
        <w:t>levene</w:t>
      </w:r>
      <w:proofErr w:type="spellEnd"/>
      <w:r w:rsidRPr="00944C49">
        <w:rPr>
          <w:rFonts w:ascii="Times New Roman" w:hAnsi="Times New Roman"/>
          <w:i/>
          <w:iCs/>
          <w:color w:val="000000"/>
          <w:lang w:eastAsia="id-ID"/>
        </w:rPr>
        <w:t xml:space="preserve"> test</w:t>
      </w:r>
      <w:r w:rsidRPr="00944C49">
        <w:rPr>
          <w:rFonts w:ascii="Times New Roman" w:hAnsi="Times New Roman"/>
          <w:color w:val="000000"/>
          <w:lang w:eastAsia="id-ID"/>
        </w:rPr>
        <w:t xml:space="preserve"> of 15,901 with 0,000 for </w:t>
      </w:r>
      <w:proofErr w:type="spellStart"/>
      <w:r w:rsidRPr="00944C49">
        <w:rPr>
          <w:rFonts w:ascii="Times New Roman" w:hAnsi="Times New Roman"/>
          <w:color w:val="000000"/>
          <w:lang w:eastAsia="id-ID"/>
        </w:rPr>
        <w:t>probabiltas</w:t>
      </w:r>
      <w:proofErr w:type="spellEnd"/>
      <w:r w:rsidRPr="00944C49">
        <w:rPr>
          <w:rFonts w:ascii="Times New Roman" w:hAnsi="Times New Roman"/>
          <w:color w:val="000000"/>
          <w:lang w:eastAsia="id-ID"/>
        </w:rPr>
        <w:t xml:space="preserve"> probability of less than 0.05 (0.000 &lt;0.05), it can be in</w:t>
      </w:r>
      <w:r w:rsidR="003B682E">
        <w:rPr>
          <w:rFonts w:ascii="Times New Roman" w:hAnsi="Times New Roman"/>
          <w:color w:val="000000"/>
          <w:lang w:eastAsia="id-ID"/>
        </w:rPr>
        <w:t>ferred both variants between IS</w:t>
      </w:r>
      <w:r w:rsidRPr="00944C49">
        <w:rPr>
          <w:rFonts w:ascii="Times New Roman" w:hAnsi="Times New Roman"/>
          <w:color w:val="000000"/>
          <w:lang w:eastAsia="id-ID"/>
        </w:rPr>
        <w:t xml:space="preserve"> and SVAS different. When viewed assuming </w:t>
      </w:r>
      <w:r w:rsidRPr="00944C49">
        <w:rPr>
          <w:rFonts w:ascii="Times New Roman" w:hAnsi="Times New Roman"/>
          <w:i/>
          <w:iCs/>
          <w:color w:val="000000"/>
          <w:lang w:eastAsia="id-ID"/>
        </w:rPr>
        <w:t>equal variances assumed</w:t>
      </w:r>
      <w:r w:rsidRPr="00944C49">
        <w:rPr>
          <w:rFonts w:ascii="Times New Roman" w:hAnsi="Times New Roman"/>
          <w:color w:val="000000"/>
          <w:lang w:eastAsia="id-ID"/>
        </w:rPr>
        <w:t xml:space="preserve"> value of t on </w:t>
      </w:r>
      <w:r w:rsidRPr="00944C49">
        <w:rPr>
          <w:rFonts w:ascii="Times New Roman" w:hAnsi="Times New Roman"/>
          <w:i/>
          <w:iCs/>
          <w:color w:val="000000"/>
          <w:lang w:eastAsia="id-ID"/>
        </w:rPr>
        <w:t>equal variances assumed</w:t>
      </w:r>
      <w:r w:rsidRPr="00944C49">
        <w:rPr>
          <w:rFonts w:ascii="Times New Roman" w:hAnsi="Times New Roman"/>
          <w:color w:val="000000"/>
          <w:lang w:eastAsia="id-ID"/>
        </w:rPr>
        <w:t xml:space="preserve"> the significance probability is -11.888 0.000 &lt;0.05, Ha2 accepted. So we can conclude that the ROE on </w:t>
      </w:r>
      <w:r w:rsidR="003B682E">
        <w:rPr>
          <w:rFonts w:ascii="Times New Roman" w:hAnsi="Times New Roman"/>
          <w:i/>
          <w:iCs/>
          <w:color w:val="000000"/>
          <w:lang w:eastAsia="id-ID"/>
        </w:rPr>
        <w:t>Income Statement</w:t>
      </w:r>
      <w:r w:rsidR="003B682E">
        <w:rPr>
          <w:rFonts w:ascii="Times New Roman" w:hAnsi="Times New Roman"/>
          <w:i/>
          <w:iCs/>
          <w:color w:val="000000"/>
          <w:lang w:val="id-ID" w:eastAsia="id-ID"/>
        </w:rPr>
        <w:t xml:space="preserve"> </w:t>
      </w:r>
      <w:r w:rsidR="003B682E" w:rsidRPr="003B682E">
        <w:rPr>
          <w:rFonts w:ascii="Times New Roman" w:hAnsi="Times New Roman"/>
          <w:iCs/>
          <w:color w:val="000000"/>
          <w:lang w:val="id-ID" w:eastAsia="id-ID"/>
        </w:rPr>
        <w:t>(IS)</w:t>
      </w:r>
      <w:r w:rsidR="003B682E">
        <w:rPr>
          <w:rFonts w:ascii="Times New Roman" w:hAnsi="Times New Roman"/>
          <w:i/>
          <w:iCs/>
          <w:color w:val="000000"/>
          <w:lang w:val="id-ID" w:eastAsia="id-ID"/>
        </w:rPr>
        <w:t xml:space="preserve"> </w:t>
      </w:r>
      <w:r w:rsidR="003B682E">
        <w:rPr>
          <w:rFonts w:ascii="Times New Roman" w:hAnsi="Times New Roman"/>
          <w:iCs/>
          <w:color w:val="000000"/>
          <w:lang w:val="id-ID" w:eastAsia="id-ID"/>
        </w:rPr>
        <w:t>a</w:t>
      </w:r>
      <w:proofErr w:type="spellStart"/>
      <w:r w:rsidR="003B682E" w:rsidRPr="00016530">
        <w:rPr>
          <w:rFonts w:ascii="Times New Roman" w:hAnsi="Times New Roman"/>
          <w:iCs/>
          <w:color w:val="000000"/>
          <w:lang w:eastAsia="id-ID"/>
        </w:rPr>
        <w:t>pproach</w:t>
      </w:r>
      <w:proofErr w:type="spellEnd"/>
      <w:r w:rsidR="003B682E" w:rsidRPr="00944C49">
        <w:rPr>
          <w:rFonts w:ascii="Times New Roman" w:hAnsi="Times New Roman"/>
          <w:color w:val="000000"/>
          <w:lang w:eastAsia="id-ID"/>
        </w:rPr>
        <w:t xml:space="preserve"> and the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00CE4871" w:rsidRPr="00944C49">
        <w:rPr>
          <w:rFonts w:ascii="Times New Roman" w:hAnsi="Times New Roman"/>
          <w:i/>
          <w:iCs/>
          <w:color w:val="000000"/>
          <w:lang w:eastAsia="id-ID"/>
        </w:rPr>
        <w:t xml:space="preserve"> </w:t>
      </w:r>
      <w:r w:rsidR="00CE4871" w:rsidRPr="00944C49">
        <w:rPr>
          <w:rFonts w:ascii="Times New Roman" w:hAnsi="Times New Roman"/>
          <w:color w:val="000000"/>
          <w:lang w:eastAsia="id-ID"/>
        </w:rPr>
        <w:t>(SVAS)</w:t>
      </w:r>
      <w:r w:rsidR="00CE4871" w:rsidRPr="003B682E">
        <w:rPr>
          <w:rFonts w:ascii="Times New Roman" w:hAnsi="Times New Roman"/>
          <w:i/>
          <w:iCs/>
          <w:color w:val="000000"/>
          <w:lang w:eastAsia="id-ID"/>
        </w:rPr>
        <w:t xml:space="preserve"> </w:t>
      </w:r>
      <w:r w:rsidR="00CE4871" w:rsidRPr="003B682E">
        <w:rPr>
          <w:rFonts w:ascii="Times New Roman" w:hAnsi="Times New Roman"/>
          <w:iCs/>
          <w:color w:val="000000"/>
          <w:lang w:val="id-ID" w:eastAsia="id-ID"/>
        </w:rPr>
        <w:t>a</w:t>
      </w:r>
      <w:proofErr w:type="spellStart"/>
      <w:r w:rsidR="00CE4871"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differ significantly.</w:t>
      </w:r>
    </w:p>
    <w:p w:rsidR="005403E2" w:rsidRPr="005403E2" w:rsidRDefault="005403E2" w:rsidP="00F77520">
      <w:pPr>
        <w:spacing w:after="0" w:line="240" w:lineRule="auto"/>
        <w:ind w:firstLine="567"/>
        <w:jc w:val="both"/>
        <w:rPr>
          <w:rFonts w:ascii="Times New Roman" w:hAnsi="Times New Roman"/>
          <w:lang w:val="id-ID" w:eastAsia="id-ID"/>
        </w:rPr>
      </w:pPr>
    </w:p>
    <w:p w:rsidR="00F77520" w:rsidRPr="00944C49" w:rsidRDefault="00F77520" w:rsidP="00473998">
      <w:pPr>
        <w:numPr>
          <w:ilvl w:val="0"/>
          <w:numId w:val="11"/>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Ratio Analysis net income to earning assets (LBAP)</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Differential test ratio of net income to earning assets (LBAP) using </w:t>
      </w:r>
      <w:proofErr w:type="spellStart"/>
      <w:r w:rsidRPr="00944C49">
        <w:rPr>
          <w:rFonts w:ascii="Times New Roman" w:hAnsi="Times New Roman"/>
          <w:color w:val="000000"/>
          <w:lang w:eastAsia="id-ID"/>
        </w:rPr>
        <w:t>thetest</w:t>
      </w:r>
      <w:proofErr w:type="spellEnd"/>
      <w:r w:rsidRPr="00944C49">
        <w:rPr>
          <w:rFonts w:ascii="Times New Roman" w:hAnsi="Times New Roman"/>
          <w:color w:val="000000"/>
          <w:lang w:eastAsia="id-ID"/>
        </w:rPr>
        <w:t xml:space="preserve">. </w:t>
      </w:r>
      <w:r w:rsidRPr="00944C49">
        <w:rPr>
          <w:rFonts w:ascii="Times New Roman" w:hAnsi="Times New Roman"/>
          <w:i/>
          <w:iCs/>
          <w:color w:val="000000"/>
          <w:lang w:eastAsia="id-ID"/>
        </w:rPr>
        <w:t>Mann-Whitney U</w:t>
      </w:r>
      <w:r w:rsidR="003B682E">
        <w:rPr>
          <w:rFonts w:ascii="Times New Roman" w:hAnsi="Times New Roman"/>
          <w:i/>
          <w:iCs/>
          <w:color w:val="000000"/>
          <w:lang w:val="id-ID" w:eastAsia="id-ID"/>
        </w:rPr>
        <w:t xml:space="preserve"> </w:t>
      </w:r>
      <w:proofErr w:type="gramStart"/>
      <w:r w:rsidRPr="00944C49">
        <w:rPr>
          <w:rFonts w:ascii="Times New Roman" w:hAnsi="Times New Roman"/>
          <w:color w:val="000000"/>
          <w:lang w:eastAsia="id-ID"/>
        </w:rPr>
        <w:t>The</w:t>
      </w:r>
      <w:proofErr w:type="gramEnd"/>
      <w:r w:rsidRPr="00944C49">
        <w:rPr>
          <w:rFonts w:ascii="Times New Roman" w:hAnsi="Times New Roman"/>
          <w:color w:val="000000"/>
          <w:lang w:eastAsia="id-ID"/>
        </w:rPr>
        <w:t xml:space="preserve"> results of thi</w:t>
      </w:r>
      <w:r w:rsidR="003B682E">
        <w:rPr>
          <w:rFonts w:ascii="Times New Roman" w:hAnsi="Times New Roman"/>
          <w:color w:val="000000"/>
          <w:lang w:eastAsia="id-ID"/>
        </w:rPr>
        <w:t>s test as enclosed in appendix</w:t>
      </w:r>
      <w:r w:rsidRPr="00944C49">
        <w:rPr>
          <w:rFonts w:ascii="Times New Roman" w:hAnsi="Times New Roman"/>
          <w:color w:val="000000"/>
          <w:lang w:eastAsia="id-ID"/>
        </w:rPr>
        <w:t>. The first output is obtained from SPSS seen that from a total of 30 observations</w:t>
      </w:r>
      <w:r w:rsidR="003B682E">
        <w:rPr>
          <w:rFonts w:ascii="Times New Roman" w:hAnsi="Times New Roman"/>
          <w:color w:val="000000"/>
          <w:lang w:eastAsia="id-ID"/>
        </w:rPr>
        <w:t xml:space="preserve"> which comprises 15 indices "IS</w:t>
      </w:r>
      <w:r w:rsidRPr="00944C49">
        <w:rPr>
          <w:rFonts w:ascii="Times New Roman" w:hAnsi="Times New Roman"/>
          <w:color w:val="000000"/>
          <w:lang w:eastAsia="id-ID"/>
        </w:rPr>
        <w:t xml:space="preserve">" </w:t>
      </w:r>
      <w:r w:rsidR="00CE4871">
        <w:rPr>
          <w:rFonts w:ascii="Times New Roman" w:hAnsi="Times New Roman"/>
          <w:i/>
          <w:iCs/>
          <w:color w:val="000000"/>
          <w:lang w:eastAsia="id-ID"/>
        </w:rPr>
        <w:t xml:space="preserve">Income Statement </w:t>
      </w:r>
      <w:proofErr w:type="gramStart"/>
      <w:r w:rsidR="00CE4871" w:rsidRPr="00CE4871">
        <w:rPr>
          <w:rFonts w:ascii="Times New Roman" w:hAnsi="Times New Roman"/>
          <w:iCs/>
          <w:color w:val="000000"/>
          <w:lang w:val="id-ID" w:eastAsia="id-ID"/>
        </w:rPr>
        <w:t>a</w:t>
      </w:r>
      <w:proofErr w:type="spellStart"/>
      <w:r w:rsidRPr="00CE4871">
        <w:rPr>
          <w:rFonts w:ascii="Times New Roman" w:hAnsi="Times New Roman"/>
          <w:iCs/>
          <w:color w:val="000000"/>
          <w:lang w:eastAsia="id-ID"/>
        </w:rPr>
        <w:t>pproah</w:t>
      </w:r>
      <w:proofErr w:type="spellEnd"/>
      <w:r w:rsidRPr="00944C49">
        <w:rPr>
          <w:rFonts w:ascii="Times New Roman" w:hAnsi="Times New Roman"/>
          <w:color w:val="000000"/>
          <w:lang w:eastAsia="id-ID"/>
        </w:rPr>
        <w:t xml:space="preserve">  and</w:t>
      </w:r>
      <w:proofErr w:type="gramEnd"/>
      <w:r w:rsidRPr="00944C49">
        <w:rPr>
          <w:rFonts w:ascii="Times New Roman" w:hAnsi="Times New Roman"/>
          <w:color w:val="000000"/>
          <w:lang w:eastAsia="id-ID"/>
        </w:rPr>
        <w:t xml:space="preserve"> 15 indices "SVAS" </w:t>
      </w:r>
      <w:proofErr w:type="spellStart"/>
      <w:r w:rsidR="00CE4871" w:rsidRPr="00944C49">
        <w:rPr>
          <w:rFonts w:ascii="Times New Roman" w:hAnsi="Times New Roman"/>
          <w:i/>
          <w:iCs/>
          <w:color w:val="000000"/>
          <w:lang w:eastAsia="id-ID"/>
        </w:rPr>
        <w:t>Shari'ate</w:t>
      </w:r>
      <w:proofErr w:type="spellEnd"/>
      <w:r w:rsidR="00CE4871">
        <w:rPr>
          <w:rFonts w:ascii="Times New Roman" w:hAnsi="Times New Roman"/>
          <w:i/>
          <w:iCs/>
          <w:color w:val="000000"/>
          <w:lang w:eastAsia="id-ID"/>
        </w:rPr>
        <w:t xml:space="preserve"> Value Added Statement</w:t>
      </w:r>
      <w:r w:rsidR="00CE4871"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gained an average ratio net income to earning assets (LBAP) in the </w:t>
      </w:r>
      <w:r w:rsidR="00CE4871">
        <w:rPr>
          <w:rFonts w:ascii="Times New Roman" w:hAnsi="Times New Roman"/>
          <w:i/>
          <w:iCs/>
          <w:color w:val="000000"/>
          <w:lang w:eastAsia="id-ID"/>
        </w:rPr>
        <w:t xml:space="preserve">income Statement </w:t>
      </w:r>
      <w:r w:rsidR="00CE4871" w:rsidRPr="00CE4871">
        <w:rPr>
          <w:rFonts w:ascii="Times New Roman" w:hAnsi="Times New Roman"/>
          <w:iCs/>
          <w:color w:val="000000"/>
          <w:lang w:val="id-ID" w:eastAsia="id-ID"/>
        </w:rPr>
        <w:t>a</w:t>
      </w:r>
      <w:proofErr w:type="spellStart"/>
      <w:r w:rsidRPr="00CE4871">
        <w:rPr>
          <w:rFonts w:ascii="Times New Roman" w:hAnsi="Times New Roman"/>
          <w:iCs/>
          <w:color w:val="000000"/>
          <w:lang w:eastAsia="id-ID"/>
        </w:rPr>
        <w:t>pproah</w:t>
      </w:r>
      <w:proofErr w:type="spellEnd"/>
      <w:r w:rsidR="009E6A3B">
        <w:rPr>
          <w:rFonts w:ascii="Times New Roman" w:hAnsi="Times New Roman"/>
          <w:color w:val="000000"/>
          <w:lang w:eastAsia="id-ID"/>
        </w:rPr>
        <w:t xml:space="preserve"> with index "IS</w:t>
      </w:r>
      <w:r w:rsidRPr="00944C49">
        <w:rPr>
          <w:rFonts w:ascii="Times New Roman" w:hAnsi="Times New Roman"/>
          <w:color w:val="000000"/>
          <w:lang w:eastAsia="id-ID"/>
        </w:rPr>
        <w:t xml:space="preserve">" is 8.00 while the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Pr="00944C49">
        <w:rPr>
          <w:rFonts w:ascii="Times New Roman" w:hAnsi="Times New Roman"/>
          <w:color w:val="000000"/>
          <w:lang w:eastAsia="id-ID"/>
        </w:rPr>
        <w:t>by the index "SVAS" amounted to 23.00. In absolute terms it was obvious t</w:t>
      </w:r>
      <w:r w:rsidR="003B682E">
        <w:rPr>
          <w:rFonts w:ascii="Times New Roman" w:hAnsi="Times New Roman"/>
          <w:color w:val="000000"/>
          <w:lang w:eastAsia="id-ID"/>
        </w:rPr>
        <w:t>hat the average LBAP between IS</w:t>
      </w:r>
      <w:r w:rsidRPr="00944C49">
        <w:rPr>
          <w:rFonts w:ascii="Times New Roman" w:hAnsi="Times New Roman"/>
          <w:color w:val="000000"/>
          <w:lang w:eastAsia="id-ID"/>
        </w:rPr>
        <w:t xml:space="preserve"> and SVAS different, but to see whether this difference is statistically true then it must be seen also output the second part, namely </w:t>
      </w:r>
      <w:proofErr w:type="spellStart"/>
      <w:r w:rsidRPr="00944C49">
        <w:rPr>
          <w:rFonts w:ascii="Times New Roman" w:hAnsi="Times New Roman"/>
          <w:i/>
          <w:iCs/>
          <w:color w:val="000000"/>
          <w:lang w:eastAsia="id-ID"/>
        </w:rPr>
        <w:t>MannWhitney</w:t>
      </w:r>
      <w:proofErr w:type="spellEnd"/>
      <w:r w:rsidRPr="00944C49">
        <w:rPr>
          <w:rFonts w:ascii="Times New Roman" w:hAnsi="Times New Roman"/>
          <w:i/>
          <w:iCs/>
          <w:color w:val="000000"/>
          <w:lang w:eastAsia="id-ID"/>
        </w:rPr>
        <w:t xml:space="preserve"> U.</w:t>
      </w:r>
    </w:p>
    <w:p w:rsidR="00F77520" w:rsidRDefault="00F77520" w:rsidP="00F77520">
      <w:pPr>
        <w:spacing w:after="0" w:line="240" w:lineRule="auto"/>
        <w:ind w:firstLine="567"/>
        <w:jc w:val="both"/>
        <w:rPr>
          <w:rFonts w:ascii="Times New Roman" w:hAnsi="Times New Roman"/>
          <w:color w:val="000000"/>
          <w:lang w:val="id-ID" w:eastAsia="id-ID"/>
        </w:rPr>
      </w:pPr>
      <w:r w:rsidRPr="00944C49">
        <w:rPr>
          <w:rFonts w:ascii="Times New Roman" w:hAnsi="Times New Roman"/>
          <w:color w:val="000000"/>
          <w:lang w:eastAsia="id-ID"/>
        </w:rPr>
        <w:t>In the second part of SPSS output seen that the ratio of net profit to assets productive (LBAP</w:t>
      </w:r>
      <w:proofErr w:type="gramStart"/>
      <w:r w:rsidRPr="00944C49">
        <w:rPr>
          <w:rFonts w:ascii="Times New Roman" w:hAnsi="Times New Roman"/>
          <w:color w:val="000000"/>
          <w:lang w:eastAsia="id-ID"/>
        </w:rPr>
        <w:t>)value</w:t>
      </w:r>
      <w:proofErr w:type="gramEnd"/>
      <w:r w:rsidRPr="00944C49">
        <w:rPr>
          <w:rFonts w:ascii="Times New Roman" w:hAnsi="Times New Roman"/>
          <w:color w:val="000000"/>
          <w:lang w:eastAsia="id-ID"/>
        </w:rPr>
        <w:t xml:space="preserve"> </w:t>
      </w:r>
      <w:r w:rsidRPr="00944C49">
        <w:rPr>
          <w:rFonts w:ascii="Times New Roman" w:hAnsi="Times New Roman"/>
          <w:i/>
          <w:iCs/>
          <w:color w:val="000000"/>
          <w:lang w:eastAsia="id-ID"/>
        </w:rPr>
        <w:t xml:space="preserve">Mann </w:t>
      </w:r>
      <w:proofErr w:type="spellStart"/>
      <w:r w:rsidRPr="00944C49">
        <w:rPr>
          <w:rFonts w:ascii="Times New Roman" w:hAnsi="Times New Roman"/>
          <w:i/>
          <w:iCs/>
          <w:color w:val="000000"/>
          <w:lang w:eastAsia="id-ID"/>
        </w:rPr>
        <w:t>whitney</w:t>
      </w:r>
      <w:proofErr w:type="spellEnd"/>
      <w:r w:rsidRPr="00944C49">
        <w:rPr>
          <w:rFonts w:ascii="Times New Roman" w:hAnsi="Times New Roman"/>
          <w:i/>
          <w:iCs/>
          <w:color w:val="000000"/>
          <w:lang w:eastAsia="id-ID"/>
        </w:rPr>
        <w:t xml:space="preserve"> U </w:t>
      </w:r>
      <w:r w:rsidRPr="00944C49">
        <w:rPr>
          <w:rFonts w:ascii="Times New Roman" w:hAnsi="Times New Roman"/>
          <w:color w:val="000000"/>
          <w:lang w:eastAsia="id-ID"/>
        </w:rPr>
        <w:t xml:space="preserve">of 0.000 to the value Exact Sig. [2 * (1-tailed Sig.)] Of 0.000, because </w:t>
      </w:r>
      <w:proofErr w:type="spellStart"/>
      <w:r w:rsidRPr="00944C49">
        <w:rPr>
          <w:rFonts w:ascii="Times New Roman" w:hAnsi="Times New Roman"/>
          <w:color w:val="000000"/>
          <w:lang w:eastAsia="id-ID"/>
        </w:rPr>
        <w:t>theof</w:t>
      </w:r>
      <w:proofErr w:type="spellEnd"/>
      <w:r w:rsidRPr="00944C49">
        <w:rPr>
          <w:rFonts w:ascii="Times New Roman" w:hAnsi="Times New Roman"/>
          <w:color w:val="000000"/>
          <w:lang w:eastAsia="id-ID"/>
        </w:rPr>
        <w:t xml:space="preserve"> value Exact Sig. [2 * (1-tailed Sig.)] 0,000 less than 0.025 (0.000 &lt;0.025) it can be concluded both variants between ISA and SVAS different. H0 rejected and accepted HA3. So it can be concluded that the ratio of LBAP on </w:t>
      </w:r>
      <w:r w:rsidR="003B682E">
        <w:rPr>
          <w:rFonts w:ascii="Times New Roman" w:hAnsi="Times New Roman"/>
          <w:i/>
          <w:iCs/>
          <w:color w:val="000000"/>
          <w:lang w:eastAsia="id-ID"/>
        </w:rPr>
        <w:t>Income Statement</w:t>
      </w:r>
      <w:r w:rsidR="003B682E">
        <w:rPr>
          <w:rFonts w:ascii="Times New Roman" w:hAnsi="Times New Roman"/>
          <w:i/>
          <w:iCs/>
          <w:color w:val="000000"/>
          <w:lang w:val="id-ID" w:eastAsia="id-ID"/>
        </w:rPr>
        <w:t xml:space="preserve"> </w:t>
      </w:r>
      <w:r w:rsidR="003B682E" w:rsidRPr="003B682E">
        <w:rPr>
          <w:rFonts w:ascii="Times New Roman" w:hAnsi="Times New Roman"/>
          <w:iCs/>
          <w:color w:val="000000"/>
          <w:lang w:val="id-ID" w:eastAsia="id-ID"/>
        </w:rPr>
        <w:t>(IS)</w:t>
      </w:r>
      <w:r w:rsidR="003B682E">
        <w:rPr>
          <w:rFonts w:ascii="Times New Roman" w:hAnsi="Times New Roman"/>
          <w:i/>
          <w:iCs/>
          <w:color w:val="000000"/>
          <w:lang w:val="id-ID" w:eastAsia="id-ID"/>
        </w:rPr>
        <w:t xml:space="preserve"> </w:t>
      </w:r>
      <w:r w:rsidR="003B682E">
        <w:rPr>
          <w:rFonts w:ascii="Times New Roman" w:hAnsi="Times New Roman"/>
          <w:iCs/>
          <w:color w:val="000000"/>
          <w:lang w:val="id-ID" w:eastAsia="id-ID"/>
        </w:rPr>
        <w:t>a</w:t>
      </w:r>
      <w:proofErr w:type="spellStart"/>
      <w:r w:rsidR="003B682E" w:rsidRPr="00016530">
        <w:rPr>
          <w:rFonts w:ascii="Times New Roman" w:hAnsi="Times New Roman"/>
          <w:iCs/>
          <w:color w:val="000000"/>
          <w:lang w:eastAsia="id-ID"/>
        </w:rPr>
        <w:t>pproach</w:t>
      </w:r>
      <w:proofErr w:type="spellEnd"/>
      <w:r w:rsidR="003B682E" w:rsidRPr="00944C49">
        <w:rPr>
          <w:rFonts w:ascii="Times New Roman" w:hAnsi="Times New Roman"/>
          <w:color w:val="000000"/>
          <w:lang w:eastAsia="id-ID"/>
        </w:rPr>
        <w:t xml:space="preserve"> and the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009E6A3B" w:rsidRPr="00944C49">
        <w:rPr>
          <w:rFonts w:ascii="Times New Roman" w:hAnsi="Times New Roman"/>
          <w:color w:val="000000"/>
          <w:lang w:eastAsia="id-ID"/>
        </w:rPr>
        <w:t>(SVAS)</w:t>
      </w:r>
      <w:r w:rsidR="009E6A3B" w:rsidRPr="003B682E">
        <w:rPr>
          <w:rFonts w:ascii="Times New Roman" w:hAnsi="Times New Roman"/>
          <w:i/>
          <w:iCs/>
          <w:color w:val="000000"/>
          <w:lang w:eastAsia="id-ID"/>
        </w:rPr>
        <w:t xml:space="preserve"> </w:t>
      </w:r>
      <w:r w:rsidR="009E6A3B" w:rsidRPr="003B682E">
        <w:rPr>
          <w:rFonts w:ascii="Times New Roman" w:hAnsi="Times New Roman"/>
          <w:iCs/>
          <w:color w:val="000000"/>
          <w:lang w:val="id-ID" w:eastAsia="id-ID"/>
        </w:rPr>
        <w:t>a</w:t>
      </w:r>
      <w:proofErr w:type="spellStart"/>
      <w:r w:rsidR="009E6A3B"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differ significantly.</w:t>
      </w:r>
    </w:p>
    <w:p w:rsidR="005403E2" w:rsidRPr="005403E2" w:rsidRDefault="005403E2" w:rsidP="00F77520">
      <w:pPr>
        <w:spacing w:after="0" w:line="240" w:lineRule="auto"/>
        <w:ind w:firstLine="567"/>
        <w:jc w:val="both"/>
        <w:rPr>
          <w:rFonts w:ascii="Times New Roman" w:hAnsi="Times New Roman"/>
          <w:lang w:val="id-ID" w:eastAsia="id-ID"/>
        </w:rPr>
      </w:pPr>
    </w:p>
    <w:p w:rsidR="00F77520" w:rsidRPr="00944C49" w:rsidRDefault="00F77520" w:rsidP="00473998">
      <w:pPr>
        <w:numPr>
          <w:ilvl w:val="0"/>
          <w:numId w:val="12"/>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Ratio Analysis </w:t>
      </w:r>
      <w:r w:rsidRPr="00944C49">
        <w:rPr>
          <w:rFonts w:ascii="Times New Roman" w:hAnsi="Times New Roman"/>
          <w:b/>
          <w:bCs/>
          <w:i/>
          <w:iCs/>
          <w:color w:val="000000"/>
          <w:lang w:eastAsia="id-ID"/>
        </w:rPr>
        <w:t>Net Profit Margin</w:t>
      </w:r>
      <w:r w:rsidRPr="00944C49">
        <w:rPr>
          <w:rFonts w:ascii="Times New Roman" w:hAnsi="Times New Roman"/>
          <w:b/>
          <w:bCs/>
          <w:color w:val="000000"/>
          <w:lang w:eastAsia="id-ID"/>
        </w:rPr>
        <w:t xml:space="preserve"> (NPM)</w:t>
      </w:r>
    </w:p>
    <w:p w:rsidR="00F77520" w:rsidRPr="00944C49" w:rsidRDefault="00F77520" w:rsidP="00F77520">
      <w:pPr>
        <w:spacing w:after="0" w:line="240" w:lineRule="auto"/>
        <w:ind w:firstLine="567"/>
        <w:jc w:val="both"/>
        <w:rPr>
          <w:rFonts w:ascii="Times New Roman" w:hAnsi="Times New Roman"/>
          <w:lang w:eastAsia="id-ID"/>
        </w:rPr>
      </w:pPr>
      <w:proofErr w:type="gramStart"/>
      <w:r w:rsidRPr="00944C49">
        <w:rPr>
          <w:rFonts w:ascii="Times New Roman" w:hAnsi="Times New Roman"/>
          <w:color w:val="000000"/>
          <w:lang w:eastAsia="id-ID"/>
        </w:rPr>
        <w:t xml:space="preserve">Differential test ratio </w:t>
      </w:r>
      <w:r w:rsidRPr="00944C49">
        <w:rPr>
          <w:rFonts w:ascii="Times New Roman" w:hAnsi="Times New Roman"/>
          <w:i/>
          <w:iCs/>
          <w:color w:val="000000"/>
          <w:lang w:eastAsia="id-ID"/>
        </w:rPr>
        <w:t>Net Profit Margin</w:t>
      </w:r>
      <w:r w:rsidRPr="00944C49">
        <w:rPr>
          <w:rFonts w:ascii="Times New Roman" w:hAnsi="Times New Roman"/>
          <w:color w:val="000000"/>
          <w:lang w:eastAsia="id-ID"/>
        </w:rPr>
        <w:t xml:space="preserve"> (NPM) using </w:t>
      </w:r>
      <w:proofErr w:type="spellStart"/>
      <w:r w:rsidRPr="00944C49">
        <w:rPr>
          <w:rFonts w:ascii="Times New Roman" w:hAnsi="Times New Roman"/>
          <w:color w:val="000000"/>
          <w:lang w:eastAsia="id-ID"/>
        </w:rPr>
        <w:t>thetest</w:t>
      </w:r>
      <w:proofErr w:type="spellEnd"/>
      <w:r w:rsidRPr="00944C49">
        <w:rPr>
          <w:rFonts w:ascii="Times New Roman" w:hAnsi="Times New Roman"/>
          <w:color w:val="000000"/>
          <w:lang w:eastAsia="id-ID"/>
        </w:rPr>
        <w:t>.</w:t>
      </w:r>
      <w:proofErr w:type="gramEnd"/>
      <w:r w:rsidRPr="00944C49">
        <w:rPr>
          <w:rFonts w:ascii="Times New Roman" w:hAnsi="Times New Roman"/>
          <w:color w:val="000000"/>
          <w:lang w:eastAsia="id-ID"/>
        </w:rPr>
        <w:t xml:space="preserve"> </w:t>
      </w:r>
      <w:r w:rsidRPr="00944C49">
        <w:rPr>
          <w:rFonts w:ascii="Times New Roman" w:hAnsi="Times New Roman"/>
          <w:i/>
          <w:iCs/>
          <w:color w:val="000000"/>
          <w:lang w:eastAsia="id-ID"/>
        </w:rPr>
        <w:t>Mann-Whitney U</w:t>
      </w:r>
      <w:r w:rsidR="00384221">
        <w:rPr>
          <w:rFonts w:ascii="Times New Roman" w:hAnsi="Times New Roman"/>
          <w:i/>
          <w:iCs/>
          <w:color w:val="000000"/>
          <w:lang w:val="id-ID" w:eastAsia="id-ID"/>
        </w:rPr>
        <w:t xml:space="preserve"> </w:t>
      </w:r>
      <w:proofErr w:type="gramStart"/>
      <w:r w:rsidRPr="00944C49">
        <w:rPr>
          <w:rFonts w:ascii="Times New Roman" w:hAnsi="Times New Roman"/>
          <w:color w:val="000000"/>
          <w:lang w:eastAsia="id-ID"/>
        </w:rPr>
        <w:t>The</w:t>
      </w:r>
      <w:proofErr w:type="gramEnd"/>
      <w:r w:rsidRPr="00944C49">
        <w:rPr>
          <w:rFonts w:ascii="Times New Roman" w:hAnsi="Times New Roman"/>
          <w:color w:val="000000"/>
          <w:lang w:eastAsia="id-ID"/>
        </w:rPr>
        <w:t xml:space="preserve"> results of thi</w:t>
      </w:r>
      <w:r w:rsidR="00384221">
        <w:rPr>
          <w:rFonts w:ascii="Times New Roman" w:hAnsi="Times New Roman"/>
          <w:color w:val="000000"/>
          <w:lang w:eastAsia="id-ID"/>
        </w:rPr>
        <w:t>s test as enclosed in appendix</w:t>
      </w:r>
      <w:r w:rsidRPr="00944C49">
        <w:rPr>
          <w:rFonts w:ascii="Times New Roman" w:hAnsi="Times New Roman"/>
          <w:color w:val="000000"/>
          <w:lang w:eastAsia="id-ID"/>
        </w:rPr>
        <w:t xml:space="preserve">. if the results of the first part of the SPSS output that shows 30 observations NPM ratio of Islamic Banks looks average Ratios </w:t>
      </w:r>
      <w:r w:rsidRPr="00944C49">
        <w:rPr>
          <w:rFonts w:ascii="Times New Roman" w:hAnsi="Times New Roman"/>
          <w:i/>
          <w:iCs/>
          <w:color w:val="000000"/>
          <w:lang w:eastAsia="id-ID"/>
        </w:rPr>
        <w:t>Net Profit Margin</w:t>
      </w:r>
      <w:r w:rsidRPr="00944C49">
        <w:rPr>
          <w:rFonts w:ascii="Times New Roman" w:hAnsi="Times New Roman"/>
          <w:color w:val="000000"/>
          <w:lang w:eastAsia="id-ID"/>
        </w:rPr>
        <w:t xml:space="preserve"> (NPM) in the </w:t>
      </w:r>
      <w:r w:rsidRPr="00944C49">
        <w:rPr>
          <w:rFonts w:ascii="Times New Roman" w:hAnsi="Times New Roman"/>
          <w:i/>
          <w:iCs/>
          <w:color w:val="000000"/>
          <w:lang w:eastAsia="id-ID"/>
        </w:rPr>
        <w:t xml:space="preserve">Income Statement </w:t>
      </w:r>
      <w:r w:rsid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pproah</w:t>
      </w:r>
      <w:proofErr w:type="spellEnd"/>
      <w:r w:rsidR="00384221">
        <w:rPr>
          <w:rFonts w:ascii="Times New Roman" w:hAnsi="Times New Roman"/>
          <w:color w:val="000000"/>
          <w:lang w:eastAsia="id-ID"/>
        </w:rPr>
        <w:t xml:space="preserve"> with index "IS</w:t>
      </w:r>
      <w:r w:rsidRPr="00944C49">
        <w:rPr>
          <w:rFonts w:ascii="Times New Roman" w:hAnsi="Times New Roman"/>
          <w:color w:val="000000"/>
          <w:lang w:eastAsia="id-ID"/>
        </w:rPr>
        <w:t xml:space="preserve">" is 8.00 whereas in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by the index "SVAS" amounted to 23.00. In absolute terms it was obvious that </w:t>
      </w:r>
      <w:r w:rsidRPr="00944C49">
        <w:rPr>
          <w:rFonts w:ascii="Times New Roman" w:hAnsi="Times New Roman"/>
          <w:color w:val="000000"/>
          <w:lang w:eastAsia="id-ID"/>
        </w:rPr>
        <w:lastRenderedPageBreak/>
        <w:t xml:space="preserve">the average NPM between IS and SVAS different, but to see whether this difference is statistically true then it must be seen also output the second part, namely </w:t>
      </w:r>
      <w:proofErr w:type="spellStart"/>
      <w:r w:rsidRPr="00944C49">
        <w:rPr>
          <w:rFonts w:ascii="Times New Roman" w:hAnsi="Times New Roman"/>
          <w:i/>
          <w:iCs/>
          <w:color w:val="000000"/>
          <w:lang w:eastAsia="id-ID"/>
        </w:rPr>
        <w:t>MannWhitney</w:t>
      </w:r>
      <w:proofErr w:type="spellEnd"/>
      <w:r w:rsidRPr="00944C49">
        <w:rPr>
          <w:rFonts w:ascii="Times New Roman" w:hAnsi="Times New Roman"/>
          <w:i/>
          <w:iCs/>
          <w:color w:val="000000"/>
          <w:lang w:eastAsia="id-ID"/>
        </w:rPr>
        <w:t xml:space="preserve"> U.</w:t>
      </w:r>
    </w:p>
    <w:p w:rsidR="00F77520" w:rsidRDefault="00F77520" w:rsidP="00F77520">
      <w:pPr>
        <w:spacing w:after="0" w:line="240" w:lineRule="auto"/>
        <w:ind w:firstLine="567"/>
        <w:jc w:val="both"/>
        <w:rPr>
          <w:rFonts w:ascii="Times New Roman" w:hAnsi="Times New Roman"/>
          <w:color w:val="000000"/>
          <w:lang w:val="id-ID" w:eastAsia="id-ID"/>
        </w:rPr>
      </w:pPr>
      <w:r w:rsidRPr="00944C49">
        <w:rPr>
          <w:rFonts w:ascii="Times New Roman" w:hAnsi="Times New Roman"/>
          <w:color w:val="000000"/>
          <w:lang w:eastAsia="id-ID"/>
        </w:rPr>
        <w:t xml:space="preserve">The second part shows that the SPSS output from table Test Statistic obtained Rate information for </w:t>
      </w:r>
      <w:r w:rsidRPr="00944C49">
        <w:rPr>
          <w:rFonts w:ascii="Times New Roman" w:hAnsi="Times New Roman"/>
          <w:i/>
          <w:iCs/>
          <w:color w:val="000000"/>
          <w:lang w:eastAsia="id-ID"/>
        </w:rPr>
        <w:t>Net Profit Margin</w:t>
      </w:r>
      <w:r w:rsidRPr="00944C49">
        <w:rPr>
          <w:rFonts w:ascii="Times New Roman" w:hAnsi="Times New Roman"/>
          <w:color w:val="000000"/>
          <w:lang w:eastAsia="id-ID"/>
        </w:rPr>
        <w:t xml:space="preserve"> (NPM)value </w:t>
      </w:r>
      <w:r w:rsidRPr="00944C49">
        <w:rPr>
          <w:rFonts w:ascii="Times New Roman" w:hAnsi="Times New Roman"/>
          <w:i/>
          <w:iCs/>
          <w:color w:val="000000"/>
          <w:lang w:eastAsia="id-ID"/>
        </w:rPr>
        <w:t xml:space="preserve">Mann </w:t>
      </w:r>
      <w:proofErr w:type="spellStart"/>
      <w:r w:rsidRPr="00944C49">
        <w:rPr>
          <w:rFonts w:ascii="Times New Roman" w:hAnsi="Times New Roman"/>
          <w:i/>
          <w:iCs/>
          <w:color w:val="000000"/>
          <w:lang w:eastAsia="id-ID"/>
        </w:rPr>
        <w:t>whitney</w:t>
      </w:r>
      <w:proofErr w:type="spellEnd"/>
      <w:r w:rsidRPr="00944C49">
        <w:rPr>
          <w:rFonts w:ascii="Times New Roman" w:hAnsi="Times New Roman"/>
          <w:i/>
          <w:iCs/>
          <w:color w:val="000000"/>
          <w:lang w:eastAsia="id-ID"/>
        </w:rPr>
        <w:t xml:space="preserve"> U </w:t>
      </w:r>
      <w:r w:rsidRPr="00944C49">
        <w:rPr>
          <w:rFonts w:ascii="Times New Roman" w:hAnsi="Times New Roman"/>
          <w:color w:val="000000"/>
          <w:lang w:eastAsia="id-ID"/>
        </w:rPr>
        <w:t xml:space="preserve">of 0.000 to the value Exact Sig. [2 * (1-tailed Sig.)] Of 0.000, because </w:t>
      </w:r>
      <w:proofErr w:type="spellStart"/>
      <w:r w:rsidRPr="00944C49">
        <w:rPr>
          <w:rFonts w:ascii="Times New Roman" w:hAnsi="Times New Roman"/>
          <w:color w:val="000000"/>
          <w:lang w:eastAsia="id-ID"/>
        </w:rPr>
        <w:t>theof</w:t>
      </w:r>
      <w:proofErr w:type="spellEnd"/>
      <w:r w:rsidRPr="00944C49">
        <w:rPr>
          <w:rFonts w:ascii="Times New Roman" w:hAnsi="Times New Roman"/>
          <w:color w:val="000000"/>
          <w:lang w:eastAsia="id-ID"/>
        </w:rPr>
        <w:t xml:space="preserve"> value Exact Sig. [2 * (1-tailed Sig.)] </w:t>
      </w:r>
      <w:proofErr w:type="gramStart"/>
      <w:r w:rsidRPr="00944C49">
        <w:rPr>
          <w:rFonts w:ascii="Times New Roman" w:hAnsi="Times New Roman"/>
          <w:color w:val="000000"/>
          <w:lang w:eastAsia="id-ID"/>
        </w:rPr>
        <w:t>0,000  less</w:t>
      </w:r>
      <w:proofErr w:type="gramEnd"/>
      <w:r w:rsidRPr="00944C49">
        <w:rPr>
          <w:rFonts w:ascii="Times New Roman" w:hAnsi="Times New Roman"/>
          <w:color w:val="000000"/>
          <w:lang w:eastAsia="id-ID"/>
        </w:rPr>
        <w:t xml:space="preserve"> than 0.025 (0.000 &lt;0.025) it can be concluded both variants between IS and SVAS different. H0 rejected and accepted Ha4. So it can be concluded that the ratio of NPM in the </w:t>
      </w:r>
      <w:r w:rsidR="00384221">
        <w:rPr>
          <w:rFonts w:ascii="Times New Roman" w:hAnsi="Times New Roman"/>
          <w:i/>
          <w:iCs/>
          <w:color w:val="000000"/>
          <w:lang w:eastAsia="id-ID"/>
        </w:rPr>
        <w:t>Income Statement</w:t>
      </w:r>
      <w:r w:rsidR="00384221">
        <w:rPr>
          <w:rFonts w:ascii="Times New Roman" w:hAnsi="Times New Roman"/>
          <w:i/>
          <w:iCs/>
          <w:color w:val="000000"/>
          <w:lang w:val="id-ID" w:eastAsia="id-ID"/>
        </w:rPr>
        <w:t xml:space="preserve"> </w:t>
      </w:r>
      <w:r w:rsidR="00384221" w:rsidRPr="003B682E">
        <w:rPr>
          <w:rFonts w:ascii="Times New Roman" w:hAnsi="Times New Roman"/>
          <w:iCs/>
          <w:color w:val="000000"/>
          <w:lang w:val="id-ID" w:eastAsia="id-ID"/>
        </w:rPr>
        <w:t>(IS)</w:t>
      </w:r>
      <w:r w:rsidR="00384221">
        <w:rPr>
          <w:rFonts w:ascii="Times New Roman" w:hAnsi="Times New Roman"/>
          <w:i/>
          <w:iCs/>
          <w:color w:val="000000"/>
          <w:lang w:val="id-ID" w:eastAsia="id-ID"/>
        </w:rPr>
        <w:t xml:space="preserve"> </w:t>
      </w:r>
      <w:r w:rsidR="00384221">
        <w:rPr>
          <w:rFonts w:ascii="Times New Roman" w:hAnsi="Times New Roman"/>
          <w:iCs/>
          <w:color w:val="000000"/>
          <w:lang w:val="id-ID" w:eastAsia="id-ID"/>
        </w:rPr>
        <w:t>a</w:t>
      </w:r>
      <w:proofErr w:type="spellStart"/>
      <w:r w:rsidR="00384221" w:rsidRPr="00016530">
        <w:rPr>
          <w:rFonts w:ascii="Times New Roman" w:hAnsi="Times New Roman"/>
          <w:iCs/>
          <w:color w:val="000000"/>
          <w:lang w:eastAsia="id-ID"/>
        </w:rPr>
        <w:t>pproach</w:t>
      </w:r>
      <w:proofErr w:type="spellEnd"/>
      <w:r w:rsidR="00384221" w:rsidRPr="00944C49">
        <w:rPr>
          <w:rFonts w:ascii="Times New Roman" w:hAnsi="Times New Roman"/>
          <w:color w:val="000000"/>
          <w:lang w:eastAsia="id-ID"/>
        </w:rPr>
        <w:t xml:space="preserve"> and the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009E6A3B" w:rsidRPr="00944C49">
        <w:rPr>
          <w:rFonts w:ascii="Times New Roman" w:hAnsi="Times New Roman"/>
          <w:color w:val="000000"/>
          <w:lang w:eastAsia="id-ID"/>
        </w:rPr>
        <w:t>(SVAS)</w:t>
      </w:r>
      <w:r w:rsidR="009E6A3B" w:rsidRPr="003B682E">
        <w:rPr>
          <w:rFonts w:ascii="Times New Roman" w:hAnsi="Times New Roman"/>
          <w:i/>
          <w:iCs/>
          <w:color w:val="000000"/>
          <w:lang w:eastAsia="id-ID"/>
        </w:rPr>
        <w:t xml:space="preserve"> </w:t>
      </w:r>
      <w:r w:rsidR="009E6A3B" w:rsidRPr="003B682E">
        <w:rPr>
          <w:rFonts w:ascii="Times New Roman" w:hAnsi="Times New Roman"/>
          <w:iCs/>
          <w:color w:val="000000"/>
          <w:lang w:val="id-ID" w:eastAsia="id-ID"/>
        </w:rPr>
        <w:t>a</w:t>
      </w:r>
      <w:proofErr w:type="spellStart"/>
      <w:r w:rsidR="009E6A3B"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differ significantly.</w:t>
      </w:r>
    </w:p>
    <w:p w:rsidR="005403E2" w:rsidRPr="005403E2" w:rsidRDefault="005403E2" w:rsidP="00F77520">
      <w:pPr>
        <w:spacing w:after="0" w:line="240" w:lineRule="auto"/>
        <w:ind w:firstLine="567"/>
        <w:jc w:val="both"/>
        <w:rPr>
          <w:rFonts w:ascii="Times New Roman" w:hAnsi="Times New Roman"/>
          <w:lang w:val="id-ID" w:eastAsia="id-ID"/>
        </w:rPr>
      </w:pPr>
    </w:p>
    <w:p w:rsidR="00F77520" w:rsidRPr="00944C49" w:rsidRDefault="00F77520" w:rsidP="00473998">
      <w:pPr>
        <w:numPr>
          <w:ilvl w:val="0"/>
          <w:numId w:val="13"/>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Ratio Analysis </w:t>
      </w:r>
      <w:r w:rsidRPr="00944C49">
        <w:rPr>
          <w:rFonts w:ascii="Times New Roman" w:hAnsi="Times New Roman"/>
          <w:b/>
          <w:bCs/>
          <w:i/>
          <w:iCs/>
          <w:color w:val="000000"/>
          <w:lang w:eastAsia="id-ID"/>
        </w:rPr>
        <w:t xml:space="preserve">Operating Expense to Operating Income </w:t>
      </w:r>
      <w:r w:rsidRPr="00944C49">
        <w:rPr>
          <w:rFonts w:ascii="Times New Roman" w:hAnsi="Times New Roman"/>
          <w:b/>
          <w:bCs/>
          <w:color w:val="000000"/>
          <w:lang w:eastAsia="id-ID"/>
        </w:rPr>
        <w:t>(OEOI)</w:t>
      </w:r>
    </w:p>
    <w:p w:rsidR="00473998" w:rsidRDefault="00F77520" w:rsidP="00473998">
      <w:pPr>
        <w:spacing w:after="0" w:line="240" w:lineRule="auto"/>
        <w:ind w:firstLine="567"/>
        <w:jc w:val="both"/>
        <w:rPr>
          <w:rFonts w:ascii="Times New Roman" w:hAnsi="Times New Roman"/>
          <w:lang w:val="id-ID" w:eastAsia="id-ID"/>
        </w:rPr>
      </w:pPr>
      <w:r w:rsidRPr="00944C49">
        <w:rPr>
          <w:rFonts w:ascii="Times New Roman" w:hAnsi="Times New Roman"/>
          <w:color w:val="000000"/>
          <w:lang w:eastAsia="id-ID"/>
        </w:rPr>
        <w:t>Comparison of</w:t>
      </w:r>
      <w:r w:rsidR="00016530">
        <w:rPr>
          <w:rFonts w:ascii="Times New Roman" w:hAnsi="Times New Roman"/>
          <w:color w:val="000000"/>
          <w:lang w:val="id-ID" w:eastAsia="id-ID"/>
        </w:rPr>
        <w:t xml:space="preserve"> </w:t>
      </w:r>
      <w:r w:rsidRPr="00944C49">
        <w:rPr>
          <w:rFonts w:ascii="Times New Roman" w:hAnsi="Times New Roman"/>
          <w:color w:val="000000"/>
          <w:lang w:eastAsia="id-ID"/>
        </w:rPr>
        <w:t xml:space="preserve">ratio </w:t>
      </w:r>
      <w:proofErr w:type="spellStart"/>
      <w:r w:rsidR="00016530">
        <w:rPr>
          <w:rFonts w:ascii="Times New Roman" w:hAnsi="Times New Roman"/>
          <w:i/>
          <w:iCs/>
          <w:color w:val="000000"/>
          <w:lang w:eastAsia="id-ID"/>
        </w:rPr>
        <w:t>Operatin</w:t>
      </w:r>
      <w:proofErr w:type="spellEnd"/>
      <w:r w:rsidR="00016530">
        <w:rPr>
          <w:rFonts w:ascii="Times New Roman" w:hAnsi="Times New Roman"/>
          <w:i/>
          <w:iCs/>
          <w:color w:val="000000"/>
          <w:lang w:val="id-ID" w:eastAsia="id-ID"/>
        </w:rPr>
        <w:t xml:space="preserve">g </w:t>
      </w:r>
      <w:r w:rsidRPr="00944C49">
        <w:rPr>
          <w:rFonts w:ascii="Times New Roman" w:hAnsi="Times New Roman"/>
          <w:i/>
          <w:iCs/>
          <w:color w:val="000000"/>
          <w:lang w:eastAsia="id-ID"/>
        </w:rPr>
        <w:t xml:space="preserve">Expense to Operating Income </w:t>
      </w:r>
      <w:r w:rsidRPr="00944C49">
        <w:rPr>
          <w:rFonts w:ascii="Times New Roman" w:hAnsi="Times New Roman"/>
          <w:color w:val="000000"/>
          <w:lang w:eastAsia="id-ID"/>
        </w:rPr>
        <w:t xml:space="preserve">(OEOI) by using the </w:t>
      </w:r>
      <w:r w:rsidRPr="00944C49">
        <w:rPr>
          <w:rFonts w:ascii="Times New Roman" w:hAnsi="Times New Roman"/>
          <w:i/>
          <w:iCs/>
          <w:color w:val="000000"/>
          <w:lang w:eastAsia="id-ID"/>
        </w:rPr>
        <w:t>Income Statement</w:t>
      </w:r>
      <w:r w:rsidR="00016530" w:rsidRPr="00944C49">
        <w:rPr>
          <w:rFonts w:ascii="Times New Roman" w:hAnsi="Times New Roman"/>
          <w:i/>
          <w:iCs/>
          <w:color w:val="000000"/>
          <w:lang w:eastAsia="id-ID"/>
        </w:rPr>
        <w:t xml:space="preserve"> </w:t>
      </w:r>
      <w:r w:rsidR="00016530">
        <w:rPr>
          <w:rFonts w:ascii="Times New Roman" w:hAnsi="Times New Roman"/>
          <w:color w:val="000000"/>
          <w:lang w:eastAsia="id-ID"/>
        </w:rPr>
        <w:t>(IS</w:t>
      </w:r>
      <w:r w:rsidR="00016530" w:rsidRPr="00944C49">
        <w:rPr>
          <w:rFonts w:ascii="Times New Roman" w:hAnsi="Times New Roman"/>
          <w:color w:val="000000"/>
          <w:lang w:eastAsia="id-ID"/>
        </w:rPr>
        <w:t>)</w:t>
      </w:r>
      <w:r w:rsidRPr="00944C49">
        <w:rPr>
          <w:rFonts w:ascii="Times New Roman" w:hAnsi="Times New Roman"/>
          <w:color w:val="000000"/>
          <w:lang w:eastAsia="id-ID"/>
        </w:rPr>
        <w:t xml:space="preserve"> and the </w:t>
      </w:r>
      <w:proofErr w:type="spellStart"/>
      <w:r w:rsidR="00016530" w:rsidRPr="00944C49">
        <w:rPr>
          <w:rFonts w:ascii="Times New Roman" w:hAnsi="Times New Roman"/>
          <w:i/>
          <w:iCs/>
          <w:color w:val="000000"/>
          <w:lang w:eastAsia="id-ID"/>
        </w:rPr>
        <w:t>Shari'ate</w:t>
      </w:r>
      <w:proofErr w:type="spellEnd"/>
      <w:r w:rsidR="00016530">
        <w:rPr>
          <w:rFonts w:ascii="Times New Roman" w:hAnsi="Times New Roman"/>
          <w:i/>
          <w:iCs/>
          <w:color w:val="000000"/>
          <w:lang w:eastAsia="id-ID"/>
        </w:rPr>
        <w:t xml:space="preserve"> Value Added Statement</w:t>
      </w:r>
      <w:r w:rsidRPr="00944C49">
        <w:rPr>
          <w:rFonts w:ascii="Times New Roman" w:hAnsi="Times New Roman"/>
          <w:i/>
          <w:iCs/>
          <w:color w:val="000000"/>
          <w:lang w:eastAsia="id-ID"/>
        </w:rPr>
        <w:t xml:space="preserve"> </w:t>
      </w:r>
      <w:r w:rsidRPr="00944C49">
        <w:rPr>
          <w:rFonts w:ascii="Times New Roman" w:hAnsi="Times New Roman"/>
          <w:color w:val="000000"/>
          <w:lang w:eastAsia="id-ID"/>
        </w:rPr>
        <w:t>(SVAS) in this study using a different test</w:t>
      </w:r>
      <w:r w:rsidR="009E6A3B">
        <w:rPr>
          <w:rFonts w:ascii="Times New Roman" w:hAnsi="Times New Roman"/>
          <w:color w:val="000000"/>
          <w:lang w:val="id-ID" w:eastAsia="id-ID"/>
        </w:rPr>
        <w:t xml:space="preserve"> </w:t>
      </w:r>
      <w:r w:rsidRPr="00944C49">
        <w:rPr>
          <w:rFonts w:ascii="Times New Roman" w:hAnsi="Times New Roman"/>
          <w:i/>
          <w:iCs/>
          <w:color w:val="000000"/>
          <w:lang w:eastAsia="id-ID"/>
        </w:rPr>
        <w:t>(Independent</w:t>
      </w:r>
      <w:r w:rsidR="009E6A3B">
        <w:rPr>
          <w:rFonts w:ascii="Times New Roman" w:hAnsi="Times New Roman"/>
          <w:i/>
          <w:iCs/>
          <w:color w:val="000000"/>
          <w:lang w:val="id-ID" w:eastAsia="id-ID"/>
        </w:rPr>
        <w:t xml:space="preserve"> </w:t>
      </w:r>
      <w:r w:rsidRPr="00944C49">
        <w:rPr>
          <w:rFonts w:ascii="Times New Roman" w:hAnsi="Times New Roman"/>
          <w:i/>
          <w:iCs/>
          <w:color w:val="000000"/>
          <w:lang w:eastAsia="id-ID"/>
        </w:rPr>
        <w:t>Sample T-</w:t>
      </w:r>
      <w:r w:rsidRPr="00944C49">
        <w:rPr>
          <w:rFonts w:ascii="Times New Roman" w:hAnsi="Times New Roman"/>
          <w:color w:val="000000"/>
          <w:lang w:eastAsia="id-ID"/>
        </w:rPr>
        <w:t>Test).as annexed t</w:t>
      </w:r>
      <w:r w:rsidR="009E6A3B">
        <w:rPr>
          <w:rFonts w:ascii="Times New Roman" w:hAnsi="Times New Roman"/>
          <w:color w:val="000000"/>
          <w:lang w:eastAsia="id-ID"/>
        </w:rPr>
        <w:t>o</w:t>
      </w:r>
      <w:r w:rsidR="009E6A3B">
        <w:rPr>
          <w:rFonts w:ascii="Times New Roman" w:hAnsi="Times New Roman"/>
          <w:color w:val="000000"/>
          <w:lang w:val="id-ID" w:eastAsia="id-ID"/>
        </w:rPr>
        <w:t xml:space="preserve"> appendix</w:t>
      </w:r>
      <w:r w:rsidRPr="00944C49">
        <w:rPr>
          <w:rFonts w:ascii="Times New Roman" w:hAnsi="Times New Roman"/>
          <w:color w:val="000000"/>
          <w:lang w:eastAsia="id-ID"/>
        </w:rPr>
        <w:t xml:space="preserve">, number 5 </w:t>
      </w:r>
      <w:r w:rsidRPr="00944C49">
        <w:rPr>
          <w:rFonts w:ascii="Times New Roman" w:hAnsi="Times New Roman"/>
          <w:i/>
          <w:iCs/>
          <w:color w:val="000000"/>
          <w:lang w:eastAsia="id-ID"/>
        </w:rPr>
        <w:t>Independent Sample T-Test</w:t>
      </w:r>
      <w:r w:rsidRPr="00944C49">
        <w:rPr>
          <w:rFonts w:ascii="Times New Roman" w:hAnsi="Times New Roman"/>
          <w:color w:val="000000"/>
          <w:lang w:eastAsia="id-ID"/>
        </w:rPr>
        <w:t xml:space="preserve"> OEOI ratio. The table is based on the average rate seen </w:t>
      </w:r>
      <w:r w:rsidRPr="00944C49">
        <w:rPr>
          <w:rFonts w:ascii="Times New Roman" w:hAnsi="Times New Roman"/>
          <w:i/>
          <w:iCs/>
          <w:color w:val="000000"/>
          <w:lang w:eastAsia="id-ID"/>
        </w:rPr>
        <w:t xml:space="preserve">Operating Expense to Operating Income </w:t>
      </w:r>
      <w:r w:rsidRPr="00944C49">
        <w:rPr>
          <w:rFonts w:ascii="Times New Roman" w:hAnsi="Times New Roman"/>
          <w:color w:val="000000"/>
          <w:lang w:eastAsia="id-ID"/>
        </w:rPr>
        <w:t xml:space="preserve">(OEOI) in the </w:t>
      </w:r>
      <w:r w:rsidRPr="00944C49">
        <w:rPr>
          <w:rFonts w:ascii="Times New Roman" w:hAnsi="Times New Roman"/>
          <w:i/>
          <w:iCs/>
          <w:color w:val="000000"/>
          <w:lang w:eastAsia="id-ID"/>
        </w:rPr>
        <w:t xml:space="preserve">Income Statement </w:t>
      </w:r>
      <w:r w:rsid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pproah</w:t>
      </w:r>
      <w:proofErr w:type="spellEnd"/>
      <w:r w:rsidR="00384221">
        <w:rPr>
          <w:rFonts w:ascii="Times New Roman" w:hAnsi="Times New Roman"/>
          <w:color w:val="000000"/>
          <w:lang w:eastAsia="id-ID"/>
        </w:rPr>
        <w:t xml:space="preserve"> with index "IS</w:t>
      </w:r>
      <w:r w:rsidRPr="00944C49">
        <w:rPr>
          <w:rFonts w:ascii="Times New Roman" w:hAnsi="Times New Roman"/>
          <w:color w:val="000000"/>
          <w:lang w:eastAsia="id-ID"/>
        </w:rPr>
        <w:t xml:space="preserve">" was 79.8980, while on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Pr="00944C49">
        <w:rPr>
          <w:rFonts w:ascii="Times New Roman" w:hAnsi="Times New Roman"/>
          <w:color w:val="000000"/>
          <w:lang w:eastAsia="id-ID"/>
        </w:rPr>
        <w:t>by the index "SVAS" amounted to 34.4873. In absolute terms it was obvious t</w:t>
      </w:r>
      <w:r w:rsidR="009E6A3B">
        <w:rPr>
          <w:rFonts w:ascii="Times New Roman" w:hAnsi="Times New Roman"/>
          <w:color w:val="000000"/>
          <w:lang w:eastAsia="id-ID"/>
        </w:rPr>
        <w:t>hat the average OEOI between IS</w:t>
      </w:r>
      <w:r w:rsidRPr="00944C49">
        <w:rPr>
          <w:rFonts w:ascii="Times New Roman" w:hAnsi="Times New Roman"/>
          <w:color w:val="000000"/>
          <w:lang w:eastAsia="id-ID"/>
        </w:rPr>
        <w:t xml:space="preserve"> and SVAS different, but to see whether this difference is statistically true then it must be seen also output the second part looked at the next table that is </w:t>
      </w:r>
      <w:r w:rsidRPr="00944C49">
        <w:rPr>
          <w:rFonts w:ascii="Times New Roman" w:hAnsi="Times New Roman"/>
          <w:i/>
          <w:iCs/>
          <w:color w:val="000000"/>
          <w:lang w:eastAsia="id-ID"/>
        </w:rPr>
        <w:t xml:space="preserve">independent </w:t>
      </w:r>
      <w:proofErr w:type="spellStart"/>
      <w:r w:rsidRPr="00944C49">
        <w:rPr>
          <w:rFonts w:ascii="Times New Roman" w:hAnsi="Times New Roman"/>
          <w:i/>
          <w:iCs/>
          <w:color w:val="000000"/>
          <w:lang w:eastAsia="id-ID"/>
        </w:rPr>
        <w:t>sample</w:t>
      </w:r>
      <w:r w:rsidRPr="00944C49">
        <w:rPr>
          <w:rFonts w:ascii="Times New Roman" w:hAnsi="Times New Roman"/>
          <w:color w:val="000000"/>
          <w:lang w:eastAsia="id-ID"/>
        </w:rPr>
        <w:t>t</w:t>
      </w:r>
      <w:proofErr w:type="spellEnd"/>
      <w:r w:rsidRPr="00944C49">
        <w:rPr>
          <w:rFonts w:ascii="Times New Roman" w:hAnsi="Times New Roman"/>
          <w:color w:val="000000"/>
          <w:lang w:eastAsia="id-ID"/>
        </w:rPr>
        <w:t>-test.</w:t>
      </w:r>
    </w:p>
    <w:p w:rsidR="00F77520" w:rsidRPr="00944C49" w:rsidRDefault="00F77520" w:rsidP="00473998">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In the second part of SPSS output seen that F calculated </w:t>
      </w:r>
      <w:proofErr w:type="spellStart"/>
      <w:r w:rsidRPr="00944C49">
        <w:rPr>
          <w:rFonts w:ascii="Times New Roman" w:hAnsi="Times New Roman"/>
          <w:i/>
          <w:iCs/>
          <w:color w:val="000000"/>
          <w:lang w:eastAsia="id-ID"/>
        </w:rPr>
        <w:t>levene</w:t>
      </w:r>
      <w:proofErr w:type="spellEnd"/>
      <w:r w:rsidRPr="00944C49">
        <w:rPr>
          <w:rFonts w:ascii="Times New Roman" w:hAnsi="Times New Roman"/>
          <w:i/>
          <w:iCs/>
          <w:color w:val="000000"/>
          <w:lang w:eastAsia="id-ID"/>
        </w:rPr>
        <w:t xml:space="preserve"> test</w:t>
      </w:r>
      <w:r w:rsidRPr="00944C49">
        <w:rPr>
          <w:rFonts w:ascii="Times New Roman" w:hAnsi="Times New Roman"/>
          <w:color w:val="000000"/>
          <w:lang w:eastAsia="id-ID"/>
        </w:rPr>
        <w:t xml:space="preserve"> of 2.291 to 0.141 for </w:t>
      </w:r>
      <w:proofErr w:type="spellStart"/>
      <w:r w:rsidRPr="00944C49">
        <w:rPr>
          <w:rFonts w:ascii="Times New Roman" w:hAnsi="Times New Roman"/>
          <w:color w:val="000000"/>
          <w:lang w:eastAsia="id-ID"/>
        </w:rPr>
        <w:t>probabiltas</w:t>
      </w:r>
      <w:proofErr w:type="spellEnd"/>
      <w:r w:rsidRPr="00944C49">
        <w:rPr>
          <w:rFonts w:ascii="Times New Roman" w:hAnsi="Times New Roman"/>
          <w:color w:val="000000"/>
          <w:lang w:eastAsia="id-ID"/>
        </w:rPr>
        <w:t xml:space="preserve"> probability greater than 0.05 (0.141&gt; 0.05), it can be concluded between the ISA and the two variants of the same SVAS. Thus different test analysis using a t-test assuming</w:t>
      </w:r>
      <w:r w:rsidR="009E6A3B">
        <w:rPr>
          <w:rFonts w:ascii="Times New Roman" w:hAnsi="Times New Roman"/>
          <w:color w:val="000000"/>
          <w:lang w:val="id-ID" w:eastAsia="id-ID"/>
        </w:rPr>
        <w:t xml:space="preserve"> </w:t>
      </w:r>
      <w:r w:rsidRPr="00944C49">
        <w:rPr>
          <w:rFonts w:ascii="Times New Roman" w:hAnsi="Times New Roman"/>
          <w:color w:val="000000"/>
          <w:lang w:eastAsia="id-ID"/>
        </w:rPr>
        <w:t xml:space="preserve">should be </w:t>
      </w:r>
      <w:r w:rsidRPr="00944C49">
        <w:rPr>
          <w:rFonts w:ascii="Times New Roman" w:hAnsi="Times New Roman"/>
          <w:i/>
          <w:iCs/>
          <w:color w:val="000000"/>
          <w:lang w:eastAsia="id-ID"/>
        </w:rPr>
        <w:t xml:space="preserve">equal </w:t>
      </w:r>
      <w:proofErr w:type="spellStart"/>
      <w:r w:rsidRPr="00944C49">
        <w:rPr>
          <w:rFonts w:ascii="Times New Roman" w:hAnsi="Times New Roman"/>
          <w:i/>
          <w:iCs/>
          <w:color w:val="000000"/>
          <w:lang w:eastAsia="id-ID"/>
        </w:rPr>
        <w:t>variancesassumed.</w:t>
      </w:r>
      <w:r w:rsidRPr="00944C49">
        <w:rPr>
          <w:rFonts w:ascii="Times New Roman" w:hAnsi="Times New Roman"/>
          <w:color w:val="000000"/>
          <w:lang w:eastAsia="id-ID"/>
        </w:rPr>
        <w:t>Based</w:t>
      </w:r>
      <w:proofErr w:type="spellEnd"/>
      <w:r w:rsidRPr="00944C49">
        <w:rPr>
          <w:rFonts w:ascii="Times New Roman" w:hAnsi="Times New Roman"/>
          <w:color w:val="000000"/>
          <w:lang w:eastAsia="id-ID"/>
        </w:rPr>
        <w:t xml:space="preserve"> on SPSS output seen that the value of t on </w:t>
      </w:r>
      <w:r w:rsidRPr="00944C49">
        <w:rPr>
          <w:rFonts w:ascii="Times New Roman" w:hAnsi="Times New Roman"/>
          <w:i/>
          <w:iCs/>
          <w:color w:val="000000"/>
          <w:lang w:eastAsia="id-ID"/>
        </w:rPr>
        <w:t>equal variances assumed</w:t>
      </w:r>
      <w:r w:rsidRPr="00944C49">
        <w:rPr>
          <w:rFonts w:ascii="Times New Roman" w:hAnsi="Times New Roman"/>
          <w:color w:val="000000"/>
          <w:lang w:eastAsia="id-ID"/>
        </w:rPr>
        <w:t xml:space="preserve"> 18.542 with significance probability is 0.000, significance value less than 0.05 (0.000 &lt;0.05), the HA5 accepted. So it can be concluded that the ratio OEOI on </w:t>
      </w:r>
      <w:r w:rsidR="00384221">
        <w:rPr>
          <w:rFonts w:ascii="Times New Roman" w:hAnsi="Times New Roman"/>
          <w:i/>
          <w:iCs/>
          <w:color w:val="000000"/>
          <w:lang w:eastAsia="id-ID"/>
        </w:rPr>
        <w:t>Income Statement</w:t>
      </w:r>
      <w:r w:rsidR="00384221">
        <w:rPr>
          <w:rFonts w:ascii="Times New Roman" w:hAnsi="Times New Roman"/>
          <w:i/>
          <w:iCs/>
          <w:color w:val="000000"/>
          <w:lang w:val="id-ID" w:eastAsia="id-ID"/>
        </w:rPr>
        <w:t xml:space="preserve"> </w:t>
      </w:r>
      <w:r w:rsidR="00384221" w:rsidRPr="003B682E">
        <w:rPr>
          <w:rFonts w:ascii="Times New Roman" w:hAnsi="Times New Roman"/>
          <w:iCs/>
          <w:color w:val="000000"/>
          <w:lang w:val="id-ID" w:eastAsia="id-ID"/>
        </w:rPr>
        <w:t>(IS)</w:t>
      </w:r>
      <w:r w:rsidR="00384221">
        <w:rPr>
          <w:rFonts w:ascii="Times New Roman" w:hAnsi="Times New Roman"/>
          <w:i/>
          <w:iCs/>
          <w:color w:val="000000"/>
          <w:lang w:val="id-ID" w:eastAsia="id-ID"/>
        </w:rPr>
        <w:t xml:space="preserve"> </w:t>
      </w:r>
      <w:r w:rsidR="00384221">
        <w:rPr>
          <w:rFonts w:ascii="Times New Roman" w:hAnsi="Times New Roman"/>
          <w:iCs/>
          <w:color w:val="000000"/>
          <w:lang w:val="id-ID" w:eastAsia="id-ID"/>
        </w:rPr>
        <w:t>a</w:t>
      </w:r>
      <w:proofErr w:type="spellStart"/>
      <w:r w:rsidR="00384221" w:rsidRPr="00016530">
        <w:rPr>
          <w:rFonts w:ascii="Times New Roman" w:hAnsi="Times New Roman"/>
          <w:iCs/>
          <w:color w:val="000000"/>
          <w:lang w:eastAsia="id-ID"/>
        </w:rPr>
        <w:t>pproach</w:t>
      </w:r>
      <w:proofErr w:type="spellEnd"/>
      <w:r w:rsidR="00384221" w:rsidRPr="00944C49">
        <w:rPr>
          <w:rFonts w:ascii="Times New Roman" w:hAnsi="Times New Roman"/>
          <w:color w:val="000000"/>
          <w:lang w:eastAsia="id-ID"/>
        </w:rPr>
        <w:t xml:space="preserve"> and the </w:t>
      </w:r>
      <w:proofErr w:type="spellStart"/>
      <w:r w:rsidR="009E6A3B" w:rsidRPr="00944C49">
        <w:rPr>
          <w:rFonts w:ascii="Times New Roman" w:hAnsi="Times New Roman"/>
          <w:i/>
          <w:iCs/>
          <w:color w:val="000000"/>
          <w:lang w:eastAsia="id-ID"/>
        </w:rPr>
        <w:t>Shari'ate</w:t>
      </w:r>
      <w:proofErr w:type="spellEnd"/>
      <w:r w:rsidR="009E6A3B">
        <w:rPr>
          <w:rFonts w:ascii="Times New Roman" w:hAnsi="Times New Roman"/>
          <w:i/>
          <w:iCs/>
          <w:color w:val="000000"/>
          <w:lang w:eastAsia="id-ID"/>
        </w:rPr>
        <w:t xml:space="preserve"> Value Added Statement</w:t>
      </w:r>
      <w:r w:rsidR="009E6A3B" w:rsidRPr="00944C49">
        <w:rPr>
          <w:rFonts w:ascii="Times New Roman" w:hAnsi="Times New Roman"/>
          <w:i/>
          <w:iCs/>
          <w:color w:val="000000"/>
          <w:lang w:eastAsia="id-ID"/>
        </w:rPr>
        <w:t xml:space="preserve"> </w:t>
      </w:r>
      <w:r w:rsidR="009E6A3B" w:rsidRPr="00944C49">
        <w:rPr>
          <w:rFonts w:ascii="Times New Roman" w:hAnsi="Times New Roman"/>
          <w:color w:val="000000"/>
          <w:lang w:eastAsia="id-ID"/>
        </w:rPr>
        <w:t>(SVAS)</w:t>
      </w:r>
      <w:r w:rsidR="009E6A3B" w:rsidRPr="003B682E">
        <w:rPr>
          <w:rFonts w:ascii="Times New Roman" w:hAnsi="Times New Roman"/>
          <w:i/>
          <w:iCs/>
          <w:color w:val="000000"/>
          <w:lang w:eastAsia="id-ID"/>
        </w:rPr>
        <w:t xml:space="preserve"> </w:t>
      </w:r>
      <w:r w:rsidR="009E6A3B" w:rsidRPr="003B682E">
        <w:rPr>
          <w:rFonts w:ascii="Times New Roman" w:hAnsi="Times New Roman"/>
          <w:iCs/>
          <w:color w:val="000000"/>
          <w:lang w:val="id-ID" w:eastAsia="id-ID"/>
        </w:rPr>
        <w:t>a</w:t>
      </w:r>
      <w:proofErr w:type="spellStart"/>
      <w:r w:rsidR="009E6A3B" w:rsidRPr="003B682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differ significantly.</w:t>
      </w:r>
    </w:p>
    <w:p w:rsidR="00F77520" w:rsidRPr="00944C49" w:rsidRDefault="00F77520" w:rsidP="00F77520">
      <w:pPr>
        <w:rPr>
          <w:rFonts w:ascii="Times New Roman" w:hAnsi="Times New Roman"/>
          <w:color w:val="000000"/>
          <w:lang w:eastAsia="id-ID"/>
        </w:rPr>
      </w:pPr>
    </w:p>
    <w:p w:rsidR="00F77520" w:rsidRPr="00944C49" w:rsidRDefault="00F77520" w:rsidP="00BF570C">
      <w:pPr>
        <w:spacing w:after="0" w:line="240" w:lineRule="auto"/>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Interpretation of Results</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The results of this study show the assessment of financial performance as measured by financial ratios including </w:t>
      </w:r>
      <w:r w:rsidRPr="00944C49">
        <w:rPr>
          <w:rFonts w:ascii="Times New Roman" w:hAnsi="Times New Roman"/>
          <w:i/>
          <w:iCs/>
          <w:color w:val="000000"/>
          <w:lang w:eastAsia="id-ID"/>
        </w:rPr>
        <w:t>Return On Asset</w:t>
      </w:r>
      <w:r w:rsidRPr="00944C49">
        <w:rPr>
          <w:rFonts w:ascii="Times New Roman" w:hAnsi="Times New Roman"/>
          <w:color w:val="000000"/>
          <w:lang w:eastAsia="id-ID"/>
        </w:rPr>
        <w:t xml:space="preserve"> (ROA), </w:t>
      </w: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and the ratio of total net income by total assets, </w:t>
      </w:r>
      <w:r w:rsidRPr="00944C49">
        <w:rPr>
          <w:rFonts w:ascii="Times New Roman" w:hAnsi="Times New Roman"/>
          <w:i/>
          <w:iCs/>
          <w:color w:val="000000"/>
          <w:lang w:eastAsia="id-ID"/>
        </w:rPr>
        <w:t>net profit margin</w:t>
      </w:r>
      <w:r w:rsidRPr="00944C49">
        <w:rPr>
          <w:rFonts w:ascii="Times New Roman" w:hAnsi="Times New Roman"/>
          <w:color w:val="000000"/>
          <w:lang w:eastAsia="id-ID"/>
        </w:rPr>
        <w:t xml:space="preserve"> (NPM) or </w:t>
      </w:r>
      <w:r w:rsidRPr="00944C49">
        <w:rPr>
          <w:rFonts w:ascii="Times New Roman" w:hAnsi="Times New Roman"/>
          <w:i/>
          <w:iCs/>
          <w:color w:val="000000"/>
          <w:lang w:eastAsia="id-ID"/>
        </w:rPr>
        <w:t>net Operating Margin</w:t>
      </w:r>
      <w:r w:rsidRPr="00944C49">
        <w:rPr>
          <w:rFonts w:ascii="Times New Roman" w:hAnsi="Times New Roman"/>
          <w:color w:val="000000"/>
          <w:lang w:eastAsia="id-ID"/>
        </w:rPr>
        <w:t xml:space="preserve"> (NOM) and </w:t>
      </w:r>
      <w:r w:rsidRPr="00944C49">
        <w:rPr>
          <w:rFonts w:ascii="Times New Roman" w:hAnsi="Times New Roman"/>
          <w:i/>
          <w:iCs/>
          <w:color w:val="000000"/>
          <w:lang w:eastAsia="id-ID"/>
        </w:rPr>
        <w:t xml:space="preserve">Operating Expense to Operating Income </w:t>
      </w:r>
      <w:r w:rsidRPr="00944C49">
        <w:rPr>
          <w:rFonts w:ascii="Times New Roman" w:hAnsi="Times New Roman"/>
          <w:color w:val="000000"/>
          <w:lang w:eastAsia="id-ID"/>
        </w:rPr>
        <w:t xml:space="preserve">(OEOI), from most of the ratios used as performance indicators there is a difference between the </w:t>
      </w:r>
      <w:r w:rsidRPr="00944C49">
        <w:rPr>
          <w:rFonts w:ascii="Times New Roman" w:hAnsi="Times New Roman"/>
          <w:i/>
          <w:iCs/>
          <w:color w:val="000000"/>
          <w:lang w:eastAsia="id-ID"/>
        </w:rPr>
        <w:t>Income Statement</w:t>
      </w:r>
      <w:r w:rsidR="00384221">
        <w:rPr>
          <w:rFonts w:ascii="Times New Roman" w:hAnsi="Times New Roman"/>
          <w:i/>
          <w:iCs/>
          <w:color w:val="000000"/>
          <w:lang w:val="id-ID" w:eastAsia="id-ID"/>
        </w:rPr>
        <w:t xml:space="preserve">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w:t>
      </w:r>
      <w:r w:rsidR="00384221">
        <w:rPr>
          <w:rFonts w:ascii="Times New Roman" w:hAnsi="Times New Roman"/>
          <w:i/>
          <w:iCs/>
          <w:color w:val="000000"/>
          <w:lang w:val="id-ID" w:eastAsia="id-ID"/>
        </w:rPr>
        <w:t xml:space="preserve"> </w:t>
      </w:r>
      <w:r w:rsidRPr="00944C49">
        <w:rPr>
          <w:rFonts w:ascii="Times New Roman" w:hAnsi="Times New Roman"/>
          <w:i/>
          <w:iCs/>
          <w:color w:val="000000"/>
          <w:lang w:eastAsia="id-ID"/>
        </w:rPr>
        <w:t>Statement</w:t>
      </w:r>
      <w:r w:rsidR="00384221">
        <w:rPr>
          <w:rFonts w:ascii="Times New Roman" w:hAnsi="Times New Roman"/>
          <w:i/>
          <w:iCs/>
          <w:color w:val="000000"/>
          <w:lang w:val="id-ID" w:eastAsia="id-ID"/>
        </w:rPr>
        <w:t xml:space="preserve">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of Financial performance </w:t>
      </w:r>
      <w:proofErr w:type="spellStart"/>
      <w:r w:rsidRPr="00944C49">
        <w:rPr>
          <w:rFonts w:ascii="Times New Roman" w:hAnsi="Times New Roman"/>
          <w:color w:val="000000"/>
          <w:lang w:eastAsia="id-ID"/>
        </w:rPr>
        <w:t>Assessmentin</w:t>
      </w:r>
      <w:proofErr w:type="spellEnd"/>
      <w:r w:rsidRPr="00944C49">
        <w:rPr>
          <w:rFonts w:ascii="Times New Roman" w:hAnsi="Times New Roman"/>
          <w:color w:val="000000"/>
          <w:lang w:eastAsia="id-ID"/>
        </w:rPr>
        <w:t xml:space="preserve"> Islamic Banking in Indonesia.</w:t>
      </w:r>
    </w:p>
    <w:p w:rsidR="00F77520" w:rsidRPr="00944C49" w:rsidRDefault="00F77520" w:rsidP="00F77520">
      <w:pPr>
        <w:spacing w:after="0" w:line="240" w:lineRule="auto"/>
        <w:ind w:firstLine="567"/>
        <w:jc w:val="both"/>
        <w:rPr>
          <w:rFonts w:ascii="Times New Roman" w:hAnsi="Times New Roman"/>
          <w:lang w:eastAsia="id-ID"/>
        </w:rPr>
      </w:pPr>
      <w:proofErr w:type="gramStart"/>
      <w:r w:rsidRPr="00944C49">
        <w:rPr>
          <w:rFonts w:ascii="Times New Roman" w:hAnsi="Times New Roman"/>
          <w:color w:val="000000"/>
          <w:lang w:eastAsia="id-ID"/>
        </w:rPr>
        <w:t>Viewed from previous studies with some of the same variables as an indication of the financial performance of Islamic banking but there are different results.</w:t>
      </w:r>
      <w:proofErr w:type="gramEnd"/>
      <w:r w:rsidRPr="00944C49">
        <w:rPr>
          <w:rFonts w:ascii="Times New Roman" w:hAnsi="Times New Roman"/>
          <w:color w:val="000000"/>
          <w:lang w:eastAsia="id-ID"/>
        </w:rPr>
        <w:t xml:space="preserve"> The results of this study do not correspond to some studies that have been done some previ</w:t>
      </w:r>
      <w:r w:rsidR="001C583E">
        <w:rPr>
          <w:rFonts w:ascii="Times New Roman" w:hAnsi="Times New Roman"/>
          <w:color w:val="000000"/>
          <w:lang w:eastAsia="id-ID"/>
        </w:rPr>
        <w:t xml:space="preserve">ous researchers. </w:t>
      </w:r>
      <w:proofErr w:type="spellStart"/>
      <w:r w:rsidR="001C583E">
        <w:rPr>
          <w:rFonts w:ascii="Times New Roman" w:hAnsi="Times New Roman"/>
          <w:color w:val="000000"/>
          <w:lang w:eastAsia="id-ID"/>
        </w:rPr>
        <w:t>Isnaini</w:t>
      </w:r>
      <w:proofErr w:type="spellEnd"/>
      <w:r w:rsidR="001C583E">
        <w:rPr>
          <w:rFonts w:ascii="Times New Roman" w:hAnsi="Times New Roman"/>
          <w:color w:val="000000"/>
          <w:lang w:eastAsia="id-ID"/>
        </w:rPr>
        <w:t xml:space="preserve"> </w:t>
      </w:r>
      <w:proofErr w:type="spellStart"/>
      <w:r w:rsidR="001C583E">
        <w:rPr>
          <w:rFonts w:ascii="Times New Roman" w:hAnsi="Times New Roman"/>
          <w:color w:val="000000"/>
          <w:lang w:eastAsia="id-ID"/>
        </w:rPr>
        <w:t>Endah</w:t>
      </w:r>
      <w:proofErr w:type="spellEnd"/>
      <w:r w:rsidR="001C583E">
        <w:rPr>
          <w:rFonts w:ascii="Times New Roman" w:hAnsi="Times New Roman"/>
          <w:color w:val="000000"/>
          <w:lang w:val="id-ID" w:eastAsia="id-ID"/>
        </w:rPr>
        <w:t xml:space="preserve"> (2010) </w:t>
      </w:r>
      <w:proofErr w:type="gramStart"/>
      <w:r w:rsidRPr="00944C49">
        <w:rPr>
          <w:rFonts w:ascii="Times New Roman" w:hAnsi="Times New Roman"/>
          <w:color w:val="000000"/>
          <w:lang w:eastAsia="id-ID"/>
        </w:rPr>
        <w:t>compare</w:t>
      </w:r>
      <w:proofErr w:type="gramEnd"/>
      <w:r w:rsidRPr="00944C49">
        <w:rPr>
          <w:rFonts w:ascii="Times New Roman" w:hAnsi="Times New Roman"/>
          <w:color w:val="000000"/>
          <w:lang w:eastAsia="id-ID"/>
        </w:rPr>
        <w:t xml:space="preserve"> the financial performance of Islamic banks using the </w:t>
      </w:r>
      <w:r w:rsidRPr="00944C49">
        <w:rPr>
          <w:rFonts w:ascii="Times New Roman" w:hAnsi="Times New Roman"/>
          <w:i/>
          <w:iCs/>
          <w:color w:val="000000"/>
          <w:lang w:eastAsia="id-ID"/>
        </w:rPr>
        <w:t>Income Statement</w:t>
      </w:r>
      <w:r w:rsidR="00384221">
        <w:rPr>
          <w:rFonts w:ascii="Times New Roman" w:hAnsi="Times New Roman"/>
          <w:i/>
          <w:iCs/>
          <w:color w:val="000000"/>
          <w:lang w:val="id-ID" w:eastAsia="id-ID"/>
        </w:rPr>
        <w:t xml:space="preserve">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r w:rsidR="00384221">
        <w:rPr>
          <w:rFonts w:ascii="Times New Roman" w:hAnsi="Times New Roman"/>
          <w:i/>
          <w:iCs/>
          <w:color w:val="000000"/>
          <w:lang w:eastAsia="id-ID"/>
        </w:rPr>
        <w:t xml:space="preserve">Value Added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at Bank </w:t>
      </w:r>
      <w:proofErr w:type="spellStart"/>
      <w:r w:rsidRPr="00944C49">
        <w:rPr>
          <w:rFonts w:ascii="Times New Roman" w:hAnsi="Times New Roman"/>
          <w:color w:val="000000"/>
          <w:lang w:eastAsia="id-ID"/>
        </w:rPr>
        <w:t>Muamalat</w:t>
      </w:r>
      <w:proofErr w:type="spellEnd"/>
      <w:r w:rsidRPr="00944C49">
        <w:rPr>
          <w:rFonts w:ascii="Times New Roman" w:hAnsi="Times New Roman"/>
          <w:color w:val="000000"/>
          <w:lang w:eastAsia="id-ID"/>
        </w:rPr>
        <w:t xml:space="preserve"> Indonesia (BMI) Semarang branch. Obtain the result that financial ratios (ROA, ROE, ratio of net income to earning assets, and NPM) there are significant differences between the </w:t>
      </w:r>
      <w:r w:rsidR="00384221">
        <w:rPr>
          <w:rFonts w:ascii="Times New Roman" w:hAnsi="Times New Roman"/>
          <w:i/>
          <w:iCs/>
          <w:color w:val="000000"/>
          <w:lang w:eastAsia="id-ID"/>
        </w:rPr>
        <w:t xml:space="preserve">Income Statement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r w:rsidRPr="00944C49">
        <w:rPr>
          <w:rFonts w:ascii="Times New Roman" w:hAnsi="Times New Roman"/>
          <w:i/>
          <w:iCs/>
          <w:color w:val="000000"/>
          <w:lang w:eastAsia="id-ID"/>
        </w:rPr>
        <w:t>Value Added</w:t>
      </w:r>
      <w:r w:rsidR="00384221">
        <w:rPr>
          <w:rFonts w:ascii="Times New Roman" w:hAnsi="Times New Roman"/>
          <w:color w:val="000000"/>
          <w:lang w:val="id-ID" w:eastAsia="id-ID"/>
        </w:rPr>
        <w:t xml:space="preserve"> a</w:t>
      </w:r>
      <w:proofErr w:type="spellStart"/>
      <w:r w:rsidRPr="00944C49">
        <w:rPr>
          <w:rFonts w:ascii="Times New Roman" w:hAnsi="Times New Roman"/>
          <w:color w:val="000000"/>
          <w:lang w:eastAsia="id-ID"/>
        </w:rPr>
        <w:t>pproach,in</w:t>
      </w:r>
      <w:proofErr w:type="spellEnd"/>
      <w:r w:rsidRPr="00944C49">
        <w:rPr>
          <w:rFonts w:ascii="Times New Roman" w:hAnsi="Times New Roman"/>
          <w:color w:val="000000"/>
          <w:lang w:eastAsia="id-ID"/>
        </w:rPr>
        <w:t xml:space="preserve"> contrast to BOPO ratio. But when viewed as a whole the level of profitability showed a significant difference between the </w:t>
      </w:r>
      <w:r w:rsidR="00384221">
        <w:rPr>
          <w:rFonts w:ascii="Times New Roman" w:hAnsi="Times New Roman"/>
          <w:i/>
          <w:iCs/>
          <w:color w:val="000000"/>
          <w:lang w:eastAsia="id-ID"/>
        </w:rPr>
        <w:t xml:space="preserve">Income Statement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r w:rsidR="00384221">
        <w:rPr>
          <w:rFonts w:ascii="Times New Roman" w:hAnsi="Times New Roman"/>
          <w:i/>
          <w:iCs/>
          <w:color w:val="000000"/>
          <w:lang w:eastAsia="id-ID"/>
        </w:rPr>
        <w:t xml:space="preserve">Value Added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i/>
          <w:iCs/>
          <w:color w:val="000000"/>
          <w:lang w:eastAsia="id-ID"/>
        </w:rPr>
        <w:t>.</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The results of this study also have in common with research conducted by </w:t>
      </w:r>
      <w:proofErr w:type="spellStart"/>
      <w:r w:rsidRPr="00944C49">
        <w:rPr>
          <w:rFonts w:ascii="Times New Roman" w:hAnsi="Times New Roman"/>
          <w:color w:val="000000"/>
          <w:lang w:eastAsia="id-ID"/>
        </w:rPr>
        <w:t>Nadya</w:t>
      </w:r>
      <w:proofErr w:type="spellEnd"/>
      <w:r w:rsidRPr="00944C49">
        <w:rPr>
          <w:rFonts w:ascii="Times New Roman" w:hAnsi="Times New Roman"/>
          <w:color w:val="000000"/>
          <w:lang w:eastAsia="id-ID"/>
        </w:rPr>
        <w:t xml:space="preserve"> and Herrera</w:t>
      </w:r>
      <w:r w:rsidR="001C583E">
        <w:rPr>
          <w:rFonts w:ascii="Times New Roman" w:hAnsi="Times New Roman"/>
          <w:color w:val="000000"/>
          <w:lang w:val="id-ID" w:eastAsia="id-ID"/>
        </w:rPr>
        <w:t xml:space="preserve"> (2011)</w:t>
      </w:r>
      <w:r w:rsidRPr="00944C49">
        <w:rPr>
          <w:rFonts w:ascii="Times New Roman" w:hAnsi="Times New Roman"/>
          <w:color w:val="000000"/>
          <w:lang w:eastAsia="id-ID"/>
        </w:rPr>
        <w:t xml:space="preserve">. They compared the financial performance of </w:t>
      </w:r>
      <w:r w:rsidR="001C583E" w:rsidRPr="00944C49">
        <w:rPr>
          <w:rFonts w:ascii="Times New Roman" w:hAnsi="Times New Roman"/>
          <w:color w:val="000000"/>
          <w:lang w:eastAsia="id-ID"/>
        </w:rPr>
        <w:t xml:space="preserve">Income Statement </w:t>
      </w:r>
      <w:r w:rsidRPr="00944C49">
        <w:rPr>
          <w:rFonts w:ascii="Times New Roman" w:hAnsi="Times New Roman"/>
          <w:color w:val="000000"/>
          <w:lang w:eastAsia="id-ID"/>
        </w:rPr>
        <w:t>approach with</w:t>
      </w:r>
      <w:r w:rsidR="001C583E">
        <w:rPr>
          <w:rFonts w:ascii="Times New Roman" w:hAnsi="Times New Roman"/>
          <w:color w:val="000000"/>
          <w:lang w:val="id-ID" w:eastAsia="id-ID"/>
        </w:rPr>
        <w:t xml:space="preserve"> </w:t>
      </w:r>
      <w:proofErr w:type="spellStart"/>
      <w:r w:rsidRPr="00944C49">
        <w:rPr>
          <w:rFonts w:ascii="Times New Roman" w:hAnsi="Times New Roman"/>
          <w:i/>
          <w:iCs/>
          <w:color w:val="000000"/>
          <w:lang w:eastAsia="id-ID"/>
        </w:rPr>
        <w:lastRenderedPageBreak/>
        <w:t>Shari'ate</w:t>
      </w:r>
      <w:proofErr w:type="spellEnd"/>
      <w:r w:rsidR="00384221">
        <w:rPr>
          <w:rFonts w:ascii="Times New Roman" w:hAnsi="Times New Roman"/>
          <w:i/>
          <w:iCs/>
          <w:color w:val="000000"/>
          <w:lang w:val="id-ID" w:eastAsia="id-ID"/>
        </w:rPr>
        <w:t xml:space="preserve"> </w:t>
      </w:r>
      <w:r w:rsidRPr="00944C49">
        <w:rPr>
          <w:rFonts w:ascii="Times New Roman" w:hAnsi="Times New Roman"/>
          <w:i/>
          <w:iCs/>
          <w:color w:val="000000"/>
          <w:lang w:eastAsia="id-ID"/>
        </w:rPr>
        <w:t>Value Added Statement</w:t>
      </w:r>
      <w:r w:rsidRPr="00944C49">
        <w:rPr>
          <w:rFonts w:ascii="Times New Roman" w:hAnsi="Times New Roman"/>
          <w:color w:val="000000"/>
          <w:lang w:eastAsia="id-ID"/>
        </w:rPr>
        <w:t xml:space="preserve"> (SVAS) </w:t>
      </w:r>
      <w:proofErr w:type="gramStart"/>
      <w:r w:rsidRPr="00944C49">
        <w:rPr>
          <w:rFonts w:ascii="Times New Roman" w:hAnsi="Times New Roman"/>
          <w:color w:val="000000"/>
          <w:lang w:eastAsia="id-ID"/>
        </w:rPr>
        <w:t xml:space="preserve">at </w:t>
      </w:r>
      <w:r w:rsidR="00384221">
        <w:rPr>
          <w:rFonts w:ascii="Times New Roman" w:hAnsi="Times New Roman"/>
          <w:color w:val="000000"/>
          <w:lang w:val="id-ID" w:eastAsia="id-ID"/>
        </w:rPr>
        <w:t xml:space="preserve"> </w:t>
      </w:r>
      <w:r w:rsidRPr="00944C49">
        <w:rPr>
          <w:rFonts w:ascii="Times New Roman" w:hAnsi="Times New Roman"/>
          <w:color w:val="000000"/>
          <w:lang w:eastAsia="id-ID"/>
        </w:rPr>
        <w:t>PT</w:t>
      </w:r>
      <w:proofErr w:type="gramEnd"/>
      <w:r w:rsidRPr="00944C49">
        <w:rPr>
          <w:rFonts w:ascii="Times New Roman" w:hAnsi="Times New Roman"/>
          <w:color w:val="000000"/>
          <w:lang w:eastAsia="id-ID"/>
        </w:rPr>
        <w:t xml:space="preserve">. Bank </w:t>
      </w:r>
      <w:proofErr w:type="spellStart"/>
      <w:r w:rsidRPr="00944C49">
        <w:rPr>
          <w:rFonts w:ascii="Times New Roman" w:hAnsi="Times New Roman"/>
          <w:color w:val="000000"/>
          <w:lang w:eastAsia="id-ID"/>
        </w:rPr>
        <w:t>Syariah</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Mandiri</w:t>
      </w:r>
      <w:proofErr w:type="spellEnd"/>
      <w:r w:rsidRPr="00944C49">
        <w:rPr>
          <w:rFonts w:ascii="Times New Roman" w:hAnsi="Times New Roman"/>
          <w:color w:val="000000"/>
          <w:lang w:eastAsia="id-ID"/>
        </w:rPr>
        <w:t xml:space="preserve"> period January 2006 to November 2009. </w:t>
      </w:r>
      <w:proofErr w:type="gramStart"/>
      <w:r w:rsidRPr="00944C49">
        <w:rPr>
          <w:rFonts w:ascii="Times New Roman" w:hAnsi="Times New Roman"/>
          <w:color w:val="000000"/>
          <w:lang w:eastAsia="id-ID"/>
        </w:rPr>
        <w:t>As an indication of the performance of this study using three financial ratios, namely ROA, ROE, and LBAP.</w:t>
      </w:r>
      <w:proofErr w:type="gramEnd"/>
      <w:r w:rsidRPr="00944C49">
        <w:rPr>
          <w:rFonts w:ascii="Times New Roman" w:hAnsi="Times New Roman"/>
          <w:color w:val="000000"/>
          <w:lang w:eastAsia="id-ID"/>
        </w:rPr>
        <w:t xml:space="preserve"> The results showed significant differences in financial performance. Bank </w:t>
      </w:r>
      <w:proofErr w:type="spellStart"/>
      <w:r w:rsidRPr="00944C49">
        <w:rPr>
          <w:rFonts w:ascii="Times New Roman" w:hAnsi="Times New Roman"/>
          <w:color w:val="000000"/>
          <w:lang w:eastAsia="id-ID"/>
        </w:rPr>
        <w:t>Syariah</w:t>
      </w:r>
      <w:proofErr w:type="spellEnd"/>
      <w:r w:rsidRPr="00944C49">
        <w:rPr>
          <w:rFonts w:ascii="Times New Roman" w:hAnsi="Times New Roman"/>
          <w:color w:val="000000"/>
          <w:lang w:eastAsia="id-ID"/>
        </w:rPr>
        <w:t xml:space="preserve"> </w:t>
      </w:r>
      <w:proofErr w:type="spellStart"/>
      <w:r w:rsidRPr="00944C49">
        <w:rPr>
          <w:rFonts w:ascii="Times New Roman" w:hAnsi="Times New Roman"/>
          <w:color w:val="000000"/>
          <w:lang w:eastAsia="id-ID"/>
        </w:rPr>
        <w:t>Mandiri</w:t>
      </w:r>
      <w:proofErr w:type="spellEnd"/>
      <w:r w:rsidRPr="00944C49">
        <w:rPr>
          <w:rFonts w:ascii="Times New Roman" w:hAnsi="Times New Roman"/>
          <w:color w:val="000000"/>
          <w:lang w:eastAsia="id-ID"/>
        </w:rPr>
        <w:t xml:space="preserve"> between the Income Statement and SVAS. In conclusion, the approach SVAS generate performance ratio that is greater than the Income Statement.</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The results of this study also have similarities and differences with Ana </w:t>
      </w:r>
      <w:proofErr w:type="spellStart"/>
      <w:r w:rsidRPr="00944C49">
        <w:rPr>
          <w:rFonts w:ascii="Times New Roman" w:hAnsi="Times New Roman"/>
          <w:color w:val="000000"/>
          <w:lang w:eastAsia="id-ID"/>
        </w:rPr>
        <w:t>Damayanti</w:t>
      </w:r>
      <w:proofErr w:type="spellEnd"/>
      <w:r w:rsidRPr="00944C49">
        <w:rPr>
          <w:rFonts w:ascii="Times New Roman" w:hAnsi="Times New Roman"/>
          <w:color w:val="000000"/>
          <w:lang w:eastAsia="id-ID"/>
        </w:rPr>
        <w:t xml:space="preserve"> </w:t>
      </w:r>
      <w:r w:rsidR="001C583E">
        <w:rPr>
          <w:rFonts w:ascii="Times New Roman" w:hAnsi="Times New Roman"/>
          <w:color w:val="000000"/>
          <w:lang w:val="id-ID" w:eastAsia="id-ID"/>
        </w:rPr>
        <w:t xml:space="preserve">(2012) </w:t>
      </w:r>
      <w:r w:rsidRPr="00944C49">
        <w:rPr>
          <w:rFonts w:ascii="Times New Roman" w:hAnsi="Times New Roman"/>
          <w:color w:val="000000"/>
          <w:lang w:eastAsia="id-ID"/>
        </w:rPr>
        <w:t xml:space="preserve">research conducted at PT. Bank </w:t>
      </w:r>
      <w:proofErr w:type="spellStart"/>
      <w:r w:rsidRPr="00944C49">
        <w:rPr>
          <w:rFonts w:ascii="Times New Roman" w:hAnsi="Times New Roman"/>
          <w:color w:val="000000"/>
          <w:lang w:eastAsia="id-ID"/>
        </w:rPr>
        <w:t>Muamalat</w:t>
      </w:r>
      <w:proofErr w:type="spellEnd"/>
      <w:r w:rsidRPr="00944C49">
        <w:rPr>
          <w:rFonts w:ascii="Times New Roman" w:hAnsi="Times New Roman"/>
          <w:color w:val="000000"/>
          <w:lang w:eastAsia="id-ID"/>
        </w:rPr>
        <w:t xml:space="preserve"> Indone</w:t>
      </w:r>
      <w:r w:rsidR="001C583E">
        <w:rPr>
          <w:rFonts w:ascii="Times New Roman" w:hAnsi="Times New Roman"/>
          <w:color w:val="000000"/>
          <w:lang w:eastAsia="id-ID"/>
        </w:rPr>
        <w:t xml:space="preserve">sia Branch </w:t>
      </w:r>
      <w:proofErr w:type="spellStart"/>
      <w:r w:rsidR="001C583E">
        <w:rPr>
          <w:rFonts w:ascii="Times New Roman" w:hAnsi="Times New Roman"/>
          <w:color w:val="000000"/>
          <w:lang w:eastAsia="id-ID"/>
        </w:rPr>
        <w:t>Tasikmalaya</w:t>
      </w:r>
      <w:proofErr w:type="spellEnd"/>
      <w:r w:rsidR="001C583E">
        <w:rPr>
          <w:rFonts w:ascii="Times New Roman" w:hAnsi="Times New Roman"/>
          <w:color w:val="000000"/>
          <w:lang w:eastAsia="id-ID"/>
        </w:rPr>
        <w:t>. Results</w:t>
      </w:r>
      <w:r w:rsidR="001C583E">
        <w:rPr>
          <w:rFonts w:ascii="Times New Roman" w:hAnsi="Times New Roman"/>
          <w:color w:val="000000"/>
          <w:lang w:val="id-ID" w:eastAsia="id-ID"/>
        </w:rPr>
        <w:t xml:space="preserve"> </w:t>
      </w:r>
      <w:r w:rsidRPr="00944C49">
        <w:rPr>
          <w:rFonts w:ascii="Times New Roman" w:hAnsi="Times New Roman"/>
          <w:color w:val="000000"/>
          <w:lang w:eastAsia="id-ID"/>
        </w:rPr>
        <w:t>showed that there was no significant difference between the financial performance of Islamic banks with the income</w:t>
      </w:r>
      <w:r w:rsidR="001C583E" w:rsidRPr="001C583E">
        <w:rPr>
          <w:rFonts w:ascii="Times New Roman" w:hAnsi="Times New Roman"/>
          <w:color w:val="000000"/>
          <w:lang w:eastAsia="id-ID"/>
        </w:rPr>
        <w:t xml:space="preserve"> </w:t>
      </w:r>
      <w:r w:rsidR="001C583E">
        <w:rPr>
          <w:rFonts w:ascii="Times New Roman" w:hAnsi="Times New Roman"/>
          <w:color w:val="000000"/>
          <w:lang w:eastAsia="id-ID"/>
        </w:rPr>
        <w:t>approach</w:t>
      </w:r>
      <w:r w:rsidRPr="00944C49">
        <w:rPr>
          <w:rFonts w:ascii="Times New Roman" w:hAnsi="Times New Roman"/>
          <w:color w:val="000000"/>
          <w:lang w:eastAsia="id-ID"/>
        </w:rPr>
        <w:t xml:space="preserve"> and </w:t>
      </w:r>
      <w:proofErr w:type="spellStart"/>
      <w:r w:rsidR="001C583E" w:rsidRPr="00944C49">
        <w:rPr>
          <w:rFonts w:ascii="Times New Roman" w:hAnsi="Times New Roman"/>
          <w:color w:val="000000"/>
          <w:lang w:eastAsia="id-ID"/>
        </w:rPr>
        <w:t>Shariah</w:t>
      </w:r>
      <w:proofErr w:type="spellEnd"/>
      <w:r w:rsidR="001C583E" w:rsidRPr="00944C49">
        <w:rPr>
          <w:rFonts w:ascii="Times New Roman" w:hAnsi="Times New Roman"/>
          <w:color w:val="000000"/>
          <w:lang w:eastAsia="id-ID"/>
        </w:rPr>
        <w:t xml:space="preserve"> </w:t>
      </w:r>
      <w:r w:rsidRPr="00944C49">
        <w:rPr>
          <w:rFonts w:ascii="Times New Roman" w:hAnsi="Times New Roman"/>
          <w:color w:val="000000"/>
          <w:lang w:eastAsia="id-ID"/>
        </w:rPr>
        <w:t xml:space="preserve">value-added, </w:t>
      </w:r>
      <w:proofErr w:type="gramStart"/>
      <w:r w:rsidRPr="00944C49">
        <w:rPr>
          <w:rFonts w:ascii="Times New Roman" w:hAnsi="Times New Roman"/>
          <w:color w:val="000000"/>
          <w:lang w:eastAsia="id-ID"/>
        </w:rPr>
        <w:t>Of</w:t>
      </w:r>
      <w:proofErr w:type="gramEnd"/>
      <w:r w:rsidRPr="00944C49">
        <w:rPr>
          <w:rFonts w:ascii="Times New Roman" w:hAnsi="Times New Roman"/>
          <w:color w:val="000000"/>
          <w:lang w:eastAsia="id-ID"/>
        </w:rPr>
        <w:t xml:space="preserve"> the four ratios used only ROE and REO that have significant differences, while ROA and NPM does not have the level of significant difference.</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In addition </w:t>
      </w:r>
      <w:proofErr w:type="gramStart"/>
      <w:r w:rsidRPr="00944C49">
        <w:rPr>
          <w:rFonts w:ascii="Times New Roman" w:hAnsi="Times New Roman"/>
          <w:color w:val="000000"/>
          <w:lang w:eastAsia="id-ID"/>
        </w:rPr>
        <w:t>this study also have</w:t>
      </w:r>
      <w:proofErr w:type="gramEnd"/>
      <w:r w:rsidRPr="00944C49">
        <w:rPr>
          <w:rFonts w:ascii="Times New Roman" w:hAnsi="Times New Roman"/>
          <w:color w:val="000000"/>
          <w:lang w:eastAsia="id-ID"/>
        </w:rPr>
        <w:t xml:space="preserve"> similarities and differences with the governor </w:t>
      </w:r>
      <w:proofErr w:type="spellStart"/>
      <w:r w:rsidRPr="00944C49">
        <w:rPr>
          <w:rFonts w:ascii="Times New Roman" w:hAnsi="Times New Roman"/>
          <w:color w:val="000000"/>
          <w:lang w:eastAsia="id-ID"/>
        </w:rPr>
        <w:t>Muchamad</w:t>
      </w:r>
      <w:proofErr w:type="spellEnd"/>
      <w:r w:rsidR="001C583E">
        <w:rPr>
          <w:rFonts w:ascii="Times New Roman" w:hAnsi="Times New Roman"/>
          <w:color w:val="000000"/>
          <w:lang w:val="id-ID" w:eastAsia="id-ID"/>
        </w:rPr>
        <w:t xml:space="preserve"> (2012)</w:t>
      </w:r>
      <w:r w:rsidRPr="00944C49">
        <w:rPr>
          <w:rFonts w:ascii="Times New Roman" w:hAnsi="Times New Roman"/>
          <w:color w:val="000000"/>
          <w:lang w:eastAsia="id-ID"/>
        </w:rPr>
        <w:t xml:space="preserve"> research conducted in Islamic banks in Indonesia. </w:t>
      </w:r>
      <w:proofErr w:type="gramStart"/>
      <w:r w:rsidRPr="00944C49">
        <w:rPr>
          <w:rFonts w:ascii="Times New Roman" w:hAnsi="Times New Roman"/>
          <w:color w:val="000000"/>
          <w:lang w:eastAsia="id-ID"/>
        </w:rPr>
        <w:t>the</w:t>
      </w:r>
      <w:proofErr w:type="gramEnd"/>
      <w:r w:rsidRPr="00944C49">
        <w:rPr>
          <w:rFonts w:ascii="Times New Roman" w:hAnsi="Times New Roman"/>
          <w:color w:val="000000"/>
          <w:lang w:eastAsia="id-ID"/>
        </w:rPr>
        <w:t xml:space="preserve"> results of this study financial performance represented by ROA, ROE, ratio of net income to earning assets, and NPM in 2003-2010 showed the </w:t>
      </w:r>
      <w:r w:rsidR="00384221">
        <w:rPr>
          <w:rFonts w:ascii="Times New Roman" w:hAnsi="Times New Roman"/>
          <w:i/>
          <w:iCs/>
          <w:color w:val="000000"/>
          <w:lang w:eastAsia="id-ID"/>
        </w:rPr>
        <w:t>Income Statement</w:t>
      </w:r>
      <w:r w:rsidR="00384221">
        <w:rPr>
          <w:rFonts w:ascii="Times New Roman" w:hAnsi="Times New Roman"/>
          <w:i/>
          <w:iCs/>
          <w:color w:val="000000"/>
          <w:lang w:val="id-ID" w:eastAsia="id-ID"/>
        </w:rPr>
        <w:t xml:space="preserve">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r w:rsidR="00384221">
        <w:rPr>
          <w:rFonts w:ascii="Times New Roman" w:hAnsi="Times New Roman"/>
          <w:i/>
          <w:iCs/>
          <w:color w:val="000000"/>
          <w:lang w:eastAsia="id-ID"/>
        </w:rPr>
        <w:t xml:space="preserve">Value Added </w:t>
      </w:r>
      <w:r w:rsidR="00384221" w:rsidRPr="00384221">
        <w:rPr>
          <w:rFonts w:ascii="Times New Roman" w:hAnsi="Times New Roman"/>
          <w:iCs/>
          <w:color w:val="000000"/>
          <w:lang w:val="id-ID" w:eastAsia="id-ID"/>
        </w:rPr>
        <w:t>a</w:t>
      </w:r>
      <w:proofErr w:type="spellStart"/>
      <w:r w:rsidRPr="00384221">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there are significant differences. </w:t>
      </w:r>
      <w:proofErr w:type="gramStart"/>
      <w:r w:rsidRPr="00944C49">
        <w:rPr>
          <w:rFonts w:ascii="Times New Roman" w:hAnsi="Times New Roman"/>
          <w:color w:val="000000"/>
          <w:lang w:eastAsia="id-ID"/>
        </w:rPr>
        <w:t>while</w:t>
      </w:r>
      <w:proofErr w:type="gramEnd"/>
      <w:r w:rsidRPr="00944C49">
        <w:rPr>
          <w:rFonts w:ascii="Times New Roman" w:hAnsi="Times New Roman"/>
          <w:color w:val="000000"/>
          <w:lang w:eastAsia="id-ID"/>
        </w:rPr>
        <w:t xml:space="preserve"> the ROA ratio does not occur a significant difference.</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Interpretation and discussion of the effect of each variable is as follows:</w:t>
      </w:r>
    </w:p>
    <w:p w:rsidR="00F77520" w:rsidRPr="00944C49" w:rsidRDefault="00F77520" w:rsidP="000526FB">
      <w:pPr>
        <w:numPr>
          <w:ilvl w:val="0"/>
          <w:numId w:val="16"/>
        </w:numPr>
        <w:tabs>
          <w:tab w:val="clear" w:pos="720"/>
          <w:tab w:val="num" w:pos="567"/>
        </w:tabs>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Assessment of Financial Performance on </w:t>
      </w:r>
      <w:r w:rsidRPr="00944C49">
        <w:rPr>
          <w:rFonts w:ascii="Times New Roman" w:hAnsi="Times New Roman"/>
          <w:b/>
          <w:bCs/>
          <w:i/>
          <w:iCs/>
          <w:color w:val="000000"/>
          <w:lang w:eastAsia="id-ID"/>
        </w:rPr>
        <w:t>Return on Assets</w:t>
      </w:r>
      <w:r w:rsidRPr="00944C49">
        <w:rPr>
          <w:rFonts w:ascii="Times New Roman" w:hAnsi="Times New Roman"/>
          <w:b/>
          <w:bCs/>
          <w:color w:val="000000"/>
          <w:lang w:eastAsia="id-ID"/>
        </w:rPr>
        <w:t xml:space="preserve"> (ROA) using </w:t>
      </w:r>
      <w:r w:rsidR="00E62194" w:rsidRPr="00944C49">
        <w:rPr>
          <w:rFonts w:ascii="Times New Roman" w:hAnsi="Times New Roman"/>
          <w:b/>
          <w:bCs/>
          <w:i/>
          <w:iCs/>
          <w:color w:val="000000"/>
          <w:lang w:eastAsia="id-ID"/>
        </w:rPr>
        <w:t xml:space="preserve">Income Statement </w:t>
      </w:r>
      <w:r w:rsidR="00E62194" w:rsidRPr="00EA20A7">
        <w:rPr>
          <w:rFonts w:ascii="Times New Roman" w:hAnsi="Times New Roman"/>
          <w:b/>
          <w:bCs/>
          <w:iCs/>
          <w:color w:val="000000"/>
          <w:lang w:eastAsia="id-ID"/>
        </w:rPr>
        <w:t>Approach</w:t>
      </w:r>
      <w:r w:rsidR="00E62194">
        <w:rPr>
          <w:rFonts w:ascii="Times New Roman" w:hAnsi="Times New Roman"/>
          <w:b/>
          <w:bCs/>
          <w:i/>
          <w:iCs/>
          <w:color w:val="000000"/>
          <w:lang w:val="id-ID" w:eastAsia="id-ID"/>
        </w:rPr>
        <w:t xml:space="preserve"> </w:t>
      </w:r>
      <w:r w:rsidR="00E62194" w:rsidRPr="00944C49">
        <w:rPr>
          <w:rFonts w:ascii="Times New Roman" w:hAnsi="Times New Roman"/>
          <w:b/>
          <w:bCs/>
          <w:color w:val="000000"/>
          <w:lang w:eastAsia="id-ID"/>
        </w:rPr>
        <w:t xml:space="preserve">and the </w:t>
      </w:r>
      <w:proofErr w:type="spellStart"/>
      <w:r w:rsidR="00E62194" w:rsidRPr="00944C49">
        <w:rPr>
          <w:rFonts w:ascii="Times New Roman" w:hAnsi="Times New Roman"/>
          <w:b/>
          <w:bCs/>
          <w:i/>
          <w:iCs/>
          <w:color w:val="000000"/>
          <w:lang w:eastAsia="id-ID"/>
        </w:rPr>
        <w:t>Shari'ate</w:t>
      </w:r>
      <w:proofErr w:type="spellEnd"/>
      <w:r w:rsidR="00E62194">
        <w:rPr>
          <w:rFonts w:ascii="Times New Roman" w:hAnsi="Times New Roman"/>
          <w:b/>
          <w:bCs/>
          <w:i/>
          <w:iCs/>
          <w:color w:val="000000"/>
          <w:lang w:val="id-ID" w:eastAsia="id-ID"/>
        </w:rPr>
        <w:t xml:space="preserve"> </w:t>
      </w:r>
      <w:r w:rsidR="00E62194" w:rsidRPr="00944C49">
        <w:rPr>
          <w:rFonts w:ascii="Times New Roman" w:hAnsi="Times New Roman"/>
          <w:b/>
          <w:bCs/>
          <w:i/>
          <w:iCs/>
          <w:color w:val="000000"/>
          <w:lang w:eastAsia="id-ID"/>
        </w:rPr>
        <w:t xml:space="preserve">Value Added Statement </w:t>
      </w:r>
      <w:r w:rsidR="00E62194" w:rsidRPr="00944C49">
        <w:rPr>
          <w:rFonts w:ascii="Times New Roman" w:hAnsi="Times New Roman"/>
          <w:b/>
          <w:bCs/>
          <w:color w:val="000000"/>
          <w:lang w:eastAsia="id-ID"/>
        </w:rPr>
        <w:t>Approach</w:t>
      </w:r>
      <w:r w:rsidRPr="00944C49">
        <w:rPr>
          <w:rFonts w:ascii="Times New Roman" w:hAnsi="Times New Roman"/>
          <w:b/>
          <w:bCs/>
          <w:i/>
          <w:iCs/>
          <w:color w:val="000000"/>
          <w:lang w:eastAsia="id-ID"/>
        </w:rPr>
        <w:t>.</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i/>
          <w:iCs/>
          <w:color w:val="000000"/>
          <w:lang w:eastAsia="id-ID"/>
        </w:rPr>
        <w:t>Return on Assets</w:t>
      </w:r>
      <w:r w:rsidRPr="00944C49">
        <w:rPr>
          <w:rFonts w:ascii="Times New Roman" w:hAnsi="Times New Roman"/>
          <w:color w:val="000000"/>
          <w:lang w:eastAsia="id-ID"/>
        </w:rPr>
        <w:t xml:space="preserve"> (ROA) is the result of a comparison between net </w:t>
      </w:r>
      <w:proofErr w:type="gramStart"/>
      <w:r w:rsidRPr="00944C49">
        <w:rPr>
          <w:rFonts w:ascii="Times New Roman" w:hAnsi="Times New Roman"/>
          <w:color w:val="000000"/>
          <w:lang w:eastAsia="id-ID"/>
        </w:rPr>
        <w:t>income</w:t>
      </w:r>
      <w:proofErr w:type="gramEnd"/>
      <w:r w:rsidRPr="00944C49">
        <w:rPr>
          <w:rFonts w:ascii="Times New Roman" w:hAnsi="Times New Roman"/>
          <w:color w:val="000000"/>
          <w:lang w:eastAsia="id-ID"/>
        </w:rPr>
        <w:t xml:space="preserve"> by total assets. </w:t>
      </w:r>
      <w:proofErr w:type="gramStart"/>
      <w:r w:rsidRPr="00944C49">
        <w:rPr>
          <w:rFonts w:ascii="Times New Roman" w:hAnsi="Times New Roman"/>
          <w:color w:val="000000"/>
          <w:lang w:eastAsia="id-ID"/>
        </w:rPr>
        <w:t>ROA an indication of the ability of the company management in gain (profit) as a whole.</w:t>
      </w:r>
      <w:proofErr w:type="gramEnd"/>
      <w:r w:rsidRPr="00944C49">
        <w:rPr>
          <w:rFonts w:ascii="Times New Roman" w:hAnsi="Times New Roman"/>
          <w:color w:val="000000"/>
          <w:lang w:eastAsia="id-ID"/>
        </w:rPr>
        <w:t xml:space="preserve"> The high value of ROA bank, indicating the higher the level of profits the bank. This bodes better the position and performance of the bank in terms of assets utilization.</w:t>
      </w:r>
    </w:p>
    <w:p w:rsidR="00F77520" w:rsidRPr="00944C49" w:rsidRDefault="00F77520" w:rsidP="00F77520">
      <w:pPr>
        <w:spacing w:after="0" w:line="240" w:lineRule="auto"/>
        <w:ind w:left="567" w:firstLine="567"/>
        <w:jc w:val="both"/>
        <w:rPr>
          <w:rFonts w:ascii="Times New Roman" w:hAnsi="Times New Roman"/>
          <w:lang w:eastAsia="id-ID"/>
        </w:rPr>
      </w:pPr>
      <w:proofErr w:type="gramStart"/>
      <w:r w:rsidRPr="00944C49">
        <w:rPr>
          <w:rFonts w:ascii="Times New Roman" w:hAnsi="Times New Roman"/>
          <w:color w:val="000000"/>
          <w:lang w:eastAsia="id-ID"/>
        </w:rPr>
        <w:t xml:space="preserve">Based on the test results that have been carried out, the analysis of the first hypothesis (Ha1) states that there are significant differences between the </w:t>
      </w:r>
      <w:r w:rsidRPr="00944C49">
        <w:rPr>
          <w:rFonts w:ascii="Times New Roman" w:hAnsi="Times New Roman"/>
          <w:i/>
          <w:iCs/>
          <w:color w:val="000000"/>
          <w:lang w:eastAsia="id-ID"/>
        </w:rPr>
        <w:t>Income Statement</w:t>
      </w:r>
      <w:r w:rsidR="001C583E">
        <w:rPr>
          <w:rFonts w:ascii="Times New Roman" w:hAnsi="Times New Roman"/>
          <w:i/>
          <w:iCs/>
          <w:color w:val="000000"/>
          <w:lang w:val="id-ID" w:eastAsia="id-ID"/>
        </w:rPr>
        <w:t xml:space="preserve"> </w:t>
      </w:r>
      <w:r w:rsidR="001C583E" w:rsidRPr="0032195A">
        <w:rPr>
          <w:rFonts w:ascii="Times New Roman" w:hAnsi="Times New Roman"/>
          <w:iCs/>
          <w:color w:val="000000"/>
          <w:lang w:val="id-ID" w:eastAsia="id-ID"/>
        </w:rPr>
        <w:t>a</w:t>
      </w:r>
      <w:proofErr w:type="spellStart"/>
      <w:r w:rsidRPr="0032195A">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w:t>
      </w:r>
      <w:r w:rsidR="001C583E">
        <w:rPr>
          <w:rFonts w:ascii="Times New Roman" w:hAnsi="Times New Roman"/>
          <w:i/>
          <w:iCs/>
          <w:color w:val="000000"/>
          <w:lang w:val="id-ID" w:eastAsia="id-ID"/>
        </w:rPr>
        <w:t xml:space="preserve"> </w:t>
      </w:r>
      <w:r w:rsidRPr="00944C49">
        <w:rPr>
          <w:rFonts w:ascii="Times New Roman" w:hAnsi="Times New Roman"/>
          <w:i/>
          <w:iCs/>
          <w:color w:val="000000"/>
          <w:lang w:eastAsia="id-ID"/>
        </w:rPr>
        <w:t>Statement</w:t>
      </w:r>
      <w:r w:rsidR="001C583E" w:rsidRPr="001C583E">
        <w:rPr>
          <w:rFonts w:ascii="Times New Roman" w:hAnsi="Times New Roman"/>
          <w:i/>
          <w:iCs/>
          <w:color w:val="000000"/>
          <w:lang w:eastAsia="id-ID"/>
        </w:rPr>
        <w:t xml:space="preserve"> </w:t>
      </w:r>
      <w:r w:rsidR="001C583E" w:rsidRPr="0032195A">
        <w:rPr>
          <w:rFonts w:ascii="Times New Roman" w:hAnsi="Times New Roman"/>
          <w:iCs/>
          <w:color w:val="000000"/>
          <w:lang w:val="id-ID" w:eastAsia="id-ID"/>
        </w:rPr>
        <w:t>a</w:t>
      </w:r>
      <w:proofErr w:type="spellStart"/>
      <w:r w:rsidR="001C583E" w:rsidRPr="0032195A">
        <w:rPr>
          <w:rFonts w:ascii="Times New Roman" w:hAnsi="Times New Roman"/>
          <w:iCs/>
          <w:color w:val="000000"/>
          <w:lang w:eastAsia="id-ID"/>
        </w:rPr>
        <w:t>pproach</w:t>
      </w:r>
      <w:proofErr w:type="spellEnd"/>
      <w:r w:rsidR="0032195A">
        <w:rPr>
          <w:rFonts w:ascii="Times New Roman" w:hAnsi="Times New Roman"/>
          <w:iCs/>
          <w:color w:val="000000"/>
          <w:lang w:val="id-ID" w:eastAsia="id-ID"/>
        </w:rPr>
        <w:t xml:space="preserve"> of</w:t>
      </w:r>
      <w:r w:rsidRPr="00944C49">
        <w:rPr>
          <w:rFonts w:ascii="Times New Roman" w:hAnsi="Times New Roman"/>
          <w:i/>
          <w:iCs/>
          <w:color w:val="000000"/>
          <w:lang w:eastAsia="id-ID"/>
        </w:rPr>
        <w:t xml:space="preserve"> </w:t>
      </w:r>
      <w:r w:rsidRPr="00944C49">
        <w:rPr>
          <w:rFonts w:ascii="Times New Roman" w:hAnsi="Times New Roman"/>
          <w:color w:val="000000"/>
          <w:lang w:eastAsia="id-ID"/>
        </w:rPr>
        <w:t>Islamic Banks in Indonesia when seen from ROA per</w:t>
      </w:r>
      <w:r w:rsidR="0032195A">
        <w:rPr>
          <w:rFonts w:ascii="Times New Roman" w:hAnsi="Times New Roman"/>
          <w:color w:val="000000"/>
          <w:lang w:eastAsia="id-ID"/>
        </w:rPr>
        <w:t>iod of 2008 until 2012.</w:t>
      </w:r>
      <w:proofErr w:type="gramEnd"/>
      <w:r w:rsidR="0032195A">
        <w:rPr>
          <w:rFonts w:ascii="Times New Roman" w:hAnsi="Times New Roman"/>
          <w:color w:val="000000"/>
          <w:lang w:eastAsia="id-ID"/>
        </w:rPr>
        <w:t xml:space="preserve"> this is</w:t>
      </w:r>
      <w:r w:rsidR="0032195A">
        <w:rPr>
          <w:rFonts w:ascii="Times New Roman" w:hAnsi="Times New Roman"/>
          <w:color w:val="000000"/>
          <w:lang w:val="id-ID" w:eastAsia="id-ID"/>
        </w:rPr>
        <w:t xml:space="preserve"> </w:t>
      </w:r>
      <w:r w:rsidRPr="00944C49">
        <w:rPr>
          <w:rFonts w:ascii="Times New Roman" w:hAnsi="Times New Roman"/>
          <w:color w:val="000000"/>
          <w:lang w:eastAsia="id-ID"/>
        </w:rPr>
        <w:t>evidenced by the av</w:t>
      </w:r>
      <w:r w:rsidR="0032195A">
        <w:rPr>
          <w:rFonts w:ascii="Times New Roman" w:hAnsi="Times New Roman"/>
          <w:color w:val="000000"/>
          <w:lang w:eastAsia="id-ID"/>
        </w:rPr>
        <w:t>erage difference between the IS</w:t>
      </w:r>
      <w:r w:rsidRPr="00944C49">
        <w:rPr>
          <w:rFonts w:ascii="Times New Roman" w:hAnsi="Times New Roman"/>
          <w:color w:val="000000"/>
          <w:lang w:eastAsia="id-ID"/>
        </w:rPr>
        <w:t xml:space="preserve"> and SVAS, not only was the level of significance ROA under 0.05 or 5% value that is equal to 0.011 &lt;0.05 so accept Ha1. Also based on the descriptive analysis of ROA during the study period from both approaches, quantitative </w:t>
      </w:r>
      <w:r w:rsidR="001C583E">
        <w:rPr>
          <w:rFonts w:ascii="Times New Roman" w:hAnsi="Times New Roman"/>
          <w:i/>
          <w:iCs/>
          <w:color w:val="000000"/>
          <w:lang w:eastAsia="id-ID"/>
        </w:rPr>
        <w:t xml:space="preserve">Income Statement </w:t>
      </w:r>
      <w:r w:rsidR="001C583E" w:rsidRPr="001C583E">
        <w:rPr>
          <w:rFonts w:ascii="Times New Roman" w:hAnsi="Times New Roman"/>
          <w:iCs/>
          <w:color w:val="000000"/>
          <w:lang w:val="id-ID" w:eastAsia="id-ID"/>
        </w:rPr>
        <w:t>a</w:t>
      </w:r>
      <w:proofErr w:type="spellStart"/>
      <w:r w:rsidRPr="001C583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ROA ratio has a value less than the model </w:t>
      </w:r>
      <w:proofErr w:type="spellStart"/>
      <w:r w:rsidRPr="00944C49">
        <w:rPr>
          <w:rFonts w:ascii="Times New Roman" w:hAnsi="Times New Roman"/>
          <w:i/>
          <w:iCs/>
          <w:color w:val="000000"/>
          <w:lang w:eastAsia="id-ID"/>
        </w:rPr>
        <w:t>S</w:t>
      </w:r>
      <w:r w:rsidR="001C583E">
        <w:rPr>
          <w:rFonts w:ascii="Times New Roman" w:hAnsi="Times New Roman"/>
          <w:i/>
          <w:iCs/>
          <w:color w:val="000000"/>
          <w:lang w:eastAsia="id-ID"/>
        </w:rPr>
        <w:t>hari'ate</w:t>
      </w:r>
      <w:proofErr w:type="spellEnd"/>
      <w:r w:rsidR="001C583E">
        <w:rPr>
          <w:rFonts w:ascii="Times New Roman" w:hAnsi="Times New Roman"/>
          <w:i/>
          <w:iCs/>
          <w:color w:val="000000"/>
          <w:lang w:eastAsia="id-ID"/>
        </w:rPr>
        <w:t xml:space="preserve"> Value Added Statement </w:t>
      </w:r>
      <w:r w:rsidR="001C583E" w:rsidRPr="001C583E">
        <w:rPr>
          <w:rFonts w:ascii="Times New Roman" w:hAnsi="Times New Roman"/>
          <w:iCs/>
          <w:color w:val="000000"/>
          <w:lang w:val="id-ID" w:eastAsia="id-ID"/>
        </w:rPr>
        <w:t>a</w:t>
      </w:r>
      <w:proofErr w:type="spellStart"/>
      <w:r w:rsidRPr="001C583E">
        <w:rPr>
          <w:rFonts w:ascii="Times New Roman" w:hAnsi="Times New Roman"/>
          <w:iCs/>
          <w:color w:val="000000"/>
          <w:lang w:eastAsia="id-ID"/>
        </w:rPr>
        <w:t>pproach</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 ROA is one ratio is often used to measure the ability of the bank's management to make a profit overall. </w:t>
      </w:r>
      <w:proofErr w:type="gramStart"/>
      <w:r w:rsidRPr="00944C49">
        <w:rPr>
          <w:rFonts w:ascii="Times New Roman" w:hAnsi="Times New Roman"/>
          <w:color w:val="000000"/>
          <w:lang w:eastAsia="id-ID"/>
        </w:rPr>
        <w:t xml:space="preserve">So that the high value of ROA indicates that banks have sufficient high level </w:t>
      </w:r>
      <w:r w:rsidR="001C583E">
        <w:rPr>
          <w:rFonts w:ascii="Times New Roman" w:hAnsi="Times New Roman"/>
          <w:color w:val="000000"/>
          <w:lang w:val="id-ID" w:eastAsia="id-ID"/>
        </w:rPr>
        <w:t>profit</w:t>
      </w:r>
      <w:r w:rsidRPr="00944C49">
        <w:rPr>
          <w:rFonts w:ascii="Times New Roman" w:hAnsi="Times New Roman"/>
          <w:color w:val="000000"/>
          <w:lang w:eastAsia="id-ID"/>
        </w:rPr>
        <w:t xml:space="preserve"> in utilizing assets owned.</w:t>
      </w:r>
      <w:proofErr w:type="gramEnd"/>
    </w:p>
    <w:p w:rsidR="00F77520" w:rsidRPr="00944C49" w:rsidRDefault="00F77520" w:rsidP="000526FB">
      <w:pPr>
        <w:numPr>
          <w:ilvl w:val="0"/>
          <w:numId w:val="17"/>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Rate Financial Performance on </w:t>
      </w:r>
      <w:r w:rsidRPr="00944C49">
        <w:rPr>
          <w:rFonts w:ascii="Times New Roman" w:hAnsi="Times New Roman"/>
          <w:b/>
          <w:bCs/>
          <w:i/>
          <w:iCs/>
          <w:color w:val="000000"/>
          <w:lang w:eastAsia="id-ID"/>
        </w:rPr>
        <w:t xml:space="preserve">Return </w:t>
      </w:r>
      <w:proofErr w:type="gramStart"/>
      <w:r w:rsidRPr="00944C49">
        <w:rPr>
          <w:rFonts w:ascii="Times New Roman" w:hAnsi="Times New Roman"/>
          <w:b/>
          <w:bCs/>
          <w:i/>
          <w:iCs/>
          <w:color w:val="000000"/>
          <w:lang w:eastAsia="id-ID"/>
        </w:rPr>
        <w:t>On</w:t>
      </w:r>
      <w:proofErr w:type="gramEnd"/>
      <w:r w:rsidRPr="00944C49">
        <w:rPr>
          <w:rFonts w:ascii="Times New Roman" w:hAnsi="Times New Roman"/>
          <w:b/>
          <w:bCs/>
          <w:i/>
          <w:iCs/>
          <w:color w:val="000000"/>
          <w:lang w:eastAsia="id-ID"/>
        </w:rPr>
        <w:t xml:space="preserve"> Equity</w:t>
      </w:r>
      <w:r w:rsidRPr="00944C49">
        <w:rPr>
          <w:rFonts w:ascii="Times New Roman" w:hAnsi="Times New Roman"/>
          <w:b/>
          <w:bCs/>
          <w:color w:val="000000"/>
          <w:lang w:eastAsia="id-ID"/>
        </w:rPr>
        <w:t xml:space="preserve"> (ROE) using </w:t>
      </w:r>
      <w:r w:rsidR="00E62194" w:rsidRPr="00944C49">
        <w:rPr>
          <w:rFonts w:ascii="Times New Roman" w:hAnsi="Times New Roman"/>
          <w:b/>
          <w:bCs/>
          <w:i/>
          <w:iCs/>
          <w:color w:val="000000"/>
          <w:lang w:eastAsia="id-ID"/>
        </w:rPr>
        <w:t xml:space="preserve">Income Statement </w:t>
      </w:r>
      <w:r w:rsidR="00E62194" w:rsidRPr="00EA20A7">
        <w:rPr>
          <w:rFonts w:ascii="Times New Roman" w:hAnsi="Times New Roman"/>
          <w:b/>
          <w:bCs/>
          <w:iCs/>
          <w:color w:val="000000"/>
          <w:lang w:eastAsia="id-ID"/>
        </w:rPr>
        <w:t>Approach</w:t>
      </w:r>
      <w:r w:rsidR="00E62194">
        <w:rPr>
          <w:rFonts w:ascii="Times New Roman" w:hAnsi="Times New Roman"/>
          <w:b/>
          <w:bCs/>
          <w:i/>
          <w:iCs/>
          <w:color w:val="000000"/>
          <w:lang w:val="id-ID" w:eastAsia="id-ID"/>
        </w:rPr>
        <w:t xml:space="preserve"> </w:t>
      </w:r>
      <w:r w:rsidR="00E62194" w:rsidRPr="00944C49">
        <w:rPr>
          <w:rFonts w:ascii="Times New Roman" w:hAnsi="Times New Roman"/>
          <w:b/>
          <w:bCs/>
          <w:color w:val="000000"/>
          <w:lang w:eastAsia="id-ID"/>
        </w:rPr>
        <w:t xml:space="preserve">and the </w:t>
      </w:r>
      <w:proofErr w:type="spellStart"/>
      <w:r w:rsidR="00E62194" w:rsidRPr="00944C49">
        <w:rPr>
          <w:rFonts w:ascii="Times New Roman" w:hAnsi="Times New Roman"/>
          <w:b/>
          <w:bCs/>
          <w:i/>
          <w:iCs/>
          <w:color w:val="000000"/>
          <w:lang w:eastAsia="id-ID"/>
        </w:rPr>
        <w:t>Shari'ate</w:t>
      </w:r>
      <w:proofErr w:type="spellEnd"/>
      <w:r w:rsidR="00E62194">
        <w:rPr>
          <w:rFonts w:ascii="Times New Roman" w:hAnsi="Times New Roman"/>
          <w:b/>
          <w:bCs/>
          <w:i/>
          <w:iCs/>
          <w:color w:val="000000"/>
          <w:lang w:val="id-ID" w:eastAsia="id-ID"/>
        </w:rPr>
        <w:t xml:space="preserve"> </w:t>
      </w:r>
      <w:r w:rsidR="00E62194" w:rsidRPr="00944C49">
        <w:rPr>
          <w:rFonts w:ascii="Times New Roman" w:hAnsi="Times New Roman"/>
          <w:b/>
          <w:bCs/>
          <w:i/>
          <w:iCs/>
          <w:color w:val="000000"/>
          <w:lang w:eastAsia="id-ID"/>
        </w:rPr>
        <w:t xml:space="preserve">Value Added Statement </w:t>
      </w:r>
      <w:r w:rsidR="00E62194" w:rsidRPr="00944C49">
        <w:rPr>
          <w:rFonts w:ascii="Times New Roman" w:hAnsi="Times New Roman"/>
          <w:b/>
          <w:bCs/>
          <w:color w:val="000000"/>
          <w:lang w:eastAsia="id-ID"/>
        </w:rPr>
        <w:t>Approach</w:t>
      </w:r>
      <w:r w:rsidR="00E62194">
        <w:rPr>
          <w:rFonts w:ascii="Times New Roman" w:hAnsi="Times New Roman"/>
          <w:b/>
          <w:bCs/>
          <w:color w:val="000000"/>
          <w:lang w:val="id-ID" w:eastAsia="id-ID"/>
        </w:rPr>
        <w:t>.</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i/>
          <w:iCs/>
          <w:color w:val="000000"/>
          <w:lang w:eastAsia="id-ID"/>
        </w:rPr>
        <w:t>Return on Equity</w:t>
      </w:r>
      <w:r w:rsidRPr="00944C49">
        <w:rPr>
          <w:rFonts w:ascii="Times New Roman" w:hAnsi="Times New Roman"/>
          <w:color w:val="000000"/>
          <w:lang w:eastAsia="id-ID"/>
        </w:rPr>
        <w:t xml:space="preserve"> (ROE) is the ratio between </w:t>
      </w:r>
      <w:proofErr w:type="gramStart"/>
      <w:r w:rsidRPr="00944C49">
        <w:rPr>
          <w:rFonts w:ascii="Times New Roman" w:hAnsi="Times New Roman"/>
          <w:color w:val="000000"/>
          <w:lang w:eastAsia="id-ID"/>
        </w:rPr>
        <w:t>profit</w:t>
      </w:r>
      <w:proofErr w:type="gramEnd"/>
      <w:r w:rsidRPr="00944C49">
        <w:rPr>
          <w:rFonts w:ascii="Times New Roman" w:hAnsi="Times New Roman"/>
          <w:color w:val="000000"/>
          <w:lang w:eastAsia="id-ID"/>
        </w:rPr>
        <w:t xml:space="preserve"> for the year by the total capital. This ratio is used as a benchmark to determine the ability of banks to make profits and overall operational efficiency as seen from the use of its own capital. The higher the ROE is an indication the higher the profits from the company that banking profitability is getting better.</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The analysis of the second hypothesis (Ha2) st</w:t>
      </w:r>
      <w:r w:rsidR="0032195A">
        <w:rPr>
          <w:rFonts w:ascii="Times New Roman" w:hAnsi="Times New Roman"/>
          <w:color w:val="000000"/>
          <w:lang w:eastAsia="id-ID"/>
        </w:rPr>
        <w:t>ates that there are significant</w:t>
      </w:r>
      <w:r w:rsidR="0032195A">
        <w:rPr>
          <w:rFonts w:ascii="Times New Roman" w:hAnsi="Times New Roman"/>
          <w:color w:val="000000"/>
          <w:lang w:val="id-ID" w:eastAsia="id-ID"/>
        </w:rPr>
        <w:t xml:space="preserve"> </w:t>
      </w:r>
      <w:r w:rsidRPr="00944C49">
        <w:rPr>
          <w:rFonts w:ascii="Times New Roman" w:hAnsi="Times New Roman"/>
          <w:color w:val="000000"/>
          <w:lang w:eastAsia="id-ID"/>
        </w:rPr>
        <w:t>differences in the ratio between the</w:t>
      </w:r>
      <w:r w:rsidR="0032195A">
        <w:rPr>
          <w:rFonts w:ascii="Times New Roman" w:hAnsi="Times New Roman"/>
          <w:color w:val="000000"/>
          <w:lang w:val="id-ID" w:eastAsia="id-ID"/>
        </w:rPr>
        <w:t xml:space="preserve"> </w:t>
      </w:r>
      <w:r w:rsidRPr="00944C49">
        <w:rPr>
          <w:rFonts w:ascii="Times New Roman" w:hAnsi="Times New Roman"/>
          <w:color w:val="000000"/>
          <w:lang w:eastAsia="id-ID"/>
        </w:rPr>
        <w:t xml:space="preserve">ROE </w:t>
      </w:r>
      <w:r w:rsidRPr="00944C49">
        <w:rPr>
          <w:rFonts w:ascii="Times New Roman" w:hAnsi="Times New Roman"/>
          <w:i/>
          <w:iCs/>
          <w:color w:val="000000"/>
          <w:lang w:eastAsia="id-ID"/>
        </w:rPr>
        <w:t>Income Statement</w:t>
      </w:r>
      <w:r w:rsidR="0032195A">
        <w:rPr>
          <w:rFonts w:ascii="Times New Roman" w:hAnsi="Times New Roman"/>
          <w:i/>
          <w:iCs/>
          <w:color w:val="000000"/>
          <w:lang w:val="id-ID" w:eastAsia="id-ID"/>
        </w:rPr>
        <w:t xml:space="preserve"> </w:t>
      </w:r>
      <w:r w:rsidR="0032195A" w:rsidRPr="0032195A">
        <w:rPr>
          <w:rFonts w:ascii="Times New Roman" w:hAnsi="Times New Roman"/>
          <w:iCs/>
          <w:color w:val="000000"/>
          <w:lang w:val="id-ID" w:eastAsia="id-ID"/>
        </w:rPr>
        <w:t>a</w:t>
      </w:r>
      <w:proofErr w:type="spellStart"/>
      <w:r w:rsidRPr="0032195A">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proofErr w:type="spellStart"/>
      <w:r w:rsidR="0032195A" w:rsidRPr="00944C49">
        <w:rPr>
          <w:rFonts w:ascii="Times New Roman" w:hAnsi="Times New Roman"/>
          <w:i/>
          <w:iCs/>
          <w:color w:val="000000"/>
          <w:lang w:eastAsia="id-ID"/>
        </w:rPr>
        <w:t>S</w:t>
      </w:r>
      <w:r w:rsidR="0032195A">
        <w:rPr>
          <w:rFonts w:ascii="Times New Roman" w:hAnsi="Times New Roman"/>
          <w:i/>
          <w:iCs/>
          <w:color w:val="000000"/>
          <w:lang w:eastAsia="id-ID"/>
        </w:rPr>
        <w:t>hari'ate</w:t>
      </w:r>
      <w:proofErr w:type="spellEnd"/>
      <w:r w:rsidR="0032195A">
        <w:rPr>
          <w:rFonts w:ascii="Times New Roman" w:hAnsi="Times New Roman"/>
          <w:i/>
          <w:iCs/>
          <w:color w:val="000000"/>
          <w:lang w:eastAsia="id-ID"/>
        </w:rPr>
        <w:t xml:space="preserve"> Value Added Statement </w:t>
      </w:r>
      <w:r w:rsidR="0032195A" w:rsidRPr="001C583E">
        <w:rPr>
          <w:rFonts w:ascii="Times New Roman" w:hAnsi="Times New Roman"/>
          <w:iCs/>
          <w:color w:val="000000"/>
          <w:lang w:val="id-ID" w:eastAsia="id-ID"/>
        </w:rPr>
        <w:t>a</w:t>
      </w:r>
      <w:proofErr w:type="spellStart"/>
      <w:r w:rsidR="0032195A" w:rsidRPr="001C583E">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Islamic Banks in 2008 to 2012 for a significance level of less than 0.05 ROE is equal 0.000 &lt;0.05, Ha2 accepted. At the ROE ratio between models </w:t>
      </w:r>
      <w:r w:rsidR="0032195A" w:rsidRPr="00944C49">
        <w:rPr>
          <w:rFonts w:ascii="Times New Roman" w:hAnsi="Times New Roman"/>
          <w:i/>
          <w:iCs/>
          <w:color w:val="000000"/>
          <w:lang w:eastAsia="id-ID"/>
        </w:rPr>
        <w:t>Income Statement</w:t>
      </w:r>
      <w:r w:rsidRPr="00944C49">
        <w:rPr>
          <w:rFonts w:ascii="Times New Roman" w:hAnsi="Times New Roman"/>
          <w:color w:val="000000"/>
          <w:lang w:eastAsia="id-ID"/>
        </w:rPr>
        <w:t xml:space="preserve"> and the </w:t>
      </w:r>
      <w:proofErr w:type="spellStart"/>
      <w:r w:rsidR="0032195A" w:rsidRPr="00944C49">
        <w:rPr>
          <w:rFonts w:ascii="Times New Roman" w:hAnsi="Times New Roman"/>
          <w:i/>
          <w:iCs/>
          <w:color w:val="000000"/>
          <w:lang w:eastAsia="id-ID"/>
        </w:rPr>
        <w:t>S</w:t>
      </w:r>
      <w:r w:rsidR="0032195A">
        <w:rPr>
          <w:rFonts w:ascii="Times New Roman" w:hAnsi="Times New Roman"/>
          <w:i/>
          <w:iCs/>
          <w:color w:val="000000"/>
          <w:lang w:eastAsia="id-ID"/>
        </w:rPr>
        <w:t>hari'ate</w:t>
      </w:r>
      <w:proofErr w:type="spellEnd"/>
      <w:r w:rsidR="0032195A">
        <w:rPr>
          <w:rFonts w:ascii="Times New Roman" w:hAnsi="Times New Roman"/>
          <w:i/>
          <w:iCs/>
          <w:color w:val="000000"/>
          <w:lang w:eastAsia="id-ID"/>
        </w:rPr>
        <w:t xml:space="preserve"> Value Added Statement</w:t>
      </w:r>
      <w:r w:rsidR="0032195A">
        <w:rPr>
          <w:rFonts w:ascii="Times New Roman" w:hAnsi="Times New Roman"/>
          <w:color w:val="000000"/>
          <w:lang w:eastAsia="id-ID"/>
        </w:rPr>
        <w:t xml:space="preserve"> differ significantly. </w:t>
      </w:r>
      <w:proofErr w:type="spellStart"/>
      <w:r w:rsidR="0032195A">
        <w:rPr>
          <w:rFonts w:ascii="Times New Roman" w:hAnsi="Times New Roman"/>
          <w:color w:val="000000"/>
          <w:lang w:eastAsia="id-ID"/>
        </w:rPr>
        <w:t>Als</w:t>
      </w:r>
      <w:proofErr w:type="spellEnd"/>
      <w:r w:rsidR="0032195A">
        <w:rPr>
          <w:rFonts w:ascii="Times New Roman" w:hAnsi="Times New Roman"/>
          <w:color w:val="000000"/>
          <w:lang w:val="id-ID" w:eastAsia="id-ID"/>
        </w:rPr>
        <w:t>o</w:t>
      </w:r>
      <w:r w:rsidRPr="00944C49">
        <w:rPr>
          <w:rFonts w:ascii="Times New Roman" w:hAnsi="Times New Roman"/>
          <w:color w:val="000000"/>
          <w:lang w:eastAsia="id-ID"/>
        </w:rPr>
        <w:t xml:space="preserve"> based on the descriptive analysis of ROE over the study period, of the two approaches is quantitatively </w:t>
      </w:r>
      <w:proofErr w:type="spellStart"/>
      <w:r w:rsidRPr="00944C49">
        <w:rPr>
          <w:rFonts w:ascii="Times New Roman" w:hAnsi="Times New Roman"/>
          <w:i/>
          <w:iCs/>
          <w:color w:val="000000"/>
          <w:lang w:eastAsia="id-ID"/>
        </w:rPr>
        <w:t>S</w:t>
      </w:r>
      <w:r w:rsidR="0032195A">
        <w:rPr>
          <w:rFonts w:ascii="Times New Roman" w:hAnsi="Times New Roman"/>
          <w:i/>
          <w:iCs/>
          <w:color w:val="000000"/>
          <w:lang w:eastAsia="id-ID"/>
        </w:rPr>
        <w:t>hari'ate</w:t>
      </w:r>
      <w:proofErr w:type="spellEnd"/>
      <w:r w:rsidR="0032195A">
        <w:rPr>
          <w:rFonts w:ascii="Times New Roman" w:hAnsi="Times New Roman"/>
          <w:i/>
          <w:iCs/>
          <w:color w:val="000000"/>
          <w:lang w:eastAsia="id-ID"/>
        </w:rPr>
        <w:t xml:space="preserve"> Value Added Statement </w:t>
      </w:r>
      <w:r w:rsidR="0032195A" w:rsidRPr="0032195A">
        <w:rPr>
          <w:rFonts w:ascii="Times New Roman" w:hAnsi="Times New Roman"/>
          <w:iCs/>
          <w:color w:val="000000"/>
          <w:lang w:val="id-ID" w:eastAsia="id-ID"/>
        </w:rPr>
        <w:t>a</w:t>
      </w:r>
      <w:proofErr w:type="spellStart"/>
      <w:r w:rsidRPr="0032195A">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has a higher ROE although there is a difference compared to the </w:t>
      </w:r>
      <w:r w:rsidRPr="00944C49">
        <w:rPr>
          <w:rFonts w:ascii="Times New Roman" w:hAnsi="Times New Roman"/>
          <w:i/>
          <w:iCs/>
          <w:color w:val="000000"/>
          <w:lang w:eastAsia="id-ID"/>
        </w:rPr>
        <w:t>Inco</w:t>
      </w:r>
      <w:r w:rsidR="0032195A">
        <w:rPr>
          <w:rFonts w:ascii="Times New Roman" w:hAnsi="Times New Roman"/>
          <w:i/>
          <w:iCs/>
          <w:color w:val="000000"/>
          <w:lang w:eastAsia="id-ID"/>
        </w:rPr>
        <w:t xml:space="preserve">me Statement </w:t>
      </w:r>
      <w:r w:rsidR="0032195A" w:rsidRPr="0032195A">
        <w:rPr>
          <w:rFonts w:ascii="Times New Roman" w:hAnsi="Times New Roman"/>
          <w:iCs/>
          <w:color w:val="000000"/>
          <w:lang w:val="id-ID" w:eastAsia="id-ID"/>
        </w:rPr>
        <w:t>a</w:t>
      </w:r>
      <w:proofErr w:type="spellStart"/>
      <w:r w:rsidRPr="0032195A">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ROE ratio is an important indicator for shareholders and potential investors to measure the ability of banks to earn net income associated with the payment of dividends, so the higher the </w:t>
      </w:r>
      <w:r w:rsidRPr="00944C49">
        <w:rPr>
          <w:rFonts w:ascii="Times New Roman" w:hAnsi="Times New Roman"/>
          <w:color w:val="000000"/>
          <w:lang w:eastAsia="id-ID"/>
        </w:rPr>
        <w:lastRenderedPageBreak/>
        <w:t>ROE, the higher the profits from the company so that the profitability of the bank, the better.</w:t>
      </w:r>
    </w:p>
    <w:p w:rsidR="00F77520" w:rsidRPr="00944C49" w:rsidRDefault="00F77520" w:rsidP="000526FB">
      <w:pPr>
        <w:numPr>
          <w:ilvl w:val="0"/>
          <w:numId w:val="18"/>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Rate Financial Performance at a ratio of total net income by total assets (LBAP) using </w:t>
      </w:r>
      <w:r w:rsidR="00E62194" w:rsidRPr="00944C49">
        <w:rPr>
          <w:rFonts w:ascii="Times New Roman" w:hAnsi="Times New Roman"/>
          <w:b/>
          <w:bCs/>
          <w:i/>
          <w:iCs/>
          <w:color w:val="000000"/>
          <w:lang w:eastAsia="id-ID"/>
        </w:rPr>
        <w:t xml:space="preserve">Income Statement </w:t>
      </w:r>
      <w:r w:rsidR="00E62194" w:rsidRPr="00EA20A7">
        <w:rPr>
          <w:rFonts w:ascii="Times New Roman" w:hAnsi="Times New Roman"/>
          <w:b/>
          <w:bCs/>
          <w:iCs/>
          <w:color w:val="000000"/>
          <w:lang w:eastAsia="id-ID"/>
        </w:rPr>
        <w:t>Approach</w:t>
      </w:r>
      <w:r w:rsidR="00E62194">
        <w:rPr>
          <w:rFonts w:ascii="Times New Roman" w:hAnsi="Times New Roman"/>
          <w:b/>
          <w:bCs/>
          <w:i/>
          <w:iCs/>
          <w:color w:val="000000"/>
          <w:lang w:val="id-ID" w:eastAsia="id-ID"/>
        </w:rPr>
        <w:t xml:space="preserve"> </w:t>
      </w:r>
      <w:r w:rsidR="00E62194" w:rsidRPr="00944C49">
        <w:rPr>
          <w:rFonts w:ascii="Times New Roman" w:hAnsi="Times New Roman"/>
          <w:b/>
          <w:bCs/>
          <w:color w:val="000000"/>
          <w:lang w:eastAsia="id-ID"/>
        </w:rPr>
        <w:t xml:space="preserve">and the </w:t>
      </w:r>
      <w:proofErr w:type="spellStart"/>
      <w:r w:rsidR="00E62194" w:rsidRPr="00944C49">
        <w:rPr>
          <w:rFonts w:ascii="Times New Roman" w:hAnsi="Times New Roman"/>
          <w:b/>
          <w:bCs/>
          <w:i/>
          <w:iCs/>
          <w:color w:val="000000"/>
          <w:lang w:eastAsia="id-ID"/>
        </w:rPr>
        <w:t>Shari'ate</w:t>
      </w:r>
      <w:proofErr w:type="spellEnd"/>
      <w:r w:rsidR="00E62194">
        <w:rPr>
          <w:rFonts w:ascii="Times New Roman" w:hAnsi="Times New Roman"/>
          <w:b/>
          <w:bCs/>
          <w:i/>
          <w:iCs/>
          <w:color w:val="000000"/>
          <w:lang w:val="id-ID" w:eastAsia="id-ID"/>
        </w:rPr>
        <w:t xml:space="preserve"> </w:t>
      </w:r>
      <w:r w:rsidR="00E62194" w:rsidRPr="00944C49">
        <w:rPr>
          <w:rFonts w:ascii="Times New Roman" w:hAnsi="Times New Roman"/>
          <w:b/>
          <w:bCs/>
          <w:i/>
          <w:iCs/>
          <w:color w:val="000000"/>
          <w:lang w:eastAsia="id-ID"/>
        </w:rPr>
        <w:t xml:space="preserve">Value Added Statement </w:t>
      </w:r>
      <w:r w:rsidR="00E62194" w:rsidRPr="00944C49">
        <w:rPr>
          <w:rFonts w:ascii="Times New Roman" w:hAnsi="Times New Roman"/>
          <w:b/>
          <w:bCs/>
          <w:color w:val="000000"/>
          <w:lang w:eastAsia="id-ID"/>
        </w:rPr>
        <w:t>Approach</w:t>
      </w:r>
      <w:r w:rsidRPr="00944C49">
        <w:rPr>
          <w:rFonts w:ascii="Times New Roman" w:hAnsi="Times New Roman"/>
          <w:b/>
          <w:bCs/>
          <w:i/>
          <w:iCs/>
          <w:color w:val="000000"/>
          <w:lang w:eastAsia="id-ID"/>
        </w:rPr>
        <w:t>.</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 xml:space="preserve">Profit represents the excess of revenue over expenses during the accounting period. The added value is not the same as profit. Earnings show earnings for shareholders while the value-added measure increased wealth for all </w:t>
      </w:r>
      <w:proofErr w:type="spellStart"/>
      <w:r w:rsidRPr="00944C49">
        <w:rPr>
          <w:rFonts w:ascii="Times New Roman" w:hAnsi="Times New Roman"/>
          <w:i/>
          <w:iCs/>
          <w:color w:val="000000"/>
          <w:lang w:eastAsia="id-ID"/>
        </w:rPr>
        <w:t>stakeholders.</w:t>
      </w:r>
      <w:r w:rsidRPr="00944C49">
        <w:rPr>
          <w:rFonts w:ascii="Times New Roman" w:hAnsi="Times New Roman"/>
          <w:color w:val="000000"/>
          <w:lang w:eastAsia="id-ID"/>
        </w:rPr>
        <w:t>while</w:t>
      </w:r>
      <w:proofErr w:type="spellEnd"/>
      <w:r w:rsidRPr="00944C49">
        <w:rPr>
          <w:rFonts w:ascii="Times New Roman" w:hAnsi="Times New Roman"/>
          <w:color w:val="000000"/>
          <w:lang w:eastAsia="id-ID"/>
        </w:rPr>
        <w:t xml:space="preserve"> the quality of earning assets is the investment of bank funds both in rupiah or foreign currency in the form of loans, securities, interbank placements, investments, commitments and contingencies in administrative account transact</w:t>
      </w:r>
      <w:r w:rsidR="009369CF">
        <w:rPr>
          <w:rFonts w:ascii="Times New Roman" w:hAnsi="Times New Roman"/>
          <w:color w:val="000000"/>
          <w:lang w:eastAsia="id-ID"/>
        </w:rPr>
        <w:t xml:space="preserve">ions. </w:t>
      </w:r>
      <w:proofErr w:type="gramStart"/>
      <w:r w:rsidR="009369CF">
        <w:rPr>
          <w:rFonts w:ascii="Times New Roman" w:hAnsi="Times New Roman"/>
          <w:color w:val="000000"/>
          <w:lang w:eastAsia="id-ID"/>
        </w:rPr>
        <w:t>Asset quality assessed by</w:t>
      </w:r>
      <w:r w:rsidRPr="00944C49">
        <w:rPr>
          <w:rFonts w:ascii="Times New Roman" w:hAnsi="Times New Roman"/>
          <w:color w:val="000000"/>
          <w:lang w:eastAsia="id-ID"/>
        </w:rPr>
        <w:t xml:space="preserve"> business prospects, financial condition with an emphasis on cash flow of the debtor, and the ability to pay.</w:t>
      </w:r>
      <w:proofErr w:type="gramEnd"/>
    </w:p>
    <w:p w:rsidR="00F77520" w:rsidRPr="005403E2" w:rsidRDefault="00F77520" w:rsidP="005403E2">
      <w:pPr>
        <w:spacing w:after="0" w:line="240" w:lineRule="auto"/>
        <w:ind w:left="567" w:firstLine="567"/>
        <w:jc w:val="both"/>
        <w:rPr>
          <w:rFonts w:ascii="Times New Roman" w:hAnsi="Times New Roman"/>
          <w:lang w:val="id-ID" w:eastAsia="id-ID"/>
        </w:rPr>
      </w:pPr>
      <w:r w:rsidRPr="00944C49">
        <w:rPr>
          <w:rFonts w:ascii="Times New Roman" w:hAnsi="Times New Roman"/>
          <w:color w:val="000000"/>
          <w:lang w:eastAsia="id-ID"/>
        </w:rPr>
        <w:t>Anal</w:t>
      </w:r>
      <w:r w:rsidR="0032195A">
        <w:rPr>
          <w:rFonts w:ascii="Times New Roman" w:hAnsi="Times New Roman"/>
          <w:color w:val="000000"/>
          <w:lang w:eastAsia="id-ID"/>
        </w:rPr>
        <w:t>ysis on the Third hypothesis (H</w:t>
      </w:r>
      <w:r w:rsidR="0032195A">
        <w:rPr>
          <w:rFonts w:ascii="Times New Roman" w:hAnsi="Times New Roman"/>
          <w:color w:val="000000"/>
          <w:lang w:val="id-ID" w:eastAsia="id-ID"/>
        </w:rPr>
        <w:t>a</w:t>
      </w:r>
      <w:r w:rsidRPr="00944C49">
        <w:rPr>
          <w:rFonts w:ascii="Times New Roman" w:hAnsi="Times New Roman"/>
          <w:color w:val="000000"/>
          <w:lang w:eastAsia="id-ID"/>
        </w:rPr>
        <w:t xml:space="preserve">3) states that there are significant differences between the </w:t>
      </w:r>
      <w:r w:rsidR="0032195A">
        <w:rPr>
          <w:rFonts w:ascii="Times New Roman" w:hAnsi="Times New Roman"/>
          <w:i/>
          <w:iCs/>
          <w:color w:val="000000"/>
          <w:lang w:eastAsia="id-ID"/>
        </w:rPr>
        <w:t>Income Statement</w:t>
      </w:r>
      <w:r w:rsidR="0032195A">
        <w:rPr>
          <w:rFonts w:ascii="Times New Roman" w:hAnsi="Times New Roman"/>
          <w:i/>
          <w:iCs/>
          <w:color w:val="000000"/>
          <w:lang w:val="id-ID" w:eastAsia="id-ID"/>
        </w:rPr>
        <w:t xml:space="preserve"> </w:t>
      </w:r>
      <w:r w:rsidR="0032195A" w:rsidRPr="0032195A">
        <w:rPr>
          <w:rFonts w:ascii="Times New Roman" w:hAnsi="Times New Roman"/>
          <w:iCs/>
          <w:color w:val="000000"/>
          <w:lang w:val="id-ID" w:eastAsia="id-ID"/>
        </w:rPr>
        <w:t>a</w:t>
      </w:r>
      <w:proofErr w:type="spellStart"/>
      <w:r w:rsidRPr="0032195A">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proofErr w:type="spellStart"/>
      <w:r w:rsidR="009369CF" w:rsidRPr="00944C49">
        <w:rPr>
          <w:rFonts w:ascii="Times New Roman" w:hAnsi="Times New Roman"/>
          <w:i/>
          <w:iCs/>
          <w:color w:val="000000"/>
          <w:lang w:eastAsia="id-ID"/>
        </w:rPr>
        <w:t>S</w:t>
      </w:r>
      <w:r w:rsidR="009369CF">
        <w:rPr>
          <w:rFonts w:ascii="Times New Roman" w:hAnsi="Times New Roman"/>
          <w:i/>
          <w:iCs/>
          <w:color w:val="000000"/>
          <w:lang w:eastAsia="id-ID"/>
        </w:rPr>
        <w:t>hari'ate</w:t>
      </w:r>
      <w:proofErr w:type="spellEnd"/>
      <w:r w:rsidR="009369CF">
        <w:rPr>
          <w:rFonts w:ascii="Times New Roman" w:hAnsi="Times New Roman"/>
          <w:i/>
          <w:iCs/>
          <w:color w:val="000000"/>
          <w:lang w:eastAsia="id-ID"/>
        </w:rPr>
        <w:t xml:space="preserve"> Value Added Statement </w:t>
      </w:r>
      <w:r w:rsidR="009369CF" w:rsidRPr="001C583E">
        <w:rPr>
          <w:rFonts w:ascii="Times New Roman" w:hAnsi="Times New Roman"/>
          <w:iCs/>
          <w:color w:val="000000"/>
          <w:lang w:val="id-ID" w:eastAsia="id-ID"/>
        </w:rPr>
        <w:t>a</w:t>
      </w:r>
      <w:proofErr w:type="spellStart"/>
      <w:r w:rsidR="009369CF" w:rsidRPr="001C583E">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Islamic Banks in Indonesia when seen from the ratio of LBAP the period 2008 to 2012. This is evidenced by the differenc</w:t>
      </w:r>
      <w:r w:rsidR="009369CF">
        <w:rPr>
          <w:rFonts w:ascii="Times New Roman" w:hAnsi="Times New Roman"/>
          <w:color w:val="000000"/>
          <w:lang w:eastAsia="id-ID"/>
        </w:rPr>
        <w:t>e in price -rata between the IS</w:t>
      </w:r>
      <w:r w:rsidRPr="00944C49">
        <w:rPr>
          <w:rFonts w:ascii="Times New Roman" w:hAnsi="Times New Roman"/>
          <w:color w:val="000000"/>
          <w:lang w:eastAsia="id-ID"/>
        </w:rPr>
        <w:t xml:space="preserve"> and SVAS, not only was the test </w:t>
      </w:r>
      <w:proofErr w:type="spellStart"/>
      <w:r w:rsidRPr="00944C49">
        <w:rPr>
          <w:rFonts w:ascii="Times New Roman" w:hAnsi="Times New Roman"/>
          <w:i/>
          <w:iCs/>
          <w:color w:val="000000"/>
          <w:lang w:eastAsia="id-ID"/>
        </w:rPr>
        <w:t>Mannwhitney</w:t>
      </w:r>
      <w:proofErr w:type="spellEnd"/>
      <w:r w:rsidRPr="00944C49">
        <w:rPr>
          <w:rFonts w:ascii="Times New Roman" w:hAnsi="Times New Roman"/>
          <w:i/>
          <w:iCs/>
          <w:color w:val="000000"/>
          <w:lang w:eastAsia="id-ID"/>
        </w:rPr>
        <w:t xml:space="preserve"> </w:t>
      </w:r>
      <w:proofErr w:type="gramStart"/>
      <w:r w:rsidRPr="00944C49">
        <w:rPr>
          <w:rFonts w:ascii="Times New Roman" w:hAnsi="Times New Roman"/>
          <w:i/>
          <w:iCs/>
          <w:color w:val="000000"/>
          <w:lang w:eastAsia="id-ID"/>
        </w:rPr>
        <w:t>U</w:t>
      </w:r>
      <w:r w:rsidRPr="00944C49">
        <w:rPr>
          <w:rFonts w:ascii="Times New Roman" w:hAnsi="Times New Roman"/>
          <w:color w:val="000000"/>
          <w:lang w:eastAsia="id-ID"/>
        </w:rPr>
        <w:t xml:space="preserve">  was</w:t>
      </w:r>
      <w:proofErr w:type="gramEnd"/>
      <w:r w:rsidRPr="00944C49">
        <w:rPr>
          <w:rFonts w:ascii="Times New Roman" w:hAnsi="Times New Roman"/>
          <w:color w:val="000000"/>
          <w:lang w:eastAsia="id-ID"/>
        </w:rPr>
        <w:t xml:space="preserve"> done the result is that the value of Exact Sig. [2 * (1-tailed Sig.)] LBAP under 0.05 or 5% value is equal to 0.000 &lt;0.05 to reject H0. Also based on the descriptive analysis of LBAP during the study period from both approaches, quantitative </w:t>
      </w:r>
      <w:r w:rsidR="009369CF">
        <w:rPr>
          <w:rFonts w:ascii="Times New Roman" w:hAnsi="Times New Roman"/>
          <w:i/>
          <w:iCs/>
          <w:color w:val="000000"/>
          <w:lang w:eastAsia="id-ID"/>
        </w:rPr>
        <w:t xml:space="preserve">Income Statement </w:t>
      </w:r>
      <w:r w:rsidR="009369CF" w:rsidRPr="009369CF">
        <w:rPr>
          <w:rFonts w:ascii="Times New Roman" w:hAnsi="Times New Roman"/>
          <w:iCs/>
          <w:color w:val="000000"/>
          <w:lang w:val="id-ID" w:eastAsia="id-ID"/>
        </w:rPr>
        <w:t>a</w:t>
      </w:r>
      <w:proofErr w:type="spellStart"/>
      <w:r w:rsidRPr="009369CF">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has LBAP value ratio which is less than the models </w:t>
      </w:r>
      <w:proofErr w:type="spellStart"/>
      <w:r w:rsidRPr="00944C49">
        <w:rPr>
          <w:rFonts w:ascii="Times New Roman" w:hAnsi="Times New Roman"/>
          <w:i/>
          <w:iCs/>
          <w:color w:val="000000"/>
          <w:lang w:eastAsia="id-ID"/>
        </w:rPr>
        <w:t>S</w:t>
      </w:r>
      <w:r w:rsidR="009369CF">
        <w:rPr>
          <w:rFonts w:ascii="Times New Roman" w:hAnsi="Times New Roman"/>
          <w:i/>
          <w:iCs/>
          <w:color w:val="000000"/>
          <w:lang w:eastAsia="id-ID"/>
        </w:rPr>
        <w:t>hari'ate</w:t>
      </w:r>
      <w:proofErr w:type="spellEnd"/>
      <w:r w:rsidR="009369CF">
        <w:rPr>
          <w:rFonts w:ascii="Times New Roman" w:hAnsi="Times New Roman"/>
          <w:i/>
          <w:iCs/>
          <w:color w:val="000000"/>
          <w:lang w:eastAsia="id-ID"/>
        </w:rPr>
        <w:t xml:space="preserve"> Value Added Statement </w:t>
      </w:r>
      <w:r w:rsidR="009369CF" w:rsidRPr="009369CF">
        <w:rPr>
          <w:rFonts w:ascii="Times New Roman" w:hAnsi="Times New Roman"/>
          <w:iCs/>
          <w:color w:val="000000"/>
          <w:lang w:val="id-ID" w:eastAsia="id-ID"/>
        </w:rPr>
        <w:t>a</w:t>
      </w:r>
      <w:proofErr w:type="spellStart"/>
      <w:r w:rsidRPr="009369CF">
        <w:rPr>
          <w:rFonts w:ascii="Times New Roman" w:hAnsi="Times New Roman"/>
          <w:iCs/>
          <w:color w:val="000000"/>
          <w:lang w:eastAsia="id-ID"/>
        </w:rPr>
        <w:t>pproach</w:t>
      </w:r>
      <w:proofErr w:type="spellEnd"/>
      <w:r w:rsidRPr="00944C49">
        <w:rPr>
          <w:rFonts w:ascii="Times New Roman" w:hAnsi="Times New Roman"/>
          <w:i/>
          <w:iCs/>
          <w:color w:val="000000"/>
          <w:lang w:eastAsia="id-ID"/>
        </w:rPr>
        <w:t>.</w:t>
      </w:r>
      <w:r w:rsidRPr="00944C49">
        <w:rPr>
          <w:rFonts w:ascii="Times New Roman" w:hAnsi="Times New Roman"/>
          <w:color w:val="000000"/>
          <w:lang w:eastAsia="id-ID"/>
        </w:rPr>
        <w:t xml:space="preserve"> LBAP ratio is one ratio is often used to measure the ability of the bank's management to take advantage of total earning assets owned. The high value of LBAP indicates that banks have </w:t>
      </w:r>
      <w:proofErr w:type="spellStart"/>
      <w:r w:rsidRPr="00944C49">
        <w:rPr>
          <w:rFonts w:ascii="Times New Roman" w:hAnsi="Times New Roman"/>
          <w:color w:val="000000"/>
          <w:lang w:eastAsia="id-ID"/>
        </w:rPr>
        <w:t>keuantungan</w:t>
      </w:r>
      <w:proofErr w:type="spellEnd"/>
      <w:r w:rsidRPr="00944C49">
        <w:rPr>
          <w:rFonts w:ascii="Times New Roman" w:hAnsi="Times New Roman"/>
          <w:color w:val="000000"/>
          <w:lang w:eastAsia="id-ID"/>
        </w:rPr>
        <w:t xml:space="preserve"> level high enough in exploiting the total assets owned.</w:t>
      </w:r>
    </w:p>
    <w:p w:rsidR="00F77520" w:rsidRPr="00944C49" w:rsidRDefault="00F77520" w:rsidP="000526FB">
      <w:pPr>
        <w:numPr>
          <w:ilvl w:val="0"/>
          <w:numId w:val="19"/>
        </w:numPr>
        <w:spacing w:after="0" w:line="240" w:lineRule="auto"/>
        <w:ind w:left="567" w:hanging="283"/>
        <w:jc w:val="both"/>
        <w:textAlignment w:val="baseline"/>
        <w:rPr>
          <w:rFonts w:ascii="Times New Roman" w:hAnsi="Times New Roman"/>
          <w:b/>
          <w:bCs/>
          <w:color w:val="000000"/>
          <w:lang w:eastAsia="id-ID"/>
        </w:rPr>
      </w:pPr>
      <w:r w:rsidRPr="00944C49">
        <w:rPr>
          <w:rFonts w:ascii="Times New Roman" w:hAnsi="Times New Roman"/>
          <w:b/>
          <w:bCs/>
          <w:color w:val="000000"/>
          <w:lang w:eastAsia="id-ID"/>
        </w:rPr>
        <w:t xml:space="preserve">Financial Performance Assessment at the </w:t>
      </w:r>
      <w:r w:rsidRPr="00944C49">
        <w:rPr>
          <w:rFonts w:ascii="Times New Roman" w:hAnsi="Times New Roman"/>
          <w:b/>
          <w:bCs/>
          <w:i/>
          <w:iCs/>
          <w:color w:val="000000"/>
          <w:lang w:eastAsia="id-ID"/>
        </w:rPr>
        <w:t>Net Profit Margin</w:t>
      </w:r>
      <w:r w:rsidRPr="00944C49">
        <w:rPr>
          <w:rFonts w:ascii="Times New Roman" w:hAnsi="Times New Roman"/>
          <w:b/>
          <w:bCs/>
          <w:color w:val="000000"/>
          <w:lang w:eastAsia="id-ID"/>
        </w:rPr>
        <w:t xml:space="preserve"> (NPM) using </w:t>
      </w:r>
      <w:r w:rsidR="00E62194" w:rsidRPr="00944C49">
        <w:rPr>
          <w:rFonts w:ascii="Times New Roman" w:hAnsi="Times New Roman"/>
          <w:b/>
          <w:bCs/>
          <w:i/>
          <w:iCs/>
          <w:color w:val="000000"/>
          <w:lang w:eastAsia="id-ID"/>
        </w:rPr>
        <w:t xml:space="preserve">Income Statement </w:t>
      </w:r>
      <w:r w:rsidR="00E62194" w:rsidRPr="00EA20A7">
        <w:rPr>
          <w:rFonts w:ascii="Times New Roman" w:hAnsi="Times New Roman"/>
          <w:b/>
          <w:bCs/>
          <w:iCs/>
          <w:color w:val="000000"/>
          <w:lang w:eastAsia="id-ID"/>
        </w:rPr>
        <w:t>Approach</w:t>
      </w:r>
      <w:r w:rsidR="00E62194">
        <w:rPr>
          <w:rFonts w:ascii="Times New Roman" w:hAnsi="Times New Roman"/>
          <w:b/>
          <w:bCs/>
          <w:i/>
          <w:iCs/>
          <w:color w:val="000000"/>
          <w:lang w:val="id-ID" w:eastAsia="id-ID"/>
        </w:rPr>
        <w:t xml:space="preserve"> </w:t>
      </w:r>
      <w:r w:rsidR="00E62194" w:rsidRPr="00944C49">
        <w:rPr>
          <w:rFonts w:ascii="Times New Roman" w:hAnsi="Times New Roman"/>
          <w:b/>
          <w:bCs/>
          <w:color w:val="000000"/>
          <w:lang w:eastAsia="id-ID"/>
        </w:rPr>
        <w:t xml:space="preserve">and the </w:t>
      </w:r>
      <w:proofErr w:type="spellStart"/>
      <w:r w:rsidR="00E62194" w:rsidRPr="00944C49">
        <w:rPr>
          <w:rFonts w:ascii="Times New Roman" w:hAnsi="Times New Roman"/>
          <w:b/>
          <w:bCs/>
          <w:i/>
          <w:iCs/>
          <w:color w:val="000000"/>
          <w:lang w:eastAsia="id-ID"/>
        </w:rPr>
        <w:t>Shari'ate</w:t>
      </w:r>
      <w:proofErr w:type="spellEnd"/>
      <w:r w:rsidR="00E62194">
        <w:rPr>
          <w:rFonts w:ascii="Times New Roman" w:hAnsi="Times New Roman"/>
          <w:b/>
          <w:bCs/>
          <w:i/>
          <w:iCs/>
          <w:color w:val="000000"/>
          <w:lang w:val="id-ID" w:eastAsia="id-ID"/>
        </w:rPr>
        <w:t xml:space="preserve"> </w:t>
      </w:r>
      <w:r w:rsidR="00E62194" w:rsidRPr="00944C49">
        <w:rPr>
          <w:rFonts w:ascii="Times New Roman" w:hAnsi="Times New Roman"/>
          <w:b/>
          <w:bCs/>
          <w:i/>
          <w:iCs/>
          <w:color w:val="000000"/>
          <w:lang w:eastAsia="id-ID"/>
        </w:rPr>
        <w:t xml:space="preserve">Value Added Statement </w:t>
      </w:r>
      <w:r w:rsidR="00E62194" w:rsidRPr="00944C49">
        <w:rPr>
          <w:rFonts w:ascii="Times New Roman" w:hAnsi="Times New Roman"/>
          <w:b/>
          <w:bCs/>
          <w:color w:val="000000"/>
          <w:lang w:eastAsia="id-ID"/>
        </w:rPr>
        <w:t>Approach</w:t>
      </w:r>
      <w:r w:rsidRPr="00944C49">
        <w:rPr>
          <w:rFonts w:ascii="Times New Roman" w:hAnsi="Times New Roman"/>
          <w:b/>
          <w:bCs/>
          <w:i/>
          <w:iCs/>
          <w:color w:val="000000"/>
          <w:lang w:eastAsia="id-ID"/>
        </w:rPr>
        <w:t>.</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i/>
          <w:iCs/>
          <w:color w:val="000000"/>
          <w:lang w:eastAsia="id-ID"/>
        </w:rPr>
        <w:t>Net Interest Margin</w:t>
      </w:r>
      <w:r w:rsidRPr="00944C49">
        <w:rPr>
          <w:rFonts w:ascii="Times New Roman" w:hAnsi="Times New Roman"/>
          <w:color w:val="000000"/>
          <w:lang w:eastAsia="id-ID"/>
        </w:rPr>
        <w:t xml:space="preserve"> (NIM) or </w:t>
      </w:r>
      <w:r w:rsidRPr="00944C49">
        <w:rPr>
          <w:rFonts w:ascii="Times New Roman" w:hAnsi="Times New Roman"/>
          <w:i/>
          <w:iCs/>
          <w:color w:val="000000"/>
          <w:lang w:eastAsia="id-ID"/>
        </w:rPr>
        <w:t>Net Profit Margin</w:t>
      </w:r>
      <w:r w:rsidRPr="00944C49">
        <w:rPr>
          <w:rFonts w:ascii="Times New Roman" w:hAnsi="Times New Roman"/>
          <w:color w:val="000000"/>
          <w:lang w:eastAsia="id-ID"/>
        </w:rPr>
        <w:t xml:space="preserve"> (NPM) is a ratio that indicates the ability of the bank's management in managing its productive assets to generate earnings. NPM shows a picture of a bank's efficiency in generating profits. This ratio is used to measure the bank's ability to generate net income before taxes </w:t>
      </w:r>
      <w:r w:rsidRPr="00944C49">
        <w:rPr>
          <w:rFonts w:ascii="Times New Roman" w:hAnsi="Times New Roman"/>
          <w:i/>
          <w:iCs/>
          <w:color w:val="000000"/>
          <w:lang w:eastAsia="id-ID"/>
        </w:rPr>
        <w:t>(net income)</w:t>
      </w:r>
      <w:r w:rsidRPr="00944C49">
        <w:rPr>
          <w:rFonts w:ascii="Times New Roman" w:hAnsi="Times New Roman"/>
          <w:color w:val="000000"/>
          <w:lang w:eastAsia="id-ID"/>
        </w:rPr>
        <w:t xml:space="preserve"> from the point of operating </w:t>
      </w:r>
      <w:proofErr w:type="spellStart"/>
      <w:r w:rsidRPr="00944C49">
        <w:rPr>
          <w:rFonts w:ascii="Times New Roman" w:hAnsi="Times New Roman"/>
          <w:color w:val="000000"/>
          <w:lang w:eastAsia="id-ID"/>
        </w:rPr>
        <w:t>incomenya</w:t>
      </w:r>
      <w:proofErr w:type="spellEnd"/>
      <w:r w:rsidRPr="00944C49">
        <w:rPr>
          <w:rFonts w:ascii="Times New Roman" w:hAnsi="Times New Roman"/>
          <w:color w:val="000000"/>
          <w:lang w:eastAsia="id-ID"/>
        </w:rPr>
        <w:t xml:space="preserve">. The higher the ratio of a bank NPM, it shows better results. </w:t>
      </w:r>
      <w:proofErr w:type="gramStart"/>
      <w:r w:rsidRPr="00944C49">
        <w:rPr>
          <w:rFonts w:ascii="Times New Roman" w:hAnsi="Times New Roman"/>
          <w:color w:val="000000"/>
          <w:lang w:eastAsia="id-ID"/>
        </w:rPr>
        <w:t>Conversely, if the result of the lower NPM ratio, then show the results getting worse.</w:t>
      </w:r>
      <w:proofErr w:type="gramEnd"/>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Islamic banks do not know their system of interest, but with a system margin, profit sharing and for loss</w:t>
      </w:r>
      <w:r w:rsidR="009369CF">
        <w:rPr>
          <w:rFonts w:ascii="Times New Roman" w:hAnsi="Times New Roman"/>
          <w:color w:val="000000"/>
          <w:lang w:val="id-ID" w:eastAsia="id-ID"/>
        </w:rPr>
        <w:t xml:space="preserve"> </w:t>
      </w:r>
      <w:r w:rsidRPr="00944C49">
        <w:rPr>
          <w:rFonts w:ascii="Times New Roman" w:hAnsi="Times New Roman"/>
          <w:i/>
          <w:iCs/>
          <w:color w:val="000000"/>
          <w:lang w:eastAsia="id-ID"/>
        </w:rPr>
        <w:t>(</w:t>
      </w:r>
      <w:proofErr w:type="spellStart"/>
      <w:r w:rsidRPr="00944C49">
        <w:rPr>
          <w:rFonts w:ascii="Times New Roman" w:hAnsi="Times New Roman"/>
          <w:i/>
          <w:iCs/>
          <w:color w:val="000000"/>
          <w:lang w:eastAsia="id-ID"/>
        </w:rPr>
        <w:t>profitand</w:t>
      </w:r>
      <w:proofErr w:type="spellEnd"/>
      <w:r w:rsidRPr="00944C49">
        <w:rPr>
          <w:rFonts w:ascii="Times New Roman" w:hAnsi="Times New Roman"/>
          <w:i/>
          <w:iCs/>
          <w:color w:val="000000"/>
          <w:lang w:eastAsia="id-ID"/>
        </w:rPr>
        <w:t xml:space="preserve"> </w:t>
      </w:r>
      <w:proofErr w:type="spellStart"/>
      <w:r w:rsidRPr="00944C49">
        <w:rPr>
          <w:rFonts w:ascii="Times New Roman" w:hAnsi="Times New Roman"/>
          <w:i/>
          <w:iCs/>
          <w:color w:val="000000"/>
          <w:lang w:eastAsia="id-ID"/>
        </w:rPr>
        <w:t>loss</w:t>
      </w:r>
      <w:r w:rsidRPr="00944C49">
        <w:rPr>
          <w:rFonts w:ascii="Times New Roman" w:hAnsi="Times New Roman"/>
          <w:color w:val="000000"/>
          <w:lang w:eastAsia="id-ID"/>
        </w:rPr>
        <w:t>sharing</w:t>
      </w:r>
      <w:proofErr w:type="spellEnd"/>
      <w:r w:rsidRPr="00944C49">
        <w:rPr>
          <w:rFonts w:ascii="Times New Roman" w:hAnsi="Times New Roman"/>
          <w:color w:val="000000"/>
          <w:lang w:eastAsia="id-ID"/>
        </w:rPr>
        <w:t>).</w:t>
      </w:r>
      <w:r w:rsidR="009369CF">
        <w:rPr>
          <w:rFonts w:ascii="Times New Roman" w:hAnsi="Times New Roman"/>
          <w:color w:val="000000"/>
          <w:lang w:val="id-ID" w:eastAsia="id-ID"/>
        </w:rPr>
        <w:t xml:space="preserve"> </w:t>
      </w:r>
      <w:r w:rsidRPr="00944C49">
        <w:rPr>
          <w:rFonts w:ascii="Times New Roman" w:hAnsi="Times New Roman"/>
          <w:color w:val="000000"/>
          <w:lang w:eastAsia="id-ID"/>
        </w:rPr>
        <w:t>Islamic banks applying the patterns of buying and selling and profit-sharing, the NIM / NPM is measured by the mark-up earned the bank the profit sharing rate to be paid. The main principle of Islamic banks are Islamic banks should be able to provide profit sharing to depositors at least equal to or greater than the prevailing interest rates in the conventional banks to be able to attract to the outcome of the debtor is lower than the current interest in conventional banks.</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 xml:space="preserve">Based on the results </w:t>
      </w:r>
      <w:proofErr w:type="spellStart"/>
      <w:r w:rsidRPr="00944C49">
        <w:rPr>
          <w:rFonts w:ascii="Times New Roman" w:hAnsi="Times New Roman"/>
          <w:color w:val="000000"/>
          <w:lang w:eastAsia="id-ID"/>
        </w:rPr>
        <w:t>oftest</w:t>
      </w:r>
      <w:proofErr w:type="spellEnd"/>
      <w:r w:rsidRPr="00944C49">
        <w:rPr>
          <w:rFonts w:ascii="Times New Roman" w:hAnsi="Times New Roman"/>
          <w:color w:val="000000"/>
          <w:lang w:eastAsia="id-ID"/>
        </w:rPr>
        <w:t xml:space="preserve"> </w:t>
      </w:r>
      <w:r w:rsidRPr="00944C49">
        <w:rPr>
          <w:rFonts w:ascii="Times New Roman" w:hAnsi="Times New Roman"/>
          <w:i/>
          <w:iCs/>
          <w:color w:val="000000"/>
          <w:lang w:eastAsia="id-ID"/>
        </w:rPr>
        <w:t xml:space="preserve">Mann Whitney U </w:t>
      </w:r>
      <w:proofErr w:type="gramStart"/>
      <w:r w:rsidRPr="00944C49">
        <w:rPr>
          <w:rFonts w:ascii="Times New Roman" w:hAnsi="Times New Roman"/>
          <w:color w:val="000000"/>
          <w:lang w:eastAsia="id-ID"/>
        </w:rPr>
        <w:t>At</w:t>
      </w:r>
      <w:proofErr w:type="gramEnd"/>
      <w:r w:rsidRPr="00944C49">
        <w:rPr>
          <w:rFonts w:ascii="Times New Roman" w:hAnsi="Times New Roman"/>
          <w:color w:val="000000"/>
          <w:lang w:eastAsia="id-ID"/>
        </w:rPr>
        <w:t xml:space="preserve"> NPM ratio seems clear that the method </w:t>
      </w:r>
      <w:r w:rsidR="009369CF">
        <w:rPr>
          <w:rFonts w:ascii="Times New Roman" w:hAnsi="Times New Roman"/>
          <w:i/>
          <w:iCs/>
          <w:color w:val="000000"/>
          <w:lang w:eastAsia="id-ID"/>
        </w:rPr>
        <w:t xml:space="preserve">Income Statement </w:t>
      </w:r>
      <w:r w:rsidR="009369CF" w:rsidRPr="009369CF">
        <w:rPr>
          <w:rFonts w:ascii="Times New Roman" w:hAnsi="Times New Roman"/>
          <w:iCs/>
          <w:color w:val="000000"/>
          <w:lang w:val="id-ID" w:eastAsia="id-ID"/>
        </w:rPr>
        <w:t>a</w:t>
      </w:r>
      <w:proofErr w:type="spellStart"/>
      <w:r w:rsidRPr="009369CF">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model of </w:t>
      </w:r>
      <w:proofErr w:type="spellStart"/>
      <w:r w:rsidR="009369CF" w:rsidRPr="00944C49">
        <w:rPr>
          <w:rFonts w:ascii="Times New Roman" w:hAnsi="Times New Roman"/>
          <w:i/>
          <w:iCs/>
          <w:color w:val="000000"/>
          <w:lang w:eastAsia="id-ID"/>
        </w:rPr>
        <w:t>S</w:t>
      </w:r>
      <w:r w:rsidR="009369CF">
        <w:rPr>
          <w:rFonts w:ascii="Times New Roman" w:hAnsi="Times New Roman"/>
          <w:i/>
          <w:iCs/>
          <w:color w:val="000000"/>
          <w:lang w:eastAsia="id-ID"/>
        </w:rPr>
        <w:t>hari'ate</w:t>
      </w:r>
      <w:proofErr w:type="spellEnd"/>
      <w:r w:rsidR="009369CF">
        <w:rPr>
          <w:rFonts w:ascii="Times New Roman" w:hAnsi="Times New Roman"/>
          <w:i/>
          <w:iCs/>
          <w:color w:val="000000"/>
          <w:lang w:eastAsia="id-ID"/>
        </w:rPr>
        <w:t xml:space="preserve"> Value Added Statement </w:t>
      </w:r>
      <w:r w:rsidR="009369CF" w:rsidRPr="001C583E">
        <w:rPr>
          <w:rFonts w:ascii="Times New Roman" w:hAnsi="Times New Roman"/>
          <w:iCs/>
          <w:color w:val="000000"/>
          <w:lang w:val="id-ID" w:eastAsia="id-ID"/>
        </w:rPr>
        <w:t>a</w:t>
      </w:r>
      <w:proofErr w:type="spellStart"/>
      <w:r w:rsidR="009369CF" w:rsidRPr="001C583E">
        <w:rPr>
          <w:rFonts w:ascii="Times New Roman" w:hAnsi="Times New Roman"/>
          <w:iCs/>
          <w:color w:val="000000"/>
          <w:lang w:eastAsia="id-ID"/>
        </w:rPr>
        <w:t>pproach</w:t>
      </w:r>
      <w:proofErr w:type="spellEnd"/>
      <w:r w:rsidRPr="00944C49">
        <w:rPr>
          <w:rFonts w:ascii="Times New Roman" w:hAnsi="Times New Roman"/>
          <w:i/>
          <w:iCs/>
          <w:color w:val="000000"/>
          <w:lang w:eastAsia="id-ID"/>
        </w:rPr>
        <w:t xml:space="preserve"> </w:t>
      </w:r>
      <w:r w:rsidRPr="00944C49">
        <w:rPr>
          <w:rFonts w:ascii="Times New Roman" w:hAnsi="Times New Roman"/>
          <w:color w:val="000000"/>
          <w:lang w:eastAsia="id-ID"/>
        </w:rPr>
        <w:t>Islamic Banks in 2008 to 2012</w:t>
      </w:r>
      <w:r w:rsidRPr="00944C49">
        <w:rPr>
          <w:rFonts w:ascii="Times New Roman" w:hAnsi="Times New Roman"/>
          <w:i/>
          <w:iCs/>
          <w:color w:val="000000"/>
          <w:lang w:eastAsia="id-ID"/>
        </w:rPr>
        <w:t xml:space="preserve"> </w:t>
      </w:r>
      <w:r w:rsidRPr="00944C49">
        <w:rPr>
          <w:rFonts w:ascii="Times New Roman" w:hAnsi="Times New Roman"/>
          <w:color w:val="000000"/>
          <w:lang w:eastAsia="id-ID"/>
        </w:rPr>
        <w:t xml:space="preserve">there are significant differences. This is evidenced by a significance level of less than 0.05 NPM is equal to 0.000 &lt;0.05, Ha4 accepted. Also based on the descriptive analysis of NPM during the study period, from these two models quantitatively </w:t>
      </w:r>
      <w:proofErr w:type="spellStart"/>
      <w:r w:rsidRPr="00944C49">
        <w:rPr>
          <w:rFonts w:ascii="Times New Roman" w:hAnsi="Times New Roman"/>
          <w:i/>
          <w:iCs/>
          <w:color w:val="000000"/>
          <w:lang w:eastAsia="id-ID"/>
        </w:rPr>
        <w:t>Shari'ate</w:t>
      </w:r>
      <w:proofErr w:type="spellEnd"/>
      <w:r w:rsidRPr="00944C49">
        <w:rPr>
          <w:rFonts w:ascii="Times New Roman" w:hAnsi="Times New Roman"/>
          <w:i/>
          <w:iCs/>
          <w:color w:val="000000"/>
          <w:lang w:eastAsia="id-ID"/>
        </w:rPr>
        <w:t xml:space="preserve"> Value Added S</w:t>
      </w:r>
      <w:r w:rsidR="009369CF">
        <w:rPr>
          <w:rFonts w:ascii="Times New Roman" w:hAnsi="Times New Roman"/>
          <w:i/>
          <w:iCs/>
          <w:color w:val="000000"/>
          <w:lang w:eastAsia="id-ID"/>
        </w:rPr>
        <w:t xml:space="preserve">tatement </w:t>
      </w:r>
      <w:r w:rsidR="009369CF" w:rsidRPr="009369CF">
        <w:rPr>
          <w:rFonts w:ascii="Times New Roman" w:hAnsi="Times New Roman"/>
          <w:iCs/>
          <w:color w:val="000000"/>
          <w:lang w:val="id-ID" w:eastAsia="id-ID"/>
        </w:rPr>
        <w:t>a</w:t>
      </w:r>
      <w:proofErr w:type="spellStart"/>
      <w:r w:rsidRPr="009369CF">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has a higher ratio of NPM although there is a difference compared to the </w:t>
      </w:r>
      <w:r w:rsidRPr="00944C49">
        <w:rPr>
          <w:rFonts w:ascii="Times New Roman" w:hAnsi="Times New Roman"/>
          <w:i/>
          <w:iCs/>
          <w:color w:val="000000"/>
          <w:lang w:eastAsia="id-ID"/>
        </w:rPr>
        <w:t>Income Statement</w:t>
      </w:r>
      <w:r w:rsidR="009369CF">
        <w:rPr>
          <w:rFonts w:ascii="Times New Roman" w:hAnsi="Times New Roman"/>
          <w:color w:val="000000"/>
          <w:lang w:val="id-ID" w:eastAsia="id-ID"/>
        </w:rPr>
        <w:t xml:space="preserve"> a</w:t>
      </w:r>
      <w:proofErr w:type="spellStart"/>
      <w:r w:rsidRPr="00944C49">
        <w:rPr>
          <w:rFonts w:ascii="Times New Roman" w:hAnsi="Times New Roman"/>
          <w:color w:val="000000"/>
          <w:lang w:eastAsia="id-ID"/>
        </w:rPr>
        <w:t>pproach.NPM</w:t>
      </w:r>
      <w:proofErr w:type="spellEnd"/>
      <w:r w:rsidRPr="00944C49">
        <w:rPr>
          <w:rFonts w:ascii="Times New Roman" w:hAnsi="Times New Roman"/>
          <w:color w:val="000000"/>
          <w:lang w:eastAsia="id-ID"/>
        </w:rPr>
        <w:t xml:space="preserve"> ratio is an important indicator in measuring the bank's ability to obtain a net profit associated with the main activity of banks that distribute funds to customers in </w:t>
      </w:r>
      <w:r w:rsidRPr="00944C49">
        <w:rPr>
          <w:rFonts w:ascii="Times New Roman" w:hAnsi="Times New Roman"/>
          <w:color w:val="000000"/>
          <w:lang w:eastAsia="id-ID"/>
        </w:rPr>
        <w:lastRenderedPageBreak/>
        <w:t>need, so the higher the NPM be an indication that the higher the profits from the company so that the profitability of the bank, the better.</w:t>
      </w:r>
    </w:p>
    <w:p w:rsidR="00F77520" w:rsidRPr="00944C49" w:rsidRDefault="00F77520" w:rsidP="000526FB">
      <w:pPr>
        <w:numPr>
          <w:ilvl w:val="0"/>
          <w:numId w:val="20"/>
        </w:numPr>
        <w:spacing w:after="0" w:line="240" w:lineRule="auto"/>
        <w:ind w:left="567" w:hanging="283"/>
        <w:jc w:val="both"/>
        <w:textAlignment w:val="baseline"/>
        <w:rPr>
          <w:rFonts w:ascii="Times New Roman" w:hAnsi="Times New Roman"/>
          <w:color w:val="000000"/>
          <w:lang w:eastAsia="id-ID"/>
        </w:rPr>
      </w:pPr>
      <w:r w:rsidRPr="00944C49">
        <w:rPr>
          <w:rFonts w:ascii="Times New Roman" w:hAnsi="Times New Roman"/>
          <w:b/>
          <w:bCs/>
          <w:color w:val="000000"/>
          <w:lang w:eastAsia="id-ID"/>
        </w:rPr>
        <w:t xml:space="preserve">Financial Performance Assessment on </w:t>
      </w:r>
      <w:r w:rsidRPr="00944C49">
        <w:rPr>
          <w:rFonts w:ascii="Times New Roman" w:hAnsi="Times New Roman"/>
          <w:b/>
          <w:bCs/>
          <w:i/>
          <w:iCs/>
          <w:color w:val="000000"/>
          <w:lang w:eastAsia="id-ID"/>
        </w:rPr>
        <w:t xml:space="preserve">Operating Expense to Operating Income </w:t>
      </w:r>
      <w:r w:rsidRPr="00944C49">
        <w:rPr>
          <w:rFonts w:ascii="Times New Roman" w:hAnsi="Times New Roman"/>
          <w:b/>
          <w:bCs/>
          <w:color w:val="000000"/>
          <w:lang w:eastAsia="id-ID"/>
        </w:rPr>
        <w:t xml:space="preserve">(OEOI) using </w:t>
      </w:r>
      <w:r w:rsidR="00E62194" w:rsidRPr="00944C49">
        <w:rPr>
          <w:rFonts w:ascii="Times New Roman" w:hAnsi="Times New Roman"/>
          <w:b/>
          <w:bCs/>
          <w:i/>
          <w:iCs/>
          <w:color w:val="000000"/>
          <w:lang w:eastAsia="id-ID"/>
        </w:rPr>
        <w:t xml:space="preserve">Income Statement </w:t>
      </w:r>
      <w:r w:rsidR="00E62194" w:rsidRPr="00EA20A7">
        <w:rPr>
          <w:rFonts w:ascii="Times New Roman" w:hAnsi="Times New Roman"/>
          <w:b/>
          <w:bCs/>
          <w:iCs/>
          <w:color w:val="000000"/>
          <w:lang w:eastAsia="id-ID"/>
        </w:rPr>
        <w:t>Approach</w:t>
      </w:r>
      <w:r w:rsidR="00E62194">
        <w:rPr>
          <w:rFonts w:ascii="Times New Roman" w:hAnsi="Times New Roman"/>
          <w:b/>
          <w:bCs/>
          <w:i/>
          <w:iCs/>
          <w:color w:val="000000"/>
          <w:lang w:val="id-ID" w:eastAsia="id-ID"/>
        </w:rPr>
        <w:t xml:space="preserve"> </w:t>
      </w:r>
      <w:r w:rsidR="00E62194" w:rsidRPr="00944C49">
        <w:rPr>
          <w:rFonts w:ascii="Times New Roman" w:hAnsi="Times New Roman"/>
          <w:b/>
          <w:bCs/>
          <w:color w:val="000000"/>
          <w:lang w:eastAsia="id-ID"/>
        </w:rPr>
        <w:t xml:space="preserve">and the </w:t>
      </w:r>
      <w:proofErr w:type="spellStart"/>
      <w:r w:rsidR="00E62194" w:rsidRPr="00944C49">
        <w:rPr>
          <w:rFonts w:ascii="Times New Roman" w:hAnsi="Times New Roman"/>
          <w:b/>
          <w:bCs/>
          <w:i/>
          <w:iCs/>
          <w:color w:val="000000"/>
          <w:lang w:eastAsia="id-ID"/>
        </w:rPr>
        <w:t>Shari'ate</w:t>
      </w:r>
      <w:proofErr w:type="spellEnd"/>
      <w:r w:rsidR="00E62194">
        <w:rPr>
          <w:rFonts w:ascii="Times New Roman" w:hAnsi="Times New Roman"/>
          <w:b/>
          <w:bCs/>
          <w:i/>
          <w:iCs/>
          <w:color w:val="000000"/>
          <w:lang w:val="id-ID" w:eastAsia="id-ID"/>
        </w:rPr>
        <w:t xml:space="preserve"> </w:t>
      </w:r>
      <w:r w:rsidR="00E62194" w:rsidRPr="00944C49">
        <w:rPr>
          <w:rFonts w:ascii="Times New Roman" w:hAnsi="Times New Roman"/>
          <w:b/>
          <w:bCs/>
          <w:i/>
          <w:iCs/>
          <w:color w:val="000000"/>
          <w:lang w:eastAsia="id-ID"/>
        </w:rPr>
        <w:t xml:space="preserve">Value Added Statement </w:t>
      </w:r>
      <w:r w:rsidR="00E62194" w:rsidRPr="00944C49">
        <w:rPr>
          <w:rFonts w:ascii="Times New Roman" w:hAnsi="Times New Roman"/>
          <w:b/>
          <w:bCs/>
          <w:color w:val="000000"/>
          <w:lang w:eastAsia="id-ID"/>
        </w:rPr>
        <w:t>Approach</w:t>
      </w:r>
      <w:r w:rsidRPr="00944C49">
        <w:rPr>
          <w:rFonts w:ascii="Times New Roman" w:hAnsi="Times New Roman"/>
          <w:b/>
          <w:bCs/>
          <w:i/>
          <w:iCs/>
          <w:color w:val="000000"/>
          <w:lang w:eastAsia="id-ID"/>
        </w:rPr>
        <w:t>.</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 xml:space="preserve">The ratio of </w:t>
      </w:r>
      <w:r w:rsidRPr="00944C49">
        <w:rPr>
          <w:rFonts w:ascii="Times New Roman" w:hAnsi="Times New Roman"/>
          <w:i/>
          <w:iCs/>
          <w:color w:val="000000"/>
          <w:lang w:eastAsia="id-ID"/>
        </w:rPr>
        <w:t xml:space="preserve">Operating Expense to Operating Income </w:t>
      </w:r>
      <w:r w:rsidRPr="00944C49">
        <w:rPr>
          <w:rFonts w:ascii="Times New Roman" w:hAnsi="Times New Roman"/>
          <w:color w:val="000000"/>
          <w:lang w:eastAsia="id-ID"/>
        </w:rPr>
        <w:t>(OEOI) is the ratio of operating expenses to operating income or commonly known as ROA, which implies a comparison between the ratio of total operating expenses to total operating income. This ratio is used to measure the efficiency and ability of banks to carry out operations. The smaller the OEOI the more efficient banks in conducting its operational activities, this is because the cost is less than the revenue received.</w:t>
      </w:r>
    </w:p>
    <w:p w:rsidR="00F77520" w:rsidRPr="00944C49" w:rsidRDefault="00F77520" w:rsidP="00F77520">
      <w:pPr>
        <w:spacing w:after="0" w:line="240" w:lineRule="auto"/>
        <w:ind w:left="567" w:firstLine="567"/>
        <w:jc w:val="both"/>
        <w:rPr>
          <w:rFonts w:ascii="Times New Roman" w:hAnsi="Times New Roman"/>
          <w:lang w:eastAsia="id-ID"/>
        </w:rPr>
      </w:pPr>
      <w:r w:rsidRPr="00944C49">
        <w:rPr>
          <w:rFonts w:ascii="Times New Roman" w:hAnsi="Times New Roman"/>
          <w:color w:val="000000"/>
          <w:lang w:eastAsia="id-ID"/>
        </w:rPr>
        <w:t>The analysis of the fifth hypothesis states that there are significant differences in the ratio between the</w:t>
      </w:r>
      <w:r w:rsidR="00BF570C">
        <w:rPr>
          <w:rFonts w:ascii="Times New Roman" w:hAnsi="Times New Roman"/>
          <w:color w:val="000000"/>
          <w:lang w:val="id-ID" w:eastAsia="id-ID"/>
        </w:rPr>
        <w:t xml:space="preserve"> </w:t>
      </w:r>
      <w:r w:rsidRPr="00944C49">
        <w:rPr>
          <w:rFonts w:ascii="Times New Roman" w:hAnsi="Times New Roman"/>
          <w:color w:val="000000"/>
          <w:lang w:eastAsia="id-ID"/>
        </w:rPr>
        <w:t xml:space="preserve">OEOI </w:t>
      </w:r>
      <w:r w:rsidRPr="00944C49">
        <w:rPr>
          <w:rFonts w:ascii="Times New Roman" w:hAnsi="Times New Roman"/>
          <w:i/>
          <w:iCs/>
          <w:color w:val="000000"/>
          <w:lang w:eastAsia="id-ID"/>
        </w:rPr>
        <w:t>Income Statement</w:t>
      </w:r>
      <w:r w:rsidRPr="00944C49">
        <w:rPr>
          <w:rFonts w:ascii="Times New Roman" w:hAnsi="Times New Roman"/>
          <w:b/>
          <w:bCs/>
          <w:color w:val="000000"/>
          <w:lang w:eastAsia="id-ID"/>
        </w:rPr>
        <w:t xml:space="preserve"> </w:t>
      </w:r>
      <w:r w:rsidR="009369CF" w:rsidRPr="009369CF">
        <w:rPr>
          <w:rFonts w:ascii="Times New Roman" w:hAnsi="Times New Roman"/>
          <w:iCs/>
          <w:color w:val="000000"/>
          <w:lang w:val="id-ID" w:eastAsia="id-ID"/>
        </w:rPr>
        <w:t>a</w:t>
      </w:r>
      <w:proofErr w:type="spellStart"/>
      <w:r w:rsidRPr="009369CF">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and </w:t>
      </w:r>
      <w:proofErr w:type="spellStart"/>
      <w:r w:rsidR="009369CF" w:rsidRPr="00944C49">
        <w:rPr>
          <w:rFonts w:ascii="Times New Roman" w:hAnsi="Times New Roman"/>
          <w:i/>
          <w:iCs/>
          <w:color w:val="000000"/>
          <w:lang w:eastAsia="id-ID"/>
        </w:rPr>
        <w:t>S</w:t>
      </w:r>
      <w:r w:rsidR="009369CF">
        <w:rPr>
          <w:rFonts w:ascii="Times New Roman" w:hAnsi="Times New Roman"/>
          <w:i/>
          <w:iCs/>
          <w:color w:val="000000"/>
          <w:lang w:eastAsia="id-ID"/>
        </w:rPr>
        <w:t>hari'ate</w:t>
      </w:r>
      <w:proofErr w:type="spellEnd"/>
      <w:r w:rsidR="009369CF">
        <w:rPr>
          <w:rFonts w:ascii="Times New Roman" w:hAnsi="Times New Roman"/>
          <w:i/>
          <w:iCs/>
          <w:color w:val="000000"/>
          <w:lang w:eastAsia="id-ID"/>
        </w:rPr>
        <w:t xml:space="preserve"> Value Added Statement </w:t>
      </w:r>
      <w:r w:rsidR="009369CF" w:rsidRPr="001C583E">
        <w:rPr>
          <w:rFonts w:ascii="Times New Roman" w:hAnsi="Times New Roman"/>
          <w:iCs/>
          <w:color w:val="000000"/>
          <w:lang w:val="id-ID" w:eastAsia="id-ID"/>
        </w:rPr>
        <w:t>a</w:t>
      </w:r>
      <w:proofErr w:type="spellStart"/>
      <w:r w:rsidR="009369CF" w:rsidRPr="001C583E">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on Islamic Banks in 2008 until 2012. This is evidenced by OEOI significance level of less than 0.05 is equal to 0.000 &lt;0.05, then H0 </w:t>
      </w:r>
      <w:r w:rsidR="00BF570C">
        <w:rPr>
          <w:rFonts w:ascii="Times New Roman" w:hAnsi="Times New Roman"/>
          <w:color w:val="000000"/>
          <w:lang w:eastAsia="id-ID"/>
        </w:rPr>
        <w:t>is rejected, which means also H</w:t>
      </w:r>
      <w:r w:rsidR="00BF570C">
        <w:rPr>
          <w:rFonts w:ascii="Times New Roman" w:hAnsi="Times New Roman"/>
          <w:color w:val="000000"/>
          <w:lang w:val="id-ID" w:eastAsia="id-ID"/>
        </w:rPr>
        <w:t>a</w:t>
      </w:r>
      <w:r w:rsidRPr="00944C49">
        <w:rPr>
          <w:rFonts w:ascii="Times New Roman" w:hAnsi="Times New Roman"/>
          <w:color w:val="000000"/>
          <w:lang w:eastAsia="id-ID"/>
        </w:rPr>
        <w:t>5 accepted.</w:t>
      </w:r>
      <w:r w:rsidRPr="00944C49">
        <w:rPr>
          <w:rFonts w:ascii="Times New Roman" w:hAnsi="Times New Roman"/>
          <w:b/>
          <w:bCs/>
          <w:color w:val="000000"/>
          <w:lang w:eastAsia="id-ID"/>
        </w:rPr>
        <w:t xml:space="preserve"> </w:t>
      </w:r>
      <w:proofErr w:type="gramStart"/>
      <w:r w:rsidRPr="00944C49">
        <w:rPr>
          <w:rFonts w:ascii="Times New Roman" w:hAnsi="Times New Roman"/>
          <w:color w:val="000000"/>
          <w:lang w:eastAsia="id-ID"/>
        </w:rPr>
        <w:t>based</w:t>
      </w:r>
      <w:proofErr w:type="gramEnd"/>
      <w:r w:rsidRPr="00944C49">
        <w:rPr>
          <w:rFonts w:ascii="Times New Roman" w:hAnsi="Times New Roman"/>
          <w:color w:val="000000"/>
          <w:lang w:eastAsia="id-ID"/>
        </w:rPr>
        <w:t xml:space="preserve"> on the analysis</w:t>
      </w:r>
      <w:r w:rsidRPr="00944C49">
        <w:rPr>
          <w:rFonts w:ascii="Times New Roman" w:hAnsi="Times New Roman"/>
          <w:b/>
          <w:bCs/>
          <w:color w:val="000000"/>
          <w:lang w:eastAsia="id-ID"/>
        </w:rPr>
        <w:t xml:space="preserve"> </w:t>
      </w:r>
      <w:r w:rsidRPr="00944C49">
        <w:rPr>
          <w:rFonts w:ascii="Times New Roman" w:hAnsi="Times New Roman"/>
          <w:color w:val="000000"/>
          <w:lang w:eastAsia="id-ID"/>
        </w:rPr>
        <w:t xml:space="preserve">Descriptive against OEOI rate during the study period, from both approaches, quantitative </w:t>
      </w:r>
      <w:proofErr w:type="spellStart"/>
      <w:r w:rsidRPr="00944C49">
        <w:rPr>
          <w:rFonts w:ascii="Times New Roman" w:hAnsi="Times New Roman"/>
          <w:i/>
          <w:iCs/>
          <w:color w:val="000000"/>
          <w:lang w:eastAsia="id-ID"/>
        </w:rPr>
        <w:t>S</w:t>
      </w:r>
      <w:r w:rsidR="00E62194">
        <w:rPr>
          <w:rFonts w:ascii="Times New Roman" w:hAnsi="Times New Roman"/>
          <w:i/>
          <w:iCs/>
          <w:color w:val="000000"/>
          <w:lang w:eastAsia="id-ID"/>
        </w:rPr>
        <w:t>hari'ate</w:t>
      </w:r>
      <w:proofErr w:type="spellEnd"/>
      <w:r w:rsidR="00E62194">
        <w:rPr>
          <w:rFonts w:ascii="Times New Roman" w:hAnsi="Times New Roman"/>
          <w:i/>
          <w:iCs/>
          <w:color w:val="000000"/>
          <w:lang w:eastAsia="id-ID"/>
        </w:rPr>
        <w:t xml:space="preserve"> Value Added Statement </w:t>
      </w:r>
      <w:r w:rsidR="00E62194" w:rsidRPr="00E62194">
        <w:rPr>
          <w:rFonts w:ascii="Times New Roman" w:hAnsi="Times New Roman"/>
          <w:iCs/>
          <w:color w:val="000000"/>
          <w:lang w:val="id-ID" w:eastAsia="id-ID"/>
        </w:rPr>
        <w:t>a</w:t>
      </w:r>
      <w:proofErr w:type="spellStart"/>
      <w:r w:rsidRPr="00E62194">
        <w:rPr>
          <w:rFonts w:ascii="Times New Roman" w:hAnsi="Times New Roman"/>
          <w:iCs/>
          <w:color w:val="000000"/>
          <w:lang w:eastAsia="id-ID"/>
        </w:rPr>
        <w:t>pproach</w:t>
      </w:r>
      <w:proofErr w:type="spellEnd"/>
      <w:r w:rsidRPr="00944C49">
        <w:rPr>
          <w:rFonts w:ascii="Times New Roman" w:hAnsi="Times New Roman"/>
          <w:color w:val="000000"/>
          <w:lang w:eastAsia="id-ID"/>
        </w:rPr>
        <w:t xml:space="preserve"> has OEOI ratio lower than the </w:t>
      </w:r>
      <w:r w:rsidRPr="00944C49">
        <w:rPr>
          <w:rFonts w:ascii="Times New Roman" w:hAnsi="Times New Roman"/>
          <w:i/>
          <w:iCs/>
          <w:color w:val="000000"/>
          <w:lang w:eastAsia="id-ID"/>
        </w:rPr>
        <w:t>Income Statement</w:t>
      </w:r>
      <w:r w:rsidR="00E62194">
        <w:rPr>
          <w:rFonts w:ascii="Times New Roman" w:hAnsi="Times New Roman"/>
          <w:color w:val="000000"/>
          <w:lang w:val="id-ID" w:eastAsia="id-ID"/>
        </w:rPr>
        <w:t xml:space="preserve"> a</w:t>
      </w:r>
      <w:proofErr w:type="spellStart"/>
      <w:r w:rsidRPr="00944C49">
        <w:rPr>
          <w:rFonts w:ascii="Times New Roman" w:hAnsi="Times New Roman"/>
          <w:color w:val="000000"/>
          <w:lang w:eastAsia="id-ID"/>
        </w:rPr>
        <w:t>pproach</w:t>
      </w:r>
      <w:proofErr w:type="spellEnd"/>
      <w:r w:rsidRPr="00944C49">
        <w:rPr>
          <w:rFonts w:ascii="Times New Roman" w:hAnsi="Times New Roman"/>
          <w:color w:val="000000"/>
          <w:lang w:eastAsia="id-ID"/>
        </w:rPr>
        <w:t>.</w:t>
      </w:r>
    </w:p>
    <w:p w:rsidR="000526FB" w:rsidRDefault="000526FB" w:rsidP="00F77520">
      <w:pPr>
        <w:spacing w:after="0" w:line="240" w:lineRule="auto"/>
        <w:ind w:firstLine="567"/>
        <w:jc w:val="both"/>
        <w:rPr>
          <w:rFonts w:ascii="Times New Roman" w:hAnsi="Times New Roman"/>
          <w:color w:val="000000"/>
          <w:lang w:val="id-ID" w:eastAsia="id-ID"/>
        </w:rPr>
      </w:pPr>
    </w:p>
    <w:p w:rsidR="00F77520" w:rsidRPr="00944C49" w:rsidRDefault="009369CF" w:rsidP="009369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id-ID"/>
        </w:rPr>
      </w:pPr>
      <w:r w:rsidRPr="009369CF">
        <w:rPr>
          <w:rFonts w:ascii="Times New Roman" w:hAnsi="Times New Roman"/>
          <w:color w:val="212121"/>
          <w:lang w:eastAsia="id-ID"/>
        </w:rPr>
        <w:t>The results showed that by using a value-added approach known to the acquisition of sharia Islamic Banks added value of the period 2008 to 2012 was higher than net income for the approach of income</w:t>
      </w:r>
      <w:r w:rsidRPr="009369CF">
        <w:rPr>
          <w:rFonts w:ascii="Times New Roman" w:hAnsi="Times New Roman"/>
          <w:color w:val="212121"/>
          <w:lang w:val="id-ID" w:eastAsia="id-ID"/>
        </w:rPr>
        <w:t>.</w:t>
      </w:r>
      <w:r w:rsidR="00F77520" w:rsidRPr="00944C49">
        <w:rPr>
          <w:rFonts w:ascii="Times New Roman" w:hAnsi="Times New Roman"/>
          <w:color w:val="000000"/>
          <w:lang w:eastAsia="id-ID"/>
        </w:rPr>
        <w:t xml:space="preserve"> Differences such great value is due to the differences in the concept of ownership and concepts used in accounting theory. As explained by </w:t>
      </w:r>
      <w:proofErr w:type="spellStart"/>
      <w:r w:rsidR="00F77520" w:rsidRPr="00944C49">
        <w:rPr>
          <w:rFonts w:ascii="Times New Roman" w:hAnsi="Times New Roman"/>
          <w:color w:val="000000"/>
          <w:lang w:eastAsia="id-ID"/>
        </w:rPr>
        <w:t>Triyuwono</w:t>
      </w:r>
      <w:proofErr w:type="spellEnd"/>
      <w:r w:rsidR="00F77520" w:rsidRPr="00944C49">
        <w:rPr>
          <w:rFonts w:ascii="Times New Roman" w:hAnsi="Times New Roman"/>
          <w:color w:val="000000"/>
          <w:lang w:eastAsia="id-ID"/>
        </w:rPr>
        <w:t xml:space="preserve"> that the two main currents of thought in accounting sharia has arrived at diametrically thinking among </w:t>
      </w:r>
      <w:r w:rsidR="00F77520" w:rsidRPr="00944C49">
        <w:rPr>
          <w:rFonts w:ascii="Times New Roman" w:hAnsi="Times New Roman"/>
          <w:i/>
          <w:iCs/>
          <w:color w:val="000000"/>
          <w:lang w:eastAsia="id-ID"/>
        </w:rPr>
        <w:t xml:space="preserve">the </w:t>
      </w:r>
      <w:proofErr w:type="spellStart"/>
      <w:r w:rsidR="00F77520" w:rsidRPr="00944C49">
        <w:rPr>
          <w:rFonts w:ascii="Times New Roman" w:hAnsi="Times New Roman"/>
          <w:i/>
          <w:iCs/>
          <w:color w:val="000000"/>
          <w:lang w:eastAsia="id-ID"/>
        </w:rPr>
        <w:t>Shari'ah</w:t>
      </w:r>
      <w:proofErr w:type="spellEnd"/>
      <w:r w:rsidR="00F77520" w:rsidRPr="00944C49">
        <w:rPr>
          <w:rFonts w:ascii="Times New Roman" w:hAnsi="Times New Roman"/>
          <w:i/>
          <w:iCs/>
          <w:color w:val="000000"/>
          <w:lang w:eastAsia="id-ID"/>
        </w:rPr>
        <w:t xml:space="preserve"> Enterprise Theory</w:t>
      </w:r>
      <w:r w:rsidR="00F77520" w:rsidRPr="00944C49">
        <w:rPr>
          <w:rFonts w:ascii="Times New Roman" w:hAnsi="Times New Roman"/>
          <w:color w:val="000000"/>
          <w:lang w:eastAsia="id-ID"/>
        </w:rPr>
        <w:t xml:space="preserve"> (SET) and </w:t>
      </w:r>
      <w:r w:rsidR="00F77520" w:rsidRPr="00944C49">
        <w:rPr>
          <w:rFonts w:ascii="Times New Roman" w:hAnsi="Times New Roman"/>
          <w:i/>
          <w:iCs/>
          <w:color w:val="000000"/>
          <w:lang w:eastAsia="id-ID"/>
        </w:rPr>
        <w:t>Entity Theory</w:t>
      </w:r>
      <w:r w:rsidR="00F77520" w:rsidRPr="00944C49">
        <w:rPr>
          <w:rFonts w:ascii="Times New Roman" w:hAnsi="Times New Roman"/>
          <w:color w:val="000000"/>
          <w:lang w:eastAsia="id-ID"/>
        </w:rPr>
        <w:t xml:space="preserve"> (ET), where the calculation of the Income Statement using ET while using SET Added Value report.</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SET as revealed by </w:t>
      </w:r>
      <w:proofErr w:type="spellStart"/>
      <w:r w:rsidRPr="00944C49">
        <w:rPr>
          <w:rFonts w:ascii="Times New Roman" w:hAnsi="Times New Roman"/>
          <w:color w:val="000000"/>
          <w:lang w:eastAsia="id-ID"/>
        </w:rPr>
        <w:t>Triyuwono</w:t>
      </w:r>
      <w:proofErr w:type="spellEnd"/>
      <w:r w:rsidRPr="00944C49">
        <w:rPr>
          <w:rFonts w:ascii="Times New Roman" w:hAnsi="Times New Roman"/>
          <w:color w:val="000000"/>
          <w:lang w:eastAsia="id-ID"/>
        </w:rPr>
        <w:t xml:space="preserve"> have accountability wider coverage compared to ET. Accountability in question is the accountability to God, man, and nature. The consequences of the SET as the basis of the development of accounting theory sharia is the recognition of </w:t>
      </w:r>
      <w:r w:rsidRPr="00944C49">
        <w:rPr>
          <w:rFonts w:ascii="Times New Roman" w:hAnsi="Times New Roman"/>
          <w:i/>
          <w:iCs/>
          <w:color w:val="000000"/>
          <w:lang w:eastAsia="id-ID"/>
        </w:rPr>
        <w:t>income</w:t>
      </w:r>
      <w:r w:rsidRPr="00944C49">
        <w:rPr>
          <w:rFonts w:ascii="Times New Roman" w:hAnsi="Times New Roman"/>
          <w:color w:val="000000"/>
          <w:lang w:eastAsia="id-ID"/>
        </w:rPr>
        <w:t xml:space="preserve"> in the form of added value and not more </w:t>
      </w:r>
      <w:r w:rsidRPr="00944C49">
        <w:rPr>
          <w:rFonts w:ascii="Times New Roman" w:hAnsi="Times New Roman"/>
          <w:i/>
          <w:iCs/>
          <w:color w:val="000000"/>
          <w:lang w:eastAsia="id-ID"/>
        </w:rPr>
        <w:t>income</w:t>
      </w:r>
      <w:r w:rsidRPr="00944C49">
        <w:rPr>
          <w:rFonts w:ascii="Times New Roman" w:hAnsi="Times New Roman"/>
          <w:color w:val="000000"/>
          <w:lang w:eastAsia="id-ID"/>
        </w:rPr>
        <w:t xml:space="preserve"> in terms of profits, as used in ET.</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Interest income statement seem more emphasis on the interests of the owners of capital, it is evident in the construction of the income statement. In the construction of the income statement can be seen that items such as the right of third parties in the results, ZIS, a tax which is a party that has indirectly contributed to the profit, an item which is treated as an expense that serves to reduce earnings. In addition there is one more item that employee as the party that directly has contributed greatly to the achievement of profit is also treated as an expense of the company. So called profit in this concept, is the nominal value of revenue after deducting the expenses as mentioned above.</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Unlike </w:t>
      </w:r>
      <w:proofErr w:type="gramStart"/>
      <w:r w:rsidRPr="00944C49">
        <w:rPr>
          <w:rFonts w:ascii="Times New Roman" w:hAnsi="Times New Roman"/>
          <w:color w:val="000000"/>
          <w:lang w:eastAsia="id-ID"/>
        </w:rPr>
        <w:t>the  </w:t>
      </w:r>
      <w:proofErr w:type="spellStart"/>
      <w:r w:rsidRPr="00944C49">
        <w:rPr>
          <w:rFonts w:ascii="Times New Roman" w:hAnsi="Times New Roman"/>
          <w:i/>
          <w:iCs/>
          <w:color w:val="000000"/>
          <w:lang w:eastAsia="id-ID"/>
        </w:rPr>
        <w:t>Shari'ate</w:t>
      </w:r>
      <w:proofErr w:type="spellEnd"/>
      <w:proofErr w:type="gramEnd"/>
      <w:r w:rsidRPr="00944C49">
        <w:rPr>
          <w:rFonts w:ascii="Times New Roman" w:hAnsi="Times New Roman"/>
          <w:i/>
          <w:iCs/>
          <w:color w:val="000000"/>
          <w:lang w:eastAsia="id-ID"/>
        </w:rPr>
        <w:t xml:space="preserve"> Value Added Statement,</w:t>
      </w:r>
      <w:r w:rsidRPr="00944C49">
        <w:rPr>
          <w:rFonts w:ascii="Times New Roman" w:hAnsi="Times New Roman"/>
          <w:color w:val="000000"/>
          <w:lang w:eastAsia="id-ID"/>
        </w:rPr>
        <w:t xml:space="preserve"> which uses the concept of SET. The concept of value-added sharia have a great concern to the </w:t>
      </w:r>
      <w:r w:rsidRPr="00944C49">
        <w:rPr>
          <w:rFonts w:ascii="Times New Roman" w:hAnsi="Times New Roman"/>
          <w:i/>
          <w:iCs/>
          <w:color w:val="000000"/>
          <w:lang w:eastAsia="id-ID"/>
        </w:rPr>
        <w:t>stakeholders,</w:t>
      </w:r>
      <w:r w:rsidRPr="00944C49">
        <w:rPr>
          <w:rFonts w:ascii="Times New Roman" w:hAnsi="Times New Roman"/>
          <w:color w:val="000000"/>
          <w:lang w:eastAsia="id-ID"/>
        </w:rPr>
        <w:t xml:space="preserve"> </w:t>
      </w:r>
      <w:proofErr w:type="gramStart"/>
      <w:r w:rsidRPr="00944C49">
        <w:rPr>
          <w:rFonts w:ascii="Times New Roman" w:hAnsi="Times New Roman"/>
          <w:color w:val="000000"/>
          <w:lang w:eastAsia="id-ID"/>
        </w:rPr>
        <w:t>wider  namely</w:t>
      </w:r>
      <w:proofErr w:type="gramEnd"/>
      <w:r w:rsidRPr="00944C49">
        <w:rPr>
          <w:rFonts w:ascii="Times New Roman" w:hAnsi="Times New Roman"/>
          <w:color w:val="000000"/>
          <w:lang w:eastAsia="id-ID"/>
        </w:rPr>
        <w:t xml:space="preserve"> God, man, and nature. Concern is realized by the willingness of management to distribute added value to all parties involved in the acquisition of value-added, namely the government (through taxes), employees (through salary), the owners of capital (through dividends), donation </w:t>
      </w:r>
      <w:proofErr w:type="spellStart"/>
      <w:r w:rsidRPr="00944C49">
        <w:rPr>
          <w:rFonts w:ascii="Times New Roman" w:hAnsi="Times New Roman"/>
          <w:color w:val="000000"/>
          <w:lang w:eastAsia="id-ID"/>
        </w:rPr>
        <w:t>shadaqah</w:t>
      </w:r>
      <w:proofErr w:type="spellEnd"/>
      <w:r w:rsidRPr="00944C49">
        <w:rPr>
          <w:rFonts w:ascii="Times New Roman" w:hAnsi="Times New Roman"/>
          <w:color w:val="000000"/>
          <w:lang w:eastAsia="id-ID"/>
        </w:rPr>
        <w:t>, funds are reinvested, and the environment around.</w:t>
      </w:r>
    </w:p>
    <w:p w:rsidR="00F77520" w:rsidRPr="00944C49" w:rsidRDefault="00F77520" w:rsidP="00F77520">
      <w:pPr>
        <w:spacing w:after="0" w:line="240" w:lineRule="auto"/>
        <w:ind w:firstLine="567"/>
        <w:jc w:val="both"/>
        <w:rPr>
          <w:rFonts w:ascii="Times New Roman" w:hAnsi="Times New Roman"/>
          <w:lang w:eastAsia="id-ID"/>
        </w:rPr>
      </w:pPr>
      <w:r w:rsidRPr="00944C49">
        <w:rPr>
          <w:rFonts w:ascii="Times New Roman" w:hAnsi="Times New Roman"/>
          <w:color w:val="000000"/>
          <w:lang w:eastAsia="id-ID"/>
        </w:rPr>
        <w:t xml:space="preserve">Profit in the concept of added value is the total income, whether derived from operating income, non-operating income and revaluation. This shows that the concept of added value very concerned about the value of justice. Where all parties are entitled to feel any added value generated, irrespective of whether it comes from a major operation or not. Not so with the concept of profit and loss, in which a third party is only entitled to the income from main operations, income other </w:t>
      </w:r>
      <w:proofErr w:type="gramStart"/>
      <w:r w:rsidRPr="00944C49">
        <w:rPr>
          <w:rFonts w:ascii="Times New Roman" w:hAnsi="Times New Roman"/>
          <w:color w:val="000000"/>
          <w:lang w:eastAsia="id-ID"/>
        </w:rPr>
        <w:t>than</w:t>
      </w:r>
      <w:proofErr w:type="gramEnd"/>
      <w:r w:rsidRPr="00944C49">
        <w:rPr>
          <w:rFonts w:ascii="Times New Roman" w:hAnsi="Times New Roman"/>
          <w:color w:val="000000"/>
          <w:lang w:eastAsia="id-ID"/>
        </w:rPr>
        <w:t xml:space="preserve"> it was not entitled.</w:t>
      </w:r>
    </w:p>
    <w:p w:rsidR="00F77520" w:rsidRPr="00BF570C" w:rsidRDefault="00F77520" w:rsidP="00BF570C">
      <w:pPr>
        <w:spacing w:after="0" w:line="240" w:lineRule="auto"/>
        <w:ind w:firstLine="567"/>
        <w:jc w:val="both"/>
        <w:rPr>
          <w:rFonts w:ascii="Times New Roman" w:hAnsi="Times New Roman"/>
          <w:color w:val="000000"/>
          <w:lang w:val="id-ID" w:eastAsia="id-ID"/>
        </w:rPr>
      </w:pPr>
      <w:r w:rsidRPr="00944C49">
        <w:rPr>
          <w:rFonts w:ascii="Times New Roman" w:hAnsi="Times New Roman"/>
          <w:color w:val="000000"/>
          <w:lang w:eastAsia="id-ID"/>
        </w:rPr>
        <w:lastRenderedPageBreak/>
        <w:t>Differences in the application of the theory used in the income approach and the approach of looking at value-</w:t>
      </w:r>
      <w:proofErr w:type="spellStart"/>
      <w:r w:rsidRPr="00944C49">
        <w:rPr>
          <w:rFonts w:ascii="Times New Roman" w:hAnsi="Times New Roman"/>
          <w:color w:val="000000"/>
          <w:lang w:eastAsia="id-ID"/>
        </w:rPr>
        <w:t>addedsharia</w:t>
      </w:r>
      <w:proofErr w:type="spellEnd"/>
      <w:r w:rsidRPr="00944C49">
        <w:rPr>
          <w:rFonts w:ascii="Times New Roman" w:hAnsi="Times New Roman"/>
          <w:color w:val="000000"/>
          <w:lang w:eastAsia="id-ID"/>
        </w:rPr>
        <w:t xml:space="preserve"> </w:t>
      </w:r>
      <w:r w:rsidRPr="00944C49">
        <w:rPr>
          <w:rFonts w:ascii="Times New Roman" w:hAnsi="Times New Roman"/>
          <w:i/>
          <w:iCs/>
          <w:color w:val="000000"/>
          <w:lang w:eastAsia="id-ID"/>
        </w:rPr>
        <w:t>income</w:t>
      </w:r>
      <w:r w:rsidRPr="00944C49">
        <w:rPr>
          <w:rFonts w:ascii="Times New Roman" w:hAnsi="Times New Roman"/>
          <w:color w:val="000000"/>
          <w:lang w:eastAsia="id-ID"/>
        </w:rPr>
        <w:t xml:space="preserve"> </w:t>
      </w:r>
      <w:proofErr w:type="gramStart"/>
      <w:r w:rsidRPr="00944C49">
        <w:rPr>
          <w:rFonts w:ascii="Times New Roman" w:hAnsi="Times New Roman"/>
          <w:color w:val="000000"/>
          <w:lang w:eastAsia="id-ID"/>
        </w:rPr>
        <w:t>cause</w:t>
      </w:r>
      <w:proofErr w:type="gramEnd"/>
      <w:r w:rsidRPr="00944C49">
        <w:rPr>
          <w:rFonts w:ascii="Times New Roman" w:hAnsi="Times New Roman"/>
          <w:color w:val="000000"/>
          <w:lang w:eastAsia="id-ID"/>
        </w:rPr>
        <w:t xml:space="preserve"> the results of analysis of financ</w:t>
      </w:r>
      <w:r w:rsidR="006249C8">
        <w:rPr>
          <w:rFonts w:ascii="Times New Roman" w:hAnsi="Times New Roman"/>
          <w:color w:val="000000"/>
          <w:lang w:eastAsia="id-ID"/>
        </w:rPr>
        <w:t xml:space="preserve">ial performance (ROA, ROE, </w:t>
      </w:r>
      <w:r w:rsidR="006249C8">
        <w:rPr>
          <w:rFonts w:ascii="Times New Roman" w:hAnsi="Times New Roman"/>
          <w:color w:val="000000"/>
          <w:lang w:val="id-ID" w:eastAsia="id-ID"/>
        </w:rPr>
        <w:t>LBAP</w:t>
      </w:r>
      <w:r w:rsidRPr="00944C49">
        <w:rPr>
          <w:rFonts w:ascii="Times New Roman" w:hAnsi="Times New Roman"/>
          <w:color w:val="000000"/>
          <w:lang w:eastAsia="id-ID"/>
        </w:rPr>
        <w:t>, NPM, and OEOI) showed significantly different results.</w:t>
      </w:r>
    </w:p>
    <w:p w:rsidR="00F77520" w:rsidRPr="00944C49" w:rsidRDefault="00F77520" w:rsidP="00F77520">
      <w:pPr>
        <w:spacing w:before="240" w:after="60" w:line="240" w:lineRule="auto"/>
        <w:outlineLvl w:val="1"/>
        <w:rPr>
          <w:rFonts w:ascii="Times New Roman" w:hAnsi="Times New Roman"/>
          <w:b/>
          <w:bCs/>
          <w:lang w:eastAsia="id-ID"/>
        </w:rPr>
      </w:pPr>
      <w:r w:rsidRPr="00944C49">
        <w:rPr>
          <w:rFonts w:ascii="Times New Roman" w:hAnsi="Times New Roman"/>
          <w:b/>
          <w:bCs/>
          <w:color w:val="000000"/>
          <w:lang w:eastAsia="id-ID"/>
        </w:rPr>
        <w:t>Conclusions and Recommendations</w:t>
      </w:r>
    </w:p>
    <w:p w:rsidR="00F77520" w:rsidRPr="00944C49" w:rsidRDefault="00F77520" w:rsidP="00F77520">
      <w:pPr>
        <w:spacing w:after="0" w:line="240" w:lineRule="auto"/>
        <w:jc w:val="both"/>
        <w:rPr>
          <w:rFonts w:ascii="Times New Roman" w:hAnsi="Times New Roman"/>
          <w:lang w:eastAsia="id-ID"/>
        </w:rPr>
      </w:pPr>
      <w:r w:rsidRPr="00944C49">
        <w:rPr>
          <w:rFonts w:ascii="Times New Roman" w:hAnsi="Times New Roman"/>
          <w:b/>
          <w:bCs/>
          <w:color w:val="000000"/>
          <w:lang w:eastAsia="id-ID"/>
        </w:rPr>
        <w:t>Conclusion</w:t>
      </w:r>
    </w:p>
    <w:p w:rsidR="00F77520" w:rsidRPr="006904E0" w:rsidRDefault="00F77520" w:rsidP="00BF570C">
      <w:pPr>
        <w:spacing w:line="240" w:lineRule="auto"/>
        <w:ind w:firstLine="567"/>
        <w:jc w:val="both"/>
        <w:rPr>
          <w:rFonts w:ascii="Times New Roman" w:hAnsi="Times New Roman"/>
          <w:lang w:eastAsia="id-ID"/>
        </w:rPr>
      </w:pPr>
      <w:r w:rsidRPr="006904E0">
        <w:rPr>
          <w:rFonts w:ascii="Times New Roman" w:hAnsi="Times New Roman"/>
          <w:color w:val="000000"/>
          <w:lang w:eastAsia="id-ID"/>
        </w:rPr>
        <w:t>Based on the results of data processing and analysis</w:t>
      </w:r>
      <w:r w:rsidR="008702AE" w:rsidRPr="006904E0">
        <w:rPr>
          <w:rFonts w:ascii="Times New Roman" w:hAnsi="Times New Roman"/>
          <w:color w:val="000000"/>
          <w:lang w:val="id-ID" w:eastAsia="id-ID"/>
        </w:rPr>
        <w:t xml:space="preserve"> of the</w:t>
      </w:r>
      <w:r w:rsidR="008702AE" w:rsidRPr="006904E0">
        <w:rPr>
          <w:rFonts w:ascii="Times New Roman" w:hAnsi="Times New Roman"/>
          <w:i/>
          <w:iCs/>
          <w:color w:val="000000"/>
          <w:lang w:eastAsia="id-ID"/>
        </w:rPr>
        <w:t xml:space="preserve"> independent sample </w:t>
      </w:r>
      <w:r w:rsidR="008702AE" w:rsidRPr="006904E0">
        <w:rPr>
          <w:rFonts w:ascii="Times New Roman" w:hAnsi="Times New Roman"/>
          <w:color w:val="000000"/>
          <w:lang w:eastAsia="id-ID"/>
        </w:rPr>
        <w:t>T-test</w:t>
      </w:r>
      <w:r w:rsidRPr="006904E0">
        <w:rPr>
          <w:rFonts w:ascii="Times New Roman" w:hAnsi="Times New Roman"/>
          <w:i/>
          <w:iCs/>
          <w:color w:val="000000"/>
          <w:lang w:eastAsia="id-ID"/>
        </w:rPr>
        <w:t xml:space="preserve">, </w:t>
      </w:r>
      <w:r w:rsidRPr="006904E0">
        <w:rPr>
          <w:rFonts w:ascii="Times New Roman" w:hAnsi="Times New Roman"/>
          <w:color w:val="000000"/>
          <w:lang w:eastAsia="id-ID"/>
        </w:rPr>
        <w:t xml:space="preserve">and </w:t>
      </w:r>
      <w:r w:rsidRPr="006904E0">
        <w:rPr>
          <w:rFonts w:ascii="Times New Roman" w:hAnsi="Times New Roman"/>
          <w:i/>
          <w:iCs/>
          <w:color w:val="000000"/>
          <w:lang w:eastAsia="id-ID"/>
        </w:rPr>
        <w:t>Mann Whitney U</w:t>
      </w:r>
      <w:r w:rsidR="008702AE" w:rsidRPr="006904E0">
        <w:rPr>
          <w:rFonts w:ascii="Times New Roman" w:hAnsi="Times New Roman"/>
          <w:i/>
          <w:iCs/>
          <w:color w:val="000000"/>
          <w:lang w:val="id-ID" w:eastAsia="id-ID"/>
        </w:rPr>
        <w:t xml:space="preserve">, </w:t>
      </w:r>
      <w:r w:rsidRPr="006904E0">
        <w:rPr>
          <w:rFonts w:ascii="Times New Roman" w:hAnsi="Times New Roman"/>
          <w:color w:val="000000"/>
          <w:lang w:eastAsia="id-ID"/>
        </w:rPr>
        <w:t>it can be concluded as follows:</w:t>
      </w:r>
    </w:p>
    <w:p w:rsidR="00F77520" w:rsidRPr="006904E0" w:rsidRDefault="00F77520" w:rsidP="00F77520">
      <w:pPr>
        <w:numPr>
          <w:ilvl w:val="0"/>
          <w:numId w:val="21"/>
        </w:numPr>
        <w:spacing w:after="0" w:line="240" w:lineRule="auto"/>
        <w:ind w:left="644"/>
        <w:jc w:val="both"/>
        <w:textAlignment w:val="baseline"/>
        <w:rPr>
          <w:rFonts w:ascii="Times New Roman" w:hAnsi="Times New Roman"/>
          <w:color w:val="000000"/>
          <w:lang w:eastAsia="id-ID"/>
        </w:rPr>
      </w:pPr>
      <w:r w:rsidRPr="006904E0">
        <w:rPr>
          <w:rFonts w:ascii="Times New Roman" w:hAnsi="Times New Roman"/>
          <w:color w:val="000000"/>
          <w:lang w:eastAsia="id-ID"/>
        </w:rPr>
        <w:t>The financial performance of Islamic Ba</w:t>
      </w:r>
      <w:r w:rsidR="008702AE" w:rsidRPr="006904E0">
        <w:rPr>
          <w:rFonts w:ascii="Times New Roman" w:hAnsi="Times New Roman"/>
          <w:color w:val="000000"/>
          <w:lang w:eastAsia="id-ID"/>
        </w:rPr>
        <w:t xml:space="preserve">nks in Indonesia between </w:t>
      </w:r>
      <w:r w:rsidR="008702AE" w:rsidRPr="006904E0">
        <w:rPr>
          <w:rStyle w:val="mceitemhidden"/>
          <w:rFonts w:ascii="Times New Roman" w:hAnsi="Times New Roman"/>
          <w:color w:val="000000"/>
          <w:shd w:val="clear" w:color="auto" w:fill="FFFFFF"/>
        </w:rPr>
        <w:t>the model of the </w:t>
      </w:r>
      <w:r w:rsidR="008702AE" w:rsidRPr="006904E0">
        <w:rPr>
          <w:rFonts w:ascii="Times New Roman" w:hAnsi="Times New Roman"/>
          <w:i/>
          <w:iCs/>
          <w:color w:val="000000"/>
          <w:shd w:val="clear" w:color="auto" w:fill="FFFFFF"/>
        </w:rPr>
        <w:t>Income Statement Approach</w:t>
      </w:r>
      <w:r w:rsidR="008702AE" w:rsidRPr="006904E0">
        <w:rPr>
          <w:rStyle w:val="apple-converted-space"/>
          <w:rFonts w:ascii="Times New Roman" w:hAnsi="Times New Roman"/>
          <w:i/>
          <w:iCs/>
          <w:color w:val="000000"/>
          <w:shd w:val="clear" w:color="auto" w:fill="FFFFFF"/>
        </w:rPr>
        <w:t> </w:t>
      </w:r>
      <w:r w:rsidR="006904E0" w:rsidRPr="006904E0">
        <w:rPr>
          <w:rFonts w:ascii="Times New Roman" w:hAnsi="Times New Roman"/>
          <w:color w:val="000000"/>
          <w:shd w:val="clear" w:color="auto" w:fill="FFFFFF"/>
          <w:lang w:val="id-ID"/>
        </w:rPr>
        <w:t>and</w:t>
      </w:r>
      <w:r w:rsidR="008702AE" w:rsidRPr="006904E0">
        <w:rPr>
          <w:rStyle w:val="apple-converted-space"/>
          <w:rFonts w:ascii="Times New Roman" w:hAnsi="Times New Roman"/>
          <w:color w:val="000000"/>
          <w:shd w:val="clear" w:color="auto" w:fill="FFFFFF"/>
        </w:rPr>
        <w:t> </w:t>
      </w:r>
      <w:proofErr w:type="spellStart"/>
      <w:r w:rsidR="008702AE" w:rsidRPr="006904E0">
        <w:rPr>
          <w:rFonts w:ascii="Times New Roman" w:hAnsi="Times New Roman"/>
          <w:i/>
          <w:iCs/>
          <w:color w:val="000000"/>
          <w:shd w:val="clear" w:color="auto" w:fill="FFFFFF"/>
        </w:rPr>
        <w:t>Shari’ate</w:t>
      </w:r>
      <w:proofErr w:type="spellEnd"/>
      <w:r w:rsidR="008702AE" w:rsidRPr="006904E0">
        <w:rPr>
          <w:rFonts w:ascii="Times New Roman" w:hAnsi="Times New Roman"/>
          <w:i/>
          <w:iCs/>
          <w:color w:val="000000"/>
          <w:shd w:val="clear" w:color="auto" w:fill="FFFFFF"/>
        </w:rPr>
        <w:t xml:space="preserve"> Value Added Statement Approach</w:t>
      </w:r>
      <w:r w:rsidRPr="006904E0">
        <w:rPr>
          <w:rFonts w:ascii="Times New Roman" w:hAnsi="Times New Roman"/>
          <w:i/>
          <w:iCs/>
          <w:color w:val="000000"/>
          <w:lang w:eastAsia="id-ID"/>
        </w:rPr>
        <w:t xml:space="preserve">, </w:t>
      </w:r>
      <w:r w:rsidRPr="006904E0">
        <w:rPr>
          <w:rFonts w:ascii="Times New Roman" w:hAnsi="Times New Roman"/>
          <w:color w:val="000000"/>
          <w:lang w:eastAsia="id-ID"/>
        </w:rPr>
        <w:t>if views of each financial ratio is used, then the</w:t>
      </w:r>
      <w:r w:rsidR="008702AE" w:rsidRPr="006904E0">
        <w:rPr>
          <w:rFonts w:ascii="Times New Roman" w:hAnsi="Times New Roman"/>
          <w:color w:val="000000"/>
          <w:lang w:eastAsia="id-ID"/>
        </w:rPr>
        <w:t xml:space="preserve"> ratio of ROA, ROE, </w:t>
      </w:r>
      <w:r w:rsidR="008702AE" w:rsidRPr="006904E0">
        <w:rPr>
          <w:rFonts w:ascii="Times New Roman" w:hAnsi="Times New Roman"/>
          <w:color w:val="000000"/>
          <w:lang w:val="id-ID" w:eastAsia="id-ID"/>
        </w:rPr>
        <w:t>LBAP</w:t>
      </w:r>
      <w:r w:rsidRPr="006904E0">
        <w:rPr>
          <w:rFonts w:ascii="Times New Roman" w:hAnsi="Times New Roman"/>
          <w:color w:val="000000"/>
          <w:lang w:eastAsia="id-ID"/>
        </w:rPr>
        <w:t>, NPM, and OEOI there is a significant</w:t>
      </w:r>
      <w:r w:rsidR="008702AE" w:rsidRPr="006904E0">
        <w:rPr>
          <w:rFonts w:ascii="Times New Roman" w:hAnsi="Times New Roman"/>
          <w:color w:val="000000"/>
          <w:lang w:val="id-ID" w:eastAsia="id-ID"/>
        </w:rPr>
        <w:t xml:space="preserve"> </w:t>
      </w:r>
      <w:r w:rsidRPr="006904E0">
        <w:rPr>
          <w:rFonts w:ascii="Times New Roman" w:hAnsi="Times New Roman"/>
          <w:i/>
          <w:iCs/>
          <w:color w:val="000000"/>
          <w:lang w:eastAsia="id-ID"/>
        </w:rPr>
        <w:t xml:space="preserve">difference. </w:t>
      </w:r>
      <w:bookmarkStart w:id="0" w:name="_GoBack"/>
      <w:bookmarkEnd w:id="0"/>
    </w:p>
    <w:p w:rsidR="00F77520" w:rsidRPr="006904E0" w:rsidRDefault="006904E0" w:rsidP="00F77520">
      <w:pPr>
        <w:numPr>
          <w:ilvl w:val="0"/>
          <w:numId w:val="21"/>
        </w:numPr>
        <w:spacing w:after="0" w:line="240" w:lineRule="auto"/>
        <w:ind w:left="644"/>
        <w:jc w:val="both"/>
        <w:textAlignment w:val="baseline"/>
        <w:rPr>
          <w:rFonts w:ascii="Times New Roman" w:hAnsi="Times New Roman"/>
          <w:color w:val="000000"/>
          <w:lang w:eastAsia="id-ID"/>
        </w:rPr>
      </w:pPr>
      <w:r w:rsidRPr="006904E0">
        <w:rPr>
          <w:rFonts w:ascii="Times New Roman" w:hAnsi="Times New Roman"/>
          <w:color w:val="000000"/>
          <w:lang w:eastAsia="id-ID"/>
        </w:rPr>
        <w:t>ROA, ROE,</w:t>
      </w:r>
      <w:r w:rsidRPr="006904E0">
        <w:rPr>
          <w:rFonts w:ascii="Times New Roman" w:hAnsi="Times New Roman"/>
          <w:color w:val="000000"/>
          <w:lang w:val="id-ID" w:eastAsia="id-ID"/>
        </w:rPr>
        <w:t xml:space="preserve"> LBAP</w:t>
      </w:r>
      <w:r w:rsidRPr="006904E0">
        <w:rPr>
          <w:rFonts w:ascii="Times New Roman" w:hAnsi="Times New Roman"/>
          <w:color w:val="000000"/>
          <w:lang w:eastAsia="id-ID"/>
        </w:rPr>
        <w:t xml:space="preserve">, and </w:t>
      </w:r>
      <w:r w:rsidR="00F77520" w:rsidRPr="006904E0">
        <w:rPr>
          <w:rFonts w:ascii="Times New Roman" w:hAnsi="Times New Roman"/>
          <w:color w:val="000000"/>
          <w:lang w:eastAsia="id-ID"/>
        </w:rPr>
        <w:t xml:space="preserve">NPM </w:t>
      </w:r>
      <w:r w:rsidRPr="006904E0">
        <w:rPr>
          <w:rFonts w:ascii="Times New Roman" w:hAnsi="Times New Roman"/>
          <w:color w:val="000000"/>
          <w:shd w:val="clear" w:color="auto" w:fill="FFFFFF"/>
        </w:rPr>
        <w:t>with the </w:t>
      </w:r>
      <w:r w:rsidRPr="006904E0">
        <w:rPr>
          <w:rFonts w:ascii="Times New Roman" w:hAnsi="Times New Roman"/>
          <w:i/>
          <w:iCs/>
          <w:color w:val="000000"/>
          <w:shd w:val="clear" w:color="auto" w:fill="FFFFFF"/>
        </w:rPr>
        <w:t>Income Statement Approach</w:t>
      </w:r>
      <w:r w:rsidRPr="006904E0">
        <w:rPr>
          <w:rFonts w:ascii="Times New Roman" w:hAnsi="Times New Roman"/>
          <w:color w:val="000000"/>
          <w:shd w:val="clear" w:color="auto" w:fill="FFFFFF"/>
        </w:rPr>
        <w:t> tend to be lower than with the </w:t>
      </w:r>
      <w:r w:rsidRPr="006904E0">
        <w:rPr>
          <w:rFonts w:ascii="Times New Roman" w:hAnsi="Times New Roman"/>
          <w:color w:val="000000"/>
          <w:shd w:val="clear" w:color="auto" w:fill="FFFFFF"/>
          <w:lang w:val="id-ID"/>
        </w:rPr>
        <w:t>and</w:t>
      </w:r>
      <w:r w:rsidRPr="006904E0">
        <w:rPr>
          <w:rStyle w:val="apple-converted-space"/>
          <w:rFonts w:ascii="Times New Roman" w:hAnsi="Times New Roman"/>
          <w:color w:val="000000"/>
          <w:shd w:val="clear" w:color="auto" w:fill="FFFFFF"/>
        </w:rPr>
        <w:t> </w:t>
      </w:r>
      <w:proofErr w:type="spellStart"/>
      <w:r w:rsidRPr="006904E0">
        <w:rPr>
          <w:rFonts w:ascii="Times New Roman" w:hAnsi="Times New Roman"/>
          <w:i/>
          <w:iCs/>
          <w:color w:val="000000"/>
          <w:shd w:val="clear" w:color="auto" w:fill="FFFFFF"/>
        </w:rPr>
        <w:t>Shari’ate</w:t>
      </w:r>
      <w:proofErr w:type="spellEnd"/>
      <w:r w:rsidRPr="006904E0">
        <w:rPr>
          <w:rFonts w:ascii="Times New Roman" w:hAnsi="Times New Roman"/>
          <w:i/>
          <w:iCs/>
          <w:color w:val="000000"/>
          <w:shd w:val="clear" w:color="auto" w:fill="FFFFFF"/>
        </w:rPr>
        <w:t xml:space="preserve"> Value Added Statement Approach</w:t>
      </w:r>
      <w:proofErr w:type="gramStart"/>
      <w:r w:rsidRPr="006904E0">
        <w:rPr>
          <w:rFonts w:ascii="Times New Roman" w:hAnsi="Times New Roman"/>
          <w:color w:val="000000"/>
          <w:shd w:val="clear" w:color="auto" w:fill="FFFFFF"/>
        </w:rPr>
        <w:t>.</w:t>
      </w:r>
      <w:r w:rsidR="00F77520" w:rsidRPr="006904E0">
        <w:rPr>
          <w:rFonts w:ascii="Times New Roman" w:hAnsi="Times New Roman"/>
          <w:i/>
          <w:iCs/>
          <w:color w:val="000000"/>
          <w:lang w:eastAsia="id-ID"/>
        </w:rPr>
        <w:t>.</w:t>
      </w:r>
      <w:proofErr w:type="gramEnd"/>
      <w:r w:rsidR="00F77520" w:rsidRPr="006904E0">
        <w:rPr>
          <w:rFonts w:ascii="Times New Roman" w:hAnsi="Times New Roman"/>
          <w:i/>
          <w:iCs/>
          <w:color w:val="000000"/>
          <w:lang w:eastAsia="id-ID"/>
        </w:rPr>
        <w:t xml:space="preserve"> </w:t>
      </w:r>
      <w:proofErr w:type="gramStart"/>
      <w:r w:rsidR="00F77520" w:rsidRPr="006904E0">
        <w:rPr>
          <w:rFonts w:ascii="Times New Roman" w:hAnsi="Times New Roman"/>
          <w:color w:val="000000"/>
          <w:lang w:eastAsia="id-ID"/>
        </w:rPr>
        <w:t>while</w:t>
      </w:r>
      <w:proofErr w:type="gramEnd"/>
      <w:r w:rsidR="00F77520" w:rsidRPr="006904E0">
        <w:rPr>
          <w:rFonts w:ascii="Times New Roman" w:hAnsi="Times New Roman"/>
          <w:color w:val="000000"/>
          <w:lang w:eastAsia="id-ID"/>
        </w:rPr>
        <w:t xml:space="preserve"> the value of</w:t>
      </w:r>
      <w:r w:rsidRPr="006904E0">
        <w:rPr>
          <w:rFonts w:ascii="Times New Roman" w:hAnsi="Times New Roman"/>
          <w:color w:val="000000"/>
          <w:lang w:val="id-ID" w:eastAsia="id-ID"/>
        </w:rPr>
        <w:t xml:space="preserve"> </w:t>
      </w:r>
      <w:r w:rsidRPr="006904E0">
        <w:rPr>
          <w:rFonts w:ascii="Times New Roman" w:hAnsi="Times New Roman"/>
          <w:color w:val="000000"/>
          <w:lang w:eastAsia="id-ID"/>
        </w:rPr>
        <w:t xml:space="preserve">OEOI </w:t>
      </w:r>
      <w:r w:rsidRPr="006904E0">
        <w:rPr>
          <w:rFonts w:ascii="Times New Roman" w:hAnsi="Times New Roman"/>
          <w:i/>
          <w:iCs/>
          <w:color w:val="000000"/>
          <w:shd w:val="clear" w:color="auto" w:fill="FFFFFF"/>
        </w:rPr>
        <w:t>Income Statement Approach</w:t>
      </w:r>
      <w:r w:rsidRPr="006904E0">
        <w:rPr>
          <w:rFonts w:ascii="Times New Roman" w:hAnsi="Times New Roman"/>
          <w:color w:val="000000"/>
          <w:shd w:val="clear" w:color="auto" w:fill="FFFFFF"/>
        </w:rPr>
        <w:t> tends to be higher than with the </w:t>
      </w:r>
      <w:proofErr w:type="spellStart"/>
      <w:r w:rsidRPr="006904E0">
        <w:rPr>
          <w:rFonts w:ascii="Times New Roman" w:hAnsi="Times New Roman"/>
          <w:color w:val="000000"/>
          <w:shd w:val="clear" w:color="auto" w:fill="FFFFFF"/>
        </w:rPr>
        <w:t>dan</w:t>
      </w:r>
      <w:proofErr w:type="spellEnd"/>
      <w:r w:rsidRPr="006904E0">
        <w:rPr>
          <w:rStyle w:val="apple-converted-space"/>
          <w:rFonts w:ascii="Times New Roman" w:hAnsi="Times New Roman"/>
          <w:color w:val="000000"/>
          <w:shd w:val="clear" w:color="auto" w:fill="FFFFFF"/>
        </w:rPr>
        <w:t> </w:t>
      </w:r>
      <w:proofErr w:type="spellStart"/>
      <w:r w:rsidRPr="006904E0">
        <w:rPr>
          <w:rFonts w:ascii="Times New Roman" w:hAnsi="Times New Roman"/>
          <w:i/>
          <w:iCs/>
          <w:color w:val="000000"/>
          <w:shd w:val="clear" w:color="auto" w:fill="FFFFFF"/>
        </w:rPr>
        <w:t>Shari’ate</w:t>
      </w:r>
      <w:proofErr w:type="spellEnd"/>
      <w:r w:rsidRPr="006904E0">
        <w:rPr>
          <w:rFonts w:ascii="Times New Roman" w:hAnsi="Times New Roman"/>
          <w:i/>
          <w:iCs/>
          <w:color w:val="000000"/>
          <w:shd w:val="clear" w:color="auto" w:fill="FFFFFF"/>
        </w:rPr>
        <w:t xml:space="preserve"> Value Added Statement Approach</w:t>
      </w:r>
      <w:r w:rsidR="00F77520" w:rsidRPr="006904E0">
        <w:rPr>
          <w:rFonts w:ascii="Times New Roman" w:hAnsi="Times New Roman"/>
          <w:i/>
          <w:iCs/>
          <w:color w:val="000000"/>
          <w:lang w:eastAsia="id-ID"/>
        </w:rPr>
        <w:t>.</w:t>
      </w:r>
    </w:p>
    <w:p w:rsidR="00F77520" w:rsidRPr="006904E0" w:rsidRDefault="00F77520" w:rsidP="00F77520">
      <w:pPr>
        <w:numPr>
          <w:ilvl w:val="0"/>
          <w:numId w:val="21"/>
        </w:numPr>
        <w:spacing w:line="240" w:lineRule="auto"/>
        <w:ind w:left="644"/>
        <w:jc w:val="both"/>
        <w:textAlignment w:val="baseline"/>
        <w:rPr>
          <w:rFonts w:ascii="Times New Roman" w:hAnsi="Times New Roman"/>
          <w:color w:val="000000"/>
          <w:lang w:eastAsia="id-ID"/>
        </w:rPr>
      </w:pPr>
      <w:r w:rsidRPr="006904E0">
        <w:rPr>
          <w:rFonts w:ascii="Times New Roman" w:hAnsi="Times New Roman"/>
          <w:color w:val="000000"/>
          <w:lang w:eastAsia="id-ID"/>
        </w:rPr>
        <w:t xml:space="preserve">In Overall there are differences in the performance of Islamic Banks in Indonesia between models </w:t>
      </w:r>
      <w:r w:rsidR="006904E0" w:rsidRPr="006904E0">
        <w:rPr>
          <w:rFonts w:ascii="Times New Roman" w:hAnsi="Times New Roman"/>
          <w:i/>
          <w:iCs/>
          <w:color w:val="000000"/>
          <w:shd w:val="clear" w:color="auto" w:fill="FFFFFF"/>
        </w:rPr>
        <w:t>Income Statement Approach</w:t>
      </w:r>
      <w:r w:rsidR="006904E0" w:rsidRPr="006904E0">
        <w:rPr>
          <w:rFonts w:ascii="Times New Roman" w:hAnsi="Times New Roman"/>
          <w:color w:val="000000"/>
          <w:shd w:val="clear" w:color="auto" w:fill="FFFFFF"/>
        </w:rPr>
        <w:t> </w:t>
      </w:r>
      <w:r w:rsidR="006904E0" w:rsidRPr="006904E0">
        <w:rPr>
          <w:rFonts w:ascii="Times New Roman" w:hAnsi="Times New Roman"/>
          <w:color w:val="000000"/>
          <w:shd w:val="clear" w:color="auto" w:fill="FFFFFF"/>
          <w:lang w:val="id-ID"/>
        </w:rPr>
        <w:t>and</w:t>
      </w:r>
      <w:r w:rsidR="006904E0" w:rsidRPr="006904E0">
        <w:rPr>
          <w:rStyle w:val="apple-converted-space"/>
          <w:rFonts w:ascii="Times New Roman" w:hAnsi="Times New Roman"/>
          <w:color w:val="000000"/>
          <w:shd w:val="clear" w:color="auto" w:fill="FFFFFF"/>
        </w:rPr>
        <w:t> </w:t>
      </w:r>
      <w:proofErr w:type="spellStart"/>
      <w:r w:rsidR="006904E0" w:rsidRPr="006904E0">
        <w:rPr>
          <w:rFonts w:ascii="Times New Roman" w:hAnsi="Times New Roman"/>
          <w:i/>
          <w:iCs/>
          <w:color w:val="000000"/>
          <w:shd w:val="clear" w:color="auto" w:fill="FFFFFF"/>
        </w:rPr>
        <w:t>Shari’ate</w:t>
      </w:r>
      <w:proofErr w:type="spellEnd"/>
      <w:r w:rsidR="006904E0" w:rsidRPr="006904E0">
        <w:rPr>
          <w:rFonts w:ascii="Times New Roman" w:hAnsi="Times New Roman"/>
          <w:i/>
          <w:iCs/>
          <w:color w:val="000000"/>
          <w:shd w:val="clear" w:color="auto" w:fill="FFFFFF"/>
        </w:rPr>
        <w:t xml:space="preserve"> Value Added Statement Approach</w:t>
      </w:r>
      <w:r w:rsidRPr="006904E0">
        <w:rPr>
          <w:rFonts w:ascii="Times New Roman" w:hAnsi="Times New Roman"/>
          <w:i/>
          <w:iCs/>
          <w:color w:val="000000"/>
          <w:lang w:eastAsia="id-ID"/>
        </w:rPr>
        <w:t xml:space="preserve">, </w:t>
      </w:r>
      <w:r w:rsidRPr="006904E0">
        <w:rPr>
          <w:rFonts w:ascii="Times New Roman" w:hAnsi="Times New Roman"/>
          <w:color w:val="000000"/>
          <w:lang w:eastAsia="id-ID"/>
        </w:rPr>
        <w:t>This is due to differences in construction and accounting concepts underlying both approaches. SVAS more emphasis on the principle of fairness in distributing the added value to the owners of capital, employees, customers, and government.</w:t>
      </w:r>
    </w:p>
    <w:p w:rsidR="00F77520" w:rsidRPr="006904E0" w:rsidRDefault="00F77520" w:rsidP="00F77520">
      <w:pPr>
        <w:spacing w:line="240" w:lineRule="auto"/>
        <w:jc w:val="both"/>
        <w:rPr>
          <w:rFonts w:ascii="Times New Roman" w:hAnsi="Times New Roman"/>
          <w:lang w:eastAsia="id-ID"/>
        </w:rPr>
      </w:pPr>
      <w:r w:rsidRPr="006904E0">
        <w:rPr>
          <w:rFonts w:ascii="Times New Roman" w:hAnsi="Times New Roman"/>
          <w:b/>
          <w:bCs/>
          <w:color w:val="000000"/>
          <w:lang w:eastAsia="id-ID"/>
        </w:rPr>
        <w:t>Suggestions</w:t>
      </w:r>
    </w:p>
    <w:p w:rsidR="00F77520" w:rsidRDefault="00F77520" w:rsidP="00F77520">
      <w:pPr>
        <w:spacing w:line="240" w:lineRule="auto"/>
        <w:ind w:firstLine="567"/>
        <w:jc w:val="both"/>
        <w:rPr>
          <w:rFonts w:ascii="Times New Roman" w:hAnsi="Times New Roman"/>
          <w:color w:val="000000"/>
          <w:lang w:val="id-ID" w:eastAsia="id-ID"/>
        </w:rPr>
      </w:pPr>
      <w:r w:rsidRPr="006904E0">
        <w:rPr>
          <w:rFonts w:ascii="Times New Roman" w:hAnsi="Times New Roman"/>
          <w:color w:val="000000"/>
          <w:lang w:eastAsia="id-ID"/>
        </w:rPr>
        <w:t xml:space="preserve">As a suggestion for future research are expected to reinforce the theory used so it is easier to arrange </w:t>
      </w:r>
      <w:proofErr w:type="spellStart"/>
      <w:r w:rsidRPr="006904E0">
        <w:rPr>
          <w:rFonts w:ascii="Times New Roman" w:hAnsi="Times New Roman"/>
          <w:color w:val="000000"/>
          <w:lang w:eastAsia="id-ID"/>
        </w:rPr>
        <w:t>hipoteses</w:t>
      </w:r>
      <w:proofErr w:type="spellEnd"/>
      <w:r w:rsidRPr="006904E0">
        <w:rPr>
          <w:rFonts w:ascii="Times New Roman" w:hAnsi="Times New Roman"/>
          <w:color w:val="000000"/>
          <w:lang w:eastAsia="id-ID"/>
        </w:rPr>
        <w:t>, but it is also the selection of variables that can reflect the financial performance of Islamic banking, the addition of the sample and use the latest data (</w:t>
      </w:r>
      <w:proofErr w:type="spellStart"/>
      <w:r w:rsidRPr="006904E0">
        <w:rPr>
          <w:rFonts w:ascii="Times New Roman" w:hAnsi="Times New Roman"/>
          <w:color w:val="000000"/>
          <w:lang w:eastAsia="id-ID"/>
        </w:rPr>
        <w:t>Up date</w:t>
      </w:r>
      <w:proofErr w:type="spellEnd"/>
      <w:r w:rsidRPr="006904E0">
        <w:rPr>
          <w:rFonts w:ascii="Times New Roman" w:hAnsi="Times New Roman"/>
          <w:color w:val="000000"/>
          <w:lang w:eastAsia="id-ID"/>
        </w:rPr>
        <w:t>).</w:t>
      </w:r>
    </w:p>
    <w:p w:rsidR="00F77520" w:rsidRDefault="00F77520" w:rsidP="00F77520">
      <w:pPr>
        <w:spacing w:line="240" w:lineRule="auto"/>
        <w:ind w:firstLine="567"/>
        <w:jc w:val="both"/>
        <w:rPr>
          <w:rFonts w:ascii="Times New Roman" w:hAnsi="Times New Roman"/>
          <w:color w:val="000000"/>
          <w:lang w:val="id-ID" w:eastAsia="id-ID"/>
        </w:rPr>
      </w:pPr>
    </w:p>
    <w:p w:rsidR="00D07D63" w:rsidRDefault="00D07D63" w:rsidP="00F77520">
      <w:pPr>
        <w:spacing w:line="240" w:lineRule="auto"/>
        <w:ind w:firstLine="567"/>
        <w:jc w:val="both"/>
        <w:rPr>
          <w:rFonts w:ascii="Times New Roman" w:hAnsi="Times New Roman"/>
          <w:color w:val="000000"/>
          <w:lang w:val="id-ID" w:eastAsia="id-ID"/>
        </w:rPr>
      </w:pPr>
    </w:p>
    <w:p w:rsidR="00D07D63" w:rsidRDefault="00D07D63" w:rsidP="00F77520">
      <w:pPr>
        <w:spacing w:line="240" w:lineRule="auto"/>
        <w:ind w:firstLine="567"/>
        <w:jc w:val="both"/>
        <w:rPr>
          <w:rFonts w:ascii="Times New Roman" w:hAnsi="Times New Roman"/>
          <w:color w:val="000000"/>
          <w:lang w:val="id-ID" w:eastAsia="id-ID"/>
        </w:rPr>
      </w:pPr>
    </w:p>
    <w:p w:rsidR="00D07D63" w:rsidRDefault="00D07D63" w:rsidP="00F77520">
      <w:pPr>
        <w:spacing w:line="240" w:lineRule="auto"/>
        <w:ind w:firstLine="567"/>
        <w:jc w:val="both"/>
        <w:rPr>
          <w:rFonts w:ascii="Times New Roman" w:hAnsi="Times New Roman"/>
          <w:color w:val="000000"/>
          <w:lang w:val="id-ID" w:eastAsia="id-ID"/>
        </w:rPr>
      </w:pPr>
    </w:p>
    <w:p w:rsidR="00D07D63" w:rsidRDefault="00D07D63" w:rsidP="00F77520">
      <w:pPr>
        <w:spacing w:line="240" w:lineRule="auto"/>
        <w:ind w:firstLine="567"/>
        <w:jc w:val="both"/>
        <w:rPr>
          <w:rFonts w:ascii="Times New Roman" w:hAnsi="Times New Roman"/>
          <w:color w:val="000000"/>
          <w:lang w:val="id-ID" w:eastAsia="id-ID"/>
        </w:rPr>
      </w:pPr>
    </w:p>
    <w:p w:rsidR="00D07D63" w:rsidRDefault="00D07D63" w:rsidP="00F77520">
      <w:pPr>
        <w:spacing w:line="240" w:lineRule="auto"/>
        <w:ind w:firstLine="567"/>
        <w:jc w:val="both"/>
        <w:rPr>
          <w:rFonts w:ascii="Times New Roman" w:hAnsi="Times New Roman"/>
          <w:color w:val="000000"/>
          <w:lang w:val="id-ID" w:eastAsia="id-ID"/>
        </w:rPr>
      </w:pPr>
    </w:p>
    <w:p w:rsidR="00BF570C" w:rsidRDefault="00BF570C" w:rsidP="00F77520">
      <w:pPr>
        <w:spacing w:line="240" w:lineRule="auto"/>
        <w:ind w:firstLine="567"/>
        <w:jc w:val="both"/>
        <w:rPr>
          <w:rFonts w:ascii="Times New Roman" w:hAnsi="Times New Roman"/>
          <w:color w:val="000000"/>
          <w:lang w:val="id-ID" w:eastAsia="id-ID"/>
        </w:rPr>
      </w:pPr>
    </w:p>
    <w:p w:rsidR="00292706" w:rsidRDefault="00292706" w:rsidP="00F77520">
      <w:pPr>
        <w:spacing w:line="240" w:lineRule="auto"/>
        <w:ind w:firstLine="567"/>
        <w:jc w:val="both"/>
        <w:rPr>
          <w:rFonts w:ascii="Times New Roman" w:hAnsi="Times New Roman"/>
          <w:color w:val="000000"/>
          <w:lang w:val="id-ID" w:eastAsia="id-ID"/>
        </w:rPr>
      </w:pPr>
    </w:p>
    <w:p w:rsidR="00BF570C" w:rsidRDefault="00BF570C" w:rsidP="00F77520">
      <w:pPr>
        <w:spacing w:line="240" w:lineRule="auto"/>
        <w:ind w:firstLine="567"/>
        <w:jc w:val="both"/>
        <w:rPr>
          <w:rFonts w:ascii="Times New Roman" w:hAnsi="Times New Roman"/>
          <w:color w:val="000000"/>
          <w:lang w:val="id-ID" w:eastAsia="id-ID"/>
        </w:rPr>
      </w:pPr>
    </w:p>
    <w:p w:rsidR="00BF570C" w:rsidRDefault="00BF570C" w:rsidP="00F77520">
      <w:pPr>
        <w:spacing w:line="240" w:lineRule="auto"/>
        <w:ind w:firstLine="567"/>
        <w:jc w:val="both"/>
        <w:rPr>
          <w:rFonts w:ascii="Times New Roman" w:hAnsi="Times New Roman"/>
          <w:color w:val="000000"/>
          <w:lang w:val="id-ID" w:eastAsia="id-ID"/>
        </w:rPr>
      </w:pPr>
    </w:p>
    <w:p w:rsidR="00BF570C" w:rsidRDefault="00BF570C" w:rsidP="00F77520">
      <w:pPr>
        <w:spacing w:line="240" w:lineRule="auto"/>
        <w:ind w:firstLine="567"/>
        <w:jc w:val="both"/>
        <w:rPr>
          <w:rFonts w:ascii="Times New Roman" w:hAnsi="Times New Roman"/>
          <w:color w:val="000000"/>
          <w:lang w:val="id-ID" w:eastAsia="id-ID"/>
        </w:rPr>
      </w:pPr>
    </w:p>
    <w:p w:rsidR="00E3075E" w:rsidRDefault="00E3075E" w:rsidP="00F77520">
      <w:pPr>
        <w:spacing w:line="240" w:lineRule="auto"/>
        <w:ind w:firstLine="567"/>
        <w:jc w:val="both"/>
        <w:rPr>
          <w:rFonts w:ascii="Times New Roman" w:hAnsi="Times New Roman"/>
          <w:color w:val="000000"/>
          <w:lang w:val="id-ID" w:eastAsia="id-ID"/>
        </w:rPr>
      </w:pPr>
    </w:p>
    <w:p w:rsidR="00D07D63" w:rsidRPr="00123A62" w:rsidRDefault="00D07D63" w:rsidP="00D07D63">
      <w:pPr>
        <w:tabs>
          <w:tab w:val="left" w:pos="1701"/>
        </w:tabs>
        <w:spacing w:before="240"/>
        <w:outlineLvl w:val="0"/>
        <w:rPr>
          <w:rFonts w:asciiTheme="majorBidi" w:hAnsiTheme="majorBidi"/>
          <w:b/>
          <w:bCs/>
        </w:rPr>
      </w:pPr>
      <w:r>
        <w:rPr>
          <w:rFonts w:asciiTheme="majorBidi" w:hAnsiTheme="majorBidi"/>
          <w:b/>
          <w:bCs/>
        </w:rPr>
        <w:lastRenderedPageBreak/>
        <w:t>References</w:t>
      </w:r>
    </w:p>
    <w:p w:rsidR="00D07D63" w:rsidRPr="00123A62" w:rsidRDefault="00D07D63" w:rsidP="00D07D63">
      <w:pPr>
        <w:tabs>
          <w:tab w:val="left" w:pos="1701"/>
        </w:tabs>
        <w:spacing w:after="0" w:line="240" w:lineRule="auto"/>
        <w:ind w:left="567" w:hanging="567"/>
        <w:jc w:val="both"/>
        <w:rPr>
          <w:rFonts w:asciiTheme="majorBidi" w:hAnsiTheme="majorBidi"/>
        </w:rPr>
      </w:pPr>
      <w:proofErr w:type="spellStart"/>
      <w:r w:rsidRPr="00123A62">
        <w:rPr>
          <w:rFonts w:asciiTheme="majorBidi" w:hAnsiTheme="majorBidi"/>
        </w:rPr>
        <w:t>Kementrian</w:t>
      </w:r>
      <w:proofErr w:type="spellEnd"/>
      <w:r w:rsidRPr="00123A62">
        <w:rPr>
          <w:rFonts w:asciiTheme="majorBidi" w:hAnsiTheme="majorBidi"/>
        </w:rPr>
        <w:t xml:space="preserve"> Agama RI</w:t>
      </w:r>
      <w:proofErr w:type="gramStart"/>
      <w:r w:rsidRPr="00123A62">
        <w:rPr>
          <w:rFonts w:asciiTheme="majorBidi" w:hAnsiTheme="majorBidi"/>
        </w:rPr>
        <w:t xml:space="preserve">,  </w:t>
      </w:r>
      <w:r w:rsidRPr="00123A62">
        <w:rPr>
          <w:rFonts w:asciiTheme="majorBidi" w:hAnsiTheme="majorBidi"/>
          <w:i/>
          <w:iCs/>
        </w:rPr>
        <w:t>Al</w:t>
      </w:r>
      <w:proofErr w:type="gramEnd"/>
      <w:r w:rsidRPr="00123A62">
        <w:rPr>
          <w:rFonts w:asciiTheme="majorBidi" w:hAnsiTheme="majorBidi"/>
          <w:i/>
          <w:iCs/>
        </w:rPr>
        <w:t>-</w:t>
      </w:r>
      <w:proofErr w:type="spellStart"/>
      <w:r w:rsidRPr="00123A62">
        <w:rPr>
          <w:rFonts w:asciiTheme="majorBidi" w:hAnsiTheme="majorBidi"/>
          <w:i/>
          <w:iCs/>
        </w:rPr>
        <w:t>Qur’anulkarim</w:t>
      </w:r>
      <w:proofErr w:type="spellEnd"/>
      <w:r w:rsidRPr="00123A62">
        <w:rPr>
          <w:rFonts w:asciiTheme="majorBidi" w:hAnsiTheme="majorBidi"/>
          <w:i/>
          <w:iCs/>
        </w:rPr>
        <w:t xml:space="preserve">,  Al Qur'an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Terjemahnya</w:t>
      </w:r>
      <w:proofErr w:type="spellEnd"/>
      <w:r w:rsidRPr="00123A62">
        <w:rPr>
          <w:rFonts w:asciiTheme="majorBidi" w:hAnsiTheme="majorBidi"/>
          <w:i/>
          <w:iCs/>
        </w:rPr>
        <w:t xml:space="preserve"> </w:t>
      </w:r>
      <w:proofErr w:type="spellStart"/>
      <w:r w:rsidRPr="00123A62">
        <w:rPr>
          <w:rFonts w:asciiTheme="majorBidi" w:hAnsiTheme="majorBidi"/>
          <w:i/>
          <w:iCs/>
        </w:rPr>
        <w:t>Dilengkapi</w:t>
      </w:r>
      <w:proofErr w:type="spellEnd"/>
      <w:r w:rsidRPr="00123A62">
        <w:rPr>
          <w:rFonts w:asciiTheme="majorBidi" w:hAnsiTheme="majorBidi"/>
          <w:i/>
          <w:iCs/>
        </w:rPr>
        <w:t xml:space="preserve"> </w:t>
      </w:r>
      <w:proofErr w:type="spellStart"/>
      <w:r w:rsidRPr="00123A62">
        <w:rPr>
          <w:rFonts w:asciiTheme="majorBidi" w:hAnsiTheme="majorBidi"/>
          <w:i/>
          <w:iCs/>
        </w:rPr>
        <w:t>dengan</w:t>
      </w:r>
      <w:proofErr w:type="spellEnd"/>
      <w:r w:rsidRPr="00123A62">
        <w:rPr>
          <w:rFonts w:asciiTheme="majorBidi" w:hAnsiTheme="majorBidi"/>
          <w:i/>
          <w:iCs/>
        </w:rPr>
        <w:t xml:space="preserve"> </w:t>
      </w:r>
      <w:proofErr w:type="spellStart"/>
      <w:r w:rsidRPr="00123A62">
        <w:rPr>
          <w:rFonts w:asciiTheme="majorBidi" w:hAnsiTheme="majorBidi"/>
          <w:i/>
          <w:iCs/>
        </w:rPr>
        <w:t>Kajian</w:t>
      </w:r>
      <w:proofErr w:type="spellEnd"/>
      <w:r w:rsidRPr="00123A62">
        <w:rPr>
          <w:rFonts w:asciiTheme="majorBidi" w:hAnsiTheme="majorBidi"/>
          <w:i/>
          <w:iCs/>
        </w:rPr>
        <w:t xml:space="preserve"> </w:t>
      </w:r>
      <w:proofErr w:type="spellStart"/>
      <w:r w:rsidRPr="00123A62">
        <w:rPr>
          <w:rFonts w:asciiTheme="majorBidi" w:hAnsiTheme="majorBidi"/>
          <w:i/>
          <w:iCs/>
        </w:rPr>
        <w:t>Usul</w:t>
      </w:r>
      <w:proofErr w:type="spellEnd"/>
      <w:r w:rsidRPr="00123A62">
        <w:rPr>
          <w:rFonts w:asciiTheme="majorBidi" w:hAnsiTheme="majorBidi"/>
          <w:i/>
          <w:iCs/>
        </w:rPr>
        <w:t xml:space="preserve"> </w:t>
      </w:r>
      <w:proofErr w:type="spellStart"/>
      <w:r w:rsidRPr="00123A62">
        <w:rPr>
          <w:rFonts w:asciiTheme="majorBidi" w:hAnsiTheme="majorBidi"/>
          <w:i/>
          <w:iCs/>
        </w:rPr>
        <w:t>Fiqih</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Intisari</w:t>
      </w:r>
      <w:proofErr w:type="spellEnd"/>
      <w:r w:rsidRPr="00123A62">
        <w:rPr>
          <w:rFonts w:asciiTheme="majorBidi" w:hAnsiTheme="majorBidi"/>
          <w:i/>
          <w:iCs/>
        </w:rPr>
        <w:t xml:space="preserve"> </w:t>
      </w:r>
      <w:proofErr w:type="spellStart"/>
      <w:r w:rsidRPr="00123A62">
        <w:rPr>
          <w:rFonts w:asciiTheme="majorBidi" w:hAnsiTheme="majorBidi"/>
          <w:i/>
          <w:iCs/>
        </w:rPr>
        <w:t>Ayat</w:t>
      </w:r>
      <w:proofErr w:type="spellEnd"/>
      <w:r w:rsidRPr="00123A62">
        <w:rPr>
          <w:rFonts w:asciiTheme="majorBidi" w:hAnsiTheme="majorBidi"/>
        </w:rPr>
        <w:t>, Bandung: PT SYGMA EXAMEDIA ARKANLEEMA, 2011.</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Anshori</w:t>
      </w:r>
      <w:proofErr w:type="spellEnd"/>
      <w:r w:rsidRPr="00123A62">
        <w:rPr>
          <w:rFonts w:asciiTheme="majorBidi" w:hAnsiTheme="majorBidi"/>
        </w:rPr>
        <w:t xml:space="preserve">, Abdul </w:t>
      </w:r>
      <w:proofErr w:type="spellStart"/>
      <w:r w:rsidRPr="00123A62">
        <w:rPr>
          <w:rFonts w:asciiTheme="majorBidi" w:hAnsiTheme="majorBidi"/>
        </w:rPr>
        <w:t>Ghofur</w:t>
      </w:r>
      <w:proofErr w:type="spellEnd"/>
      <w:r w:rsidRPr="00123A62">
        <w:rPr>
          <w:rFonts w:asciiTheme="majorBidi" w:hAnsiTheme="majorBidi"/>
        </w:rPr>
        <w:t xml:space="preserve">., </w:t>
      </w:r>
      <w:proofErr w:type="spellStart"/>
      <w:r w:rsidRPr="00123A62">
        <w:rPr>
          <w:rFonts w:asciiTheme="majorBidi" w:hAnsiTheme="majorBidi"/>
          <w:i/>
          <w:iCs/>
        </w:rPr>
        <w:t>Payung</w:t>
      </w:r>
      <w:proofErr w:type="spellEnd"/>
      <w:r w:rsidRPr="00123A62">
        <w:rPr>
          <w:rFonts w:asciiTheme="majorBidi" w:hAnsiTheme="majorBidi"/>
          <w:i/>
          <w:iCs/>
        </w:rPr>
        <w:t xml:space="preserve"> </w:t>
      </w:r>
      <w:proofErr w:type="spellStart"/>
      <w:r w:rsidRPr="00123A62">
        <w:rPr>
          <w:rFonts w:asciiTheme="majorBidi" w:hAnsiTheme="majorBidi"/>
          <w:i/>
          <w:iCs/>
        </w:rPr>
        <w:t>Hukum</w:t>
      </w:r>
      <w:proofErr w:type="spellEnd"/>
      <w:r w:rsidRPr="00123A62">
        <w:rPr>
          <w:rFonts w:asciiTheme="majorBidi" w:hAnsiTheme="majorBidi"/>
          <w:i/>
          <w:iCs/>
        </w:rPr>
        <w:t xml:space="preserve"> </w:t>
      </w:r>
      <w:proofErr w:type="spellStart"/>
      <w:r w:rsidRPr="00123A62">
        <w:rPr>
          <w:rFonts w:asciiTheme="majorBidi" w:hAnsiTheme="majorBidi"/>
          <w:i/>
          <w:iCs/>
        </w:rPr>
        <w:t>Perbankan</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di Indonesia (UU di </w:t>
      </w:r>
      <w:proofErr w:type="spellStart"/>
      <w:r w:rsidRPr="00123A62">
        <w:rPr>
          <w:rFonts w:asciiTheme="majorBidi" w:hAnsiTheme="majorBidi"/>
          <w:i/>
          <w:iCs/>
        </w:rPr>
        <w:t>Bidanag</w:t>
      </w:r>
      <w:proofErr w:type="spellEnd"/>
      <w:r w:rsidRPr="00123A62">
        <w:rPr>
          <w:rFonts w:asciiTheme="majorBidi" w:hAnsiTheme="majorBidi"/>
          <w:i/>
          <w:iCs/>
        </w:rPr>
        <w:t xml:space="preserve"> </w:t>
      </w:r>
      <w:proofErr w:type="spellStart"/>
      <w:r w:rsidRPr="00123A62">
        <w:rPr>
          <w:rFonts w:asciiTheme="majorBidi" w:hAnsiTheme="majorBidi"/>
          <w:i/>
          <w:iCs/>
        </w:rPr>
        <w:t>Perbankan</w:t>
      </w:r>
      <w:proofErr w:type="spellEnd"/>
      <w:r w:rsidRPr="00123A62">
        <w:rPr>
          <w:rFonts w:asciiTheme="majorBidi" w:hAnsiTheme="majorBidi"/>
          <w:i/>
          <w:iCs/>
        </w:rPr>
        <w:t xml:space="preserve">, Fatwa DSN-MUI,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Peraturan</w:t>
      </w:r>
      <w:proofErr w:type="spellEnd"/>
      <w:r w:rsidRPr="00123A62">
        <w:rPr>
          <w:rFonts w:asciiTheme="majorBidi" w:hAnsiTheme="majorBidi"/>
          <w:i/>
          <w:iCs/>
        </w:rPr>
        <w:t xml:space="preserve"> Bank Indonesia), </w:t>
      </w:r>
      <w:r w:rsidRPr="00123A62">
        <w:rPr>
          <w:rFonts w:asciiTheme="majorBidi" w:hAnsiTheme="majorBidi"/>
        </w:rPr>
        <w:t>Yogyakarta: UII Press, 2007.</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Rahmawan</w:t>
      </w:r>
      <w:proofErr w:type="spellEnd"/>
      <w:r w:rsidRPr="00123A62">
        <w:rPr>
          <w:rFonts w:asciiTheme="majorBidi" w:hAnsiTheme="majorBidi"/>
        </w:rPr>
        <w:t xml:space="preserve">, </w:t>
      </w:r>
      <w:proofErr w:type="gramStart"/>
      <w:r w:rsidRPr="00123A62">
        <w:rPr>
          <w:rFonts w:asciiTheme="majorBidi" w:hAnsiTheme="majorBidi"/>
        </w:rPr>
        <w:t>Ivan.,</w:t>
      </w:r>
      <w:proofErr w:type="gramEnd"/>
      <w:r w:rsidRPr="00123A62">
        <w:rPr>
          <w:rFonts w:asciiTheme="majorBidi" w:hAnsiTheme="majorBidi"/>
        </w:rPr>
        <w:t xml:space="preserve"> </w:t>
      </w:r>
      <w:proofErr w:type="spellStart"/>
      <w:r w:rsidRPr="00123A62">
        <w:rPr>
          <w:rFonts w:asciiTheme="majorBidi" w:hAnsiTheme="majorBidi"/>
          <w:i/>
          <w:iCs/>
        </w:rPr>
        <w:t>Kamus</w:t>
      </w:r>
      <w:proofErr w:type="spellEnd"/>
      <w:r w:rsidRPr="00123A62">
        <w:rPr>
          <w:rFonts w:asciiTheme="majorBidi" w:hAnsiTheme="majorBidi"/>
          <w:i/>
          <w:iCs/>
        </w:rPr>
        <w:t xml:space="preserve"> </w:t>
      </w:r>
      <w:proofErr w:type="spellStart"/>
      <w:r w:rsidRPr="00123A62">
        <w:rPr>
          <w:rFonts w:asciiTheme="majorBidi" w:hAnsiTheme="majorBidi"/>
          <w:i/>
          <w:iCs/>
        </w:rPr>
        <w:t>Istilak</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rPr>
        <w:t xml:space="preserve">,  Yogyakarta: </w:t>
      </w:r>
      <w:proofErr w:type="spellStart"/>
      <w:r w:rsidRPr="00123A62">
        <w:rPr>
          <w:rFonts w:asciiTheme="majorBidi" w:hAnsiTheme="majorBidi"/>
        </w:rPr>
        <w:t>Pilar</w:t>
      </w:r>
      <w:proofErr w:type="spellEnd"/>
      <w:r w:rsidRPr="00123A62">
        <w:rPr>
          <w:rFonts w:asciiTheme="majorBidi" w:hAnsiTheme="majorBidi"/>
        </w:rPr>
        <w:t xml:space="preserve"> Media, 2005.</w:t>
      </w:r>
    </w:p>
    <w:p w:rsidR="00D07D63" w:rsidRPr="00123A62" w:rsidRDefault="00D07D63" w:rsidP="00D07D63">
      <w:pPr>
        <w:pStyle w:val="ListParagraph"/>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Rifqi</w:t>
      </w:r>
      <w:proofErr w:type="spellEnd"/>
      <w:r w:rsidRPr="00123A62">
        <w:rPr>
          <w:rFonts w:asciiTheme="majorBidi" w:hAnsiTheme="majorBidi"/>
        </w:rPr>
        <w:t xml:space="preserve">, </w:t>
      </w:r>
      <w:proofErr w:type="gramStart"/>
      <w:r w:rsidRPr="00123A62">
        <w:rPr>
          <w:rFonts w:asciiTheme="majorBidi" w:hAnsiTheme="majorBidi"/>
        </w:rPr>
        <w:t>Muhammad.,</w:t>
      </w:r>
      <w:proofErr w:type="gramEnd"/>
      <w:r w:rsidRPr="00123A62">
        <w:rPr>
          <w:rFonts w:asciiTheme="majorBidi" w:hAnsiTheme="majorBidi"/>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Keuangan</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w:t>
      </w:r>
      <w:proofErr w:type="spellStart"/>
      <w:r w:rsidRPr="00123A62">
        <w:rPr>
          <w:rFonts w:asciiTheme="majorBidi" w:hAnsiTheme="majorBidi"/>
          <w:i/>
          <w:iCs/>
        </w:rPr>
        <w:t>Konsep</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Implementasi</w:t>
      </w:r>
      <w:proofErr w:type="spellEnd"/>
      <w:r w:rsidRPr="00123A62">
        <w:rPr>
          <w:rFonts w:asciiTheme="majorBidi" w:hAnsiTheme="majorBidi"/>
          <w:i/>
          <w:iCs/>
        </w:rPr>
        <w:t xml:space="preserve"> PSAK </w:t>
      </w:r>
      <w:proofErr w:type="spellStart"/>
      <w:r w:rsidRPr="00123A62">
        <w:rPr>
          <w:rFonts w:asciiTheme="majorBidi" w:hAnsiTheme="majorBidi"/>
          <w:i/>
          <w:iCs/>
        </w:rPr>
        <w:t>Syariah</w:t>
      </w:r>
      <w:proofErr w:type="spellEnd"/>
      <w:r w:rsidRPr="00123A62">
        <w:rPr>
          <w:rFonts w:asciiTheme="majorBidi" w:hAnsiTheme="majorBidi"/>
          <w:i/>
          <w:iCs/>
        </w:rPr>
        <w:t xml:space="preserve">, </w:t>
      </w:r>
      <w:r w:rsidRPr="00123A62">
        <w:rPr>
          <w:rFonts w:asciiTheme="majorBidi" w:hAnsiTheme="majorBidi"/>
        </w:rPr>
        <w:t>Yogyakarta: P3EI Press, 2008.</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Sudarsono</w:t>
      </w:r>
      <w:proofErr w:type="spellEnd"/>
      <w:r w:rsidRPr="00123A62">
        <w:rPr>
          <w:rFonts w:asciiTheme="majorBidi" w:hAnsiTheme="majorBidi"/>
        </w:rPr>
        <w:t xml:space="preserve">, </w:t>
      </w:r>
      <w:proofErr w:type="spellStart"/>
      <w:proofErr w:type="gramStart"/>
      <w:r w:rsidRPr="00123A62">
        <w:rPr>
          <w:rFonts w:asciiTheme="majorBidi" w:hAnsiTheme="majorBidi"/>
        </w:rPr>
        <w:t>Heri</w:t>
      </w:r>
      <w:proofErr w:type="spellEnd"/>
      <w:r w:rsidRPr="00123A62">
        <w:rPr>
          <w:rFonts w:asciiTheme="majorBidi" w:hAnsiTheme="majorBidi"/>
        </w:rPr>
        <w:t xml:space="preserve"> ,</w:t>
      </w:r>
      <w:proofErr w:type="gramEnd"/>
      <w:r w:rsidRPr="00123A62">
        <w:rPr>
          <w:rFonts w:asciiTheme="majorBidi" w:hAnsiTheme="majorBidi"/>
        </w:rPr>
        <w:t xml:space="preserve"> </w:t>
      </w:r>
      <w:r w:rsidRPr="00123A62">
        <w:rPr>
          <w:rFonts w:asciiTheme="majorBidi" w:hAnsiTheme="majorBidi"/>
          <w:i/>
        </w:rPr>
        <w:t xml:space="preserve">Bank </w:t>
      </w:r>
      <w:proofErr w:type="spellStart"/>
      <w:r w:rsidRPr="00123A62">
        <w:rPr>
          <w:rFonts w:asciiTheme="majorBidi" w:hAnsiTheme="majorBidi"/>
          <w:i/>
        </w:rPr>
        <w:t>dan</w:t>
      </w:r>
      <w:proofErr w:type="spellEnd"/>
      <w:r w:rsidRPr="00123A62">
        <w:rPr>
          <w:rFonts w:asciiTheme="majorBidi" w:hAnsiTheme="majorBidi"/>
          <w:i/>
        </w:rPr>
        <w:t xml:space="preserve"> </w:t>
      </w:r>
      <w:proofErr w:type="spellStart"/>
      <w:r w:rsidRPr="00123A62">
        <w:rPr>
          <w:rFonts w:asciiTheme="majorBidi" w:hAnsiTheme="majorBidi"/>
          <w:i/>
        </w:rPr>
        <w:t>Lembaga</w:t>
      </w:r>
      <w:proofErr w:type="spellEnd"/>
      <w:r w:rsidRPr="00123A62">
        <w:rPr>
          <w:rFonts w:asciiTheme="majorBidi" w:hAnsiTheme="majorBidi"/>
          <w:i/>
        </w:rPr>
        <w:t xml:space="preserve"> </w:t>
      </w:r>
      <w:proofErr w:type="spellStart"/>
      <w:r w:rsidRPr="00123A62">
        <w:rPr>
          <w:rFonts w:asciiTheme="majorBidi" w:hAnsiTheme="majorBidi"/>
          <w:i/>
        </w:rPr>
        <w:t>Keuangan</w:t>
      </w:r>
      <w:proofErr w:type="spellEnd"/>
      <w:r w:rsidRPr="00123A62">
        <w:rPr>
          <w:rFonts w:asciiTheme="majorBidi" w:hAnsiTheme="majorBidi"/>
          <w:i/>
        </w:rPr>
        <w:t xml:space="preserve"> </w:t>
      </w:r>
      <w:proofErr w:type="spellStart"/>
      <w:r w:rsidRPr="00123A62">
        <w:rPr>
          <w:rFonts w:asciiTheme="majorBidi" w:hAnsiTheme="majorBidi"/>
          <w:i/>
        </w:rPr>
        <w:t>Syariah</w:t>
      </w:r>
      <w:proofErr w:type="spellEnd"/>
      <w:r w:rsidRPr="00123A62">
        <w:rPr>
          <w:rFonts w:asciiTheme="majorBidi" w:hAnsiTheme="majorBidi"/>
          <w:i/>
        </w:rPr>
        <w:t xml:space="preserve"> </w:t>
      </w:r>
      <w:proofErr w:type="spellStart"/>
      <w:r w:rsidRPr="00123A62">
        <w:rPr>
          <w:rFonts w:asciiTheme="majorBidi" w:hAnsiTheme="majorBidi"/>
          <w:i/>
        </w:rPr>
        <w:t>Deskripsi</w:t>
      </w:r>
      <w:proofErr w:type="spellEnd"/>
      <w:r w:rsidRPr="00123A62">
        <w:rPr>
          <w:rFonts w:asciiTheme="majorBidi" w:hAnsiTheme="majorBidi"/>
          <w:i/>
        </w:rPr>
        <w:t xml:space="preserve"> </w:t>
      </w:r>
      <w:proofErr w:type="spellStart"/>
      <w:r w:rsidRPr="00123A62">
        <w:rPr>
          <w:rFonts w:asciiTheme="majorBidi" w:hAnsiTheme="majorBidi"/>
          <w:i/>
        </w:rPr>
        <w:t>dan</w:t>
      </w:r>
      <w:proofErr w:type="spellEnd"/>
      <w:r w:rsidRPr="00123A62">
        <w:rPr>
          <w:rFonts w:asciiTheme="majorBidi" w:hAnsiTheme="majorBidi"/>
          <w:i/>
        </w:rPr>
        <w:t xml:space="preserve"> </w:t>
      </w:r>
      <w:proofErr w:type="spellStart"/>
      <w:r w:rsidRPr="00123A62">
        <w:rPr>
          <w:rFonts w:asciiTheme="majorBidi" w:hAnsiTheme="majorBidi"/>
          <w:i/>
        </w:rPr>
        <w:t>Ilustrasi</w:t>
      </w:r>
      <w:proofErr w:type="spellEnd"/>
      <w:r w:rsidRPr="00123A62">
        <w:rPr>
          <w:rFonts w:asciiTheme="majorBidi" w:hAnsiTheme="majorBidi"/>
          <w:i/>
        </w:rPr>
        <w:t>,</w:t>
      </w:r>
      <w:r w:rsidRPr="00123A62">
        <w:rPr>
          <w:rFonts w:asciiTheme="majorBidi" w:hAnsiTheme="majorBidi"/>
        </w:rPr>
        <w:t xml:space="preserve"> Yogyakarta: </w:t>
      </w:r>
      <w:proofErr w:type="spellStart"/>
      <w:r w:rsidRPr="00123A62">
        <w:rPr>
          <w:rFonts w:asciiTheme="majorBidi" w:hAnsiTheme="majorBidi"/>
        </w:rPr>
        <w:t>Ekonisia</w:t>
      </w:r>
      <w:proofErr w:type="spellEnd"/>
      <w:r w:rsidRPr="00123A62">
        <w:rPr>
          <w:rFonts w:asciiTheme="majorBidi" w:hAnsiTheme="majorBidi"/>
        </w:rPr>
        <w:t>, 2008</w:t>
      </w:r>
    </w:p>
    <w:p w:rsidR="00D07D63" w:rsidRPr="00123A62" w:rsidRDefault="00D07D63" w:rsidP="00D07D63">
      <w:pPr>
        <w:pStyle w:val="ListParagraph"/>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Syafi’i</w:t>
      </w:r>
      <w:proofErr w:type="spellEnd"/>
      <w:r w:rsidRPr="00123A62">
        <w:rPr>
          <w:rFonts w:asciiTheme="majorBidi" w:hAnsiTheme="majorBidi"/>
        </w:rPr>
        <w:t xml:space="preserve"> Antonio, Muhammad, </w:t>
      </w:r>
      <w:r w:rsidRPr="00123A62">
        <w:rPr>
          <w:rFonts w:asciiTheme="majorBidi" w:hAnsiTheme="majorBidi"/>
          <w:i/>
          <w:iCs/>
        </w:rPr>
        <w:t xml:space="preserve">Bank </w:t>
      </w:r>
      <w:proofErr w:type="spellStart"/>
      <w:r w:rsidRPr="00123A62">
        <w:rPr>
          <w:rFonts w:asciiTheme="majorBidi" w:hAnsiTheme="majorBidi"/>
          <w:i/>
          <w:iCs/>
        </w:rPr>
        <w:t>Syariah</w:t>
      </w:r>
      <w:proofErr w:type="spellEnd"/>
      <w:r w:rsidRPr="00123A62">
        <w:rPr>
          <w:rFonts w:asciiTheme="majorBidi" w:hAnsiTheme="majorBidi"/>
          <w:i/>
          <w:iCs/>
        </w:rPr>
        <w:t xml:space="preserve"> Dari </w:t>
      </w:r>
      <w:proofErr w:type="spellStart"/>
      <w:r w:rsidRPr="00123A62">
        <w:rPr>
          <w:rFonts w:asciiTheme="majorBidi" w:hAnsiTheme="majorBidi"/>
          <w:i/>
          <w:iCs/>
        </w:rPr>
        <w:t>Teori</w:t>
      </w:r>
      <w:proofErr w:type="spellEnd"/>
      <w:r w:rsidRPr="00123A62">
        <w:rPr>
          <w:rFonts w:asciiTheme="majorBidi" w:hAnsiTheme="majorBidi"/>
          <w:i/>
          <w:iCs/>
        </w:rPr>
        <w:t xml:space="preserve"> </w:t>
      </w:r>
      <w:proofErr w:type="spellStart"/>
      <w:r w:rsidRPr="00123A62">
        <w:rPr>
          <w:rFonts w:asciiTheme="majorBidi" w:hAnsiTheme="majorBidi"/>
          <w:i/>
          <w:iCs/>
        </w:rPr>
        <w:t>ke</w:t>
      </w:r>
      <w:proofErr w:type="spellEnd"/>
      <w:r w:rsidRPr="00123A62">
        <w:rPr>
          <w:rFonts w:asciiTheme="majorBidi" w:hAnsiTheme="majorBidi"/>
          <w:i/>
          <w:iCs/>
        </w:rPr>
        <w:t xml:space="preserve"> </w:t>
      </w:r>
      <w:proofErr w:type="spellStart"/>
      <w:r w:rsidRPr="00123A62">
        <w:rPr>
          <w:rFonts w:asciiTheme="majorBidi" w:hAnsiTheme="majorBidi"/>
          <w:i/>
          <w:iCs/>
        </w:rPr>
        <w:t>Praktik</w:t>
      </w:r>
      <w:proofErr w:type="spellEnd"/>
      <w:r w:rsidRPr="00123A62">
        <w:rPr>
          <w:rFonts w:asciiTheme="majorBidi" w:hAnsiTheme="majorBidi"/>
        </w:rPr>
        <w:t xml:space="preserve">, Jakarta: </w:t>
      </w:r>
      <w:proofErr w:type="spellStart"/>
      <w:r w:rsidRPr="00123A62">
        <w:rPr>
          <w:rFonts w:asciiTheme="majorBidi" w:hAnsiTheme="majorBidi"/>
        </w:rPr>
        <w:t>Gema</w:t>
      </w:r>
      <w:proofErr w:type="spellEnd"/>
      <w:r w:rsidRPr="00123A62">
        <w:rPr>
          <w:rFonts w:asciiTheme="majorBidi" w:hAnsiTheme="majorBidi"/>
        </w:rPr>
        <w:t xml:space="preserve"> </w:t>
      </w:r>
      <w:proofErr w:type="spellStart"/>
      <w:r w:rsidRPr="00123A62">
        <w:rPr>
          <w:rFonts w:asciiTheme="majorBidi" w:hAnsiTheme="majorBidi"/>
        </w:rPr>
        <w:t>Insani</w:t>
      </w:r>
      <w:proofErr w:type="spellEnd"/>
      <w:r w:rsidRPr="00123A62">
        <w:rPr>
          <w:rFonts w:asciiTheme="majorBidi" w:hAnsiTheme="majorBidi"/>
        </w:rPr>
        <w:t xml:space="preserve"> Press, 2001</w:t>
      </w:r>
    </w:p>
    <w:p w:rsidR="00D07D63" w:rsidRPr="00123A62" w:rsidRDefault="00D07D63" w:rsidP="00D07D63">
      <w:pPr>
        <w:pStyle w:val="ListParagraph"/>
        <w:tabs>
          <w:tab w:val="left" w:pos="567"/>
        </w:tabs>
        <w:spacing w:after="0" w:line="240" w:lineRule="auto"/>
        <w:ind w:left="567" w:hanging="567"/>
        <w:jc w:val="both"/>
        <w:rPr>
          <w:rFonts w:asciiTheme="majorBidi" w:hAnsiTheme="majorBidi"/>
        </w:rPr>
      </w:pPr>
      <w:r w:rsidRPr="00123A62">
        <w:rPr>
          <w:rFonts w:asciiTheme="majorBidi" w:hAnsiTheme="majorBidi"/>
        </w:rPr>
        <w:t xml:space="preserve">Tim </w:t>
      </w:r>
      <w:proofErr w:type="spellStart"/>
      <w:r w:rsidRPr="00123A62">
        <w:rPr>
          <w:rFonts w:asciiTheme="majorBidi" w:hAnsiTheme="majorBidi"/>
        </w:rPr>
        <w:t>Penyusun</w:t>
      </w:r>
      <w:proofErr w:type="spellEnd"/>
      <w:r w:rsidRPr="00123A62">
        <w:rPr>
          <w:rFonts w:asciiTheme="majorBidi" w:hAnsiTheme="majorBidi"/>
        </w:rPr>
        <w:t xml:space="preserve">, </w:t>
      </w:r>
      <w:proofErr w:type="spellStart"/>
      <w:r w:rsidRPr="00123A62">
        <w:rPr>
          <w:rFonts w:asciiTheme="majorBidi" w:hAnsiTheme="majorBidi"/>
          <w:i/>
          <w:iCs/>
        </w:rPr>
        <w:t>Pedoman</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Perbankan</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Indonesia</w:t>
      </w:r>
      <w:proofErr w:type="gramStart"/>
      <w:r w:rsidRPr="00123A62">
        <w:rPr>
          <w:rFonts w:asciiTheme="majorBidi" w:hAnsiTheme="majorBidi"/>
        </w:rPr>
        <w:t>,  Jakarta</w:t>
      </w:r>
      <w:proofErr w:type="gramEnd"/>
      <w:r w:rsidRPr="00123A62">
        <w:rPr>
          <w:rFonts w:asciiTheme="majorBidi" w:hAnsiTheme="majorBidi"/>
        </w:rPr>
        <w:t xml:space="preserve">: </w:t>
      </w:r>
      <w:proofErr w:type="spellStart"/>
      <w:r w:rsidRPr="00123A62">
        <w:rPr>
          <w:rFonts w:asciiTheme="majorBidi" w:hAnsiTheme="majorBidi"/>
        </w:rPr>
        <w:t>Ikatan</w:t>
      </w:r>
      <w:proofErr w:type="spellEnd"/>
      <w:r w:rsidRPr="00123A62">
        <w:rPr>
          <w:rFonts w:asciiTheme="majorBidi" w:hAnsiTheme="majorBidi"/>
        </w:rPr>
        <w:t xml:space="preserve"> </w:t>
      </w:r>
      <w:proofErr w:type="spellStart"/>
      <w:r w:rsidRPr="00123A62">
        <w:rPr>
          <w:rFonts w:asciiTheme="majorBidi" w:hAnsiTheme="majorBidi"/>
        </w:rPr>
        <w:t>Akuntansi</w:t>
      </w:r>
      <w:proofErr w:type="spellEnd"/>
      <w:r w:rsidRPr="00123A62">
        <w:rPr>
          <w:rFonts w:asciiTheme="majorBidi" w:hAnsiTheme="majorBidi"/>
        </w:rPr>
        <w:t xml:space="preserve"> Indonesia, 2003.</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proofErr w:type="gramStart"/>
      <w:r w:rsidRPr="00123A62">
        <w:rPr>
          <w:rFonts w:asciiTheme="majorBidi" w:hAnsiTheme="majorBidi"/>
        </w:rPr>
        <w:t>Triyuwono</w:t>
      </w:r>
      <w:proofErr w:type="spellEnd"/>
      <w:r w:rsidRPr="00123A62">
        <w:rPr>
          <w:rFonts w:asciiTheme="majorBidi" w:hAnsiTheme="majorBidi"/>
        </w:rPr>
        <w:t xml:space="preserve">, </w:t>
      </w:r>
      <w:proofErr w:type="spellStart"/>
      <w:r w:rsidRPr="00123A62">
        <w:rPr>
          <w:rFonts w:asciiTheme="majorBidi" w:hAnsiTheme="majorBidi"/>
        </w:rPr>
        <w:t>Iwan</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Moh</w:t>
      </w:r>
      <w:proofErr w:type="spellEnd"/>
      <w:r w:rsidRPr="00123A62">
        <w:rPr>
          <w:rFonts w:asciiTheme="majorBidi" w:hAnsiTheme="majorBidi"/>
        </w:rPr>
        <w:t>.</w:t>
      </w:r>
      <w:proofErr w:type="gramEnd"/>
      <w:r w:rsidRPr="00123A62">
        <w:rPr>
          <w:rFonts w:asciiTheme="majorBidi" w:hAnsiTheme="majorBidi"/>
        </w:rPr>
        <w:t xml:space="preserve"> </w:t>
      </w:r>
      <w:proofErr w:type="spellStart"/>
      <w:r w:rsidRPr="00123A62">
        <w:rPr>
          <w:rFonts w:asciiTheme="majorBidi" w:hAnsiTheme="majorBidi"/>
        </w:rPr>
        <w:t>As’udi</w:t>
      </w:r>
      <w:proofErr w:type="spellEnd"/>
      <w:r w:rsidRPr="00123A62">
        <w:rPr>
          <w:rFonts w:asciiTheme="majorBidi" w:hAnsiTheme="majorBidi"/>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w:t>
      </w:r>
      <w:proofErr w:type="spellStart"/>
      <w:r w:rsidRPr="00123A62">
        <w:rPr>
          <w:rFonts w:asciiTheme="majorBidi" w:hAnsiTheme="majorBidi"/>
          <w:i/>
          <w:iCs/>
        </w:rPr>
        <w:t>Memformulasikan</w:t>
      </w:r>
      <w:proofErr w:type="spellEnd"/>
      <w:r w:rsidRPr="00123A62">
        <w:rPr>
          <w:rFonts w:asciiTheme="majorBidi" w:hAnsiTheme="majorBidi"/>
          <w:i/>
          <w:iCs/>
        </w:rPr>
        <w:t xml:space="preserve"> </w:t>
      </w:r>
      <w:proofErr w:type="spellStart"/>
      <w:r w:rsidRPr="00123A62">
        <w:rPr>
          <w:rFonts w:asciiTheme="majorBidi" w:hAnsiTheme="majorBidi"/>
          <w:i/>
          <w:iCs/>
        </w:rPr>
        <w:t>Konsep</w:t>
      </w:r>
      <w:proofErr w:type="spellEnd"/>
      <w:r w:rsidRPr="00123A62">
        <w:rPr>
          <w:rFonts w:asciiTheme="majorBidi" w:hAnsiTheme="majorBidi"/>
          <w:i/>
          <w:iCs/>
        </w:rPr>
        <w:t xml:space="preserve"> </w:t>
      </w:r>
      <w:proofErr w:type="spellStart"/>
      <w:r w:rsidRPr="00123A62">
        <w:rPr>
          <w:rFonts w:asciiTheme="majorBidi" w:hAnsiTheme="majorBidi"/>
          <w:i/>
          <w:iCs/>
        </w:rPr>
        <w:t>Laba</w:t>
      </w:r>
      <w:proofErr w:type="spellEnd"/>
      <w:r w:rsidRPr="00123A62">
        <w:rPr>
          <w:rFonts w:asciiTheme="majorBidi" w:hAnsiTheme="majorBidi"/>
          <w:i/>
          <w:iCs/>
        </w:rPr>
        <w:t xml:space="preserve"> </w:t>
      </w:r>
      <w:proofErr w:type="spellStart"/>
      <w:r w:rsidRPr="00123A62">
        <w:rPr>
          <w:rFonts w:asciiTheme="majorBidi" w:hAnsiTheme="majorBidi"/>
          <w:i/>
          <w:iCs/>
        </w:rPr>
        <w:t>dalam</w:t>
      </w:r>
      <w:proofErr w:type="spellEnd"/>
      <w:r w:rsidRPr="00123A62">
        <w:rPr>
          <w:rFonts w:asciiTheme="majorBidi" w:hAnsiTheme="majorBidi"/>
          <w:i/>
          <w:iCs/>
        </w:rPr>
        <w:t xml:space="preserve"> </w:t>
      </w:r>
      <w:proofErr w:type="spellStart"/>
      <w:r w:rsidRPr="00123A62">
        <w:rPr>
          <w:rFonts w:asciiTheme="majorBidi" w:hAnsiTheme="majorBidi"/>
          <w:i/>
          <w:iCs/>
        </w:rPr>
        <w:t>Konteks</w:t>
      </w:r>
      <w:proofErr w:type="spellEnd"/>
      <w:r w:rsidRPr="00123A62">
        <w:rPr>
          <w:rFonts w:asciiTheme="majorBidi" w:hAnsiTheme="majorBidi"/>
          <w:i/>
          <w:iCs/>
        </w:rPr>
        <w:t xml:space="preserve"> </w:t>
      </w:r>
      <w:proofErr w:type="spellStart"/>
      <w:r w:rsidRPr="00123A62">
        <w:rPr>
          <w:rFonts w:asciiTheme="majorBidi" w:hAnsiTheme="majorBidi"/>
          <w:i/>
          <w:iCs/>
        </w:rPr>
        <w:t>Metafora</w:t>
      </w:r>
      <w:proofErr w:type="spellEnd"/>
      <w:r w:rsidRPr="00123A62">
        <w:rPr>
          <w:rFonts w:asciiTheme="majorBidi" w:hAnsiTheme="majorBidi"/>
          <w:i/>
          <w:iCs/>
        </w:rPr>
        <w:t xml:space="preserve"> Zakat, </w:t>
      </w:r>
      <w:r w:rsidRPr="00123A62">
        <w:rPr>
          <w:rFonts w:asciiTheme="majorBidi" w:hAnsiTheme="majorBidi"/>
        </w:rPr>
        <w:t xml:space="preserve">Jakarta: </w:t>
      </w:r>
      <w:proofErr w:type="spellStart"/>
      <w:r w:rsidRPr="00123A62">
        <w:rPr>
          <w:rFonts w:asciiTheme="majorBidi" w:hAnsiTheme="majorBidi"/>
        </w:rPr>
        <w:t>Salemba</w:t>
      </w:r>
      <w:proofErr w:type="spellEnd"/>
      <w:r w:rsidRPr="00123A62">
        <w:rPr>
          <w:rFonts w:asciiTheme="majorBidi" w:hAnsiTheme="majorBidi"/>
        </w:rPr>
        <w:t xml:space="preserve"> </w:t>
      </w:r>
      <w:proofErr w:type="spellStart"/>
      <w:r w:rsidRPr="00123A62">
        <w:rPr>
          <w:rFonts w:asciiTheme="majorBidi" w:hAnsiTheme="majorBidi"/>
        </w:rPr>
        <w:t>Empat</w:t>
      </w:r>
      <w:proofErr w:type="spellEnd"/>
      <w:r w:rsidRPr="00123A62">
        <w:rPr>
          <w:rFonts w:asciiTheme="majorBidi" w:hAnsiTheme="majorBidi"/>
        </w:rPr>
        <w:t>, 2001.</w:t>
      </w:r>
    </w:p>
    <w:p w:rsidR="00D07D63" w:rsidRPr="00B063DC"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Triyuwono</w:t>
      </w:r>
      <w:proofErr w:type="spellEnd"/>
      <w:r w:rsidRPr="00123A62">
        <w:rPr>
          <w:rFonts w:asciiTheme="majorBidi" w:hAnsiTheme="majorBidi"/>
        </w:rPr>
        <w:t xml:space="preserve">, </w:t>
      </w:r>
      <w:proofErr w:type="spellStart"/>
      <w:r w:rsidRPr="00123A62">
        <w:rPr>
          <w:rFonts w:asciiTheme="majorBidi" w:hAnsiTheme="majorBidi"/>
        </w:rPr>
        <w:t>Iwan</w:t>
      </w:r>
      <w:proofErr w:type="spellEnd"/>
      <w:r w:rsidRPr="00123A62">
        <w:rPr>
          <w:rFonts w:asciiTheme="majorBidi" w:hAnsiTheme="majorBidi"/>
        </w:rPr>
        <w:t xml:space="preserve">, </w:t>
      </w:r>
      <w:proofErr w:type="spellStart"/>
      <w:r w:rsidRPr="00123A62">
        <w:rPr>
          <w:rFonts w:asciiTheme="majorBidi" w:hAnsiTheme="majorBidi"/>
          <w:i/>
          <w:iCs/>
        </w:rPr>
        <w:t>Perspektif</w:t>
      </w:r>
      <w:proofErr w:type="spellEnd"/>
      <w:r w:rsidRPr="00123A62">
        <w:rPr>
          <w:rFonts w:asciiTheme="majorBidi" w:hAnsiTheme="majorBidi"/>
          <w:i/>
          <w:iCs/>
        </w:rPr>
        <w:t xml:space="preserve">, </w:t>
      </w:r>
      <w:proofErr w:type="spellStart"/>
      <w:r w:rsidRPr="00123A62">
        <w:rPr>
          <w:rFonts w:asciiTheme="majorBidi" w:hAnsiTheme="majorBidi"/>
          <w:i/>
          <w:iCs/>
        </w:rPr>
        <w:t>Metodologi</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Teori</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w:t>
      </w:r>
      <w:r w:rsidRPr="00123A62">
        <w:rPr>
          <w:rFonts w:asciiTheme="majorBidi" w:hAnsiTheme="majorBidi"/>
        </w:rPr>
        <w:t xml:space="preserve"> Jakarta: </w:t>
      </w:r>
      <w:proofErr w:type="spellStart"/>
      <w:r w:rsidRPr="00123A62">
        <w:rPr>
          <w:rFonts w:asciiTheme="majorBidi" w:hAnsiTheme="majorBidi"/>
        </w:rPr>
        <w:t>RajaGrafindo</w:t>
      </w:r>
      <w:proofErr w:type="spellEnd"/>
      <w:r w:rsidRPr="00123A62">
        <w:rPr>
          <w:rFonts w:asciiTheme="majorBidi" w:hAnsiTheme="majorBidi"/>
        </w:rPr>
        <w:t xml:space="preserve"> </w:t>
      </w:r>
      <w:proofErr w:type="spellStart"/>
      <w:r w:rsidRPr="00123A62">
        <w:rPr>
          <w:rFonts w:asciiTheme="majorBidi" w:hAnsiTheme="majorBidi"/>
        </w:rPr>
        <w:t>Persada</w:t>
      </w:r>
      <w:proofErr w:type="spellEnd"/>
      <w:r w:rsidRPr="00123A62">
        <w:rPr>
          <w:rFonts w:asciiTheme="majorBidi" w:hAnsiTheme="majorBidi"/>
        </w:rPr>
        <w:t>, 2006</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Eithzal</w:t>
      </w:r>
      <w:proofErr w:type="spellEnd"/>
      <w:r w:rsidRPr="00123A62">
        <w:rPr>
          <w:rFonts w:asciiTheme="majorBidi" w:hAnsiTheme="majorBidi"/>
        </w:rPr>
        <w:t xml:space="preserve"> </w:t>
      </w:r>
      <w:proofErr w:type="spellStart"/>
      <w:r w:rsidRPr="00123A62">
        <w:rPr>
          <w:rFonts w:asciiTheme="majorBidi" w:hAnsiTheme="majorBidi"/>
        </w:rPr>
        <w:t>Rivai</w:t>
      </w:r>
      <w:proofErr w:type="spellEnd"/>
      <w:r w:rsidRPr="00123A62">
        <w:rPr>
          <w:rFonts w:asciiTheme="majorBidi" w:hAnsiTheme="majorBidi"/>
        </w:rPr>
        <w:t xml:space="preserve">, </w:t>
      </w:r>
      <w:proofErr w:type="spellStart"/>
      <w:proofErr w:type="gramStart"/>
      <w:r w:rsidRPr="00123A62">
        <w:rPr>
          <w:rFonts w:asciiTheme="majorBidi" w:hAnsiTheme="majorBidi"/>
        </w:rPr>
        <w:t>dkk</w:t>
      </w:r>
      <w:proofErr w:type="spellEnd"/>
      <w:r w:rsidRPr="00123A62">
        <w:rPr>
          <w:rFonts w:asciiTheme="majorBidi" w:hAnsiTheme="majorBidi"/>
        </w:rPr>
        <w:t>.,</w:t>
      </w:r>
      <w:proofErr w:type="gramEnd"/>
      <w:r w:rsidRPr="00123A62">
        <w:rPr>
          <w:rFonts w:asciiTheme="majorBidi" w:hAnsiTheme="majorBidi"/>
        </w:rPr>
        <w:t xml:space="preserve"> </w:t>
      </w:r>
      <w:r w:rsidRPr="00123A62">
        <w:rPr>
          <w:rFonts w:asciiTheme="majorBidi" w:hAnsiTheme="majorBidi"/>
          <w:i/>
        </w:rPr>
        <w:t xml:space="preserve">Bank and Financial Institution management, </w:t>
      </w:r>
      <w:r w:rsidRPr="00123A62">
        <w:rPr>
          <w:rFonts w:asciiTheme="majorBidi" w:hAnsiTheme="majorBidi"/>
          <w:iCs/>
        </w:rPr>
        <w:t>ed. I</w:t>
      </w:r>
      <w:r w:rsidRPr="00123A62">
        <w:rPr>
          <w:rFonts w:asciiTheme="majorBidi" w:hAnsiTheme="majorBidi"/>
        </w:rPr>
        <w:t xml:space="preserve">, Jakarta: </w:t>
      </w:r>
      <w:proofErr w:type="spellStart"/>
      <w:r w:rsidRPr="00123A62">
        <w:rPr>
          <w:rFonts w:asciiTheme="majorBidi" w:hAnsiTheme="majorBidi"/>
        </w:rPr>
        <w:t>Rajawali</w:t>
      </w:r>
      <w:proofErr w:type="spellEnd"/>
      <w:r w:rsidRPr="00123A62">
        <w:rPr>
          <w:rFonts w:asciiTheme="majorBidi" w:hAnsiTheme="majorBidi"/>
        </w:rPr>
        <w:t xml:space="preserve"> </w:t>
      </w:r>
      <w:proofErr w:type="spellStart"/>
      <w:r w:rsidRPr="00123A62">
        <w:rPr>
          <w:rFonts w:asciiTheme="majorBidi" w:hAnsiTheme="majorBidi"/>
        </w:rPr>
        <w:t>Pers</w:t>
      </w:r>
      <w:proofErr w:type="spellEnd"/>
      <w:r w:rsidRPr="00123A62">
        <w:rPr>
          <w:rFonts w:asciiTheme="majorBidi" w:hAnsiTheme="majorBidi"/>
        </w:rPr>
        <w:t>, 2007.</w:t>
      </w:r>
    </w:p>
    <w:p w:rsidR="00D07D63" w:rsidRPr="00123A62" w:rsidRDefault="00D07D63" w:rsidP="00D07D63">
      <w:pPr>
        <w:pStyle w:val="ListParagraph"/>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Kuncoro</w:t>
      </w:r>
      <w:proofErr w:type="spellEnd"/>
      <w:r w:rsidRPr="00123A62">
        <w:rPr>
          <w:rFonts w:asciiTheme="majorBidi" w:hAnsiTheme="majorBidi"/>
        </w:rPr>
        <w:t xml:space="preserve">, </w:t>
      </w:r>
      <w:proofErr w:type="spellStart"/>
      <w:r w:rsidRPr="00123A62">
        <w:rPr>
          <w:rFonts w:asciiTheme="majorBidi" w:hAnsiTheme="majorBidi"/>
        </w:rPr>
        <w:t>Mudrajad</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proofErr w:type="gramStart"/>
      <w:r w:rsidRPr="00123A62">
        <w:rPr>
          <w:rFonts w:asciiTheme="majorBidi" w:hAnsiTheme="majorBidi"/>
        </w:rPr>
        <w:t>Suhardjono</w:t>
      </w:r>
      <w:proofErr w:type="spellEnd"/>
      <w:r w:rsidRPr="00123A62">
        <w:rPr>
          <w:rFonts w:asciiTheme="majorBidi" w:hAnsiTheme="majorBidi"/>
        </w:rPr>
        <w:t>.,</w:t>
      </w:r>
      <w:proofErr w:type="gramEnd"/>
      <w:r w:rsidRPr="00123A62">
        <w:rPr>
          <w:rFonts w:asciiTheme="majorBidi" w:hAnsiTheme="majorBidi"/>
        </w:rPr>
        <w:t xml:space="preserve"> </w:t>
      </w:r>
      <w:proofErr w:type="spellStart"/>
      <w:r w:rsidRPr="00123A62">
        <w:rPr>
          <w:rFonts w:asciiTheme="majorBidi" w:hAnsiTheme="majorBidi"/>
          <w:i/>
        </w:rPr>
        <w:t>Manajemen</w:t>
      </w:r>
      <w:proofErr w:type="spellEnd"/>
      <w:r w:rsidRPr="00123A62">
        <w:rPr>
          <w:rFonts w:asciiTheme="majorBidi" w:hAnsiTheme="majorBidi"/>
          <w:i/>
        </w:rPr>
        <w:t xml:space="preserve"> </w:t>
      </w:r>
      <w:proofErr w:type="spellStart"/>
      <w:r w:rsidRPr="00123A62">
        <w:rPr>
          <w:rFonts w:asciiTheme="majorBidi" w:hAnsiTheme="majorBidi"/>
          <w:i/>
        </w:rPr>
        <w:t>Perbankan</w:t>
      </w:r>
      <w:proofErr w:type="spellEnd"/>
      <w:r w:rsidRPr="00123A62">
        <w:rPr>
          <w:rFonts w:asciiTheme="majorBidi" w:hAnsiTheme="majorBidi"/>
          <w:i/>
        </w:rPr>
        <w:t xml:space="preserve">: </w:t>
      </w:r>
      <w:proofErr w:type="spellStart"/>
      <w:r w:rsidRPr="00123A62">
        <w:rPr>
          <w:rFonts w:asciiTheme="majorBidi" w:hAnsiTheme="majorBidi"/>
          <w:i/>
        </w:rPr>
        <w:t>Teori</w:t>
      </w:r>
      <w:proofErr w:type="spellEnd"/>
      <w:r w:rsidRPr="00123A62">
        <w:rPr>
          <w:rFonts w:asciiTheme="majorBidi" w:hAnsiTheme="majorBidi"/>
          <w:i/>
        </w:rPr>
        <w:t xml:space="preserve"> </w:t>
      </w:r>
      <w:proofErr w:type="spellStart"/>
      <w:r w:rsidRPr="00123A62">
        <w:rPr>
          <w:rFonts w:asciiTheme="majorBidi" w:hAnsiTheme="majorBidi"/>
          <w:i/>
        </w:rPr>
        <w:t>dan</w:t>
      </w:r>
      <w:proofErr w:type="spellEnd"/>
      <w:r w:rsidRPr="00123A62">
        <w:rPr>
          <w:rFonts w:asciiTheme="majorBidi" w:hAnsiTheme="majorBidi"/>
          <w:i/>
        </w:rPr>
        <w:t xml:space="preserve"> </w:t>
      </w:r>
      <w:proofErr w:type="spellStart"/>
      <w:r w:rsidRPr="00123A62">
        <w:rPr>
          <w:rFonts w:asciiTheme="majorBidi" w:hAnsiTheme="majorBidi"/>
          <w:i/>
        </w:rPr>
        <w:t>Aplikasi</w:t>
      </w:r>
      <w:proofErr w:type="spellEnd"/>
      <w:r w:rsidRPr="00123A62">
        <w:rPr>
          <w:rFonts w:asciiTheme="majorBidi" w:hAnsiTheme="majorBidi"/>
        </w:rPr>
        <w:t>, Yogyakarta: BPFE, 2007.</w:t>
      </w:r>
    </w:p>
    <w:p w:rsidR="00D07D63" w:rsidRPr="00123A62" w:rsidRDefault="00D07D63" w:rsidP="00D07D63">
      <w:pPr>
        <w:pStyle w:val="ListParagraph"/>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Masyud</w:t>
      </w:r>
      <w:proofErr w:type="spellEnd"/>
      <w:r w:rsidRPr="00123A62">
        <w:rPr>
          <w:rFonts w:asciiTheme="majorBidi" w:hAnsiTheme="majorBidi"/>
        </w:rPr>
        <w:t xml:space="preserve">, </w:t>
      </w:r>
      <w:proofErr w:type="gramStart"/>
      <w:r w:rsidRPr="00123A62">
        <w:rPr>
          <w:rFonts w:asciiTheme="majorBidi" w:hAnsiTheme="majorBidi"/>
        </w:rPr>
        <w:t>Ali.,</w:t>
      </w:r>
      <w:proofErr w:type="gramEnd"/>
      <w:r w:rsidRPr="00123A62">
        <w:rPr>
          <w:rFonts w:asciiTheme="majorBidi" w:hAnsiTheme="majorBidi"/>
        </w:rPr>
        <w:t xml:space="preserve"> </w:t>
      </w:r>
      <w:proofErr w:type="spellStart"/>
      <w:r w:rsidRPr="00123A62">
        <w:rPr>
          <w:rFonts w:asciiTheme="majorBidi" w:hAnsiTheme="majorBidi"/>
          <w:i/>
          <w:iCs/>
        </w:rPr>
        <w:t>Manajemen</w:t>
      </w:r>
      <w:proofErr w:type="spellEnd"/>
      <w:r w:rsidRPr="00123A62">
        <w:rPr>
          <w:rFonts w:asciiTheme="majorBidi" w:hAnsiTheme="majorBidi"/>
          <w:i/>
          <w:iCs/>
        </w:rPr>
        <w:t xml:space="preserve"> </w:t>
      </w:r>
      <w:proofErr w:type="spellStart"/>
      <w:r w:rsidRPr="00123A62">
        <w:rPr>
          <w:rFonts w:asciiTheme="majorBidi" w:hAnsiTheme="majorBidi"/>
          <w:i/>
          <w:iCs/>
        </w:rPr>
        <w:t>Risiko</w:t>
      </w:r>
      <w:proofErr w:type="spellEnd"/>
      <w:r w:rsidRPr="00123A62">
        <w:rPr>
          <w:rFonts w:asciiTheme="majorBidi" w:hAnsiTheme="majorBidi"/>
          <w:i/>
          <w:iCs/>
        </w:rPr>
        <w:t xml:space="preserve"> </w:t>
      </w:r>
      <w:proofErr w:type="spellStart"/>
      <w:r w:rsidRPr="00123A62">
        <w:rPr>
          <w:rFonts w:asciiTheme="majorBidi" w:hAnsiTheme="majorBidi"/>
          <w:i/>
          <w:iCs/>
        </w:rPr>
        <w:t>Strategi</w:t>
      </w:r>
      <w:proofErr w:type="spellEnd"/>
      <w:r w:rsidRPr="00123A62">
        <w:rPr>
          <w:rFonts w:asciiTheme="majorBidi" w:hAnsiTheme="majorBidi"/>
          <w:i/>
          <w:iCs/>
        </w:rPr>
        <w:t xml:space="preserve"> </w:t>
      </w:r>
      <w:proofErr w:type="spellStart"/>
      <w:r w:rsidRPr="00123A62">
        <w:rPr>
          <w:rFonts w:asciiTheme="majorBidi" w:hAnsiTheme="majorBidi"/>
          <w:i/>
          <w:iCs/>
        </w:rPr>
        <w:t>Perbankan</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Dunia</w:t>
      </w:r>
      <w:proofErr w:type="spellEnd"/>
      <w:r w:rsidRPr="00123A62">
        <w:rPr>
          <w:rFonts w:asciiTheme="majorBidi" w:hAnsiTheme="majorBidi"/>
          <w:i/>
          <w:iCs/>
        </w:rPr>
        <w:t xml:space="preserve"> Usaha </w:t>
      </w:r>
      <w:proofErr w:type="spellStart"/>
      <w:r w:rsidRPr="00123A62">
        <w:rPr>
          <w:rFonts w:asciiTheme="majorBidi" w:hAnsiTheme="majorBidi"/>
          <w:i/>
          <w:iCs/>
        </w:rPr>
        <w:t>Menghadapi</w:t>
      </w:r>
      <w:proofErr w:type="spellEnd"/>
      <w:r w:rsidRPr="00123A62">
        <w:rPr>
          <w:rFonts w:asciiTheme="majorBidi" w:hAnsiTheme="majorBidi"/>
          <w:i/>
          <w:iCs/>
        </w:rPr>
        <w:t xml:space="preserve"> </w:t>
      </w:r>
      <w:proofErr w:type="spellStart"/>
      <w:r w:rsidRPr="00123A62">
        <w:rPr>
          <w:rFonts w:asciiTheme="majorBidi" w:hAnsiTheme="majorBidi"/>
          <w:i/>
          <w:iCs/>
        </w:rPr>
        <w:t>Tantangan</w:t>
      </w:r>
      <w:proofErr w:type="spellEnd"/>
      <w:r w:rsidRPr="00123A62">
        <w:rPr>
          <w:rFonts w:asciiTheme="majorBidi" w:hAnsiTheme="majorBidi"/>
          <w:i/>
          <w:iCs/>
        </w:rPr>
        <w:t xml:space="preserve"> </w:t>
      </w:r>
      <w:proofErr w:type="spellStart"/>
      <w:r w:rsidRPr="00123A62">
        <w:rPr>
          <w:rFonts w:asciiTheme="majorBidi" w:hAnsiTheme="majorBidi"/>
          <w:i/>
          <w:iCs/>
        </w:rPr>
        <w:t>Globalisasi</w:t>
      </w:r>
      <w:proofErr w:type="spellEnd"/>
      <w:r w:rsidRPr="00123A62">
        <w:rPr>
          <w:rFonts w:asciiTheme="majorBidi" w:hAnsiTheme="majorBidi"/>
          <w:i/>
          <w:iCs/>
        </w:rPr>
        <w:t xml:space="preserve"> </w:t>
      </w:r>
      <w:proofErr w:type="spellStart"/>
      <w:r w:rsidRPr="00123A62">
        <w:rPr>
          <w:rFonts w:asciiTheme="majorBidi" w:hAnsiTheme="majorBidi"/>
          <w:i/>
          <w:iCs/>
        </w:rPr>
        <w:t>Bisnis</w:t>
      </w:r>
      <w:proofErr w:type="spellEnd"/>
      <w:r w:rsidRPr="00123A62">
        <w:rPr>
          <w:rFonts w:asciiTheme="majorBidi" w:hAnsiTheme="majorBidi"/>
        </w:rPr>
        <w:t xml:space="preserve">, Jakarta: PT Raja </w:t>
      </w:r>
      <w:proofErr w:type="spellStart"/>
      <w:r w:rsidRPr="00123A62">
        <w:rPr>
          <w:rFonts w:asciiTheme="majorBidi" w:hAnsiTheme="majorBidi"/>
        </w:rPr>
        <w:t>Grafindo</w:t>
      </w:r>
      <w:proofErr w:type="spellEnd"/>
      <w:r w:rsidRPr="00123A62">
        <w:rPr>
          <w:rFonts w:asciiTheme="majorBidi" w:hAnsiTheme="majorBidi"/>
        </w:rPr>
        <w:t xml:space="preserve"> </w:t>
      </w:r>
      <w:proofErr w:type="spellStart"/>
      <w:r w:rsidRPr="00123A62">
        <w:rPr>
          <w:rFonts w:asciiTheme="majorBidi" w:hAnsiTheme="majorBidi"/>
        </w:rPr>
        <w:t>Persada</w:t>
      </w:r>
      <w:proofErr w:type="spellEnd"/>
      <w:r w:rsidRPr="00123A62">
        <w:rPr>
          <w:rFonts w:asciiTheme="majorBidi" w:hAnsiTheme="majorBidi"/>
        </w:rPr>
        <w:t>, 2006.</w:t>
      </w:r>
    </w:p>
    <w:p w:rsidR="00D07D63" w:rsidRPr="00123A62"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Muhammad, </w:t>
      </w:r>
      <w:proofErr w:type="spellStart"/>
      <w:r w:rsidRPr="00123A62">
        <w:rPr>
          <w:rFonts w:asciiTheme="majorBidi" w:hAnsiTheme="majorBidi"/>
          <w:i/>
          <w:iCs/>
        </w:rPr>
        <w:t>Manajemen</w:t>
      </w:r>
      <w:proofErr w:type="spellEnd"/>
      <w:r w:rsidRPr="00123A62">
        <w:rPr>
          <w:rFonts w:asciiTheme="majorBidi" w:hAnsiTheme="majorBidi"/>
          <w:i/>
          <w:iCs/>
        </w:rPr>
        <w:t xml:space="preserve"> Bank </w:t>
      </w:r>
      <w:proofErr w:type="spellStart"/>
      <w:r w:rsidRPr="00123A62">
        <w:rPr>
          <w:rFonts w:asciiTheme="majorBidi" w:hAnsiTheme="majorBidi"/>
          <w:i/>
          <w:iCs/>
        </w:rPr>
        <w:t>Syariah</w:t>
      </w:r>
      <w:proofErr w:type="spellEnd"/>
      <w:r w:rsidRPr="00123A62">
        <w:rPr>
          <w:rFonts w:asciiTheme="majorBidi" w:hAnsiTheme="majorBidi"/>
          <w:i/>
          <w:iCs/>
        </w:rPr>
        <w:t xml:space="preserve">, </w:t>
      </w:r>
      <w:proofErr w:type="spellStart"/>
      <w:r w:rsidRPr="00123A62">
        <w:rPr>
          <w:rFonts w:asciiTheme="majorBidi" w:hAnsiTheme="majorBidi"/>
          <w:i/>
          <w:iCs/>
        </w:rPr>
        <w:t>Edisi</w:t>
      </w:r>
      <w:proofErr w:type="spellEnd"/>
      <w:r w:rsidRPr="00123A62">
        <w:rPr>
          <w:rFonts w:asciiTheme="majorBidi" w:hAnsiTheme="majorBidi"/>
          <w:i/>
          <w:iCs/>
        </w:rPr>
        <w:t xml:space="preserve"> </w:t>
      </w:r>
      <w:proofErr w:type="spellStart"/>
      <w:r w:rsidRPr="00123A62">
        <w:rPr>
          <w:rFonts w:asciiTheme="majorBidi" w:hAnsiTheme="majorBidi"/>
          <w:i/>
          <w:iCs/>
        </w:rPr>
        <w:t>Revisi</w:t>
      </w:r>
      <w:proofErr w:type="spellEnd"/>
      <w:r w:rsidRPr="00123A62">
        <w:rPr>
          <w:rFonts w:asciiTheme="majorBidi" w:hAnsiTheme="majorBidi"/>
          <w:i/>
          <w:iCs/>
        </w:rPr>
        <w:t xml:space="preserve"> </w:t>
      </w:r>
      <w:proofErr w:type="spellStart"/>
      <w:r w:rsidRPr="00123A62">
        <w:rPr>
          <w:rFonts w:asciiTheme="majorBidi" w:hAnsiTheme="majorBidi"/>
          <w:i/>
          <w:iCs/>
        </w:rPr>
        <w:t>Kedua</w:t>
      </w:r>
      <w:proofErr w:type="spellEnd"/>
      <w:r w:rsidRPr="00123A62">
        <w:rPr>
          <w:rFonts w:asciiTheme="majorBidi" w:hAnsiTheme="majorBidi"/>
          <w:i/>
          <w:iCs/>
        </w:rPr>
        <w:t xml:space="preserve">, </w:t>
      </w:r>
      <w:r w:rsidRPr="00123A62">
        <w:rPr>
          <w:rFonts w:asciiTheme="majorBidi" w:hAnsiTheme="majorBidi"/>
        </w:rPr>
        <w:t>Yogyakarta: UPP STIM YKPN, 2011.</w:t>
      </w:r>
    </w:p>
    <w:p w:rsidR="00D07D63" w:rsidRPr="00123A62"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Muhammad, </w:t>
      </w:r>
      <w:proofErr w:type="spellStart"/>
      <w:r w:rsidRPr="00123A62">
        <w:rPr>
          <w:rFonts w:asciiTheme="majorBidi" w:hAnsiTheme="majorBidi"/>
          <w:i/>
          <w:iCs/>
        </w:rPr>
        <w:t>Metodologi</w:t>
      </w:r>
      <w:proofErr w:type="spellEnd"/>
      <w:r w:rsidRPr="00123A62">
        <w:rPr>
          <w:rFonts w:asciiTheme="majorBidi" w:hAnsiTheme="majorBidi"/>
          <w:i/>
          <w:iCs/>
        </w:rPr>
        <w:t xml:space="preserve"> </w:t>
      </w:r>
      <w:proofErr w:type="spellStart"/>
      <w:r w:rsidRPr="00123A62">
        <w:rPr>
          <w:rFonts w:asciiTheme="majorBidi" w:hAnsiTheme="majorBidi"/>
          <w:i/>
          <w:iCs/>
        </w:rPr>
        <w:t>Penelitian</w:t>
      </w:r>
      <w:proofErr w:type="spellEnd"/>
      <w:r w:rsidRPr="00123A62">
        <w:rPr>
          <w:rFonts w:asciiTheme="majorBidi" w:hAnsiTheme="majorBidi"/>
          <w:i/>
          <w:iCs/>
        </w:rPr>
        <w:t xml:space="preserve"> </w:t>
      </w:r>
      <w:proofErr w:type="spellStart"/>
      <w:r w:rsidRPr="00123A62">
        <w:rPr>
          <w:rFonts w:asciiTheme="majorBidi" w:hAnsiTheme="majorBidi"/>
          <w:i/>
          <w:iCs/>
        </w:rPr>
        <w:t>Ekonomi</w:t>
      </w:r>
      <w:proofErr w:type="spellEnd"/>
      <w:r w:rsidRPr="00123A62">
        <w:rPr>
          <w:rFonts w:asciiTheme="majorBidi" w:hAnsiTheme="majorBidi"/>
          <w:i/>
          <w:iCs/>
        </w:rPr>
        <w:t xml:space="preserve"> Islam </w:t>
      </w:r>
      <w:proofErr w:type="spellStart"/>
      <w:r w:rsidRPr="00123A62">
        <w:rPr>
          <w:rFonts w:asciiTheme="majorBidi" w:hAnsiTheme="majorBidi"/>
          <w:i/>
          <w:iCs/>
        </w:rPr>
        <w:t>Pendekatan</w:t>
      </w:r>
      <w:proofErr w:type="spellEnd"/>
      <w:r w:rsidRPr="00123A62">
        <w:rPr>
          <w:rFonts w:asciiTheme="majorBidi" w:hAnsiTheme="majorBidi"/>
          <w:i/>
          <w:iCs/>
        </w:rPr>
        <w:t xml:space="preserve"> </w:t>
      </w:r>
      <w:proofErr w:type="spellStart"/>
      <w:r w:rsidRPr="00123A62">
        <w:rPr>
          <w:rFonts w:asciiTheme="majorBidi" w:hAnsiTheme="majorBidi"/>
          <w:i/>
          <w:iCs/>
        </w:rPr>
        <w:t>Kuantitatif</w:t>
      </w:r>
      <w:proofErr w:type="spellEnd"/>
      <w:r w:rsidRPr="00123A62">
        <w:rPr>
          <w:rFonts w:asciiTheme="majorBidi" w:hAnsiTheme="majorBidi"/>
        </w:rPr>
        <w:t xml:space="preserve">, Jakarta: PT </w:t>
      </w:r>
      <w:proofErr w:type="spellStart"/>
      <w:r w:rsidRPr="00123A62">
        <w:rPr>
          <w:rFonts w:asciiTheme="majorBidi" w:hAnsiTheme="majorBidi"/>
        </w:rPr>
        <w:t>RajaGrafindo</w:t>
      </w:r>
      <w:proofErr w:type="spellEnd"/>
      <w:r w:rsidRPr="00123A62">
        <w:rPr>
          <w:rFonts w:asciiTheme="majorBidi" w:hAnsiTheme="majorBidi"/>
        </w:rPr>
        <w:t xml:space="preserve"> </w:t>
      </w:r>
      <w:proofErr w:type="spellStart"/>
      <w:r w:rsidRPr="00123A62">
        <w:rPr>
          <w:rFonts w:asciiTheme="majorBidi" w:hAnsiTheme="majorBidi"/>
        </w:rPr>
        <w:t>Persada</w:t>
      </w:r>
      <w:proofErr w:type="spellEnd"/>
      <w:r w:rsidRPr="00123A62">
        <w:rPr>
          <w:rFonts w:asciiTheme="majorBidi" w:hAnsiTheme="majorBidi"/>
        </w:rPr>
        <w:t>, 2008.</w:t>
      </w:r>
    </w:p>
    <w:p w:rsidR="00D07D63" w:rsidRPr="00123A62"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Rivai</w:t>
      </w:r>
      <w:proofErr w:type="spellEnd"/>
      <w:r w:rsidRPr="00123A62">
        <w:rPr>
          <w:rFonts w:asciiTheme="majorBidi" w:hAnsiTheme="majorBidi"/>
        </w:rPr>
        <w:t xml:space="preserve">, </w:t>
      </w:r>
      <w:proofErr w:type="spellStart"/>
      <w:r w:rsidRPr="00123A62">
        <w:rPr>
          <w:rFonts w:asciiTheme="majorBidi" w:hAnsiTheme="majorBidi"/>
        </w:rPr>
        <w:t>Veithzal</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Arviyan</w:t>
      </w:r>
      <w:proofErr w:type="spellEnd"/>
      <w:r w:rsidRPr="00123A62">
        <w:rPr>
          <w:rFonts w:asciiTheme="majorBidi" w:hAnsiTheme="majorBidi"/>
        </w:rPr>
        <w:t xml:space="preserve"> </w:t>
      </w:r>
      <w:proofErr w:type="spellStart"/>
      <w:r w:rsidRPr="00123A62">
        <w:rPr>
          <w:rFonts w:asciiTheme="majorBidi" w:hAnsiTheme="majorBidi"/>
        </w:rPr>
        <w:t>Arifin</w:t>
      </w:r>
      <w:proofErr w:type="spellEnd"/>
      <w:r w:rsidRPr="00123A62">
        <w:rPr>
          <w:rFonts w:asciiTheme="majorBidi" w:hAnsiTheme="majorBidi"/>
        </w:rPr>
        <w:t>.</w:t>
      </w:r>
      <w:proofErr w:type="gramStart"/>
      <w:r w:rsidRPr="00123A62">
        <w:rPr>
          <w:rFonts w:asciiTheme="majorBidi" w:hAnsiTheme="majorBidi"/>
        </w:rPr>
        <w:t xml:space="preserve">,  </w:t>
      </w:r>
      <w:r w:rsidRPr="00123A62">
        <w:rPr>
          <w:rFonts w:asciiTheme="majorBidi" w:hAnsiTheme="majorBidi"/>
          <w:i/>
          <w:iCs/>
        </w:rPr>
        <w:t>Islamic</w:t>
      </w:r>
      <w:proofErr w:type="gramEnd"/>
      <w:r w:rsidRPr="00123A62">
        <w:rPr>
          <w:rFonts w:asciiTheme="majorBidi" w:hAnsiTheme="majorBidi"/>
          <w:i/>
          <w:iCs/>
        </w:rPr>
        <w:t xml:space="preserve"> Banking: </w:t>
      </w:r>
      <w:proofErr w:type="spellStart"/>
      <w:r w:rsidRPr="00123A62">
        <w:rPr>
          <w:rFonts w:asciiTheme="majorBidi" w:hAnsiTheme="majorBidi"/>
          <w:i/>
          <w:iCs/>
        </w:rPr>
        <w:t>sebuah</w:t>
      </w:r>
      <w:proofErr w:type="spellEnd"/>
      <w:r w:rsidRPr="00123A62">
        <w:rPr>
          <w:rFonts w:asciiTheme="majorBidi" w:hAnsiTheme="majorBidi"/>
          <w:i/>
          <w:iCs/>
        </w:rPr>
        <w:t xml:space="preserve"> </w:t>
      </w:r>
      <w:proofErr w:type="spellStart"/>
      <w:r w:rsidRPr="00123A62">
        <w:rPr>
          <w:rFonts w:asciiTheme="majorBidi" w:hAnsiTheme="majorBidi"/>
          <w:i/>
          <w:iCs/>
        </w:rPr>
        <w:t>teori</w:t>
      </w:r>
      <w:proofErr w:type="spellEnd"/>
      <w:r w:rsidRPr="00123A62">
        <w:rPr>
          <w:rFonts w:asciiTheme="majorBidi" w:hAnsiTheme="majorBidi"/>
          <w:i/>
          <w:iCs/>
        </w:rPr>
        <w:t xml:space="preserve">, </w:t>
      </w:r>
      <w:proofErr w:type="spellStart"/>
      <w:r w:rsidRPr="00123A62">
        <w:rPr>
          <w:rFonts w:asciiTheme="majorBidi" w:hAnsiTheme="majorBidi"/>
          <w:i/>
          <w:iCs/>
        </w:rPr>
        <w:t>konsep</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aplikasi</w:t>
      </w:r>
      <w:proofErr w:type="spellEnd"/>
      <w:r w:rsidRPr="00123A62">
        <w:rPr>
          <w:rFonts w:asciiTheme="majorBidi" w:hAnsiTheme="majorBidi"/>
        </w:rPr>
        <w:t xml:space="preserve">, Jakarta: </w:t>
      </w:r>
      <w:proofErr w:type="spellStart"/>
      <w:r w:rsidRPr="00123A62">
        <w:rPr>
          <w:rFonts w:asciiTheme="majorBidi" w:hAnsiTheme="majorBidi"/>
        </w:rPr>
        <w:t>Bumi</w:t>
      </w:r>
      <w:proofErr w:type="spellEnd"/>
      <w:r w:rsidRPr="00123A62">
        <w:rPr>
          <w:rFonts w:asciiTheme="majorBidi" w:hAnsiTheme="majorBidi"/>
        </w:rPr>
        <w:t xml:space="preserve"> </w:t>
      </w:r>
      <w:proofErr w:type="spellStart"/>
      <w:r w:rsidRPr="00123A62">
        <w:rPr>
          <w:rFonts w:asciiTheme="majorBidi" w:hAnsiTheme="majorBidi"/>
        </w:rPr>
        <w:t>Aksara</w:t>
      </w:r>
      <w:proofErr w:type="spellEnd"/>
      <w:r w:rsidRPr="00123A62">
        <w:rPr>
          <w:rFonts w:asciiTheme="majorBidi" w:hAnsiTheme="majorBidi"/>
        </w:rPr>
        <w:t>, 2010.</w:t>
      </w:r>
    </w:p>
    <w:p w:rsidR="00D07D63"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Ana </w:t>
      </w:r>
      <w:proofErr w:type="spellStart"/>
      <w:r w:rsidRPr="00123A62">
        <w:rPr>
          <w:rFonts w:asciiTheme="majorBidi" w:hAnsiTheme="majorBidi"/>
        </w:rPr>
        <w:t>Damayanti</w:t>
      </w:r>
      <w:proofErr w:type="spellEnd"/>
      <w:r w:rsidRPr="00123A62">
        <w:rPr>
          <w:rFonts w:asciiTheme="majorBidi" w:hAnsiTheme="majorBidi"/>
        </w:rPr>
        <w:t>, “</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Perbandingan</w:t>
      </w:r>
      <w:proofErr w:type="spellEnd"/>
      <w:r w:rsidRPr="00123A62">
        <w:rPr>
          <w:rFonts w:asciiTheme="majorBidi" w:hAnsiTheme="majorBidi"/>
        </w:rPr>
        <w:t xml:space="preserve"> </w:t>
      </w:r>
      <w:proofErr w:type="spellStart"/>
      <w:r w:rsidRPr="00123A62">
        <w:rPr>
          <w:rFonts w:asciiTheme="majorBidi" w:hAnsiTheme="majorBidi"/>
        </w:rPr>
        <w:t>Kinerja</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Bank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rPr>
        <w:t>dengan</w:t>
      </w:r>
      <w:proofErr w:type="spellEnd"/>
      <w:r w:rsidRPr="00123A62">
        <w:rPr>
          <w:rFonts w:asciiTheme="majorBidi" w:hAnsiTheme="majorBidi"/>
        </w:rPr>
        <w:t xml:space="preserve"> </w:t>
      </w:r>
      <w:proofErr w:type="spellStart"/>
      <w:r w:rsidRPr="00123A62">
        <w:rPr>
          <w:rFonts w:asciiTheme="majorBidi" w:hAnsiTheme="majorBidi"/>
        </w:rPr>
        <w:t>Metode</w:t>
      </w:r>
      <w:proofErr w:type="spellEnd"/>
      <w:r w:rsidRPr="00123A62">
        <w:rPr>
          <w:rFonts w:asciiTheme="majorBidi" w:hAnsiTheme="majorBidi"/>
        </w:rPr>
        <w:t xml:space="preserve"> Income Statement Approach </w:t>
      </w:r>
      <w:proofErr w:type="spellStart"/>
      <w:r w:rsidRPr="00123A62">
        <w:rPr>
          <w:rFonts w:asciiTheme="majorBidi" w:hAnsiTheme="majorBidi"/>
        </w:rPr>
        <w:t>dan</w:t>
      </w:r>
      <w:proofErr w:type="spellEnd"/>
      <w:r w:rsidRPr="00123A62">
        <w:rPr>
          <w:rFonts w:asciiTheme="majorBidi" w:hAnsiTheme="majorBidi"/>
        </w:rPr>
        <w:t xml:space="preserve"> Value added Approach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Pengaruhnya</w:t>
      </w:r>
      <w:proofErr w:type="spellEnd"/>
      <w:r w:rsidRPr="00123A62">
        <w:rPr>
          <w:rFonts w:asciiTheme="majorBidi" w:hAnsiTheme="majorBidi"/>
        </w:rPr>
        <w:t xml:space="preserve"> </w:t>
      </w:r>
      <w:proofErr w:type="spellStart"/>
      <w:r w:rsidRPr="00123A62">
        <w:rPr>
          <w:rFonts w:asciiTheme="majorBidi" w:hAnsiTheme="majorBidi"/>
        </w:rPr>
        <w:t>terhadap</w:t>
      </w:r>
      <w:proofErr w:type="spellEnd"/>
      <w:r w:rsidRPr="00123A62">
        <w:rPr>
          <w:rFonts w:asciiTheme="majorBidi" w:hAnsiTheme="majorBidi"/>
        </w:rPr>
        <w:t xml:space="preserve"> </w:t>
      </w:r>
      <w:proofErr w:type="spellStart"/>
      <w:r w:rsidRPr="00123A62">
        <w:rPr>
          <w:rFonts w:asciiTheme="majorBidi" w:hAnsiTheme="majorBidi"/>
        </w:rPr>
        <w:t>Pertumbuhan</w:t>
      </w:r>
      <w:proofErr w:type="spellEnd"/>
      <w:r w:rsidRPr="00123A62">
        <w:rPr>
          <w:rFonts w:asciiTheme="majorBidi" w:hAnsiTheme="majorBidi"/>
        </w:rPr>
        <w:t xml:space="preserve"> Bank, (</w:t>
      </w:r>
      <w:proofErr w:type="spellStart"/>
      <w:r w:rsidRPr="00123A62">
        <w:rPr>
          <w:rFonts w:asciiTheme="majorBidi" w:hAnsiTheme="majorBidi"/>
        </w:rPr>
        <w:t>Studi</w:t>
      </w:r>
      <w:proofErr w:type="spellEnd"/>
      <w:r w:rsidRPr="00123A62">
        <w:rPr>
          <w:rFonts w:asciiTheme="majorBidi" w:hAnsiTheme="majorBidi"/>
        </w:rPr>
        <w:t xml:space="preserve"> </w:t>
      </w:r>
      <w:proofErr w:type="spellStart"/>
      <w:r w:rsidRPr="00123A62">
        <w:rPr>
          <w:rFonts w:asciiTheme="majorBidi" w:hAnsiTheme="majorBidi"/>
        </w:rPr>
        <w:t>Kasus</w:t>
      </w:r>
      <w:proofErr w:type="spellEnd"/>
      <w:r w:rsidRPr="00123A62">
        <w:rPr>
          <w:rFonts w:asciiTheme="majorBidi" w:hAnsiTheme="majorBidi"/>
        </w:rPr>
        <w:t xml:space="preserve"> </w:t>
      </w:r>
      <w:proofErr w:type="spellStart"/>
      <w:r w:rsidRPr="00123A62">
        <w:rPr>
          <w:rFonts w:asciiTheme="majorBidi" w:hAnsiTheme="majorBidi"/>
        </w:rPr>
        <w:t>pada</w:t>
      </w:r>
      <w:proofErr w:type="spellEnd"/>
      <w:r w:rsidRPr="00123A62">
        <w:rPr>
          <w:rFonts w:asciiTheme="majorBidi" w:hAnsiTheme="majorBidi"/>
        </w:rPr>
        <w:t xml:space="preserve"> Bank </w:t>
      </w:r>
      <w:proofErr w:type="spellStart"/>
      <w:r w:rsidRPr="00123A62">
        <w:rPr>
          <w:rFonts w:asciiTheme="majorBidi" w:hAnsiTheme="majorBidi"/>
        </w:rPr>
        <w:t>Muamalat</w:t>
      </w:r>
      <w:proofErr w:type="spellEnd"/>
      <w:r w:rsidRPr="00123A62">
        <w:rPr>
          <w:rFonts w:asciiTheme="majorBidi" w:hAnsiTheme="majorBidi"/>
        </w:rPr>
        <w:t xml:space="preserve"> </w:t>
      </w:r>
      <w:proofErr w:type="spellStart"/>
      <w:r w:rsidRPr="00123A62">
        <w:rPr>
          <w:rFonts w:asciiTheme="majorBidi" w:hAnsiTheme="majorBidi"/>
        </w:rPr>
        <w:t>Indoneisa</w:t>
      </w:r>
      <w:proofErr w:type="spellEnd"/>
      <w:r w:rsidRPr="00123A62">
        <w:rPr>
          <w:rFonts w:asciiTheme="majorBidi" w:hAnsiTheme="majorBidi"/>
        </w:rPr>
        <w:t xml:space="preserve"> </w:t>
      </w:r>
      <w:proofErr w:type="spellStart"/>
      <w:r w:rsidRPr="00123A62">
        <w:rPr>
          <w:rFonts w:asciiTheme="majorBidi" w:hAnsiTheme="majorBidi"/>
        </w:rPr>
        <w:t>Cabang</w:t>
      </w:r>
      <w:proofErr w:type="spellEnd"/>
      <w:r w:rsidRPr="00123A62">
        <w:rPr>
          <w:rFonts w:asciiTheme="majorBidi" w:hAnsiTheme="majorBidi"/>
        </w:rPr>
        <w:t xml:space="preserve"> </w:t>
      </w:r>
      <w:proofErr w:type="spellStart"/>
      <w:r w:rsidRPr="00123A62">
        <w:rPr>
          <w:rFonts w:asciiTheme="majorBidi" w:hAnsiTheme="majorBidi"/>
        </w:rPr>
        <w:t>Tasikmalaya</w:t>
      </w:r>
      <w:proofErr w:type="spellEnd"/>
      <w:r w:rsidRPr="00123A62">
        <w:rPr>
          <w:rFonts w:asciiTheme="majorBidi" w:hAnsiTheme="majorBidi"/>
        </w:rPr>
        <w:t>)”,</w:t>
      </w:r>
      <w:r w:rsidRPr="00123A62">
        <w:rPr>
          <w:rFonts w:asciiTheme="majorBidi" w:hAnsiTheme="majorBidi"/>
          <w:i/>
          <w:iCs/>
        </w:rPr>
        <w:t xml:space="preserve"> </w:t>
      </w:r>
      <w:proofErr w:type="spellStart"/>
      <w:r w:rsidRPr="00123A62">
        <w:rPr>
          <w:rFonts w:asciiTheme="majorBidi" w:hAnsiTheme="majorBidi"/>
          <w:i/>
          <w:iCs/>
        </w:rPr>
        <w:t>Jurnal</w:t>
      </w:r>
      <w:proofErr w:type="spellEnd"/>
      <w:r w:rsidRPr="00123A62">
        <w:rPr>
          <w:rFonts w:asciiTheme="majorBidi" w:hAnsiTheme="majorBidi"/>
        </w:rPr>
        <w:t xml:space="preserve"> </w:t>
      </w:r>
      <w:proofErr w:type="spellStart"/>
      <w:r w:rsidRPr="00123A62">
        <w:rPr>
          <w:rFonts w:asciiTheme="majorBidi" w:hAnsiTheme="majorBidi"/>
        </w:rPr>
        <w:t>Jurusan</w:t>
      </w:r>
      <w:proofErr w:type="spellEnd"/>
      <w:r w:rsidRPr="00123A62">
        <w:rPr>
          <w:rFonts w:asciiTheme="majorBidi" w:hAnsiTheme="majorBidi"/>
        </w:rPr>
        <w:t xml:space="preserve"> </w:t>
      </w:r>
      <w:proofErr w:type="spellStart"/>
      <w:r w:rsidRPr="00123A62">
        <w:rPr>
          <w:rFonts w:asciiTheme="majorBidi" w:hAnsiTheme="majorBidi"/>
        </w:rPr>
        <w:t>Akuntansi</w:t>
      </w:r>
      <w:proofErr w:type="spellEnd"/>
      <w:r w:rsidRPr="00123A62">
        <w:rPr>
          <w:rFonts w:asciiTheme="majorBidi" w:hAnsiTheme="majorBidi"/>
        </w:rPr>
        <w:t xml:space="preserve"> </w:t>
      </w:r>
      <w:proofErr w:type="spellStart"/>
      <w:r w:rsidRPr="00123A62">
        <w:rPr>
          <w:rFonts w:asciiTheme="majorBidi" w:hAnsiTheme="majorBidi"/>
        </w:rPr>
        <w:t>Fakultas</w:t>
      </w:r>
      <w:proofErr w:type="spellEnd"/>
      <w:r w:rsidRPr="00123A62">
        <w:rPr>
          <w:rFonts w:asciiTheme="majorBidi" w:hAnsiTheme="majorBidi"/>
        </w:rPr>
        <w:t xml:space="preserve"> </w:t>
      </w:r>
      <w:proofErr w:type="spellStart"/>
      <w:r w:rsidRPr="00123A62">
        <w:rPr>
          <w:rFonts w:asciiTheme="majorBidi" w:hAnsiTheme="majorBidi"/>
        </w:rPr>
        <w:t>Ekonomi</w:t>
      </w:r>
      <w:proofErr w:type="spellEnd"/>
      <w:r w:rsidRPr="00123A62">
        <w:rPr>
          <w:rFonts w:asciiTheme="majorBidi" w:hAnsiTheme="majorBidi"/>
        </w:rPr>
        <w:t xml:space="preserve"> </w:t>
      </w:r>
      <w:proofErr w:type="spellStart"/>
      <w:r w:rsidRPr="00123A62">
        <w:rPr>
          <w:rFonts w:asciiTheme="majorBidi" w:hAnsiTheme="majorBidi"/>
        </w:rPr>
        <w:t>Universitas</w:t>
      </w:r>
      <w:proofErr w:type="spellEnd"/>
      <w:r w:rsidRPr="00123A62">
        <w:rPr>
          <w:rFonts w:asciiTheme="majorBidi" w:hAnsiTheme="majorBidi"/>
        </w:rPr>
        <w:t xml:space="preserve"> </w:t>
      </w:r>
      <w:proofErr w:type="spellStart"/>
      <w:r w:rsidRPr="00123A62">
        <w:rPr>
          <w:rFonts w:asciiTheme="majorBidi" w:hAnsiTheme="majorBidi"/>
        </w:rPr>
        <w:t>Siliwangi</w:t>
      </w:r>
      <w:proofErr w:type="spellEnd"/>
      <w:r w:rsidRPr="00123A62">
        <w:rPr>
          <w:rFonts w:asciiTheme="majorBidi" w:hAnsiTheme="majorBidi"/>
        </w:rPr>
        <w:t xml:space="preserve"> (2012).</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Bahtiar</w:t>
      </w:r>
      <w:proofErr w:type="spellEnd"/>
      <w:proofErr w:type="gramStart"/>
      <w:r w:rsidRPr="00123A62">
        <w:rPr>
          <w:rFonts w:asciiTheme="majorBidi" w:hAnsiTheme="majorBidi"/>
        </w:rPr>
        <w:t xml:space="preserve">,  </w:t>
      </w:r>
      <w:proofErr w:type="spellStart"/>
      <w:r w:rsidRPr="00123A62">
        <w:rPr>
          <w:rFonts w:asciiTheme="majorBidi" w:hAnsiTheme="majorBidi"/>
        </w:rPr>
        <w:t>Usman</w:t>
      </w:r>
      <w:proofErr w:type="spellEnd"/>
      <w:proofErr w:type="gramEnd"/>
      <w:r w:rsidRPr="00123A62">
        <w:rPr>
          <w:rFonts w:asciiTheme="majorBidi" w:hAnsiTheme="majorBidi"/>
        </w:rPr>
        <w:t xml:space="preserve"> ., “</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Rasio</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w:t>
      </w:r>
      <w:proofErr w:type="spellStart"/>
      <w:r w:rsidRPr="00123A62">
        <w:rPr>
          <w:rFonts w:asciiTheme="majorBidi" w:hAnsiTheme="majorBidi"/>
        </w:rPr>
        <w:t>Dalam</w:t>
      </w:r>
      <w:proofErr w:type="spellEnd"/>
      <w:r w:rsidRPr="00123A62">
        <w:rPr>
          <w:rFonts w:asciiTheme="majorBidi" w:hAnsiTheme="majorBidi"/>
        </w:rPr>
        <w:t xml:space="preserve"> </w:t>
      </w:r>
      <w:proofErr w:type="spellStart"/>
      <w:r w:rsidRPr="00123A62">
        <w:rPr>
          <w:rFonts w:asciiTheme="majorBidi" w:hAnsiTheme="majorBidi"/>
        </w:rPr>
        <w:t>Memprediksi</w:t>
      </w:r>
      <w:proofErr w:type="spellEnd"/>
      <w:r w:rsidRPr="00123A62">
        <w:rPr>
          <w:rFonts w:asciiTheme="majorBidi" w:hAnsiTheme="majorBidi"/>
        </w:rPr>
        <w:t xml:space="preserve"> </w:t>
      </w:r>
      <w:proofErr w:type="spellStart"/>
      <w:r w:rsidRPr="00123A62">
        <w:rPr>
          <w:rFonts w:asciiTheme="majorBidi" w:hAnsiTheme="majorBidi"/>
        </w:rPr>
        <w:t>Perubahan</w:t>
      </w:r>
      <w:proofErr w:type="spellEnd"/>
      <w:r w:rsidRPr="00123A62">
        <w:rPr>
          <w:rFonts w:asciiTheme="majorBidi" w:hAnsiTheme="majorBidi"/>
        </w:rPr>
        <w:t xml:space="preserve"> </w:t>
      </w:r>
      <w:proofErr w:type="spellStart"/>
      <w:r w:rsidRPr="00123A62">
        <w:rPr>
          <w:rFonts w:asciiTheme="majorBidi" w:hAnsiTheme="majorBidi"/>
        </w:rPr>
        <w:t>Laba</w:t>
      </w:r>
      <w:proofErr w:type="spellEnd"/>
      <w:r w:rsidRPr="00123A62">
        <w:rPr>
          <w:rFonts w:asciiTheme="majorBidi" w:hAnsiTheme="majorBidi"/>
        </w:rPr>
        <w:t xml:space="preserve"> </w:t>
      </w:r>
      <w:proofErr w:type="spellStart"/>
      <w:r w:rsidRPr="00123A62">
        <w:rPr>
          <w:rFonts w:asciiTheme="majorBidi" w:hAnsiTheme="majorBidi"/>
        </w:rPr>
        <w:t>Pada</w:t>
      </w:r>
      <w:proofErr w:type="spellEnd"/>
      <w:r w:rsidRPr="00123A62">
        <w:rPr>
          <w:rFonts w:asciiTheme="majorBidi" w:hAnsiTheme="majorBidi"/>
        </w:rPr>
        <w:t xml:space="preserve"> Bank-bank di Indonesia,” </w:t>
      </w:r>
      <w:r w:rsidRPr="00123A62">
        <w:rPr>
          <w:rFonts w:asciiTheme="majorBidi" w:hAnsiTheme="majorBidi"/>
          <w:i/>
          <w:iCs/>
        </w:rPr>
        <w:t xml:space="preserve">Media </w:t>
      </w:r>
      <w:proofErr w:type="spellStart"/>
      <w:r w:rsidRPr="00123A62">
        <w:rPr>
          <w:rFonts w:asciiTheme="majorBidi" w:hAnsiTheme="majorBidi"/>
          <w:i/>
          <w:iCs/>
        </w:rPr>
        <w:t>Riset</w:t>
      </w:r>
      <w:proofErr w:type="spellEnd"/>
      <w:r w:rsidRPr="00123A62">
        <w:rPr>
          <w:rFonts w:asciiTheme="majorBidi" w:hAnsiTheme="majorBidi"/>
          <w:i/>
          <w:iCs/>
        </w:rPr>
        <w:t xml:space="preserve"> </w:t>
      </w:r>
      <w:proofErr w:type="spellStart"/>
      <w:r w:rsidRPr="00123A62">
        <w:rPr>
          <w:rFonts w:asciiTheme="majorBidi" w:hAnsiTheme="majorBidi"/>
          <w:i/>
          <w:iCs/>
        </w:rPr>
        <w:t>Bisnis</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Manajemen</w:t>
      </w:r>
      <w:proofErr w:type="spellEnd"/>
      <w:r w:rsidRPr="00123A62">
        <w:rPr>
          <w:rFonts w:asciiTheme="majorBidi" w:hAnsiTheme="majorBidi"/>
          <w:i/>
          <w:iCs/>
        </w:rPr>
        <w:t>,</w:t>
      </w:r>
      <w:r w:rsidRPr="00123A62">
        <w:rPr>
          <w:rFonts w:asciiTheme="majorBidi" w:hAnsiTheme="majorBidi"/>
        </w:rPr>
        <w:t xml:space="preserve"> Vol.3. </w:t>
      </w:r>
      <w:proofErr w:type="gramStart"/>
      <w:r w:rsidRPr="00123A62">
        <w:rPr>
          <w:rFonts w:asciiTheme="majorBidi" w:hAnsiTheme="majorBidi"/>
        </w:rPr>
        <w:t>No.1. April 2003.</w:t>
      </w:r>
      <w:proofErr w:type="gramEnd"/>
      <w:r w:rsidRPr="00123A62">
        <w:rPr>
          <w:rFonts w:asciiTheme="majorBidi" w:hAnsiTheme="majorBidi"/>
        </w:rPr>
        <w:t xml:space="preserve"> pp. 59-74.</w:t>
      </w:r>
    </w:p>
    <w:p w:rsidR="00D07D63" w:rsidRDefault="00D07D63" w:rsidP="00D07D63">
      <w:pPr>
        <w:tabs>
          <w:tab w:val="left" w:pos="567"/>
        </w:tabs>
        <w:spacing w:after="0" w:line="240" w:lineRule="auto"/>
        <w:ind w:left="567" w:hanging="567"/>
        <w:jc w:val="both"/>
        <w:rPr>
          <w:rFonts w:asciiTheme="majorBidi" w:hAnsiTheme="majorBidi"/>
        </w:rPr>
      </w:pPr>
      <w:proofErr w:type="gramStart"/>
      <w:r w:rsidRPr="00123A62">
        <w:rPr>
          <w:rFonts w:asciiTheme="majorBidi" w:hAnsiTheme="majorBidi"/>
        </w:rPr>
        <w:t xml:space="preserve">Bernstein, </w:t>
      </w:r>
      <w:proofErr w:type="spellStart"/>
      <w:r w:rsidRPr="00123A62">
        <w:rPr>
          <w:rFonts w:asciiTheme="majorBidi" w:hAnsiTheme="majorBidi"/>
        </w:rPr>
        <w:t>Sinta</w:t>
      </w:r>
      <w:proofErr w:type="spellEnd"/>
      <w:r w:rsidRPr="00123A62">
        <w:rPr>
          <w:rFonts w:asciiTheme="majorBidi" w:hAnsiTheme="majorBidi"/>
        </w:rPr>
        <w:t xml:space="preserve"> </w:t>
      </w:r>
      <w:proofErr w:type="spellStart"/>
      <w:r w:rsidRPr="00123A62">
        <w:rPr>
          <w:rFonts w:asciiTheme="majorBidi" w:hAnsiTheme="majorBidi"/>
        </w:rPr>
        <w:t>Sundarini</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Sisilia</w:t>
      </w:r>
      <w:proofErr w:type="spellEnd"/>
      <w:r w:rsidRPr="00123A62">
        <w:rPr>
          <w:rFonts w:asciiTheme="majorBidi" w:hAnsiTheme="majorBidi"/>
        </w:rPr>
        <w:t xml:space="preserve"> </w:t>
      </w:r>
      <w:proofErr w:type="spellStart"/>
      <w:r w:rsidRPr="00123A62">
        <w:rPr>
          <w:rFonts w:asciiTheme="majorBidi" w:hAnsiTheme="majorBidi"/>
        </w:rPr>
        <w:t>Mitha</w:t>
      </w:r>
      <w:proofErr w:type="spellEnd"/>
      <w:r w:rsidRPr="00123A62">
        <w:rPr>
          <w:rFonts w:asciiTheme="majorBidi" w:hAnsiTheme="majorBidi"/>
        </w:rPr>
        <w:t xml:space="preserve"> Alloy.</w:t>
      </w:r>
      <w:proofErr w:type="gramEnd"/>
      <w:r w:rsidRPr="00123A62">
        <w:rPr>
          <w:rFonts w:asciiTheme="majorBidi" w:hAnsiTheme="majorBidi"/>
        </w:rPr>
        <w:t xml:space="preserve"> </w:t>
      </w:r>
      <w:proofErr w:type="gramStart"/>
      <w:r w:rsidRPr="00123A62">
        <w:rPr>
          <w:rFonts w:asciiTheme="majorBidi" w:hAnsiTheme="majorBidi"/>
        </w:rPr>
        <w:t xml:space="preserve">“ </w:t>
      </w:r>
      <w:proofErr w:type="spellStart"/>
      <w:r w:rsidRPr="00123A62">
        <w:rPr>
          <w:rFonts w:asciiTheme="majorBidi" w:hAnsiTheme="majorBidi"/>
        </w:rPr>
        <w:t>Pengguna</w:t>
      </w:r>
      <w:proofErr w:type="spellEnd"/>
      <w:proofErr w:type="gramEnd"/>
      <w:r w:rsidRPr="00123A62">
        <w:rPr>
          <w:rFonts w:asciiTheme="majorBidi" w:hAnsiTheme="majorBidi"/>
        </w:rPr>
        <w:t xml:space="preserve"> </w:t>
      </w:r>
      <w:proofErr w:type="spellStart"/>
      <w:r w:rsidRPr="00123A62">
        <w:rPr>
          <w:rFonts w:asciiTheme="majorBidi" w:hAnsiTheme="majorBidi"/>
        </w:rPr>
        <w:t>Rasio</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w:t>
      </w:r>
      <w:proofErr w:type="spellStart"/>
      <w:r w:rsidRPr="00123A62">
        <w:rPr>
          <w:rFonts w:asciiTheme="majorBidi" w:hAnsiTheme="majorBidi"/>
        </w:rPr>
        <w:t>dalam</w:t>
      </w:r>
      <w:proofErr w:type="spellEnd"/>
      <w:r w:rsidRPr="00123A62">
        <w:rPr>
          <w:rFonts w:asciiTheme="majorBidi" w:hAnsiTheme="majorBidi"/>
        </w:rPr>
        <w:t xml:space="preserve"> </w:t>
      </w:r>
      <w:proofErr w:type="spellStart"/>
      <w:r w:rsidRPr="00123A62">
        <w:rPr>
          <w:rFonts w:asciiTheme="majorBidi" w:hAnsiTheme="majorBidi"/>
        </w:rPr>
        <w:t>Memprediksi</w:t>
      </w:r>
      <w:proofErr w:type="spellEnd"/>
      <w:r w:rsidRPr="00123A62">
        <w:rPr>
          <w:rFonts w:asciiTheme="majorBidi" w:hAnsiTheme="majorBidi"/>
        </w:rPr>
        <w:t xml:space="preserve"> </w:t>
      </w:r>
      <w:proofErr w:type="spellStart"/>
      <w:r w:rsidRPr="00123A62">
        <w:rPr>
          <w:rFonts w:asciiTheme="majorBidi" w:hAnsiTheme="majorBidi"/>
        </w:rPr>
        <w:t>Laba</w:t>
      </w:r>
      <w:proofErr w:type="spellEnd"/>
      <w:r w:rsidRPr="00123A62">
        <w:rPr>
          <w:rFonts w:asciiTheme="majorBidi" w:hAnsiTheme="majorBidi"/>
        </w:rPr>
        <w:t xml:space="preserve"> </w:t>
      </w:r>
      <w:proofErr w:type="spellStart"/>
      <w:r w:rsidRPr="00123A62">
        <w:rPr>
          <w:rFonts w:asciiTheme="majorBidi" w:hAnsiTheme="majorBidi"/>
        </w:rPr>
        <w:t>Pada</w:t>
      </w:r>
      <w:proofErr w:type="spellEnd"/>
      <w:r w:rsidRPr="00123A62">
        <w:rPr>
          <w:rFonts w:asciiTheme="majorBidi" w:hAnsiTheme="majorBidi"/>
        </w:rPr>
        <w:t xml:space="preserve"> </w:t>
      </w:r>
      <w:proofErr w:type="spellStart"/>
      <w:r w:rsidRPr="00123A62">
        <w:rPr>
          <w:rFonts w:asciiTheme="majorBidi" w:hAnsiTheme="majorBidi"/>
        </w:rPr>
        <w:t>Masa</w:t>
      </w:r>
      <w:proofErr w:type="spellEnd"/>
      <w:r w:rsidRPr="00123A62">
        <w:rPr>
          <w:rFonts w:asciiTheme="majorBidi" w:hAnsiTheme="majorBidi"/>
        </w:rPr>
        <w:t xml:space="preserve"> Yang Akan </w:t>
      </w:r>
      <w:proofErr w:type="spellStart"/>
      <w:r w:rsidRPr="00123A62">
        <w:rPr>
          <w:rFonts w:asciiTheme="majorBidi" w:hAnsiTheme="majorBidi"/>
        </w:rPr>
        <w:t>Datang</w:t>
      </w:r>
      <w:proofErr w:type="spellEnd"/>
      <w:r w:rsidRPr="00123A62">
        <w:rPr>
          <w:rFonts w:asciiTheme="majorBidi" w:hAnsiTheme="majorBidi"/>
        </w:rPr>
        <w:t xml:space="preserve"> (</w:t>
      </w:r>
      <w:proofErr w:type="spellStart"/>
      <w:r w:rsidRPr="00123A62">
        <w:rPr>
          <w:rFonts w:asciiTheme="majorBidi" w:hAnsiTheme="majorBidi"/>
        </w:rPr>
        <w:t>Studi</w:t>
      </w:r>
      <w:proofErr w:type="spellEnd"/>
      <w:r w:rsidRPr="00123A62">
        <w:rPr>
          <w:rFonts w:asciiTheme="majorBidi" w:hAnsiTheme="majorBidi"/>
        </w:rPr>
        <w:t xml:space="preserve"> </w:t>
      </w:r>
      <w:proofErr w:type="spellStart"/>
      <w:r w:rsidRPr="00123A62">
        <w:rPr>
          <w:rFonts w:asciiTheme="majorBidi" w:hAnsiTheme="majorBidi"/>
        </w:rPr>
        <w:t>Kasus</w:t>
      </w:r>
      <w:proofErr w:type="spellEnd"/>
      <w:r w:rsidRPr="00123A62">
        <w:rPr>
          <w:rFonts w:asciiTheme="majorBidi" w:hAnsiTheme="majorBidi"/>
        </w:rPr>
        <w:t xml:space="preserve"> di Perusahaan </w:t>
      </w:r>
      <w:proofErr w:type="spellStart"/>
      <w:r w:rsidRPr="00123A62">
        <w:rPr>
          <w:rFonts w:asciiTheme="majorBidi" w:hAnsiTheme="majorBidi"/>
        </w:rPr>
        <w:t>Perbankan</w:t>
      </w:r>
      <w:proofErr w:type="spellEnd"/>
      <w:r w:rsidRPr="00123A62">
        <w:rPr>
          <w:rFonts w:asciiTheme="majorBidi" w:hAnsiTheme="majorBidi"/>
        </w:rPr>
        <w:t xml:space="preserve"> yang </w:t>
      </w:r>
      <w:proofErr w:type="spellStart"/>
      <w:r w:rsidRPr="00123A62">
        <w:rPr>
          <w:rFonts w:asciiTheme="majorBidi" w:hAnsiTheme="majorBidi"/>
        </w:rPr>
        <w:t>Terdaftar</w:t>
      </w:r>
      <w:proofErr w:type="spellEnd"/>
      <w:r w:rsidRPr="00123A62">
        <w:rPr>
          <w:rFonts w:asciiTheme="majorBidi" w:hAnsiTheme="majorBidi"/>
        </w:rPr>
        <w:t xml:space="preserve"> di Bursa </w:t>
      </w:r>
      <w:proofErr w:type="spellStart"/>
      <w:r w:rsidRPr="00123A62">
        <w:rPr>
          <w:rFonts w:asciiTheme="majorBidi" w:hAnsiTheme="majorBidi"/>
        </w:rPr>
        <w:t>Efek</w:t>
      </w:r>
      <w:proofErr w:type="spellEnd"/>
      <w:r w:rsidRPr="00123A62">
        <w:rPr>
          <w:rFonts w:asciiTheme="majorBidi" w:hAnsiTheme="majorBidi"/>
        </w:rPr>
        <w:t xml:space="preserve"> Jakarta),” </w:t>
      </w:r>
      <w:proofErr w:type="spellStart"/>
      <w:r w:rsidRPr="00123A62">
        <w:rPr>
          <w:rFonts w:asciiTheme="majorBidi" w:hAnsiTheme="majorBidi"/>
          <w:i/>
          <w:iCs/>
        </w:rPr>
        <w:t>Jurnal</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Keuangan</w:t>
      </w:r>
      <w:proofErr w:type="spellEnd"/>
      <w:r w:rsidRPr="00123A62">
        <w:rPr>
          <w:rFonts w:asciiTheme="majorBidi" w:hAnsiTheme="majorBidi"/>
        </w:rPr>
        <w:t xml:space="preserve">, Vol. XVI, No 3, </w:t>
      </w:r>
      <w:proofErr w:type="spellStart"/>
      <w:r w:rsidRPr="00123A62">
        <w:rPr>
          <w:rFonts w:asciiTheme="majorBidi" w:hAnsiTheme="majorBidi"/>
        </w:rPr>
        <w:t>Desember</w:t>
      </w:r>
      <w:proofErr w:type="spellEnd"/>
      <w:r w:rsidRPr="00123A62">
        <w:rPr>
          <w:rFonts w:asciiTheme="majorBidi" w:hAnsiTheme="majorBidi"/>
        </w:rPr>
        <w:t xml:space="preserve"> 2005</w:t>
      </w:r>
      <w:r>
        <w:rPr>
          <w:rFonts w:asciiTheme="majorBidi" w:hAnsiTheme="majorBidi"/>
        </w:rPr>
        <w:t>.</w:t>
      </w:r>
    </w:p>
    <w:p w:rsidR="00D07D63" w:rsidRDefault="00D07D63" w:rsidP="00D07D63">
      <w:pPr>
        <w:tabs>
          <w:tab w:val="left" w:pos="567"/>
        </w:tabs>
        <w:spacing w:after="0" w:line="240" w:lineRule="auto"/>
        <w:ind w:left="567" w:hanging="567"/>
        <w:jc w:val="both"/>
        <w:rPr>
          <w:rFonts w:asciiTheme="majorBidi" w:hAnsiTheme="majorBidi"/>
        </w:rPr>
      </w:pPr>
      <w:proofErr w:type="gramStart"/>
      <w:r w:rsidRPr="00123A62">
        <w:rPr>
          <w:rFonts w:asciiTheme="majorBidi" w:hAnsiTheme="majorBidi"/>
        </w:rPr>
        <w:t xml:space="preserve">Bernstein, </w:t>
      </w:r>
      <w:proofErr w:type="spellStart"/>
      <w:r w:rsidRPr="00123A62">
        <w:rPr>
          <w:rFonts w:asciiTheme="majorBidi" w:hAnsiTheme="majorBidi"/>
        </w:rPr>
        <w:t>Sinta</w:t>
      </w:r>
      <w:proofErr w:type="spellEnd"/>
      <w:r w:rsidRPr="00123A62">
        <w:rPr>
          <w:rFonts w:asciiTheme="majorBidi" w:hAnsiTheme="majorBidi"/>
        </w:rPr>
        <w:t xml:space="preserve"> </w:t>
      </w:r>
      <w:proofErr w:type="spellStart"/>
      <w:r w:rsidRPr="00123A62">
        <w:rPr>
          <w:rFonts w:asciiTheme="majorBidi" w:hAnsiTheme="majorBidi"/>
        </w:rPr>
        <w:t>Sundarini</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Sisilia</w:t>
      </w:r>
      <w:proofErr w:type="spellEnd"/>
      <w:r w:rsidRPr="00123A62">
        <w:rPr>
          <w:rFonts w:asciiTheme="majorBidi" w:hAnsiTheme="majorBidi"/>
        </w:rPr>
        <w:t xml:space="preserve"> </w:t>
      </w:r>
      <w:proofErr w:type="spellStart"/>
      <w:r w:rsidRPr="00123A62">
        <w:rPr>
          <w:rFonts w:asciiTheme="majorBidi" w:hAnsiTheme="majorBidi"/>
        </w:rPr>
        <w:t>Mitha</w:t>
      </w:r>
      <w:proofErr w:type="spellEnd"/>
      <w:r w:rsidRPr="00123A62">
        <w:rPr>
          <w:rFonts w:asciiTheme="majorBidi" w:hAnsiTheme="majorBidi"/>
        </w:rPr>
        <w:t xml:space="preserve"> Alloy.</w:t>
      </w:r>
      <w:proofErr w:type="gramEnd"/>
      <w:r w:rsidRPr="00123A62">
        <w:rPr>
          <w:rFonts w:asciiTheme="majorBidi" w:hAnsiTheme="majorBidi"/>
        </w:rPr>
        <w:t xml:space="preserve"> </w:t>
      </w:r>
      <w:proofErr w:type="gramStart"/>
      <w:r w:rsidRPr="00123A62">
        <w:rPr>
          <w:rFonts w:asciiTheme="majorBidi" w:hAnsiTheme="majorBidi"/>
        </w:rPr>
        <w:t xml:space="preserve">“ </w:t>
      </w:r>
      <w:proofErr w:type="spellStart"/>
      <w:r w:rsidRPr="00123A62">
        <w:rPr>
          <w:rFonts w:asciiTheme="majorBidi" w:hAnsiTheme="majorBidi"/>
        </w:rPr>
        <w:t>Pengguna</w:t>
      </w:r>
      <w:proofErr w:type="spellEnd"/>
      <w:proofErr w:type="gramEnd"/>
      <w:r w:rsidRPr="00123A62">
        <w:rPr>
          <w:rFonts w:asciiTheme="majorBidi" w:hAnsiTheme="majorBidi"/>
        </w:rPr>
        <w:t xml:space="preserve"> </w:t>
      </w:r>
      <w:proofErr w:type="spellStart"/>
      <w:r w:rsidRPr="00123A62">
        <w:rPr>
          <w:rFonts w:asciiTheme="majorBidi" w:hAnsiTheme="majorBidi"/>
        </w:rPr>
        <w:t>Rasio</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w:t>
      </w:r>
      <w:proofErr w:type="spellStart"/>
      <w:r w:rsidRPr="00123A62">
        <w:rPr>
          <w:rFonts w:asciiTheme="majorBidi" w:hAnsiTheme="majorBidi"/>
        </w:rPr>
        <w:t>dalam</w:t>
      </w:r>
      <w:proofErr w:type="spellEnd"/>
      <w:r w:rsidRPr="00123A62">
        <w:rPr>
          <w:rFonts w:asciiTheme="majorBidi" w:hAnsiTheme="majorBidi"/>
        </w:rPr>
        <w:t xml:space="preserve"> </w:t>
      </w:r>
      <w:proofErr w:type="spellStart"/>
      <w:r w:rsidRPr="00123A62">
        <w:rPr>
          <w:rFonts w:asciiTheme="majorBidi" w:hAnsiTheme="majorBidi"/>
        </w:rPr>
        <w:t>Memprediksi</w:t>
      </w:r>
      <w:proofErr w:type="spellEnd"/>
      <w:r w:rsidRPr="00123A62">
        <w:rPr>
          <w:rFonts w:asciiTheme="majorBidi" w:hAnsiTheme="majorBidi"/>
        </w:rPr>
        <w:t xml:space="preserve"> </w:t>
      </w:r>
      <w:proofErr w:type="spellStart"/>
      <w:r w:rsidRPr="00123A62">
        <w:rPr>
          <w:rFonts w:asciiTheme="majorBidi" w:hAnsiTheme="majorBidi"/>
        </w:rPr>
        <w:t>Laba</w:t>
      </w:r>
      <w:proofErr w:type="spellEnd"/>
      <w:r w:rsidRPr="00123A62">
        <w:rPr>
          <w:rFonts w:asciiTheme="majorBidi" w:hAnsiTheme="majorBidi"/>
        </w:rPr>
        <w:t xml:space="preserve"> </w:t>
      </w:r>
      <w:proofErr w:type="spellStart"/>
      <w:r w:rsidRPr="00123A62">
        <w:rPr>
          <w:rFonts w:asciiTheme="majorBidi" w:hAnsiTheme="majorBidi"/>
        </w:rPr>
        <w:t>Pada</w:t>
      </w:r>
      <w:proofErr w:type="spellEnd"/>
      <w:r w:rsidRPr="00123A62">
        <w:rPr>
          <w:rFonts w:asciiTheme="majorBidi" w:hAnsiTheme="majorBidi"/>
        </w:rPr>
        <w:t xml:space="preserve"> </w:t>
      </w:r>
      <w:proofErr w:type="spellStart"/>
      <w:r w:rsidRPr="00123A62">
        <w:rPr>
          <w:rFonts w:asciiTheme="majorBidi" w:hAnsiTheme="majorBidi"/>
        </w:rPr>
        <w:t>Masa</w:t>
      </w:r>
      <w:proofErr w:type="spellEnd"/>
      <w:r w:rsidRPr="00123A62">
        <w:rPr>
          <w:rFonts w:asciiTheme="majorBidi" w:hAnsiTheme="majorBidi"/>
        </w:rPr>
        <w:t xml:space="preserve"> Yang Akan </w:t>
      </w:r>
      <w:proofErr w:type="spellStart"/>
      <w:r w:rsidRPr="00123A62">
        <w:rPr>
          <w:rFonts w:asciiTheme="majorBidi" w:hAnsiTheme="majorBidi"/>
        </w:rPr>
        <w:t>Datang</w:t>
      </w:r>
      <w:proofErr w:type="spellEnd"/>
      <w:r w:rsidRPr="00123A62">
        <w:rPr>
          <w:rFonts w:asciiTheme="majorBidi" w:hAnsiTheme="majorBidi"/>
        </w:rPr>
        <w:t xml:space="preserve"> (</w:t>
      </w:r>
      <w:proofErr w:type="spellStart"/>
      <w:r w:rsidRPr="00123A62">
        <w:rPr>
          <w:rFonts w:asciiTheme="majorBidi" w:hAnsiTheme="majorBidi"/>
        </w:rPr>
        <w:t>Studi</w:t>
      </w:r>
      <w:proofErr w:type="spellEnd"/>
      <w:r w:rsidRPr="00123A62">
        <w:rPr>
          <w:rFonts w:asciiTheme="majorBidi" w:hAnsiTheme="majorBidi"/>
        </w:rPr>
        <w:t xml:space="preserve"> </w:t>
      </w:r>
      <w:proofErr w:type="spellStart"/>
      <w:r w:rsidRPr="00123A62">
        <w:rPr>
          <w:rFonts w:asciiTheme="majorBidi" w:hAnsiTheme="majorBidi"/>
        </w:rPr>
        <w:t>Kasus</w:t>
      </w:r>
      <w:proofErr w:type="spellEnd"/>
      <w:r w:rsidRPr="00123A62">
        <w:rPr>
          <w:rFonts w:asciiTheme="majorBidi" w:hAnsiTheme="majorBidi"/>
        </w:rPr>
        <w:t xml:space="preserve"> di Perusahaan </w:t>
      </w:r>
      <w:proofErr w:type="spellStart"/>
      <w:r w:rsidRPr="00123A62">
        <w:rPr>
          <w:rFonts w:asciiTheme="majorBidi" w:hAnsiTheme="majorBidi"/>
        </w:rPr>
        <w:t>Perbankan</w:t>
      </w:r>
      <w:proofErr w:type="spellEnd"/>
      <w:r w:rsidRPr="00123A62">
        <w:rPr>
          <w:rFonts w:asciiTheme="majorBidi" w:hAnsiTheme="majorBidi"/>
        </w:rPr>
        <w:t xml:space="preserve"> yang </w:t>
      </w:r>
      <w:proofErr w:type="spellStart"/>
      <w:r w:rsidRPr="00123A62">
        <w:rPr>
          <w:rFonts w:asciiTheme="majorBidi" w:hAnsiTheme="majorBidi"/>
        </w:rPr>
        <w:t>Terdaftar</w:t>
      </w:r>
      <w:proofErr w:type="spellEnd"/>
      <w:r w:rsidRPr="00123A62">
        <w:rPr>
          <w:rFonts w:asciiTheme="majorBidi" w:hAnsiTheme="majorBidi"/>
        </w:rPr>
        <w:t xml:space="preserve"> di Bursa </w:t>
      </w:r>
      <w:proofErr w:type="spellStart"/>
      <w:r w:rsidRPr="00123A62">
        <w:rPr>
          <w:rFonts w:asciiTheme="majorBidi" w:hAnsiTheme="majorBidi"/>
        </w:rPr>
        <w:t>Efek</w:t>
      </w:r>
      <w:proofErr w:type="spellEnd"/>
      <w:r w:rsidRPr="00123A62">
        <w:rPr>
          <w:rFonts w:asciiTheme="majorBidi" w:hAnsiTheme="majorBidi"/>
        </w:rPr>
        <w:t xml:space="preserve"> Jakarta),” </w:t>
      </w:r>
      <w:proofErr w:type="spellStart"/>
      <w:r w:rsidRPr="00123A62">
        <w:rPr>
          <w:rFonts w:asciiTheme="majorBidi" w:hAnsiTheme="majorBidi"/>
          <w:i/>
          <w:iCs/>
        </w:rPr>
        <w:t>Jurnal</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Keuangan</w:t>
      </w:r>
      <w:proofErr w:type="spellEnd"/>
      <w:r w:rsidRPr="00123A62">
        <w:rPr>
          <w:rFonts w:asciiTheme="majorBidi" w:hAnsiTheme="majorBidi"/>
        </w:rPr>
        <w:t xml:space="preserve">, Vol. XVI, No 3, </w:t>
      </w:r>
      <w:proofErr w:type="spellStart"/>
      <w:r w:rsidRPr="00123A62">
        <w:rPr>
          <w:rFonts w:asciiTheme="majorBidi" w:hAnsiTheme="majorBidi"/>
        </w:rPr>
        <w:t>Desember</w:t>
      </w:r>
      <w:proofErr w:type="spellEnd"/>
      <w:r w:rsidRPr="00123A62">
        <w:rPr>
          <w:rFonts w:asciiTheme="majorBidi" w:hAnsiTheme="majorBidi"/>
        </w:rPr>
        <w:t xml:space="preserve"> 2005.</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Isnaini</w:t>
      </w:r>
      <w:proofErr w:type="spellEnd"/>
      <w:r w:rsidRPr="00123A62">
        <w:rPr>
          <w:rFonts w:asciiTheme="majorBidi" w:hAnsiTheme="majorBidi"/>
        </w:rPr>
        <w:t xml:space="preserve"> </w:t>
      </w:r>
      <w:proofErr w:type="spellStart"/>
      <w:r w:rsidRPr="00123A62">
        <w:rPr>
          <w:rFonts w:asciiTheme="majorBidi" w:hAnsiTheme="majorBidi"/>
        </w:rPr>
        <w:t>Endah</w:t>
      </w:r>
      <w:proofErr w:type="spellEnd"/>
      <w:r w:rsidRPr="00123A62">
        <w:rPr>
          <w:rFonts w:asciiTheme="majorBidi" w:hAnsiTheme="majorBidi"/>
        </w:rPr>
        <w:t xml:space="preserve"> </w:t>
      </w:r>
      <w:proofErr w:type="spellStart"/>
      <w:r w:rsidRPr="00123A62">
        <w:rPr>
          <w:rFonts w:asciiTheme="majorBidi" w:hAnsiTheme="majorBidi"/>
        </w:rPr>
        <w:t>Damastuti</w:t>
      </w:r>
      <w:proofErr w:type="spellEnd"/>
      <w:r w:rsidRPr="00123A62">
        <w:rPr>
          <w:rFonts w:asciiTheme="majorBidi" w:hAnsiTheme="majorBidi"/>
        </w:rPr>
        <w:t>, “</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Perbandingan</w:t>
      </w:r>
      <w:proofErr w:type="spellEnd"/>
      <w:r w:rsidRPr="00123A62">
        <w:rPr>
          <w:rFonts w:asciiTheme="majorBidi" w:hAnsiTheme="majorBidi"/>
        </w:rPr>
        <w:t xml:space="preserve"> </w:t>
      </w:r>
      <w:proofErr w:type="spellStart"/>
      <w:r w:rsidRPr="00123A62">
        <w:rPr>
          <w:rFonts w:asciiTheme="majorBidi" w:hAnsiTheme="majorBidi"/>
        </w:rPr>
        <w:t>Kinerja</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Bank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rPr>
        <w:t>dengan</w:t>
      </w:r>
      <w:proofErr w:type="spellEnd"/>
      <w:r w:rsidRPr="00123A62">
        <w:rPr>
          <w:rFonts w:asciiTheme="majorBidi" w:hAnsiTheme="majorBidi"/>
        </w:rPr>
        <w:t xml:space="preserve"> </w:t>
      </w:r>
      <w:proofErr w:type="spellStart"/>
      <w:r w:rsidRPr="00123A62">
        <w:rPr>
          <w:rFonts w:asciiTheme="majorBidi" w:hAnsiTheme="majorBidi"/>
        </w:rPr>
        <w:t>Menggunakan</w:t>
      </w:r>
      <w:proofErr w:type="spellEnd"/>
      <w:r w:rsidRPr="00123A62">
        <w:rPr>
          <w:rFonts w:asciiTheme="majorBidi" w:hAnsiTheme="majorBidi"/>
        </w:rPr>
        <w:t xml:space="preserve"> </w:t>
      </w:r>
      <w:r w:rsidRPr="00123A62">
        <w:rPr>
          <w:rFonts w:asciiTheme="majorBidi" w:hAnsiTheme="majorBidi"/>
          <w:i/>
          <w:iCs/>
        </w:rPr>
        <w:t xml:space="preserve">Income Statement Approach </w:t>
      </w:r>
      <w:proofErr w:type="spellStart"/>
      <w:r w:rsidRPr="00123A62">
        <w:rPr>
          <w:rFonts w:asciiTheme="majorBidi" w:hAnsiTheme="majorBidi"/>
        </w:rPr>
        <w:t>dan</w:t>
      </w:r>
      <w:proofErr w:type="spellEnd"/>
      <w:r w:rsidRPr="00123A62">
        <w:rPr>
          <w:rFonts w:asciiTheme="majorBidi" w:hAnsiTheme="majorBidi"/>
        </w:rPr>
        <w:t xml:space="preserve"> </w:t>
      </w:r>
      <w:r w:rsidRPr="00123A62">
        <w:rPr>
          <w:rFonts w:asciiTheme="majorBidi" w:hAnsiTheme="majorBidi"/>
          <w:i/>
          <w:iCs/>
        </w:rPr>
        <w:t xml:space="preserve">Value Added Approach </w:t>
      </w:r>
      <w:r w:rsidRPr="00123A62">
        <w:rPr>
          <w:rFonts w:asciiTheme="majorBidi" w:hAnsiTheme="majorBidi"/>
        </w:rPr>
        <w:t>(</w:t>
      </w:r>
      <w:proofErr w:type="spellStart"/>
      <w:r w:rsidRPr="00123A62">
        <w:rPr>
          <w:rFonts w:asciiTheme="majorBidi" w:hAnsiTheme="majorBidi"/>
        </w:rPr>
        <w:t>Studi</w:t>
      </w:r>
      <w:proofErr w:type="spellEnd"/>
      <w:r w:rsidRPr="00123A62">
        <w:rPr>
          <w:rFonts w:asciiTheme="majorBidi" w:hAnsiTheme="majorBidi"/>
        </w:rPr>
        <w:t xml:space="preserve"> </w:t>
      </w:r>
      <w:proofErr w:type="spellStart"/>
      <w:r w:rsidRPr="00123A62">
        <w:rPr>
          <w:rFonts w:asciiTheme="majorBidi" w:hAnsiTheme="majorBidi"/>
        </w:rPr>
        <w:t>Kasus</w:t>
      </w:r>
      <w:proofErr w:type="spellEnd"/>
      <w:r w:rsidRPr="00123A62">
        <w:rPr>
          <w:rFonts w:asciiTheme="majorBidi" w:hAnsiTheme="majorBidi"/>
        </w:rPr>
        <w:t xml:space="preserve"> </w:t>
      </w:r>
      <w:r w:rsidRPr="00123A62">
        <w:rPr>
          <w:rFonts w:asciiTheme="majorBidi" w:hAnsiTheme="majorBidi"/>
        </w:rPr>
        <w:lastRenderedPageBreak/>
        <w:t xml:space="preserve">Bank </w:t>
      </w:r>
      <w:proofErr w:type="spellStart"/>
      <w:r w:rsidRPr="00123A62">
        <w:rPr>
          <w:rFonts w:asciiTheme="majorBidi" w:hAnsiTheme="majorBidi"/>
        </w:rPr>
        <w:t>Muamalat</w:t>
      </w:r>
      <w:proofErr w:type="spellEnd"/>
      <w:r w:rsidRPr="00123A62">
        <w:rPr>
          <w:rFonts w:asciiTheme="majorBidi" w:hAnsiTheme="majorBidi"/>
        </w:rPr>
        <w:t xml:space="preserve"> Indonesia </w:t>
      </w:r>
      <w:proofErr w:type="spellStart"/>
      <w:r w:rsidRPr="00123A62">
        <w:rPr>
          <w:rFonts w:asciiTheme="majorBidi" w:hAnsiTheme="majorBidi"/>
        </w:rPr>
        <w:t>Cabang</w:t>
      </w:r>
      <w:proofErr w:type="spellEnd"/>
      <w:r w:rsidRPr="00123A62">
        <w:rPr>
          <w:rFonts w:asciiTheme="majorBidi" w:hAnsiTheme="majorBidi"/>
        </w:rPr>
        <w:t xml:space="preserve"> Semarang),” </w:t>
      </w:r>
      <w:proofErr w:type="spellStart"/>
      <w:r w:rsidRPr="00123A62">
        <w:rPr>
          <w:rFonts w:asciiTheme="majorBidi" w:hAnsiTheme="majorBidi"/>
          <w:i/>
          <w:iCs/>
        </w:rPr>
        <w:t>skripsi</w:t>
      </w:r>
      <w:proofErr w:type="spellEnd"/>
      <w:r w:rsidRPr="00123A62">
        <w:rPr>
          <w:rFonts w:asciiTheme="majorBidi" w:hAnsiTheme="majorBidi"/>
        </w:rPr>
        <w:t xml:space="preserve">, </w:t>
      </w:r>
      <w:proofErr w:type="spellStart"/>
      <w:r w:rsidRPr="00123A62">
        <w:rPr>
          <w:rFonts w:asciiTheme="majorBidi" w:hAnsiTheme="majorBidi"/>
        </w:rPr>
        <w:t>Universitas</w:t>
      </w:r>
      <w:proofErr w:type="spellEnd"/>
      <w:r w:rsidRPr="00123A62">
        <w:rPr>
          <w:rFonts w:asciiTheme="majorBidi" w:hAnsiTheme="majorBidi"/>
        </w:rPr>
        <w:t xml:space="preserve"> </w:t>
      </w:r>
      <w:proofErr w:type="spellStart"/>
      <w:r w:rsidRPr="00123A62">
        <w:rPr>
          <w:rFonts w:asciiTheme="majorBidi" w:hAnsiTheme="majorBidi"/>
        </w:rPr>
        <w:t>Diponegoro</w:t>
      </w:r>
      <w:proofErr w:type="spellEnd"/>
      <w:r w:rsidRPr="00123A62">
        <w:rPr>
          <w:rFonts w:asciiTheme="majorBidi" w:hAnsiTheme="majorBidi"/>
        </w:rPr>
        <w:t xml:space="preserve"> Semarang (2010)</w:t>
      </w:r>
      <w:r>
        <w:rPr>
          <w:rFonts w:asciiTheme="majorBidi" w:hAnsiTheme="majorBidi"/>
        </w:rPr>
        <w:t>.</w:t>
      </w:r>
    </w:p>
    <w:p w:rsidR="00D07D63"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Maya </w:t>
      </w:r>
      <w:proofErr w:type="spellStart"/>
      <w:r w:rsidRPr="00123A62">
        <w:rPr>
          <w:rFonts w:asciiTheme="majorBidi" w:hAnsiTheme="majorBidi"/>
        </w:rPr>
        <w:t>Meisyaroh</w:t>
      </w:r>
      <w:proofErr w:type="spellEnd"/>
      <w:r w:rsidRPr="00123A62">
        <w:rPr>
          <w:rFonts w:asciiTheme="majorBidi" w:hAnsiTheme="majorBidi"/>
        </w:rPr>
        <w:t>, “</w:t>
      </w:r>
      <w:proofErr w:type="spellStart"/>
      <w:r w:rsidRPr="00123A62">
        <w:rPr>
          <w:rFonts w:asciiTheme="majorBidi" w:hAnsiTheme="majorBidi"/>
        </w:rPr>
        <w:t>Laporan</w:t>
      </w:r>
      <w:proofErr w:type="spellEnd"/>
      <w:r w:rsidRPr="00123A62">
        <w:rPr>
          <w:rFonts w:asciiTheme="majorBidi" w:hAnsiTheme="majorBidi"/>
        </w:rPr>
        <w:t xml:space="preserve"> </w:t>
      </w:r>
      <w:proofErr w:type="spellStart"/>
      <w:r w:rsidRPr="00123A62">
        <w:rPr>
          <w:rFonts w:asciiTheme="majorBidi" w:hAnsiTheme="majorBidi"/>
        </w:rPr>
        <w:t>Nilai</w:t>
      </w:r>
      <w:proofErr w:type="spellEnd"/>
      <w:r w:rsidRPr="00123A62">
        <w:rPr>
          <w:rFonts w:asciiTheme="majorBidi" w:hAnsiTheme="majorBidi"/>
        </w:rPr>
        <w:t xml:space="preserve"> </w:t>
      </w:r>
      <w:proofErr w:type="spellStart"/>
      <w:r w:rsidRPr="00123A62">
        <w:rPr>
          <w:rFonts w:asciiTheme="majorBidi" w:hAnsiTheme="majorBidi"/>
        </w:rPr>
        <w:t>Tambah</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rPr>
        <w:t>Dalam</w:t>
      </w:r>
      <w:proofErr w:type="spellEnd"/>
      <w:r w:rsidRPr="00123A62">
        <w:rPr>
          <w:rFonts w:asciiTheme="majorBidi" w:hAnsiTheme="majorBidi"/>
        </w:rPr>
        <w:t xml:space="preserve"> </w:t>
      </w:r>
      <w:proofErr w:type="spellStart"/>
      <w:r w:rsidRPr="00123A62">
        <w:rPr>
          <w:rFonts w:asciiTheme="majorBidi" w:hAnsiTheme="majorBidi"/>
        </w:rPr>
        <w:t>Upaya</w:t>
      </w:r>
      <w:proofErr w:type="spellEnd"/>
      <w:r w:rsidRPr="00123A62">
        <w:rPr>
          <w:rFonts w:asciiTheme="majorBidi" w:hAnsiTheme="majorBidi"/>
        </w:rPr>
        <w:t xml:space="preserve"> </w:t>
      </w:r>
      <w:proofErr w:type="spellStart"/>
      <w:r w:rsidRPr="00123A62">
        <w:rPr>
          <w:rFonts w:asciiTheme="majorBidi" w:hAnsiTheme="majorBidi"/>
        </w:rPr>
        <w:t>Peningkatan</w:t>
      </w:r>
      <w:proofErr w:type="spellEnd"/>
      <w:r w:rsidRPr="00123A62">
        <w:rPr>
          <w:rFonts w:asciiTheme="majorBidi" w:hAnsiTheme="majorBidi"/>
        </w:rPr>
        <w:t xml:space="preserve"> </w:t>
      </w:r>
      <w:proofErr w:type="spellStart"/>
      <w:r w:rsidRPr="00123A62">
        <w:rPr>
          <w:rFonts w:asciiTheme="majorBidi" w:hAnsiTheme="majorBidi"/>
        </w:rPr>
        <w:t>Akuntabilitas</w:t>
      </w:r>
      <w:proofErr w:type="spellEnd"/>
      <w:r w:rsidRPr="00123A62">
        <w:rPr>
          <w:rFonts w:asciiTheme="majorBidi" w:hAnsiTheme="majorBidi"/>
        </w:rPr>
        <w:t xml:space="preserve"> </w:t>
      </w:r>
      <w:proofErr w:type="spellStart"/>
      <w:r w:rsidRPr="00123A62">
        <w:rPr>
          <w:rFonts w:asciiTheme="majorBidi" w:hAnsiTheme="majorBidi"/>
        </w:rPr>
        <w:t>Pada</w:t>
      </w:r>
      <w:proofErr w:type="spellEnd"/>
      <w:r w:rsidRPr="00123A62">
        <w:rPr>
          <w:rFonts w:asciiTheme="majorBidi" w:hAnsiTheme="majorBidi"/>
        </w:rPr>
        <w:t xml:space="preserve"> </w:t>
      </w:r>
      <w:proofErr w:type="spellStart"/>
      <w:r w:rsidRPr="00123A62">
        <w:rPr>
          <w:rFonts w:asciiTheme="majorBidi" w:hAnsiTheme="majorBidi"/>
        </w:rPr>
        <w:t>Laporan</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i/>
          <w:iCs/>
        </w:rPr>
        <w:t>skripsi</w:t>
      </w:r>
      <w:proofErr w:type="spellEnd"/>
      <w:r w:rsidRPr="00123A62">
        <w:rPr>
          <w:rFonts w:asciiTheme="majorBidi" w:hAnsiTheme="majorBidi"/>
        </w:rPr>
        <w:t xml:space="preserve">, </w:t>
      </w:r>
      <w:proofErr w:type="spellStart"/>
      <w:r w:rsidRPr="00123A62">
        <w:rPr>
          <w:rFonts w:asciiTheme="majorBidi" w:hAnsiTheme="majorBidi"/>
        </w:rPr>
        <w:t>Universitas</w:t>
      </w:r>
      <w:proofErr w:type="spellEnd"/>
      <w:r w:rsidRPr="00123A62">
        <w:rPr>
          <w:rFonts w:asciiTheme="majorBidi" w:hAnsiTheme="majorBidi"/>
        </w:rPr>
        <w:t xml:space="preserve"> </w:t>
      </w:r>
      <w:proofErr w:type="spellStart"/>
      <w:r w:rsidRPr="00123A62">
        <w:rPr>
          <w:rFonts w:asciiTheme="majorBidi" w:hAnsiTheme="majorBidi"/>
        </w:rPr>
        <w:t>Pendidikan</w:t>
      </w:r>
      <w:proofErr w:type="spellEnd"/>
      <w:r w:rsidRPr="00123A62">
        <w:rPr>
          <w:rFonts w:asciiTheme="majorBidi" w:hAnsiTheme="majorBidi"/>
        </w:rPr>
        <w:t xml:space="preserve"> Indonesia Bandung (2011)</w:t>
      </w:r>
      <w:r>
        <w:rPr>
          <w:rFonts w:asciiTheme="majorBidi" w:hAnsiTheme="majorBidi"/>
        </w:rPr>
        <w:t>.</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Muchamad</w:t>
      </w:r>
      <w:proofErr w:type="spellEnd"/>
      <w:r w:rsidRPr="00123A62">
        <w:rPr>
          <w:rFonts w:asciiTheme="majorBidi" w:hAnsiTheme="majorBidi"/>
        </w:rPr>
        <w:t xml:space="preserve"> </w:t>
      </w:r>
      <w:proofErr w:type="spellStart"/>
      <w:r w:rsidRPr="00123A62">
        <w:rPr>
          <w:rFonts w:asciiTheme="majorBidi" w:hAnsiTheme="majorBidi"/>
        </w:rPr>
        <w:t>Fauzi</w:t>
      </w:r>
      <w:proofErr w:type="spellEnd"/>
      <w:r w:rsidRPr="00123A62">
        <w:rPr>
          <w:rFonts w:asciiTheme="majorBidi" w:hAnsiTheme="majorBidi"/>
        </w:rPr>
        <w:t>,”</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Perbandingan</w:t>
      </w:r>
      <w:proofErr w:type="spellEnd"/>
      <w:r w:rsidRPr="00123A62">
        <w:rPr>
          <w:rFonts w:asciiTheme="majorBidi" w:hAnsiTheme="majorBidi"/>
        </w:rPr>
        <w:t xml:space="preserve"> </w:t>
      </w:r>
      <w:proofErr w:type="spellStart"/>
      <w:r w:rsidRPr="00123A62">
        <w:rPr>
          <w:rFonts w:asciiTheme="majorBidi" w:hAnsiTheme="majorBidi"/>
        </w:rPr>
        <w:t>Kinerja</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Bank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rPr>
        <w:t>dengan</w:t>
      </w:r>
      <w:proofErr w:type="spellEnd"/>
      <w:r w:rsidRPr="00123A62">
        <w:rPr>
          <w:rFonts w:asciiTheme="majorBidi" w:hAnsiTheme="majorBidi"/>
        </w:rPr>
        <w:t xml:space="preserve"> </w:t>
      </w:r>
      <w:proofErr w:type="spellStart"/>
      <w:r w:rsidRPr="00123A62">
        <w:rPr>
          <w:rFonts w:asciiTheme="majorBidi" w:hAnsiTheme="majorBidi"/>
        </w:rPr>
        <w:t>Menggunakan</w:t>
      </w:r>
      <w:proofErr w:type="spellEnd"/>
      <w:r w:rsidRPr="00123A62">
        <w:rPr>
          <w:rFonts w:asciiTheme="majorBidi" w:hAnsiTheme="majorBidi"/>
        </w:rPr>
        <w:t xml:space="preserve"> </w:t>
      </w:r>
      <w:r w:rsidRPr="00123A62">
        <w:rPr>
          <w:rFonts w:asciiTheme="majorBidi" w:hAnsiTheme="majorBidi"/>
          <w:i/>
          <w:iCs/>
        </w:rPr>
        <w:t xml:space="preserve">Income Statement Approach </w:t>
      </w:r>
      <w:proofErr w:type="spellStart"/>
      <w:r w:rsidRPr="00123A62">
        <w:rPr>
          <w:rFonts w:asciiTheme="majorBidi" w:hAnsiTheme="majorBidi"/>
        </w:rPr>
        <w:t>dan</w:t>
      </w:r>
      <w:proofErr w:type="spellEnd"/>
      <w:r w:rsidRPr="00123A62">
        <w:rPr>
          <w:rFonts w:asciiTheme="majorBidi" w:hAnsiTheme="majorBidi"/>
          <w:i/>
          <w:iCs/>
        </w:rPr>
        <w:t xml:space="preserve"> Value Added </w:t>
      </w:r>
      <w:proofErr w:type="spellStart"/>
      <w:r w:rsidRPr="00123A62">
        <w:rPr>
          <w:rFonts w:asciiTheme="majorBidi" w:hAnsiTheme="majorBidi"/>
          <w:i/>
          <w:iCs/>
        </w:rPr>
        <w:t>Aproach</w:t>
      </w:r>
      <w:proofErr w:type="spellEnd"/>
      <w:r w:rsidRPr="00123A62">
        <w:rPr>
          <w:rFonts w:asciiTheme="majorBidi" w:hAnsiTheme="majorBidi"/>
        </w:rPr>
        <w:t xml:space="preserve">”,  </w:t>
      </w:r>
      <w:proofErr w:type="spellStart"/>
      <w:r w:rsidRPr="00123A62">
        <w:rPr>
          <w:rFonts w:asciiTheme="majorBidi" w:hAnsiTheme="majorBidi"/>
          <w:i/>
          <w:iCs/>
        </w:rPr>
        <w:t>Jurnal</w:t>
      </w:r>
      <w:proofErr w:type="spellEnd"/>
      <w:r w:rsidRPr="00123A62">
        <w:rPr>
          <w:rFonts w:asciiTheme="majorBidi" w:hAnsiTheme="majorBidi"/>
          <w:i/>
          <w:iCs/>
        </w:rPr>
        <w:t xml:space="preserve"> </w:t>
      </w:r>
      <w:proofErr w:type="spellStart"/>
      <w:r w:rsidRPr="00123A62">
        <w:rPr>
          <w:rFonts w:asciiTheme="majorBidi" w:hAnsiTheme="majorBidi"/>
          <w:i/>
          <w:iCs/>
        </w:rPr>
        <w:t>Fokus</w:t>
      </w:r>
      <w:proofErr w:type="spellEnd"/>
      <w:r w:rsidRPr="00123A62">
        <w:rPr>
          <w:rFonts w:asciiTheme="majorBidi" w:hAnsiTheme="majorBidi"/>
          <w:i/>
          <w:iCs/>
        </w:rPr>
        <w:t xml:space="preserve"> </w:t>
      </w:r>
      <w:proofErr w:type="spellStart"/>
      <w:r w:rsidRPr="00123A62">
        <w:rPr>
          <w:rFonts w:asciiTheme="majorBidi" w:hAnsiTheme="majorBidi"/>
          <w:i/>
          <w:iCs/>
        </w:rPr>
        <w:t>Ekonomi</w:t>
      </w:r>
      <w:proofErr w:type="spellEnd"/>
      <w:r w:rsidRPr="00123A62">
        <w:rPr>
          <w:rFonts w:asciiTheme="majorBidi" w:hAnsiTheme="majorBidi"/>
        </w:rPr>
        <w:t xml:space="preserve">, STIE </w:t>
      </w:r>
      <w:proofErr w:type="spellStart"/>
      <w:r w:rsidRPr="00123A62">
        <w:rPr>
          <w:rFonts w:asciiTheme="majorBidi" w:hAnsiTheme="majorBidi"/>
        </w:rPr>
        <w:t>Pelita</w:t>
      </w:r>
      <w:proofErr w:type="spellEnd"/>
      <w:r w:rsidRPr="00123A62">
        <w:rPr>
          <w:rFonts w:asciiTheme="majorBidi" w:hAnsiTheme="majorBidi"/>
        </w:rPr>
        <w:t xml:space="preserve"> Nusantara Semarang, Vol. 7 No. 2 </w:t>
      </w:r>
      <w:proofErr w:type="spellStart"/>
      <w:r w:rsidRPr="00123A62">
        <w:rPr>
          <w:rFonts w:asciiTheme="majorBidi" w:hAnsiTheme="majorBidi"/>
        </w:rPr>
        <w:t>Desember</w:t>
      </w:r>
      <w:proofErr w:type="spellEnd"/>
      <w:r w:rsidRPr="00123A62">
        <w:rPr>
          <w:rFonts w:asciiTheme="majorBidi" w:hAnsiTheme="majorBidi"/>
        </w:rPr>
        <w:t xml:space="preserve"> 2012.</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Mulawarman</w:t>
      </w:r>
      <w:proofErr w:type="gramStart"/>
      <w:r w:rsidRPr="00123A62">
        <w:rPr>
          <w:rFonts w:asciiTheme="majorBidi" w:hAnsiTheme="majorBidi"/>
        </w:rPr>
        <w:t>,dkk</w:t>
      </w:r>
      <w:proofErr w:type="spellEnd"/>
      <w:proofErr w:type="gramEnd"/>
      <w:r w:rsidRPr="00123A62">
        <w:rPr>
          <w:rFonts w:asciiTheme="majorBidi" w:hAnsiTheme="majorBidi"/>
        </w:rPr>
        <w:t xml:space="preserve">, ” </w:t>
      </w:r>
      <w:proofErr w:type="spellStart"/>
      <w:r w:rsidRPr="00123A62">
        <w:rPr>
          <w:rFonts w:asciiTheme="majorBidi" w:hAnsiTheme="majorBidi"/>
        </w:rPr>
        <w:t>Rekontruksi</w:t>
      </w:r>
      <w:proofErr w:type="spellEnd"/>
      <w:r w:rsidRPr="00123A62">
        <w:rPr>
          <w:rFonts w:asciiTheme="majorBidi" w:hAnsiTheme="majorBidi"/>
        </w:rPr>
        <w:t xml:space="preserve"> </w:t>
      </w:r>
      <w:proofErr w:type="spellStart"/>
      <w:r w:rsidRPr="00123A62">
        <w:rPr>
          <w:rFonts w:asciiTheme="majorBidi" w:hAnsiTheme="majorBidi"/>
        </w:rPr>
        <w:t>Teknologi</w:t>
      </w:r>
      <w:proofErr w:type="spellEnd"/>
      <w:r w:rsidRPr="00123A62">
        <w:rPr>
          <w:rFonts w:asciiTheme="majorBidi" w:hAnsiTheme="majorBidi"/>
        </w:rPr>
        <w:t xml:space="preserve"> </w:t>
      </w:r>
      <w:proofErr w:type="spellStart"/>
      <w:r w:rsidRPr="00123A62">
        <w:rPr>
          <w:rFonts w:asciiTheme="majorBidi" w:hAnsiTheme="majorBidi"/>
        </w:rPr>
        <w:t>Integralistik</w:t>
      </w:r>
      <w:proofErr w:type="spellEnd"/>
      <w:r w:rsidRPr="00123A62">
        <w:rPr>
          <w:rFonts w:asciiTheme="majorBidi" w:hAnsiTheme="majorBidi"/>
        </w:rPr>
        <w:t xml:space="preserve"> </w:t>
      </w:r>
      <w:proofErr w:type="spellStart"/>
      <w:r w:rsidRPr="00123A62">
        <w:rPr>
          <w:rFonts w:asciiTheme="majorBidi" w:hAnsiTheme="majorBidi"/>
        </w:rPr>
        <w:t>Akuntansi</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i/>
          <w:iCs/>
        </w:rPr>
        <w:t>Shari’ate</w:t>
      </w:r>
      <w:proofErr w:type="spellEnd"/>
      <w:r w:rsidRPr="00123A62">
        <w:rPr>
          <w:rFonts w:asciiTheme="majorBidi" w:hAnsiTheme="majorBidi"/>
          <w:i/>
          <w:iCs/>
        </w:rPr>
        <w:t xml:space="preserve"> Value Added Statement”</w:t>
      </w:r>
      <w:r w:rsidRPr="00123A62">
        <w:rPr>
          <w:rFonts w:asciiTheme="majorBidi" w:hAnsiTheme="majorBidi"/>
        </w:rPr>
        <w:t xml:space="preserve"> </w:t>
      </w:r>
      <w:proofErr w:type="spellStart"/>
      <w:r w:rsidRPr="00123A62">
        <w:rPr>
          <w:rFonts w:asciiTheme="majorBidi" w:hAnsiTheme="majorBidi"/>
          <w:i/>
          <w:iCs/>
        </w:rPr>
        <w:t>Jurnal</w:t>
      </w:r>
      <w:proofErr w:type="spellEnd"/>
      <w:r w:rsidRPr="00123A62">
        <w:rPr>
          <w:rFonts w:asciiTheme="majorBidi" w:hAnsiTheme="majorBidi"/>
        </w:rPr>
        <w:t xml:space="preserve"> </w:t>
      </w:r>
      <w:proofErr w:type="spellStart"/>
      <w:r w:rsidRPr="00123A62">
        <w:rPr>
          <w:rFonts w:asciiTheme="majorBidi" w:hAnsiTheme="majorBidi"/>
        </w:rPr>
        <w:t>Akuntansi</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Indonesia, Vol.4, No. 1, </w:t>
      </w:r>
      <w:proofErr w:type="spellStart"/>
      <w:r w:rsidRPr="00123A62">
        <w:rPr>
          <w:rFonts w:asciiTheme="majorBidi" w:hAnsiTheme="majorBidi"/>
        </w:rPr>
        <w:t>hal</w:t>
      </w:r>
      <w:proofErr w:type="spellEnd"/>
      <w:r w:rsidRPr="00123A62">
        <w:rPr>
          <w:rFonts w:asciiTheme="majorBidi" w:hAnsiTheme="majorBidi"/>
        </w:rPr>
        <w:t xml:space="preserve">. </w:t>
      </w:r>
      <w:proofErr w:type="gramStart"/>
      <w:r w:rsidRPr="00123A62">
        <w:rPr>
          <w:rFonts w:asciiTheme="majorBidi" w:hAnsiTheme="majorBidi"/>
        </w:rPr>
        <w:t xml:space="preserve">1-24, </w:t>
      </w:r>
      <w:proofErr w:type="spellStart"/>
      <w:r w:rsidRPr="00123A62">
        <w:rPr>
          <w:rFonts w:asciiTheme="majorBidi" w:hAnsiTheme="majorBidi"/>
        </w:rPr>
        <w:t>Juni</w:t>
      </w:r>
      <w:proofErr w:type="spellEnd"/>
      <w:r w:rsidRPr="00123A62">
        <w:rPr>
          <w:rFonts w:asciiTheme="majorBidi" w:hAnsiTheme="majorBidi"/>
        </w:rPr>
        <w:t xml:space="preserve"> 2007</w:t>
      </w:r>
      <w:r>
        <w:rPr>
          <w:rFonts w:asciiTheme="majorBidi" w:hAnsiTheme="majorBidi"/>
        </w:rPr>
        <w:t>.</w:t>
      </w:r>
      <w:proofErr w:type="gramEnd"/>
    </w:p>
    <w:p w:rsidR="00D07D63" w:rsidRDefault="00D07D63" w:rsidP="00D07D63">
      <w:pPr>
        <w:tabs>
          <w:tab w:val="left" w:pos="567"/>
        </w:tabs>
        <w:spacing w:after="0" w:line="240" w:lineRule="auto"/>
        <w:ind w:left="567" w:hanging="567"/>
        <w:jc w:val="both"/>
        <w:rPr>
          <w:rFonts w:asciiTheme="majorBidi" w:hAnsiTheme="majorBidi"/>
        </w:rPr>
      </w:pPr>
      <w:proofErr w:type="spellStart"/>
      <w:proofErr w:type="gramStart"/>
      <w:r w:rsidRPr="00123A62">
        <w:rPr>
          <w:rFonts w:asciiTheme="majorBidi" w:hAnsiTheme="majorBidi"/>
        </w:rPr>
        <w:t>Nadya</w:t>
      </w:r>
      <w:proofErr w:type="spellEnd"/>
      <w:r w:rsidRPr="00123A62">
        <w:rPr>
          <w:rFonts w:asciiTheme="majorBidi" w:hAnsiTheme="majorBidi"/>
        </w:rPr>
        <w:t xml:space="preserve"> </w:t>
      </w:r>
      <w:proofErr w:type="spellStart"/>
      <w:r w:rsidRPr="00123A62">
        <w:rPr>
          <w:rFonts w:asciiTheme="majorBidi" w:hAnsiTheme="majorBidi"/>
        </w:rPr>
        <w:t>Chaerunnisa</w:t>
      </w:r>
      <w:proofErr w:type="spellEnd"/>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Herry</w:t>
      </w:r>
      <w:proofErr w:type="spellEnd"/>
      <w:r w:rsidRPr="00123A62">
        <w:rPr>
          <w:rFonts w:asciiTheme="majorBidi" w:hAnsiTheme="majorBidi"/>
        </w:rPr>
        <w:t xml:space="preserve"> </w:t>
      </w:r>
      <w:proofErr w:type="spellStart"/>
      <w:r w:rsidRPr="00123A62">
        <w:rPr>
          <w:rFonts w:asciiTheme="majorBidi" w:hAnsiTheme="majorBidi"/>
        </w:rPr>
        <w:t>Susanto</w:t>
      </w:r>
      <w:proofErr w:type="spellEnd"/>
      <w:r w:rsidRPr="00123A62">
        <w:rPr>
          <w:rFonts w:asciiTheme="majorBidi" w:hAnsiTheme="majorBidi"/>
        </w:rPr>
        <w:t>, “</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Perbandingan</w:t>
      </w:r>
      <w:proofErr w:type="spellEnd"/>
      <w:r w:rsidRPr="00123A62">
        <w:rPr>
          <w:rFonts w:asciiTheme="majorBidi" w:hAnsiTheme="majorBidi"/>
        </w:rPr>
        <w:t xml:space="preserve"> </w:t>
      </w:r>
      <w:proofErr w:type="spellStart"/>
      <w:r w:rsidRPr="00123A62">
        <w:rPr>
          <w:rFonts w:asciiTheme="majorBidi" w:hAnsiTheme="majorBidi"/>
        </w:rPr>
        <w:t>Kinerja</w:t>
      </w:r>
      <w:proofErr w:type="spellEnd"/>
      <w:r w:rsidRPr="00123A62">
        <w:rPr>
          <w:rFonts w:asciiTheme="majorBidi" w:hAnsiTheme="majorBidi"/>
        </w:rPr>
        <w:t xml:space="preserve"> </w:t>
      </w:r>
      <w:proofErr w:type="spellStart"/>
      <w:r w:rsidRPr="00123A62">
        <w:rPr>
          <w:rFonts w:asciiTheme="majorBidi" w:hAnsiTheme="majorBidi"/>
        </w:rPr>
        <w:t>Keuangan</w:t>
      </w:r>
      <w:proofErr w:type="spellEnd"/>
      <w:r w:rsidRPr="00123A62">
        <w:rPr>
          <w:rFonts w:asciiTheme="majorBidi" w:hAnsiTheme="majorBidi"/>
        </w:rPr>
        <w:t xml:space="preserve"> </w:t>
      </w:r>
      <w:proofErr w:type="spellStart"/>
      <w:r w:rsidRPr="00123A62">
        <w:rPr>
          <w:rFonts w:asciiTheme="majorBidi" w:hAnsiTheme="majorBidi"/>
        </w:rPr>
        <w:t>antara</w:t>
      </w:r>
      <w:proofErr w:type="spellEnd"/>
      <w:r w:rsidRPr="00123A62">
        <w:rPr>
          <w:rFonts w:asciiTheme="majorBidi" w:hAnsiTheme="majorBidi"/>
        </w:rPr>
        <w:t xml:space="preserve"> </w:t>
      </w:r>
      <w:proofErr w:type="spellStart"/>
      <w:r w:rsidRPr="00123A62">
        <w:rPr>
          <w:rFonts w:asciiTheme="majorBidi" w:hAnsiTheme="majorBidi"/>
        </w:rPr>
        <w:t>Pendekatan</w:t>
      </w:r>
      <w:proofErr w:type="spellEnd"/>
      <w:r w:rsidRPr="00123A62">
        <w:rPr>
          <w:rFonts w:asciiTheme="majorBidi" w:hAnsiTheme="majorBidi"/>
        </w:rPr>
        <w:t xml:space="preserve"> </w:t>
      </w:r>
      <w:proofErr w:type="spellStart"/>
      <w:r w:rsidRPr="00123A62">
        <w:rPr>
          <w:rFonts w:asciiTheme="majorBidi" w:hAnsiTheme="majorBidi"/>
        </w:rPr>
        <w:t>Laporan</w:t>
      </w:r>
      <w:proofErr w:type="spellEnd"/>
      <w:r w:rsidRPr="00123A62">
        <w:rPr>
          <w:rFonts w:asciiTheme="majorBidi" w:hAnsiTheme="majorBidi"/>
        </w:rPr>
        <w:t xml:space="preserve"> </w:t>
      </w:r>
      <w:proofErr w:type="spellStart"/>
      <w:r w:rsidRPr="00123A62">
        <w:rPr>
          <w:rFonts w:asciiTheme="majorBidi" w:hAnsiTheme="majorBidi"/>
        </w:rPr>
        <w:t>Laba</w:t>
      </w:r>
      <w:proofErr w:type="spellEnd"/>
      <w:r w:rsidRPr="00123A62">
        <w:rPr>
          <w:rFonts w:asciiTheme="majorBidi" w:hAnsiTheme="majorBidi"/>
        </w:rPr>
        <w:t xml:space="preserve"> </w:t>
      </w:r>
      <w:proofErr w:type="spellStart"/>
      <w:r w:rsidRPr="00123A62">
        <w:rPr>
          <w:rFonts w:asciiTheme="majorBidi" w:hAnsiTheme="majorBidi"/>
        </w:rPr>
        <w:t>Rugi</w:t>
      </w:r>
      <w:proofErr w:type="spellEnd"/>
      <w:r w:rsidRPr="00123A62">
        <w:rPr>
          <w:rFonts w:asciiTheme="majorBidi" w:hAnsiTheme="majorBidi"/>
        </w:rPr>
        <w:t xml:space="preserve"> </w:t>
      </w:r>
      <w:proofErr w:type="spellStart"/>
      <w:r w:rsidRPr="00123A62">
        <w:rPr>
          <w:rFonts w:asciiTheme="majorBidi" w:hAnsiTheme="majorBidi"/>
        </w:rPr>
        <w:t>dengan</w:t>
      </w:r>
      <w:proofErr w:type="spellEnd"/>
      <w:r w:rsidRPr="00123A62">
        <w:rPr>
          <w:rFonts w:asciiTheme="majorBidi" w:hAnsiTheme="majorBidi"/>
        </w:rPr>
        <w:t xml:space="preserve"> </w:t>
      </w:r>
      <w:proofErr w:type="spellStart"/>
      <w:r w:rsidRPr="00123A62">
        <w:rPr>
          <w:rFonts w:asciiTheme="majorBidi" w:hAnsiTheme="majorBidi"/>
          <w:i/>
          <w:iCs/>
        </w:rPr>
        <w:t>Shari’ate</w:t>
      </w:r>
      <w:proofErr w:type="spellEnd"/>
      <w:r w:rsidRPr="00123A62">
        <w:rPr>
          <w:rFonts w:asciiTheme="majorBidi" w:hAnsiTheme="majorBidi"/>
          <w:i/>
          <w:iCs/>
        </w:rPr>
        <w:t xml:space="preserve"> Value Added Statement</w:t>
      </w:r>
      <w:r w:rsidRPr="00123A62">
        <w:rPr>
          <w:rFonts w:asciiTheme="majorBidi" w:hAnsiTheme="majorBidi"/>
        </w:rPr>
        <w:t xml:space="preserve"> (SVAS) </w:t>
      </w:r>
      <w:proofErr w:type="spellStart"/>
      <w:r w:rsidRPr="00123A62">
        <w:rPr>
          <w:rFonts w:asciiTheme="majorBidi" w:hAnsiTheme="majorBidi"/>
        </w:rPr>
        <w:t>pada</w:t>
      </w:r>
      <w:proofErr w:type="spellEnd"/>
      <w:r w:rsidRPr="00123A62">
        <w:rPr>
          <w:rFonts w:asciiTheme="majorBidi" w:hAnsiTheme="majorBidi"/>
        </w:rPr>
        <w:t xml:space="preserve"> PT. Bank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rPr>
        <w:t>Mandiri</w:t>
      </w:r>
      <w:proofErr w:type="spellEnd"/>
      <w:r w:rsidRPr="00123A62">
        <w:rPr>
          <w:rFonts w:asciiTheme="majorBidi" w:hAnsiTheme="majorBidi"/>
        </w:rPr>
        <w:t xml:space="preserve">” </w:t>
      </w:r>
      <w:proofErr w:type="spellStart"/>
      <w:r w:rsidRPr="00123A62">
        <w:rPr>
          <w:rFonts w:asciiTheme="majorBidi" w:hAnsiTheme="majorBidi"/>
          <w:i/>
          <w:iCs/>
        </w:rPr>
        <w:t>Jurnal</w:t>
      </w:r>
      <w:proofErr w:type="spellEnd"/>
      <w:r w:rsidRPr="00123A62">
        <w:rPr>
          <w:rFonts w:asciiTheme="majorBidi" w:hAnsiTheme="majorBidi"/>
        </w:rPr>
        <w:t xml:space="preserve"> Proceeding PESAT (</w:t>
      </w:r>
      <w:proofErr w:type="spellStart"/>
      <w:r w:rsidRPr="00123A62">
        <w:rPr>
          <w:rFonts w:asciiTheme="majorBidi" w:hAnsiTheme="majorBidi"/>
        </w:rPr>
        <w:t>Psikologi</w:t>
      </w:r>
      <w:proofErr w:type="spellEnd"/>
      <w:r w:rsidRPr="00123A62">
        <w:rPr>
          <w:rFonts w:asciiTheme="majorBidi" w:hAnsiTheme="majorBidi"/>
        </w:rPr>
        <w:t xml:space="preserve">, </w:t>
      </w:r>
      <w:proofErr w:type="spellStart"/>
      <w:r w:rsidRPr="00123A62">
        <w:rPr>
          <w:rFonts w:asciiTheme="majorBidi" w:hAnsiTheme="majorBidi"/>
        </w:rPr>
        <w:t>Ekonomi</w:t>
      </w:r>
      <w:proofErr w:type="spellEnd"/>
      <w:r w:rsidRPr="00123A62">
        <w:rPr>
          <w:rFonts w:asciiTheme="majorBidi" w:hAnsiTheme="majorBidi"/>
        </w:rPr>
        <w:t xml:space="preserve">, </w:t>
      </w:r>
      <w:proofErr w:type="spellStart"/>
      <w:r w:rsidRPr="00123A62">
        <w:rPr>
          <w:rFonts w:asciiTheme="majorBidi" w:hAnsiTheme="majorBidi"/>
        </w:rPr>
        <w:t>Sastra</w:t>
      </w:r>
      <w:proofErr w:type="spellEnd"/>
      <w:r w:rsidRPr="00123A62">
        <w:rPr>
          <w:rFonts w:asciiTheme="majorBidi" w:hAnsiTheme="majorBidi"/>
        </w:rPr>
        <w:t xml:space="preserve">, </w:t>
      </w:r>
      <w:proofErr w:type="spellStart"/>
      <w:r w:rsidRPr="00123A62">
        <w:rPr>
          <w:rFonts w:asciiTheme="majorBidi" w:hAnsiTheme="majorBidi"/>
        </w:rPr>
        <w:t>Arsitektur</w:t>
      </w:r>
      <w:proofErr w:type="spellEnd"/>
      <w:r w:rsidRPr="00123A62">
        <w:rPr>
          <w:rFonts w:asciiTheme="majorBidi" w:hAnsiTheme="majorBidi"/>
        </w:rPr>
        <w:t xml:space="preserve"> &amp; </w:t>
      </w:r>
      <w:proofErr w:type="spellStart"/>
      <w:r w:rsidRPr="00123A62">
        <w:rPr>
          <w:rFonts w:asciiTheme="majorBidi" w:hAnsiTheme="majorBidi"/>
        </w:rPr>
        <w:t>Sipil</w:t>
      </w:r>
      <w:proofErr w:type="spellEnd"/>
      <w:r w:rsidRPr="00123A62">
        <w:rPr>
          <w:rFonts w:asciiTheme="majorBidi" w:hAnsiTheme="majorBidi"/>
        </w:rPr>
        <w:t xml:space="preserve">) </w:t>
      </w:r>
      <w:proofErr w:type="spellStart"/>
      <w:r w:rsidRPr="00123A62">
        <w:rPr>
          <w:rFonts w:asciiTheme="majorBidi" w:hAnsiTheme="majorBidi"/>
        </w:rPr>
        <w:t>Universitas</w:t>
      </w:r>
      <w:proofErr w:type="spellEnd"/>
      <w:r w:rsidRPr="00123A62">
        <w:rPr>
          <w:rFonts w:asciiTheme="majorBidi" w:hAnsiTheme="majorBidi"/>
        </w:rPr>
        <w:t xml:space="preserve"> </w:t>
      </w:r>
      <w:proofErr w:type="spellStart"/>
      <w:r w:rsidRPr="00123A62">
        <w:rPr>
          <w:rFonts w:asciiTheme="majorBidi" w:hAnsiTheme="majorBidi"/>
        </w:rPr>
        <w:t>Gunadarma</w:t>
      </w:r>
      <w:proofErr w:type="spellEnd"/>
      <w:r w:rsidRPr="00123A62">
        <w:rPr>
          <w:rFonts w:asciiTheme="majorBidi" w:hAnsiTheme="majorBidi"/>
        </w:rPr>
        <w:t xml:space="preserve">, Vol. 4 </w:t>
      </w:r>
      <w:proofErr w:type="spellStart"/>
      <w:r w:rsidRPr="00123A62">
        <w:rPr>
          <w:rFonts w:asciiTheme="majorBidi" w:hAnsiTheme="majorBidi"/>
        </w:rPr>
        <w:t>Oktober</w:t>
      </w:r>
      <w:proofErr w:type="spellEnd"/>
      <w:r w:rsidRPr="00123A62">
        <w:rPr>
          <w:rFonts w:asciiTheme="majorBidi" w:hAnsiTheme="majorBidi"/>
        </w:rPr>
        <w:t xml:space="preserve"> 2011.</w:t>
      </w:r>
      <w:proofErr w:type="gramEnd"/>
    </w:p>
    <w:p w:rsidR="00D07D63"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R.A. </w:t>
      </w:r>
      <w:proofErr w:type="spellStart"/>
      <w:r w:rsidRPr="00123A62">
        <w:rPr>
          <w:rFonts w:asciiTheme="majorBidi" w:hAnsiTheme="majorBidi"/>
        </w:rPr>
        <w:t>Vidia</w:t>
      </w:r>
      <w:proofErr w:type="spellEnd"/>
      <w:r w:rsidRPr="00123A62">
        <w:rPr>
          <w:rFonts w:asciiTheme="majorBidi" w:hAnsiTheme="majorBidi"/>
        </w:rPr>
        <w:t xml:space="preserve"> </w:t>
      </w:r>
      <w:proofErr w:type="spellStart"/>
      <w:r w:rsidRPr="00123A62">
        <w:rPr>
          <w:rFonts w:asciiTheme="majorBidi" w:hAnsiTheme="majorBidi"/>
        </w:rPr>
        <w:t>Gati</w:t>
      </w:r>
      <w:proofErr w:type="spellEnd"/>
      <w:r w:rsidRPr="00123A62">
        <w:rPr>
          <w:rFonts w:asciiTheme="majorBidi" w:hAnsiTheme="majorBidi"/>
        </w:rPr>
        <w:t>, “</w:t>
      </w:r>
      <w:proofErr w:type="spellStart"/>
      <w:r w:rsidRPr="00123A62">
        <w:rPr>
          <w:rFonts w:asciiTheme="majorBidi" w:hAnsiTheme="majorBidi"/>
        </w:rPr>
        <w:t>Analisis</w:t>
      </w:r>
      <w:proofErr w:type="spellEnd"/>
      <w:r w:rsidRPr="00123A62">
        <w:rPr>
          <w:rFonts w:asciiTheme="majorBidi" w:hAnsiTheme="majorBidi"/>
        </w:rPr>
        <w:t xml:space="preserve"> </w:t>
      </w:r>
      <w:proofErr w:type="spellStart"/>
      <w:r w:rsidRPr="00123A62">
        <w:rPr>
          <w:rFonts w:asciiTheme="majorBidi" w:hAnsiTheme="majorBidi"/>
        </w:rPr>
        <w:t>Penerapan</w:t>
      </w:r>
      <w:proofErr w:type="spellEnd"/>
      <w:r w:rsidRPr="00123A62">
        <w:rPr>
          <w:rFonts w:asciiTheme="majorBidi" w:hAnsiTheme="majorBidi"/>
        </w:rPr>
        <w:t xml:space="preserve"> </w:t>
      </w:r>
      <w:proofErr w:type="spellStart"/>
      <w:r w:rsidRPr="00123A62">
        <w:rPr>
          <w:rFonts w:asciiTheme="majorBidi" w:hAnsiTheme="majorBidi"/>
          <w:i/>
          <w:iCs/>
        </w:rPr>
        <w:t>Shariate</w:t>
      </w:r>
      <w:proofErr w:type="spellEnd"/>
      <w:r w:rsidRPr="00123A62">
        <w:rPr>
          <w:rFonts w:asciiTheme="majorBidi" w:hAnsiTheme="majorBidi"/>
          <w:i/>
          <w:iCs/>
        </w:rPr>
        <w:t xml:space="preserve"> Enterprise Theory</w:t>
      </w:r>
      <w:r w:rsidRPr="00123A62">
        <w:rPr>
          <w:rFonts w:asciiTheme="majorBidi" w:hAnsiTheme="majorBidi"/>
        </w:rPr>
        <w:t xml:space="preserve"> </w:t>
      </w:r>
      <w:proofErr w:type="spellStart"/>
      <w:r w:rsidRPr="00123A62">
        <w:rPr>
          <w:rFonts w:asciiTheme="majorBidi" w:hAnsiTheme="majorBidi"/>
        </w:rPr>
        <w:t>dan</w:t>
      </w:r>
      <w:proofErr w:type="spellEnd"/>
      <w:r w:rsidRPr="00123A62">
        <w:rPr>
          <w:rFonts w:asciiTheme="majorBidi" w:hAnsiTheme="majorBidi"/>
        </w:rPr>
        <w:t xml:space="preserve"> </w:t>
      </w:r>
      <w:proofErr w:type="spellStart"/>
      <w:r w:rsidRPr="00123A62">
        <w:rPr>
          <w:rFonts w:asciiTheme="majorBidi" w:hAnsiTheme="majorBidi"/>
        </w:rPr>
        <w:t>Laporan</w:t>
      </w:r>
      <w:proofErr w:type="spellEnd"/>
      <w:r w:rsidRPr="00123A62">
        <w:rPr>
          <w:rFonts w:asciiTheme="majorBidi" w:hAnsiTheme="majorBidi"/>
        </w:rPr>
        <w:t xml:space="preserve"> </w:t>
      </w:r>
      <w:proofErr w:type="spellStart"/>
      <w:r w:rsidRPr="00123A62">
        <w:rPr>
          <w:rFonts w:asciiTheme="majorBidi" w:hAnsiTheme="majorBidi"/>
        </w:rPr>
        <w:t>Nilai</w:t>
      </w:r>
      <w:proofErr w:type="spellEnd"/>
      <w:r w:rsidRPr="00123A62">
        <w:rPr>
          <w:rFonts w:asciiTheme="majorBidi" w:hAnsiTheme="majorBidi"/>
        </w:rPr>
        <w:t xml:space="preserve"> </w:t>
      </w:r>
      <w:proofErr w:type="spellStart"/>
      <w:r w:rsidRPr="00123A62">
        <w:rPr>
          <w:rFonts w:asciiTheme="majorBidi" w:hAnsiTheme="majorBidi"/>
        </w:rPr>
        <w:t>Tambah</w:t>
      </w:r>
      <w:proofErr w:type="spellEnd"/>
      <w:r w:rsidRPr="00123A62">
        <w:rPr>
          <w:rFonts w:asciiTheme="majorBidi" w:hAnsiTheme="majorBidi"/>
        </w:rPr>
        <w:t xml:space="preserve"> </w:t>
      </w:r>
      <w:proofErr w:type="spellStart"/>
      <w:r w:rsidRPr="00123A62">
        <w:rPr>
          <w:rFonts w:asciiTheme="majorBidi" w:hAnsiTheme="majorBidi"/>
        </w:rPr>
        <w:t>Shariah</w:t>
      </w:r>
      <w:proofErr w:type="spellEnd"/>
      <w:r w:rsidRPr="00123A62">
        <w:rPr>
          <w:rFonts w:asciiTheme="majorBidi" w:hAnsiTheme="majorBidi"/>
        </w:rPr>
        <w:t xml:space="preserve"> </w:t>
      </w:r>
      <w:proofErr w:type="spellStart"/>
      <w:r w:rsidRPr="00123A62">
        <w:rPr>
          <w:rFonts w:asciiTheme="majorBidi" w:hAnsiTheme="majorBidi"/>
        </w:rPr>
        <w:t>sebagai</w:t>
      </w:r>
      <w:proofErr w:type="spellEnd"/>
      <w:r w:rsidRPr="00123A62">
        <w:rPr>
          <w:rFonts w:asciiTheme="majorBidi" w:hAnsiTheme="majorBidi"/>
        </w:rPr>
        <w:t xml:space="preserve"> </w:t>
      </w:r>
      <w:proofErr w:type="spellStart"/>
      <w:r w:rsidRPr="00123A62">
        <w:rPr>
          <w:rFonts w:asciiTheme="majorBidi" w:hAnsiTheme="majorBidi"/>
        </w:rPr>
        <w:t>Pengganti</w:t>
      </w:r>
      <w:proofErr w:type="spellEnd"/>
      <w:r w:rsidRPr="00123A62">
        <w:rPr>
          <w:rFonts w:asciiTheme="majorBidi" w:hAnsiTheme="majorBidi"/>
        </w:rPr>
        <w:t xml:space="preserve"> </w:t>
      </w:r>
      <w:proofErr w:type="spellStart"/>
      <w:r w:rsidRPr="00123A62">
        <w:rPr>
          <w:rFonts w:asciiTheme="majorBidi" w:hAnsiTheme="majorBidi"/>
        </w:rPr>
        <w:t>Laporan</w:t>
      </w:r>
      <w:proofErr w:type="spellEnd"/>
      <w:r w:rsidRPr="00123A62">
        <w:rPr>
          <w:rFonts w:asciiTheme="majorBidi" w:hAnsiTheme="majorBidi"/>
        </w:rPr>
        <w:t xml:space="preserve"> </w:t>
      </w:r>
      <w:proofErr w:type="spellStart"/>
      <w:r w:rsidRPr="00123A62">
        <w:rPr>
          <w:rFonts w:asciiTheme="majorBidi" w:hAnsiTheme="majorBidi"/>
        </w:rPr>
        <w:t>Laba</w:t>
      </w:r>
      <w:proofErr w:type="spellEnd"/>
      <w:r w:rsidRPr="00123A62">
        <w:rPr>
          <w:rFonts w:asciiTheme="majorBidi" w:hAnsiTheme="majorBidi"/>
        </w:rPr>
        <w:t xml:space="preserve"> </w:t>
      </w:r>
      <w:proofErr w:type="spellStart"/>
      <w:r w:rsidRPr="00123A62">
        <w:rPr>
          <w:rFonts w:asciiTheme="majorBidi" w:hAnsiTheme="majorBidi"/>
        </w:rPr>
        <w:t>Rugi</w:t>
      </w:r>
      <w:proofErr w:type="spellEnd"/>
      <w:r w:rsidRPr="00123A62">
        <w:rPr>
          <w:rFonts w:asciiTheme="majorBidi" w:hAnsiTheme="majorBidi"/>
        </w:rPr>
        <w:t xml:space="preserve"> </w:t>
      </w:r>
      <w:proofErr w:type="spellStart"/>
      <w:r w:rsidRPr="00123A62">
        <w:rPr>
          <w:rFonts w:asciiTheme="majorBidi" w:hAnsiTheme="majorBidi"/>
        </w:rPr>
        <w:t>untuk</w:t>
      </w:r>
      <w:proofErr w:type="spellEnd"/>
      <w:r w:rsidRPr="00123A62">
        <w:rPr>
          <w:rFonts w:asciiTheme="majorBidi" w:hAnsiTheme="majorBidi"/>
        </w:rPr>
        <w:t xml:space="preserve"> </w:t>
      </w:r>
      <w:proofErr w:type="spellStart"/>
      <w:r w:rsidRPr="00123A62">
        <w:rPr>
          <w:rFonts w:asciiTheme="majorBidi" w:hAnsiTheme="majorBidi"/>
        </w:rPr>
        <w:t>Menilai</w:t>
      </w:r>
      <w:proofErr w:type="spellEnd"/>
      <w:r w:rsidRPr="00123A62">
        <w:rPr>
          <w:rFonts w:asciiTheme="majorBidi" w:hAnsiTheme="majorBidi"/>
        </w:rPr>
        <w:t xml:space="preserve"> </w:t>
      </w:r>
      <w:proofErr w:type="spellStart"/>
      <w:r w:rsidRPr="00123A62">
        <w:rPr>
          <w:rFonts w:asciiTheme="majorBidi" w:hAnsiTheme="majorBidi"/>
        </w:rPr>
        <w:t>Kinerja</w:t>
      </w:r>
      <w:proofErr w:type="spellEnd"/>
      <w:r w:rsidRPr="00123A62">
        <w:rPr>
          <w:rFonts w:asciiTheme="majorBidi" w:hAnsiTheme="majorBidi"/>
        </w:rPr>
        <w:t xml:space="preserve"> Perusahaan (</w:t>
      </w:r>
      <w:proofErr w:type="spellStart"/>
      <w:r w:rsidRPr="00123A62">
        <w:rPr>
          <w:rFonts w:asciiTheme="majorBidi" w:hAnsiTheme="majorBidi"/>
        </w:rPr>
        <w:t>Studi</w:t>
      </w:r>
      <w:proofErr w:type="spellEnd"/>
      <w:r w:rsidRPr="00123A62">
        <w:rPr>
          <w:rFonts w:asciiTheme="majorBidi" w:hAnsiTheme="majorBidi"/>
        </w:rPr>
        <w:t xml:space="preserve"> </w:t>
      </w:r>
      <w:proofErr w:type="spellStart"/>
      <w:r w:rsidRPr="00123A62">
        <w:rPr>
          <w:rFonts w:asciiTheme="majorBidi" w:hAnsiTheme="majorBidi"/>
        </w:rPr>
        <w:t>Kasus</w:t>
      </w:r>
      <w:proofErr w:type="spellEnd"/>
      <w:r w:rsidRPr="00123A62">
        <w:rPr>
          <w:rFonts w:asciiTheme="majorBidi" w:hAnsiTheme="majorBidi"/>
        </w:rPr>
        <w:t xml:space="preserve"> Bank </w:t>
      </w:r>
      <w:proofErr w:type="spellStart"/>
      <w:r w:rsidRPr="00123A62">
        <w:rPr>
          <w:rFonts w:asciiTheme="majorBidi" w:hAnsiTheme="majorBidi"/>
        </w:rPr>
        <w:t>Jatim</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Surabaya),” </w:t>
      </w:r>
      <w:proofErr w:type="spellStart"/>
      <w:r w:rsidRPr="00123A62">
        <w:rPr>
          <w:rFonts w:asciiTheme="majorBidi" w:hAnsiTheme="majorBidi"/>
          <w:i/>
          <w:iCs/>
        </w:rPr>
        <w:t>tesis</w:t>
      </w:r>
      <w:proofErr w:type="spellEnd"/>
      <w:r w:rsidRPr="00123A62">
        <w:rPr>
          <w:rFonts w:asciiTheme="majorBidi" w:hAnsiTheme="majorBidi"/>
        </w:rPr>
        <w:t xml:space="preserve">, </w:t>
      </w:r>
      <w:proofErr w:type="spellStart"/>
      <w:r w:rsidRPr="00123A62">
        <w:rPr>
          <w:rFonts w:asciiTheme="majorBidi" w:hAnsiTheme="majorBidi"/>
        </w:rPr>
        <w:t>Institut</w:t>
      </w:r>
      <w:proofErr w:type="spellEnd"/>
      <w:r w:rsidRPr="00123A62">
        <w:rPr>
          <w:rFonts w:asciiTheme="majorBidi" w:hAnsiTheme="majorBidi"/>
        </w:rPr>
        <w:t xml:space="preserve"> Agama Islam </w:t>
      </w:r>
      <w:proofErr w:type="spellStart"/>
      <w:r w:rsidRPr="00123A62">
        <w:rPr>
          <w:rFonts w:asciiTheme="majorBidi" w:hAnsiTheme="majorBidi"/>
        </w:rPr>
        <w:t>Negeri</w:t>
      </w:r>
      <w:proofErr w:type="spellEnd"/>
      <w:r w:rsidRPr="00123A62">
        <w:rPr>
          <w:rFonts w:asciiTheme="majorBidi" w:hAnsiTheme="majorBidi"/>
        </w:rPr>
        <w:t xml:space="preserve"> </w:t>
      </w:r>
      <w:proofErr w:type="spellStart"/>
      <w:r w:rsidRPr="00123A62">
        <w:rPr>
          <w:rFonts w:asciiTheme="majorBidi" w:hAnsiTheme="majorBidi"/>
        </w:rPr>
        <w:t>Sunan</w:t>
      </w:r>
      <w:proofErr w:type="spellEnd"/>
      <w:r w:rsidRPr="00123A62">
        <w:rPr>
          <w:rFonts w:asciiTheme="majorBidi" w:hAnsiTheme="majorBidi"/>
        </w:rPr>
        <w:t xml:space="preserve"> </w:t>
      </w:r>
      <w:proofErr w:type="spellStart"/>
      <w:r w:rsidRPr="00123A62">
        <w:rPr>
          <w:rFonts w:asciiTheme="majorBidi" w:hAnsiTheme="majorBidi"/>
        </w:rPr>
        <w:t>Ampel</w:t>
      </w:r>
      <w:proofErr w:type="spellEnd"/>
      <w:r w:rsidRPr="00123A62">
        <w:rPr>
          <w:rFonts w:asciiTheme="majorBidi" w:hAnsiTheme="majorBidi"/>
        </w:rPr>
        <w:t xml:space="preserve"> Surabaya (2010).</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Ghozali</w:t>
      </w:r>
      <w:proofErr w:type="spellEnd"/>
      <w:r w:rsidRPr="00123A62">
        <w:rPr>
          <w:rFonts w:asciiTheme="majorBidi" w:hAnsiTheme="majorBidi"/>
        </w:rPr>
        <w:t xml:space="preserve">, </w:t>
      </w:r>
      <w:proofErr w:type="gramStart"/>
      <w:r w:rsidRPr="00123A62">
        <w:rPr>
          <w:rFonts w:asciiTheme="majorBidi" w:hAnsiTheme="majorBidi"/>
        </w:rPr>
        <w:t>Imam.,</w:t>
      </w:r>
      <w:proofErr w:type="gramEnd"/>
      <w:r w:rsidRPr="00123A62">
        <w:rPr>
          <w:rFonts w:asciiTheme="majorBidi" w:hAnsiTheme="majorBidi"/>
        </w:rPr>
        <w:t xml:space="preserve"> </w:t>
      </w:r>
      <w:proofErr w:type="spellStart"/>
      <w:r w:rsidRPr="00123A62">
        <w:rPr>
          <w:rFonts w:asciiTheme="majorBidi" w:hAnsiTheme="majorBidi"/>
          <w:i/>
        </w:rPr>
        <w:t>Aplikasi</w:t>
      </w:r>
      <w:proofErr w:type="spellEnd"/>
      <w:r w:rsidRPr="00123A62">
        <w:rPr>
          <w:rFonts w:asciiTheme="majorBidi" w:hAnsiTheme="majorBidi"/>
          <w:i/>
        </w:rPr>
        <w:t xml:space="preserve"> </w:t>
      </w:r>
      <w:proofErr w:type="spellStart"/>
      <w:r w:rsidRPr="00123A62">
        <w:rPr>
          <w:rFonts w:asciiTheme="majorBidi" w:hAnsiTheme="majorBidi"/>
          <w:i/>
        </w:rPr>
        <w:t>Analisis</w:t>
      </w:r>
      <w:proofErr w:type="spellEnd"/>
      <w:r w:rsidRPr="00123A62">
        <w:rPr>
          <w:rFonts w:asciiTheme="majorBidi" w:hAnsiTheme="majorBidi"/>
          <w:i/>
        </w:rPr>
        <w:t xml:space="preserve"> Multivariate </w:t>
      </w:r>
      <w:proofErr w:type="spellStart"/>
      <w:r w:rsidRPr="00123A62">
        <w:rPr>
          <w:rFonts w:asciiTheme="majorBidi" w:hAnsiTheme="majorBidi"/>
          <w:i/>
        </w:rPr>
        <w:t>Dengan</w:t>
      </w:r>
      <w:proofErr w:type="spellEnd"/>
      <w:r w:rsidRPr="00123A62">
        <w:rPr>
          <w:rFonts w:asciiTheme="majorBidi" w:hAnsiTheme="majorBidi"/>
          <w:i/>
        </w:rPr>
        <w:t xml:space="preserve"> Program SPSS IBM SPSS 19</w:t>
      </w:r>
      <w:r w:rsidRPr="00123A62">
        <w:rPr>
          <w:rFonts w:asciiTheme="majorBidi" w:hAnsiTheme="majorBidi"/>
        </w:rPr>
        <w:t xml:space="preserve">, </w:t>
      </w:r>
      <w:r>
        <w:rPr>
          <w:rFonts w:asciiTheme="majorBidi" w:hAnsiTheme="majorBidi"/>
        </w:rPr>
        <w:t xml:space="preserve">Semarang: </w:t>
      </w:r>
      <w:proofErr w:type="spellStart"/>
      <w:r>
        <w:rPr>
          <w:rFonts w:asciiTheme="majorBidi" w:hAnsiTheme="majorBidi"/>
        </w:rPr>
        <w:t>Penerbit</w:t>
      </w:r>
      <w:proofErr w:type="spellEnd"/>
      <w:r>
        <w:rPr>
          <w:rFonts w:asciiTheme="majorBidi" w:hAnsiTheme="majorBidi"/>
        </w:rPr>
        <w:t xml:space="preserve"> UNDIP, 2011.</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Ghozali</w:t>
      </w:r>
      <w:proofErr w:type="spellEnd"/>
      <w:r w:rsidRPr="00123A62">
        <w:rPr>
          <w:rFonts w:asciiTheme="majorBidi" w:hAnsiTheme="majorBidi"/>
        </w:rPr>
        <w:t xml:space="preserve">, </w:t>
      </w:r>
      <w:proofErr w:type="gramStart"/>
      <w:r w:rsidRPr="00123A62">
        <w:rPr>
          <w:rFonts w:asciiTheme="majorBidi" w:hAnsiTheme="majorBidi"/>
        </w:rPr>
        <w:t>Imam.,</w:t>
      </w:r>
      <w:proofErr w:type="gramEnd"/>
      <w:r w:rsidRPr="00123A62">
        <w:rPr>
          <w:rFonts w:asciiTheme="majorBidi" w:hAnsiTheme="majorBidi"/>
        </w:rPr>
        <w:t xml:space="preserve"> </w:t>
      </w:r>
      <w:proofErr w:type="spellStart"/>
      <w:r w:rsidRPr="00123A62">
        <w:rPr>
          <w:rFonts w:asciiTheme="majorBidi" w:hAnsiTheme="majorBidi"/>
          <w:i/>
          <w:iCs/>
        </w:rPr>
        <w:t>Ekonometrika</w:t>
      </w:r>
      <w:proofErr w:type="spellEnd"/>
      <w:r w:rsidRPr="00123A62">
        <w:rPr>
          <w:rFonts w:asciiTheme="majorBidi" w:hAnsiTheme="majorBidi"/>
          <w:i/>
          <w:iCs/>
        </w:rPr>
        <w:t xml:space="preserve"> </w:t>
      </w:r>
      <w:proofErr w:type="spellStart"/>
      <w:r w:rsidRPr="00123A62">
        <w:rPr>
          <w:rFonts w:asciiTheme="majorBidi" w:hAnsiTheme="majorBidi"/>
          <w:i/>
          <w:iCs/>
        </w:rPr>
        <w:t>Teori</w:t>
      </w:r>
      <w:proofErr w:type="spellEnd"/>
      <w:r w:rsidRPr="00123A62">
        <w:rPr>
          <w:rFonts w:asciiTheme="majorBidi" w:hAnsiTheme="majorBidi"/>
          <w:i/>
          <w:iCs/>
        </w:rPr>
        <w:t xml:space="preserve">, </w:t>
      </w:r>
      <w:proofErr w:type="spellStart"/>
      <w:r w:rsidRPr="00123A62">
        <w:rPr>
          <w:rFonts w:asciiTheme="majorBidi" w:hAnsiTheme="majorBidi"/>
          <w:i/>
          <w:iCs/>
        </w:rPr>
        <w:t>Konsep</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Aplikasi</w:t>
      </w:r>
      <w:proofErr w:type="spellEnd"/>
      <w:r w:rsidRPr="00123A62">
        <w:rPr>
          <w:rFonts w:asciiTheme="majorBidi" w:hAnsiTheme="majorBidi"/>
          <w:i/>
          <w:iCs/>
        </w:rPr>
        <w:t xml:space="preserve"> </w:t>
      </w:r>
      <w:proofErr w:type="spellStart"/>
      <w:r w:rsidRPr="00123A62">
        <w:rPr>
          <w:rFonts w:asciiTheme="majorBidi" w:hAnsiTheme="majorBidi"/>
          <w:i/>
          <w:iCs/>
        </w:rPr>
        <w:t>dengan</w:t>
      </w:r>
      <w:proofErr w:type="spellEnd"/>
      <w:r w:rsidRPr="00123A62">
        <w:rPr>
          <w:rFonts w:asciiTheme="majorBidi" w:hAnsiTheme="majorBidi"/>
          <w:i/>
          <w:iCs/>
        </w:rPr>
        <w:t xml:space="preserve"> SPSS 17.</w:t>
      </w:r>
      <w:r w:rsidRPr="00123A62">
        <w:rPr>
          <w:rFonts w:asciiTheme="majorBidi" w:hAnsiTheme="majorBidi"/>
        </w:rPr>
        <w:t xml:space="preserve"> Semarang: UNDIP</w:t>
      </w:r>
      <w:proofErr w:type="gramStart"/>
      <w:r w:rsidRPr="00123A62">
        <w:rPr>
          <w:rFonts w:asciiTheme="majorBidi" w:hAnsiTheme="majorBidi"/>
        </w:rPr>
        <w:t>, .</w:t>
      </w:r>
      <w:proofErr w:type="gramEnd"/>
      <w:r w:rsidRPr="00123A62">
        <w:rPr>
          <w:rFonts w:asciiTheme="majorBidi" w:hAnsiTheme="majorBidi"/>
        </w:rPr>
        <w:t xml:space="preserve"> 2009.</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Hadi</w:t>
      </w:r>
      <w:proofErr w:type="spellEnd"/>
      <w:r w:rsidRPr="00123A62">
        <w:rPr>
          <w:rFonts w:asciiTheme="majorBidi" w:hAnsiTheme="majorBidi"/>
        </w:rPr>
        <w:t xml:space="preserve">, </w:t>
      </w:r>
      <w:proofErr w:type="spellStart"/>
      <w:proofErr w:type="gramStart"/>
      <w:r w:rsidRPr="00123A62">
        <w:rPr>
          <w:rFonts w:asciiTheme="majorBidi" w:hAnsiTheme="majorBidi"/>
        </w:rPr>
        <w:t>Syamsul</w:t>
      </w:r>
      <w:proofErr w:type="spellEnd"/>
      <w:r w:rsidRPr="00123A62">
        <w:rPr>
          <w:rFonts w:asciiTheme="majorBidi" w:hAnsiTheme="majorBidi"/>
        </w:rPr>
        <w:t>.,</w:t>
      </w:r>
      <w:proofErr w:type="gramEnd"/>
      <w:r w:rsidRPr="00123A62">
        <w:rPr>
          <w:rFonts w:asciiTheme="majorBidi" w:hAnsiTheme="majorBidi"/>
        </w:rPr>
        <w:t xml:space="preserve"> </w:t>
      </w:r>
      <w:proofErr w:type="spellStart"/>
      <w:r w:rsidRPr="00123A62">
        <w:rPr>
          <w:rFonts w:asciiTheme="majorBidi" w:hAnsiTheme="majorBidi"/>
          <w:i/>
          <w:iCs/>
        </w:rPr>
        <w:t>Metodologi</w:t>
      </w:r>
      <w:proofErr w:type="spellEnd"/>
      <w:r w:rsidRPr="00123A62">
        <w:rPr>
          <w:rFonts w:asciiTheme="majorBidi" w:hAnsiTheme="majorBidi"/>
          <w:i/>
          <w:iCs/>
        </w:rPr>
        <w:t xml:space="preserve">  </w:t>
      </w:r>
      <w:proofErr w:type="spellStart"/>
      <w:r w:rsidRPr="00123A62">
        <w:rPr>
          <w:rFonts w:asciiTheme="majorBidi" w:hAnsiTheme="majorBidi"/>
          <w:i/>
          <w:iCs/>
        </w:rPr>
        <w:t>Penelitian</w:t>
      </w:r>
      <w:proofErr w:type="spellEnd"/>
      <w:r w:rsidRPr="00123A62">
        <w:rPr>
          <w:rFonts w:asciiTheme="majorBidi" w:hAnsiTheme="majorBidi"/>
          <w:i/>
          <w:iCs/>
        </w:rPr>
        <w:t xml:space="preserve"> </w:t>
      </w:r>
      <w:proofErr w:type="spellStart"/>
      <w:r w:rsidRPr="00123A62">
        <w:rPr>
          <w:rFonts w:asciiTheme="majorBidi" w:hAnsiTheme="majorBidi"/>
          <w:i/>
          <w:iCs/>
        </w:rPr>
        <w:t>Kuantitatif</w:t>
      </w:r>
      <w:proofErr w:type="spellEnd"/>
      <w:r w:rsidRPr="00123A62">
        <w:rPr>
          <w:rFonts w:asciiTheme="majorBidi" w:hAnsiTheme="majorBidi"/>
          <w:i/>
          <w:iCs/>
        </w:rPr>
        <w:t xml:space="preserve"> </w:t>
      </w:r>
      <w:proofErr w:type="spellStart"/>
      <w:r w:rsidRPr="00123A62">
        <w:rPr>
          <w:rFonts w:asciiTheme="majorBidi" w:hAnsiTheme="majorBidi"/>
          <w:i/>
          <w:iCs/>
        </w:rPr>
        <w:t>untuk</w:t>
      </w:r>
      <w:proofErr w:type="spellEnd"/>
      <w:r w:rsidRPr="00123A62">
        <w:rPr>
          <w:rFonts w:asciiTheme="majorBidi" w:hAnsiTheme="majorBidi"/>
          <w:i/>
          <w:iCs/>
        </w:rPr>
        <w:t xml:space="preserve"> </w:t>
      </w:r>
      <w:proofErr w:type="spellStart"/>
      <w:r w:rsidRPr="00123A62">
        <w:rPr>
          <w:rFonts w:asciiTheme="majorBidi" w:hAnsiTheme="majorBidi"/>
          <w:i/>
          <w:iCs/>
        </w:rPr>
        <w:t>Akuntansi</w:t>
      </w:r>
      <w:proofErr w:type="spellEnd"/>
      <w:r w:rsidRPr="00123A62">
        <w:rPr>
          <w:rFonts w:asciiTheme="majorBidi" w:hAnsiTheme="majorBidi"/>
          <w:i/>
          <w:iCs/>
        </w:rPr>
        <w:t xml:space="preserve"> </w:t>
      </w:r>
      <w:proofErr w:type="spellStart"/>
      <w:r w:rsidRPr="00123A62">
        <w:rPr>
          <w:rFonts w:asciiTheme="majorBidi" w:hAnsiTheme="majorBidi"/>
          <w:i/>
          <w:iCs/>
        </w:rPr>
        <w:t>dan</w:t>
      </w:r>
      <w:proofErr w:type="spellEnd"/>
      <w:r w:rsidRPr="00123A62">
        <w:rPr>
          <w:rFonts w:asciiTheme="majorBidi" w:hAnsiTheme="majorBidi"/>
          <w:i/>
          <w:iCs/>
        </w:rPr>
        <w:t xml:space="preserve"> </w:t>
      </w:r>
      <w:proofErr w:type="spellStart"/>
      <w:r w:rsidRPr="00123A62">
        <w:rPr>
          <w:rFonts w:asciiTheme="majorBidi" w:hAnsiTheme="majorBidi"/>
          <w:i/>
          <w:iCs/>
        </w:rPr>
        <w:t>Keuangan</w:t>
      </w:r>
      <w:proofErr w:type="spellEnd"/>
      <w:r>
        <w:rPr>
          <w:rFonts w:asciiTheme="majorBidi" w:hAnsiTheme="majorBidi"/>
        </w:rPr>
        <w:t>, Yogyakarta: EKONISIA, 2006.</w:t>
      </w:r>
    </w:p>
    <w:p w:rsidR="00D07D63" w:rsidRPr="006C5009" w:rsidRDefault="00D07D63" w:rsidP="00D07D63">
      <w:pPr>
        <w:tabs>
          <w:tab w:val="left" w:pos="567"/>
        </w:tabs>
        <w:spacing w:after="0" w:line="240" w:lineRule="auto"/>
        <w:ind w:left="567" w:hanging="567"/>
        <w:jc w:val="both"/>
        <w:rPr>
          <w:rFonts w:asciiTheme="majorBidi" w:hAnsiTheme="majorBidi"/>
        </w:rPr>
      </w:pPr>
      <w:proofErr w:type="spellStart"/>
      <w:r w:rsidRPr="006C5009">
        <w:rPr>
          <w:rFonts w:ascii="Times New Roman" w:hAnsi="Times New Roman"/>
        </w:rPr>
        <w:t>Mudrajad</w:t>
      </w:r>
      <w:proofErr w:type="spellEnd"/>
      <w:r w:rsidRPr="006C5009">
        <w:rPr>
          <w:rFonts w:ascii="Times New Roman" w:hAnsi="Times New Roman"/>
        </w:rPr>
        <w:t xml:space="preserve"> </w:t>
      </w:r>
      <w:proofErr w:type="spellStart"/>
      <w:r w:rsidRPr="006C5009">
        <w:rPr>
          <w:rFonts w:ascii="Times New Roman" w:hAnsi="Times New Roman"/>
        </w:rPr>
        <w:t>Kuncoro</w:t>
      </w:r>
      <w:proofErr w:type="spellEnd"/>
      <w:r w:rsidRPr="006C5009">
        <w:rPr>
          <w:rFonts w:ascii="Times New Roman" w:hAnsi="Times New Roman"/>
        </w:rPr>
        <w:t xml:space="preserve">., </w:t>
      </w:r>
      <w:proofErr w:type="spellStart"/>
      <w:r w:rsidRPr="006C5009">
        <w:rPr>
          <w:rFonts w:ascii="Times New Roman" w:hAnsi="Times New Roman"/>
          <w:i/>
          <w:iCs/>
        </w:rPr>
        <w:t>Metode</w:t>
      </w:r>
      <w:proofErr w:type="spellEnd"/>
      <w:r w:rsidRPr="006C5009">
        <w:rPr>
          <w:rFonts w:ascii="Times New Roman" w:hAnsi="Times New Roman"/>
          <w:i/>
          <w:iCs/>
        </w:rPr>
        <w:t xml:space="preserve"> </w:t>
      </w:r>
      <w:proofErr w:type="spellStart"/>
      <w:r w:rsidRPr="006C5009">
        <w:rPr>
          <w:rFonts w:ascii="Times New Roman" w:hAnsi="Times New Roman"/>
          <w:i/>
          <w:iCs/>
        </w:rPr>
        <w:t>Riset</w:t>
      </w:r>
      <w:proofErr w:type="spellEnd"/>
      <w:r w:rsidRPr="006C5009">
        <w:rPr>
          <w:rFonts w:ascii="Times New Roman" w:hAnsi="Times New Roman"/>
          <w:i/>
          <w:iCs/>
        </w:rPr>
        <w:t xml:space="preserve"> </w:t>
      </w:r>
      <w:proofErr w:type="spellStart"/>
      <w:r w:rsidRPr="006C5009">
        <w:rPr>
          <w:rFonts w:ascii="Times New Roman" w:hAnsi="Times New Roman"/>
          <w:i/>
          <w:iCs/>
        </w:rPr>
        <w:t>untuk</w:t>
      </w:r>
      <w:proofErr w:type="spellEnd"/>
      <w:r w:rsidRPr="006C5009">
        <w:rPr>
          <w:rFonts w:ascii="Times New Roman" w:hAnsi="Times New Roman"/>
          <w:i/>
          <w:iCs/>
        </w:rPr>
        <w:t xml:space="preserve"> </w:t>
      </w:r>
      <w:proofErr w:type="spellStart"/>
      <w:r w:rsidRPr="006C5009">
        <w:rPr>
          <w:rFonts w:ascii="Times New Roman" w:hAnsi="Times New Roman"/>
          <w:i/>
          <w:iCs/>
        </w:rPr>
        <w:t>Bisnis</w:t>
      </w:r>
      <w:proofErr w:type="spellEnd"/>
      <w:r w:rsidRPr="006C5009">
        <w:rPr>
          <w:rFonts w:ascii="Times New Roman" w:hAnsi="Times New Roman"/>
          <w:i/>
          <w:iCs/>
        </w:rPr>
        <w:t xml:space="preserve"> </w:t>
      </w:r>
      <w:proofErr w:type="spellStart"/>
      <w:r w:rsidRPr="006C5009">
        <w:rPr>
          <w:rFonts w:ascii="Times New Roman" w:hAnsi="Times New Roman"/>
          <w:i/>
          <w:iCs/>
        </w:rPr>
        <w:t>dan</w:t>
      </w:r>
      <w:proofErr w:type="spellEnd"/>
      <w:r w:rsidRPr="006C5009">
        <w:rPr>
          <w:rFonts w:ascii="Times New Roman" w:hAnsi="Times New Roman"/>
          <w:i/>
          <w:iCs/>
        </w:rPr>
        <w:t xml:space="preserve"> </w:t>
      </w:r>
      <w:proofErr w:type="spellStart"/>
      <w:r w:rsidRPr="006C5009">
        <w:rPr>
          <w:rFonts w:ascii="Times New Roman" w:hAnsi="Times New Roman"/>
          <w:i/>
          <w:iCs/>
        </w:rPr>
        <w:t>Ekonom</w:t>
      </w:r>
      <w:proofErr w:type="spellEnd"/>
      <w:r w:rsidRPr="006C5009">
        <w:rPr>
          <w:rFonts w:ascii="Times New Roman" w:hAnsi="Times New Roman"/>
          <w:i/>
          <w:iCs/>
        </w:rPr>
        <w:t>,</w:t>
      </w:r>
      <w:r w:rsidRPr="006C5009">
        <w:rPr>
          <w:rFonts w:ascii="Times New Roman" w:hAnsi="Times New Roman"/>
        </w:rPr>
        <w:t xml:space="preserve"> Jakarta: </w:t>
      </w:r>
      <w:proofErr w:type="spellStart"/>
      <w:r w:rsidRPr="006C5009">
        <w:rPr>
          <w:rFonts w:ascii="Times New Roman" w:hAnsi="Times New Roman"/>
        </w:rPr>
        <w:t>Penerbit</w:t>
      </w:r>
      <w:proofErr w:type="spellEnd"/>
      <w:r w:rsidRPr="006C5009">
        <w:rPr>
          <w:rFonts w:ascii="Times New Roman" w:hAnsi="Times New Roman"/>
        </w:rPr>
        <w:t xml:space="preserve"> </w:t>
      </w:r>
      <w:proofErr w:type="spellStart"/>
      <w:r w:rsidRPr="006C5009">
        <w:rPr>
          <w:rFonts w:ascii="Times New Roman" w:hAnsi="Times New Roman"/>
        </w:rPr>
        <w:t>Erlangga</w:t>
      </w:r>
      <w:proofErr w:type="spellEnd"/>
      <w:r w:rsidRPr="006C5009">
        <w:rPr>
          <w:rFonts w:ascii="Times New Roman" w:hAnsi="Times New Roman"/>
        </w:rPr>
        <w:t>, 2003.</w:t>
      </w:r>
    </w:p>
    <w:p w:rsidR="00D07D63" w:rsidRDefault="00D07D63" w:rsidP="00D07D63">
      <w:pPr>
        <w:tabs>
          <w:tab w:val="left" w:pos="567"/>
        </w:tabs>
        <w:spacing w:after="0" w:line="240" w:lineRule="auto"/>
        <w:ind w:left="567" w:hanging="567"/>
        <w:jc w:val="both"/>
        <w:rPr>
          <w:rFonts w:asciiTheme="majorBidi" w:hAnsiTheme="majorBidi"/>
        </w:rPr>
      </w:pPr>
      <w:r w:rsidRPr="00123A62">
        <w:rPr>
          <w:rFonts w:asciiTheme="majorBidi" w:hAnsiTheme="majorBidi"/>
        </w:rPr>
        <w:t xml:space="preserve">Bank Indonesia, </w:t>
      </w:r>
      <w:r w:rsidRPr="00123A62">
        <w:rPr>
          <w:rFonts w:asciiTheme="majorBidi" w:hAnsiTheme="majorBidi"/>
          <w:i/>
        </w:rPr>
        <w:t xml:space="preserve">Outlook </w:t>
      </w:r>
      <w:proofErr w:type="spellStart"/>
      <w:r w:rsidRPr="00123A62">
        <w:rPr>
          <w:rFonts w:asciiTheme="majorBidi" w:hAnsiTheme="majorBidi"/>
          <w:i/>
        </w:rPr>
        <w:t>Perbankan</w:t>
      </w:r>
      <w:proofErr w:type="spellEnd"/>
      <w:r w:rsidRPr="00123A62">
        <w:rPr>
          <w:rFonts w:asciiTheme="majorBidi" w:hAnsiTheme="majorBidi"/>
          <w:i/>
        </w:rPr>
        <w:t xml:space="preserve"> </w:t>
      </w:r>
      <w:proofErr w:type="spellStart"/>
      <w:r w:rsidRPr="00123A62">
        <w:rPr>
          <w:rFonts w:asciiTheme="majorBidi" w:hAnsiTheme="majorBidi"/>
          <w:i/>
        </w:rPr>
        <w:t>Syariah</w:t>
      </w:r>
      <w:proofErr w:type="spellEnd"/>
      <w:r w:rsidRPr="00123A62">
        <w:rPr>
          <w:rFonts w:asciiTheme="majorBidi" w:hAnsiTheme="majorBidi"/>
          <w:i/>
        </w:rPr>
        <w:t xml:space="preserve"> Indonesia 2013</w:t>
      </w:r>
      <w:r>
        <w:rPr>
          <w:rFonts w:asciiTheme="majorBidi" w:hAnsiTheme="majorBidi"/>
        </w:rPr>
        <w:t xml:space="preserve"> Jakarta: Bank Indonesia, 2012.</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Direktorat</w:t>
      </w:r>
      <w:proofErr w:type="spellEnd"/>
      <w:r w:rsidRPr="00123A62">
        <w:rPr>
          <w:rFonts w:asciiTheme="majorBidi" w:hAnsiTheme="majorBidi"/>
        </w:rPr>
        <w:t xml:space="preserve"> </w:t>
      </w:r>
      <w:proofErr w:type="spellStart"/>
      <w:r w:rsidRPr="00123A62">
        <w:rPr>
          <w:rFonts w:asciiTheme="majorBidi" w:hAnsiTheme="majorBidi"/>
        </w:rPr>
        <w:t>Perbankan</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r w:rsidRPr="00123A62">
        <w:rPr>
          <w:rFonts w:asciiTheme="majorBidi" w:hAnsiTheme="majorBidi"/>
          <w:i/>
        </w:rPr>
        <w:t xml:space="preserve">Outlook </w:t>
      </w:r>
      <w:proofErr w:type="spellStart"/>
      <w:r w:rsidRPr="00123A62">
        <w:rPr>
          <w:rFonts w:asciiTheme="majorBidi" w:hAnsiTheme="majorBidi"/>
          <w:i/>
        </w:rPr>
        <w:t>Perbankan</w:t>
      </w:r>
      <w:proofErr w:type="spellEnd"/>
      <w:r w:rsidRPr="00123A62">
        <w:rPr>
          <w:rFonts w:asciiTheme="majorBidi" w:hAnsiTheme="majorBidi"/>
          <w:i/>
        </w:rPr>
        <w:t xml:space="preserve"> </w:t>
      </w:r>
      <w:proofErr w:type="spellStart"/>
      <w:r w:rsidRPr="00123A62">
        <w:rPr>
          <w:rFonts w:asciiTheme="majorBidi" w:hAnsiTheme="majorBidi"/>
          <w:i/>
        </w:rPr>
        <w:t>Syariah</w:t>
      </w:r>
      <w:proofErr w:type="spellEnd"/>
      <w:r w:rsidRPr="00123A62">
        <w:rPr>
          <w:rFonts w:asciiTheme="majorBidi" w:hAnsiTheme="majorBidi"/>
          <w:i/>
        </w:rPr>
        <w:t xml:space="preserve"> Indonesia 2011</w:t>
      </w:r>
      <w:r w:rsidRPr="00123A62">
        <w:rPr>
          <w:rFonts w:asciiTheme="majorBidi" w:hAnsiTheme="majorBidi"/>
        </w:rPr>
        <w:t>,</w:t>
      </w:r>
      <w:r>
        <w:rPr>
          <w:rFonts w:asciiTheme="majorBidi" w:hAnsiTheme="majorBidi"/>
        </w:rPr>
        <w:t xml:space="preserve"> Jakarta: Bank Indonesia, 2010.</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Direktorat</w:t>
      </w:r>
      <w:proofErr w:type="spellEnd"/>
      <w:r w:rsidRPr="00123A62">
        <w:rPr>
          <w:rFonts w:asciiTheme="majorBidi" w:hAnsiTheme="majorBidi"/>
        </w:rPr>
        <w:t xml:space="preserve"> </w:t>
      </w:r>
      <w:proofErr w:type="spellStart"/>
      <w:r w:rsidRPr="00123A62">
        <w:rPr>
          <w:rFonts w:asciiTheme="majorBidi" w:hAnsiTheme="majorBidi"/>
        </w:rPr>
        <w:t>Perbankan</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proofErr w:type="gramStart"/>
      <w:r w:rsidRPr="00123A62">
        <w:rPr>
          <w:rFonts w:asciiTheme="majorBidi" w:hAnsiTheme="majorBidi"/>
        </w:rPr>
        <w:t xml:space="preserve">,  </w:t>
      </w:r>
      <w:proofErr w:type="spellStart"/>
      <w:r w:rsidRPr="00123A62">
        <w:rPr>
          <w:rFonts w:asciiTheme="majorBidi" w:hAnsiTheme="majorBidi"/>
          <w:i/>
          <w:iCs/>
        </w:rPr>
        <w:t>Laporan</w:t>
      </w:r>
      <w:proofErr w:type="spellEnd"/>
      <w:proofErr w:type="gramEnd"/>
      <w:r w:rsidRPr="00123A62">
        <w:rPr>
          <w:rFonts w:asciiTheme="majorBidi" w:hAnsiTheme="majorBidi"/>
          <w:i/>
          <w:iCs/>
        </w:rPr>
        <w:t xml:space="preserve"> </w:t>
      </w:r>
      <w:proofErr w:type="spellStart"/>
      <w:r w:rsidRPr="00123A62">
        <w:rPr>
          <w:rFonts w:asciiTheme="majorBidi" w:hAnsiTheme="majorBidi"/>
          <w:i/>
          <w:iCs/>
        </w:rPr>
        <w:t>Perkembangan</w:t>
      </w:r>
      <w:proofErr w:type="spellEnd"/>
      <w:r w:rsidRPr="00123A62">
        <w:rPr>
          <w:rFonts w:asciiTheme="majorBidi" w:hAnsiTheme="majorBidi"/>
          <w:i/>
          <w:iCs/>
        </w:rPr>
        <w:t xml:space="preserve"> </w:t>
      </w:r>
      <w:proofErr w:type="spellStart"/>
      <w:r w:rsidRPr="00123A62">
        <w:rPr>
          <w:rFonts w:asciiTheme="majorBidi" w:hAnsiTheme="majorBidi"/>
          <w:i/>
          <w:iCs/>
        </w:rPr>
        <w:t>Perbankan</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2010</w:t>
      </w:r>
      <w:r w:rsidRPr="00123A62">
        <w:rPr>
          <w:rFonts w:asciiTheme="majorBidi" w:hAnsiTheme="majorBidi"/>
        </w:rPr>
        <w:t>,</w:t>
      </w:r>
      <w:r>
        <w:rPr>
          <w:rFonts w:asciiTheme="majorBidi" w:hAnsiTheme="majorBidi"/>
        </w:rPr>
        <w:t xml:space="preserve"> Jakarta: Bank Indonesia, 2010.</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Direktur</w:t>
      </w:r>
      <w:proofErr w:type="spellEnd"/>
      <w:r w:rsidRPr="00123A62">
        <w:rPr>
          <w:rFonts w:asciiTheme="majorBidi" w:hAnsiTheme="majorBidi"/>
        </w:rPr>
        <w:t xml:space="preserve"> </w:t>
      </w:r>
      <w:proofErr w:type="spellStart"/>
      <w:r w:rsidRPr="00123A62">
        <w:rPr>
          <w:rFonts w:asciiTheme="majorBidi" w:hAnsiTheme="majorBidi"/>
        </w:rPr>
        <w:t>Perbankan</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proofErr w:type="spellStart"/>
      <w:r w:rsidRPr="00123A62">
        <w:rPr>
          <w:rFonts w:asciiTheme="majorBidi" w:hAnsiTheme="majorBidi"/>
          <w:i/>
        </w:rPr>
        <w:t>Statistik</w:t>
      </w:r>
      <w:proofErr w:type="spellEnd"/>
      <w:r w:rsidRPr="00123A62">
        <w:rPr>
          <w:rFonts w:asciiTheme="majorBidi" w:hAnsiTheme="majorBidi"/>
          <w:i/>
        </w:rPr>
        <w:t xml:space="preserve"> </w:t>
      </w:r>
      <w:proofErr w:type="spellStart"/>
      <w:r w:rsidRPr="00123A62">
        <w:rPr>
          <w:rFonts w:asciiTheme="majorBidi" w:hAnsiTheme="majorBidi"/>
          <w:i/>
        </w:rPr>
        <w:t>Perbankan</w:t>
      </w:r>
      <w:proofErr w:type="spellEnd"/>
      <w:r w:rsidRPr="00123A62">
        <w:rPr>
          <w:rFonts w:asciiTheme="majorBidi" w:hAnsiTheme="majorBidi"/>
          <w:i/>
        </w:rPr>
        <w:t xml:space="preserve"> </w:t>
      </w:r>
      <w:proofErr w:type="spellStart"/>
      <w:r w:rsidRPr="00123A62">
        <w:rPr>
          <w:rFonts w:asciiTheme="majorBidi" w:hAnsiTheme="majorBidi"/>
          <w:i/>
        </w:rPr>
        <w:t>Syariah</w:t>
      </w:r>
      <w:proofErr w:type="spellEnd"/>
      <w:r w:rsidRPr="00123A62">
        <w:rPr>
          <w:rFonts w:asciiTheme="majorBidi" w:hAnsiTheme="majorBidi"/>
          <w:i/>
        </w:rPr>
        <w:t xml:space="preserve"> </w:t>
      </w:r>
      <w:proofErr w:type="spellStart"/>
      <w:r w:rsidRPr="00123A62">
        <w:rPr>
          <w:rFonts w:asciiTheme="majorBidi" w:hAnsiTheme="majorBidi"/>
          <w:i/>
        </w:rPr>
        <w:t>Oktober</w:t>
      </w:r>
      <w:proofErr w:type="spellEnd"/>
      <w:r w:rsidRPr="00123A62">
        <w:rPr>
          <w:rFonts w:asciiTheme="majorBidi" w:hAnsiTheme="majorBidi"/>
          <w:i/>
        </w:rPr>
        <w:t xml:space="preserve"> 2011,</w:t>
      </w:r>
      <w:r>
        <w:rPr>
          <w:rFonts w:asciiTheme="majorBidi" w:hAnsiTheme="majorBidi"/>
        </w:rPr>
        <w:t xml:space="preserve"> Jakarta: Bank Indonesia, 2011.</w:t>
      </w:r>
    </w:p>
    <w:p w:rsidR="00D07D63" w:rsidRDefault="00D07D63" w:rsidP="00D07D63">
      <w:pPr>
        <w:tabs>
          <w:tab w:val="left" w:pos="567"/>
        </w:tabs>
        <w:spacing w:after="0" w:line="240" w:lineRule="auto"/>
        <w:ind w:left="567" w:hanging="567"/>
        <w:jc w:val="both"/>
        <w:rPr>
          <w:rFonts w:asciiTheme="majorBidi" w:hAnsiTheme="majorBidi"/>
        </w:rPr>
      </w:pPr>
      <w:proofErr w:type="spellStart"/>
      <w:r w:rsidRPr="00123A62">
        <w:rPr>
          <w:rFonts w:asciiTheme="majorBidi" w:hAnsiTheme="majorBidi"/>
        </w:rPr>
        <w:t>Direktorat</w:t>
      </w:r>
      <w:proofErr w:type="spellEnd"/>
      <w:r w:rsidRPr="00123A62">
        <w:rPr>
          <w:rFonts w:asciiTheme="majorBidi" w:hAnsiTheme="majorBidi"/>
        </w:rPr>
        <w:t xml:space="preserve"> </w:t>
      </w:r>
      <w:proofErr w:type="spellStart"/>
      <w:r w:rsidRPr="00123A62">
        <w:rPr>
          <w:rFonts w:asciiTheme="majorBidi" w:hAnsiTheme="majorBidi"/>
        </w:rPr>
        <w:t>Perbankan</w:t>
      </w:r>
      <w:proofErr w:type="spellEnd"/>
      <w:r w:rsidRPr="00123A62">
        <w:rPr>
          <w:rFonts w:asciiTheme="majorBidi" w:hAnsiTheme="majorBidi"/>
        </w:rPr>
        <w:t xml:space="preserve"> </w:t>
      </w:r>
      <w:proofErr w:type="spellStart"/>
      <w:r w:rsidRPr="00123A62">
        <w:rPr>
          <w:rFonts w:asciiTheme="majorBidi" w:hAnsiTheme="majorBidi"/>
        </w:rPr>
        <w:t>Syariah</w:t>
      </w:r>
      <w:proofErr w:type="spellEnd"/>
      <w:r w:rsidRPr="00123A62">
        <w:rPr>
          <w:rFonts w:asciiTheme="majorBidi" w:hAnsiTheme="majorBidi"/>
        </w:rPr>
        <w:t xml:space="preserve">, </w:t>
      </w:r>
      <w:r w:rsidRPr="00123A62">
        <w:rPr>
          <w:rFonts w:asciiTheme="majorBidi" w:hAnsiTheme="majorBidi"/>
          <w:i/>
          <w:iCs/>
        </w:rPr>
        <w:t xml:space="preserve">Outlook </w:t>
      </w:r>
      <w:proofErr w:type="spellStart"/>
      <w:r w:rsidRPr="00123A62">
        <w:rPr>
          <w:rFonts w:asciiTheme="majorBidi" w:hAnsiTheme="majorBidi"/>
          <w:i/>
          <w:iCs/>
        </w:rPr>
        <w:t>Perbankan</w:t>
      </w:r>
      <w:proofErr w:type="spellEnd"/>
      <w:r w:rsidRPr="00123A62">
        <w:rPr>
          <w:rFonts w:asciiTheme="majorBidi" w:hAnsiTheme="majorBidi"/>
          <w:i/>
          <w:iCs/>
        </w:rPr>
        <w:t xml:space="preserve"> </w:t>
      </w:r>
      <w:proofErr w:type="spellStart"/>
      <w:r w:rsidRPr="00123A62">
        <w:rPr>
          <w:rFonts w:asciiTheme="majorBidi" w:hAnsiTheme="majorBidi"/>
          <w:i/>
          <w:iCs/>
        </w:rPr>
        <w:t>Syariah</w:t>
      </w:r>
      <w:proofErr w:type="spellEnd"/>
      <w:r w:rsidRPr="00123A62">
        <w:rPr>
          <w:rFonts w:asciiTheme="majorBidi" w:hAnsiTheme="majorBidi"/>
          <w:i/>
          <w:iCs/>
        </w:rPr>
        <w:t xml:space="preserve"> </w:t>
      </w:r>
      <w:proofErr w:type="spellStart"/>
      <w:r w:rsidRPr="00123A62">
        <w:rPr>
          <w:rFonts w:asciiTheme="majorBidi" w:hAnsiTheme="majorBidi"/>
          <w:i/>
          <w:iCs/>
        </w:rPr>
        <w:t>Tahun</w:t>
      </w:r>
      <w:proofErr w:type="spellEnd"/>
      <w:r w:rsidRPr="00123A62">
        <w:rPr>
          <w:rFonts w:asciiTheme="majorBidi" w:hAnsiTheme="majorBidi"/>
          <w:i/>
          <w:iCs/>
        </w:rPr>
        <w:t xml:space="preserve"> 2013, </w:t>
      </w:r>
      <w:r w:rsidRPr="00123A62">
        <w:rPr>
          <w:rFonts w:asciiTheme="majorBidi" w:hAnsiTheme="majorBidi"/>
        </w:rPr>
        <w:t>Jakarta: Bank Indonesia, 2013</w:t>
      </w:r>
      <w:r>
        <w:rPr>
          <w:rFonts w:asciiTheme="majorBidi" w:hAnsiTheme="majorBidi"/>
        </w:rPr>
        <w:t>.</w:t>
      </w:r>
    </w:p>
    <w:p w:rsidR="00D07D63" w:rsidRDefault="00D07D63" w:rsidP="00D07D63">
      <w:pPr>
        <w:tabs>
          <w:tab w:val="left" w:pos="567"/>
        </w:tabs>
        <w:spacing w:after="0" w:line="240" w:lineRule="auto"/>
        <w:ind w:left="567" w:hanging="567"/>
        <w:jc w:val="both"/>
        <w:rPr>
          <w:rFonts w:asciiTheme="majorBidi" w:hAnsiTheme="majorBidi"/>
        </w:rPr>
      </w:pPr>
      <w:r w:rsidRPr="00F72E65">
        <w:rPr>
          <w:rFonts w:asciiTheme="majorBidi" w:hAnsiTheme="majorBidi"/>
        </w:rPr>
        <w:t>www.bi.go.id</w:t>
      </w:r>
    </w:p>
    <w:p w:rsidR="00D07D63" w:rsidRDefault="00D07D63" w:rsidP="00D07D63">
      <w:pPr>
        <w:spacing w:before="240" w:after="0"/>
        <w:jc w:val="both"/>
        <w:rPr>
          <w:rFonts w:asciiTheme="majorBidi" w:hAnsiTheme="majorBidi"/>
          <w:lang w:val="id-ID"/>
        </w:rPr>
      </w:pPr>
    </w:p>
    <w:p w:rsidR="00D07D63" w:rsidRPr="00D07D63" w:rsidRDefault="00D07D63" w:rsidP="00D07D63">
      <w:pPr>
        <w:spacing w:before="240" w:after="0"/>
        <w:jc w:val="both"/>
        <w:rPr>
          <w:rFonts w:asciiTheme="majorBidi" w:hAnsiTheme="majorBidi"/>
          <w:lang w:val="id-ID"/>
        </w:rPr>
      </w:pPr>
    </w:p>
    <w:p w:rsidR="00D07D63" w:rsidRDefault="00D07D63" w:rsidP="00D07D63">
      <w:pPr>
        <w:spacing w:before="240" w:after="0"/>
        <w:jc w:val="both"/>
        <w:rPr>
          <w:rFonts w:asciiTheme="majorBidi" w:hAnsiTheme="majorBidi"/>
        </w:rPr>
      </w:pPr>
    </w:p>
    <w:p w:rsidR="00D07D63" w:rsidRDefault="00D07D63" w:rsidP="00D07D63">
      <w:pPr>
        <w:spacing w:before="240" w:after="0"/>
        <w:jc w:val="both"/>
        <w:rPr>
          <w:rFonts w:asciiTheme="majorBidi" w:hAnsiTheme="majorBidi"/>
        </w:rPr>
      </w:pPr>
    </w:p>
    <w:p w:rsidR="00D07D63" w:rsidRDefault="00D07D63" w:rsidP="00D07D63">
      <w:pPr>
        <w:spacing w:before="240" w:after="0"/>
        <w:jc w:val="both"/>
        <w:rPr>
          <w:rFonts w:asciiTheme="majorBidi" w:hAnsiTheme="majorBidi"/>
        </w:rPr>
      </w:pPr>
    </w:p>
    <w:p w:rsidR="00D07D63" w:rsidRDefault="00D07D63" w:rsidP="00D07D63">
      <w:pPr>
        <w:spacing w:before="240" w:after="0"/>
        <w:jc w:val="both"/>
        <w:rPr>
          <w:rFonts w:asciiTheme="majorBidi" w:hAnsiTheme="majorBidi"/>
        </w:rPr>
      </w:pPr>
    </w:p>
    <w:p w:rsidR="00D07D63" w:rsidRDefault="00D07D63" w:rsidP="00D07D63">
      <w:pPr>
        <w:spacing w:before="240" w:after="0"/>
        <w:jc w:val="both"/>
        <w:rPr>
          <w:rFonts w:asciiTheme="majorBidi" w:hAnsiTheme="majorBidi"/>
        </w:rPr>
      </w:pPr>
    </w:p>
    <w:p w:rsidR="00D07D63" w:rsidRDefault="00C3051D" w:rsidP="00D07D63">
      <w:pPr>
        <w:pStyle w:val="ListParagraph"/>
        <w:tabs>
          <w:tab w:val="left" w:pos="1266"/>
        </w:tabs>
        <w:spacing w:line="240" w:lineRule="auto"/>
        <w:ind w:left="426"/>
        <w:jc w:val="both"/>
        <w:rPr>
          <w:rFonts w:ascii="Times New Roman" w:hAnsi="Times New Roman"/>
          <w:b/>
          <w:color w:val="000000"/>
          <w:lang w:val="id-ID" w:eastAsia="id-ID"/>
        </w:rPr>
      </w:pPr>
      <w:r>
        <w:rPr>
          <w:rFonts w:ascii="Times New Roman" w:hAnsi="Times New Roman"/>
          <w:b/>
          <w:color w:val="000000"/>
          <w:lang w:val="id-ID" w:eastAsia="id-ID"/>
        </w:rPr>
        <w:lastRenderedPageBreak/>
        <w:t>A</w:t>
      </w:r>
      <w:proofErr w:type="spellStart"/>
      <w:r w:rsidRPr="00C3051D">
        <w:rPr>
          <w:rFonts w:ascii="Times New Roman" w:hAnsi="Times New Roman"/>
          <w:b/>
          <w:color w:val="000000"/>
          <w:lang w:eastAsia="id-ID"/>
        </w:rPr>
        <w:t>ppendix</w:t>
      </w:r>
      <w:proofErr w:type="spellEnd"/>
    </w:p>
    <w:p w:rsidR="009D2D75" w:rsidRPr="009D2D75" w:rsidRDefault="009D2D75" w:rsidP="00D07D63">
      <w:pPr>
        <w:pStyle w:val="ListParagraph"/>
        <w:tabs>
          <w:tab w:val="left" w:pos="1266"/>
        </w:tabs>
        <w:spacing w:line="240" w:lineRule="auto"/>
        <w:ind w:left="426"/>
        <w:jc w:val="both"/>
        <w:rPr>
          <w:rFonts w:ascii="Times New Roman" w:hAnsi="Times New Roman"/>
          <w:b/>
          <w:color w:val="000000"/>
          <w:lang w:val="id-ID" w:eastAsia="id-ID"/>
        </w:rPr>
      </w:pPr>
    </w:p>
    <w:p w:rsidR="00C3051D" w:rsidRDefault="009D2D75" w:rsidP="00D07D63">
      <w:pPr>
        <w:pStyle w:val="ListParagraph"/>
        <w:tabs>
          <w:tab w:val="left" w:pos="1266"/>
        </w:tabs>
        <w:spacing w:line="240" w:lineRule="auto"/>
        <w:ind w:left="426"/>
        <w:jc w:val="both"/>
        <w:rPr>
          <w:rFonts w:ascii="Times New Roman" w:hAnsi="Times New Roman"/>
          <w:b/>
          <w:color w:val="000000"/>
          <w:lang w:val="id-ID" w:eastAsia="id-ID"/>
        </w:rPr>
      </w:pPr>
      <w:r>
        <w:rPr>
          <w:rFonts w:ascii="Times New Roman" w:hAnsi="Times New Roman"/>
          <w:b/>
          <w:color w:val="000000"/>
          <w:lang w:val="id-ID" w:eastAsia="id-ID"/>
        </w:rPr>
        <w:t>D</w:t>
      </w:r>
      <w:proofErr w:type="spellStart"/>
      <w:r>
        <w:rPr>
          <w:rFonts w:ascii="Times New Roman" w:hAnsi="Times New Roman"/>
          <w:b/>
          <w:color w:val="000000"/>
          <w:lang w:eastAsia="id-ID"/>
        </w:rPr>
        <w:t>ifferent</w:t>
      </w:r>
      <w:proofErr w:type="spellEnd"/>
      <w:r>
        <w:rPr>
          <w:rFonts w:ascii="Times New Roman" w:hAnsi="Times New Roman"/>
          <w:b/>
          <w:color w:val="000000"/>
          <w:lang w:eastAsia="id-ID"/>
        </w:rPr>
        <w:t xml:space="preserve"> </w:t>
      </w:r>
      <w:r>
        <w:rPr>
          <w:rFonts w:ascii="Times New Roman" w:hAnsi="Times New Roman"/>
          <w:b/>
          <w:color w:val="000000"/>
          <w:lang w:val="id-ID" w:eastAsia="id-ID"/>
        </w:rPr>
        <w:t>T</w:t>
      </w:r>
      <w:proofErr w:type="spellStart"/>
      <w:r w:rsidRPr="00F5154E">
        <w:rPr>
          <w:rFonts w:ascii="Times New Roman" w:hAnsi="Times New Roman"/>
          <w:b/>
          <w:color w:val="000000"/>
          <w:lang w:eastAsia="id-ID"/>
        </w:rPr>
        <w:t>est</w:t>
      </w:r>
      <w:proofErr w:type="spellEnd"/>
    </w:p>
    <w:p w:rsidR="009D2D75" w:rsidRPr="009D2D75" w:rsidRDefault="009D2D75" w:rsidP="00D07D63">
      <w:pPr>
        <w:pStyle w:val="ListParagraph"/>
        <w:tabs>
          <w:tab w:val="left" w:pos="1266"/>
        </w:tabs>
        <w:spacing w:line="240" w:lineRule="auto"/>
        <w:ind w:left="426"/>
        <w:jc w:val="both"/>
        <w:rPr>
          <w:rFonts w:ascii="Times New Roman" w:hAnsi="Times New Roman"/>
          <w:b/>
          <w:lang w:val="id-ID"/>
        </w:rPr>
      </w:pPr>
    </w:p>
    <w:p w:rsidR="00D07D63" w:rsidRPr="00727DCC" w:rsidRDefault="00D07D63" w:rsidP="00D07D63">
      <w:pPr>
        <w:pStyle w:val="ListParagraph"/>
        <w:numPr>
          <w:ilvl w:val="0"/>
          <w:numId w:val="23"/>
        </w:numPr>
        <w:tabs>
          <w:tab w:val="left" w:pos="1266"/>
        </w:tabs>
        <w:spacing w:line="240" w:lineRule="auto"/>
        <w:jc w:val="both"/>
        <w:rPr>
          <w:rFonts w:ascii="Times New Roman" w:hAnsi="Times New Roman"/>
          <w:b/>
        </w:rPr>
      </w:pPr>
      <w:r w:rsidRPr="00727DCC">
        <w:rPr>
          <w:rFonts w:ascii="Times New Roman" w:hAnsi="Times New Roman"/>
          <w:b/>
          <w:i/>
          <w:iCs/>
        </w:rPr>
        <w:t xml:space="preserve">Independent Sample T-Test </w:t>
      </w:r>
      <w:proofErr w:type="spellStart"/>
      <w:r w:rsidRPr="00727DCC">
        <w:rPr>
          <w:rFonts w:ascii="Times New Roman" w:hAnsi="Times New Roman"/>
          <w:b/>
        </w:rPr>
        <w:t>Rasio</w:t>
      </w:r>
      <w:proofErr w:type="spellEnd"/>
      <w:r w:rsidRPr="00727DCC">
        <w:rPr>
          <w:rFonts w:ascii="Times New Roman" w:hAnsi="Times New Roman"/>
          <w:b/>
        </w:rPr>
        <w:t xml:space="preserve"> ROA</w:t>
      </w:r>
    </w:p>
    <w:p w:rsidR="00D07D63" w:rsidRPr="00727DCC" w:rsidRDefault="00D07D63" w:rsidP="00D07D63">
      <w:pPr>
        <w:pStyle w:val="ListParagraph"/>
        <w:tabs>
          <w:tab w:val="left" w:pos="1266"/>
        </w:tabs>
        <w:spacing w:line="240" w:lineRule="auto"/>
        <w:ind w:left="786"/>
        <w:jc w:val="both"/>
        <w:rPr>
          <w:rFonts w:ascii="Times New Roman" w:hAnsi="Times New Roman"/>
          <w:b/>
        </w:rPr>
      </w:pPr>
    </w:p>
    <w:p w:rsidR="00D07D63" w:rsidRPr="00727DCC" w:rsidRDefault="00D07D63" w:rsidP="00D07D63">
      <w:pPr>
        <w:pStyle w:val="ListParagraph"/>
        <w:tabs>
          <w:tab w:val="left" w:pos="1266"/>
        </w:tabs>
        <w:spacing w:line="240" w:lineRule="auto"/>
        <w:ind w:left="786"/>
        <w:jc w:val="both"/>
        <w:rPr>
          <w:rFonts w:ascii="Times New Roman" w:hAnsi="Times New Roman"/>
          <w:b/>
        </w:rPr>
      </w:pPr>
    </w:p>
    <w:tbl>
      <w:tblPr>
        <w:tblW w:w="64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749"/>
        <w:gridCol w:w="1019"/>
        <w:gridCol w:w="1018"/>
        <w:gridCol w:w="1440"/>
        <w:gridCol w:w="1468"/>
      </w:tblGrid>
      <w:tr w:rsidR="00D07D63" w:rsidRPr="00727DCC" w:rsidTr="00613F3A">
        <w:trPr>
          <w:cantSplit/>
          <w:tblHeader/>
        </w:trPr>
        <w:tc>
          <w:tcPr>
            <w:tcW w:w="6427" w:type="dxa"/>
            <w:gridSpan w:val="6"/>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Group Statistics</w:t>
            </w:r>
          </w:p>
        </w:tc>
      </w:tr>
      <w:tr w:rsidR="00D07D63" w:rsidRPr="00727DCC" w:rsidTr="00613F3A">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Deviation</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Mean</w:t>
            </w:r>
          </w:p>
        </w:tc>
      </w:tr>
      <w:tr w:rsidR="00D07D63" w:rsidRPr="00727DCC" w:rsidTr="00613F3A">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ROA</w:t>
            </w:r>
          </w:p>
        </w:tc>
        <w:tc>
          <w:tcPr>
            <w:tcW w:w="7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CE4871" w:rsidRDefault="00CE4871" w:rsidP="00613F3A">
            <w:pPr>
              <w:autoSpaceDE w:val="0"/>
              <w:autoSpaceDN w:val="0"/>
              <w:adjustRightInd w:val="0"/>
              <w:spacing w:after="0" w:line="240" w:lineRule="auto"/>
              <w:rPr>
                <w:rFonts w:asciiTheme="majorBidi" w:hAnsiTheme="majorBidi" w:cstheme="majorBidi"/>
                <w:color w:val="000000"/>
                <w:lang w:val="id-ID"/>
              </w:rPr>
            </w:pPr>
            <w:r>
              <w:rPr>
                <w:rFonts w:asciiTheme="majorBidi" w:hAnsiTheme="majorBidi" w:cstheme="majorBidi"/>
                <w:color w:val="000000"/>
              </w:rPr>
              <w:t>IS</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18"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1.5960</w:t>
            </w:r>
          </w:p>
        </w:tc>
        <w:tc>
          <w:tcPr>
            <w:tcW w:w="144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.65915</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.17019</w:t>
            </w:r>
          </w:p>
        </w:tc>
      </w:tr>
      <w:tr w:rsidR="00D07D63" w:rsidRPr="00727DCC" w:rsidTr="00613F3A">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SVAS</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18"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7.7780</w:t>
            </w:r>
          </w:p>
        </w:tc>
        <w:tc>
          <w:tcPr>
            <w:tcW w:w="144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1.82273</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.47063</w:t>
            </w:r>
          </w:p>
        </w:tc>
      </w:tr>
    </w:tbl>
    <w:p w:rsidR="00D07D63" w:rsidRPr="00727DCC" w:rsidRDefault="00D07D63" w:rsidP="00D07D63">
      <w:pPr>
        <w:autoSpaceDE w:val="0"/>
        <w:autoSpaceDN w:val="0"/>
        <w:adjustRightInd w:val="0"/>
        <w:spacing w:after="0" w:line="240" w:lineRule="auto"/>
        <w:rPr>
          <w:rFonts w:ascii="Times New Roman" w:hAnsi="Times New Roman"/>
        </w:rPr>
      </w:pPr>
    </w:p>
    <w:p w:rsidR="00D07D63" w:rsidRPr="00727DCC" w:rsidRDefault="00D07D63" w:rsidP="00D07D63">
      <w:pPr>
        <w:autoSpaceDE w:val="0"/>
        <w:autoSpaceDN w:val="0"/>
        <w:adjustRightInd w:val="0"/>
        <w:spacing w:after="0" w:line="240" w:lineRule="auto"/>
        <w:rPr>
          <w:rFonts w:ascii="Times New Roman" w:hAnsi="Times New Roman"/>
        </w:rPr>
      </w:pPr>
    </w:p>
    <w:p w:rsidR="00D07D63" w:rsidRPr="00727DCC" w:rsidRDefault="00D07D63" w:rsidP="00D07D63">
      <w:pPr>
        <w:autoSpaceDE w:val="0"/>
        <w:autoSpaceDN w:val="0"/>
        <w:adjustRightInd w:val="0"/>
        <w:spacing w:after="0" w:line="240" w:lineRule="auto"/>
        <w:rPr>
          <w:rFonts w:ascii="Times New Roman" w:hAnsi="Times New Roman"/>
        </w:rPr>
      </w:pPr>
    </w:p>
    <w:tbl>
      <w:tblPr>
        <w:tblW w:w="91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80"/>
        <w:gridCol w:w="1121"/>
        <w:gridCol w:w="567"/>
        <w:gridCol w:w="709"/>
        <w:gridCol w:w="850"/>
        <w:gridCol w:w="709"/>
        <w:gridCol w:w="851"/>
        <w:gridCol w:w="1010"/>
        <w:gridCol w:w="1050"/>
        <w:gridCol w:w="851"/>
        <w:gridCol w:w="850"/>
      </w:tblGrid>
      <w:tr w:rsidR="00D07D63" w:rsidRPr="00727DCC" w:rsidTr="00613F3A">
        <w:trPr>
          <w:cantSplit/>
          <w:tblHeader/>
          <w:jc w:val="center"/>
        </w:trPr>
        <w:tc>
          <w:tcPr>
            <w:tcW w:w="9148" w:type="dxa"/>
            <w:gridSpan w:val="11"/>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Independent Samples Test</w:t>
            </w:r>
          </w:p>
        </w:tc>
      </w:tr>
      <w:tr w:rsidR="00D07D63" w:rsidRPr="00727DCC" w:rsidTr="00613F3A">
        <w:trPr>
          <w:cantSplit/>
          <w:tblHeader/>
          <w:jc w:val="center"/>
        </w:trPr>
        <w:tc>
          <w:tcPr>
            <w:tcW w:w="58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27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Levene's</w:t>
            </w:r>
            <w:proofErr w:type="spellEnd"/>
            <w:r w:rsidRPr="00727DCC">
              <w:rPr>
                <w:rFonts w:asciiTheme="majorBidi" w:hAnsiTheme="majorBidi" w:cstheme="majorBidi"/>
                <w:color w:val="000000"/>
              </w:rPr>
              <w:t xml:space="preserve"> Test for Equality of Variances</w:t>
            </w:r>
          </w:p>
        </w:tc>
        <w:tc>
          <w:tcPr>
            <w:tcW w:w="6171"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t-test for Equality of Means</w:t>
            </w:r>
          </w:p>
        </w:tc>
      </w:tr>
      <w:tr w:rsidR="00D07D63" w:rsidRPr="00727DCC" w:rsidTr="00613F3A">
        <w:trPr>
          <w:cantSplit/>
          <w:tblHeader/>
          <w:jc w:val="center"/>
        </w:trPr>
        <w:tc>
          <w:tcPr>
            <w:tcW w:w="580" w:type="dxa"/>
            <w:tcBorders>
              <w:top w:val="nil"/>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276" w:type="dxa"/>
            <w:gridSpan w:val="2"/>
            <w:tcBorders>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4470" w:type="dxa"/>
            <w:gridSpan w:val="5"/>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701" w:type="dxa"/>
            <w:gridSpan w:val="2"/>
            <w:tcBorders>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95% Confidence Interval of the Difference</w:t>
            </w:r>
          </w:p>
        </w:tc>
      </w:tr>
      <w:tr w:rsidR="00D07D63" w:rsidRPr="00727DCC" w:rsidTr="00613F3A">
        <w:trPr>
          <w:cantSplit/>
          <w:tblHeader/>
          <w:jc w:val="center"/>
        </w:trPr>
        <w:tc>
          <w:tcPr>
            <w:tcW w:w="5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F</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w:t>
            </w:r>
          </w:p>
        </w:tc>
        <w:tc>
          <w:tcPr>
            <w:tcW w:w="850"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df</w:t>
            </w:r>
            <w:proofErr w:type="spellEnd"/>
          </w:p>
        </w:tc>
        <w:tc>
          <w:tcPr>
            <w:tcW w:w="851"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 (2-tailed)</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 Difference</w:t>
            </w:r>
          </w:p>
        </w:tc>
        <w:tc>
          <w:tcPr>
            <w:tcW w:w="1050"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Difference</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Lower</w:t>
            </w:r>
          </w:p>
        </w:tc>
        <w:tc>
          <w:tcPr>
            <w:tcW w:w="85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Upper</w:t>
            </w:r>
          </w:p>
        </w:tc>
      </w:tr>
      <w:tr w:rsidR="00D07D63" w:rsidRPr="00727DCC" w:rsidTr="00613F3A">
        <w:trPr>
          <w:cantSplit/>
          <w:tblHeader/>
          <w:jc w:val="center"/>
        </w:trPr>
        <w:tc>
          <w:tcPr>
            <w:tcW w:w="5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ROA</w:t>
            </w:r>
          </w:p>
        </w:tc>
        <w:tc>
          <w:tcPr>
            <w:tcW w:w="1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assumed</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7.331</w:t>
            </w:r>
          </w:p>
        </w:tc>
        <w:tc>
          <w:tcPr>
            <w:tcW w:w="709"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.011</w:t>
            </w:r>
          </w:p>
        </w:tc>
        <w:tc>
          <w:tcPr>
            <w:tcW w:w="85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-12.353</w:t>
            </w:r>
          </w:p>
        </w:tc>
        <w:tc>
          <w:tcPr>
            <w:tcW w:w="709"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28</w:t>
            </w:r>
          </w:p>
        </w:tc>
        <w:tc>
          <w:tcPr>
            <w:tcW w:w="851"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01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-6.18200</w:t>
            </w:r>
          </w:p>
        </w:tc>
        <w:tc>
          <w:tcPr>
            <w:tcW w:w="105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.50045</w:t>
            </w:r>
          </w:p>
        </w:tc>
        <w:tc>
          <w:tcPr>
            <w:tcW w:w="851"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-7.20713</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-5.15687</w:t>
            </w:r>
          </w:p>
        </w:tc>
      </w:tr>
      <w:tr w:rsidR="00D07D63" w:rsidRPr="00727DCC" w:rsidTr="00613F3A">
        <w:trPr>
          <w:cantSplit/>
          <w:jc w:val="center"/>
        </w:trPr>
        <w:tc>
          <w:tcPr>
            <w:tcW w:w="5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
        </w:tc>
        <w:tc>
          <w:tcPr>
            <w:tcW w:w="1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not assumed</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right"/>
              <w:rPr>
                <w:rFonts w:asciiTheme="majorBidi" w:hAnsiTheme="majorBidi" w:cstheme="majorBidi"/>
              </w:rPr>
            </w:pP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right"/>
              <w:rPr>
                <w:rFonts w:asciiTheme="majorBidi" w:hAnsiTheme="majorBidi" w:cstheme="majorBidi"/>
              </w:rPr>
            </w:pPr>
          </w:p>
        </w:tc>
        <w:tc>
          <w:tcPr>
            <w:tcW w:w="85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-12.353</w:t>
            </w:r>
          </w:p>
        </w:tc>
        <w:tc>
          <w:tcPr>
            <w:tcW w:w="709"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17.600</w:t>
            </w:r>
          </w:p>
        </w:tc>
        <w:tc>
          <w:tcPr>
            <w:tcW w:w="851"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01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-6.18200</w:t>
            </w:r>
          </w:p>
        </w:tc>
        <w:tc>
          <w:tcPr>
            <w:tcW w:w="105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.50045</w:t>
            </w:r>
          </w:p>
        </w:tc>
        <w:tc>
          <w:tcPr>
            <w:tcW w:w="851"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-7.23513</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-5.12887</w:t>
            </w:r>
          </w:p>
        </w:tc>
      </w:tr>
    </w:tbl>
    <w:p w:rsidR="00D07D63" w:rsidRPr="00727DCC" w:rsidRDefault="00D07D63" w:rsidP="00D07D63">
      <w:pPr>
        <w:tabs>
          <w:tab w:val="left" w:pos="1266"/>
        </w:tabs>
        <w:spacing w:line="240" w:lineRule="auto"/>
        <w:ind w:left="66"/>
        <w:jc w:val="both"/>
        <w:rPr>
          <w:rFonts w:ascii="Times New Roman" w:hAnsi="Times New Roman"/>
          <w:b/>
        </w:rPr>
      </w:pPr>
    </w:p>
    <w:p w:rsidR="00D07D63" w:rsidRPr="00727DCC"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pStyle w:val="ListParagraph"/>
        <w:numPr>
          <w:ilvl w:val="0"/>
          <w:numId w:val="23"/>
        </w:numPr>
        <w:tabs>
          <w:tab w:val="left" w:pos="1266"/>
        </w:tabs>
        <w:spacing w:line="240" w:lineRule="auto"/>
        <w:jc w:val="both"/>
        <w:rPr>
          <w:rFonts w:ascii="Times New Roman" w:hAnsi="Times New Roman"/>
        </w:rPr>
      </w:pPr>
      <w:r w:rsidRPr="00727DCC">
        <w:rPr>
          <w:rFonts w:ascii="Times New Roman" w:hAnsi="Times New Roman"/>
          <w:b/>
          <w:i/>
          <w:iCs/>
        </w:rPr>
        <w:t xml:space="preserve">Independent Sample T-Test </w:t>
      </w:r>
      <w:proofErr w:type="spellStart"/>
      <w:r w:rsidRPr="00727DCC">
        <w:rPr>
          <w:rFonts w:ascii="Times New Roman" w:hAnsi="Times New Roman"/>
          <w:b/>
        </w:rPr>
        <w:t>Rasio</w:t>
      </w:r>
      <w:proofErr w:type="spellEnd"/>
      <w:r w:rsidRPr="00727DCC">
        <w:rPr>
          <w:rFonts w:ascii="Times New Roman" w:hAnsi="Times New Roman"/>
          <w:b/>
        </w:rPr>
        <w:t xml:space="preserve"> ROE</w:t>
      </w:r>
    </w:p>
    <w:p w:rsidR="00D07D63" w:rsidRPr="00727DCC" w:rsidRDefault="00D07D63" w:rsidP="00D07D63">
      <w:pPr>
        <w:pStyle w:val="ListParagraph"/>
        <w:tabs>
          <w:tab w:val="left" w:pos="1266"/>
        </w:tabs>
        <w:spacing w:line="240" w:lineRule="auto"/>
        <w:ind w:left="786"/>
        <w:jc w:val="both"/>
        <w:rPr>
          <w:rFonts w:ascii="Times New Roman" w:hAnsi="Times New Roman"/>
        </w:rPr>
      </w:pPr>
    </w:p>
    <w:p w:rsidR="00D07D63" w:rsidRPr="00727DCC" w:rsidRDefault="00D07D63" w:rsidP="00D07D63">
      <w:pPr>
        <w:pStyle w:val="ListParagraph"/>
        <w:tabs>
          <w:tab w:val="left" w:pos="1266"/>
        </w:tabs>
        <w:spacing w:line="240" w:lineRule="auto"/>
        <w:ind w:left="786"/>
        <w:jc w:val="both"/>
        <w:rPr>
          <w:rFonts w:ascii="Times New Roman" w:hAnsi="Times New Roman"/>
        </w:rPr>
      </w:pPr>
    </w:p>
    <w:tbl>
      <w:tblPr>
        <w:tblW w:w="650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748"/>
        <w:gridCol w:w="1019"/>
        <w:gridCol w:w="1095"/>
        <w:gridCol w:w="1441"/>
        <w:gridCol w:w="1469"/>
      </w:tblGrid>
      <w:tr w:rsidR="00D07D63" w:rsidRPr="00727DCC" w:rsidTr="00613F3A">
        <w:trPr>
          <w:cantSplit/>
          <w:tblHeader/>
          <w:jc w:val="center"/>
        </w:trPr>
        <w:tc>
          <w:tcPr>
            <w:tcW w:w="6503" w:type="dxa"/>
            <w:gridSpan w:val="6"/>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Group Statistics</w:t>
            </w:r>
          </w:p>
        </w:tc>
      </w:tr>
      <w:tr w:rsidR="00D07D63" w:rsidRPr="00727DCC" w:rsidTr="00613F3A">
        <w:trPr>
          <w:cantSplit/>
          <w:tblHeader/>
          <w:jc w:val="cent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w:t>
            </w:r>
          </w:p>
        </w:tc>
        <w:tc>
          <w:tcPr>
            <w:tcW w:w="10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Deviation</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Mean</w:t>
            </w:r>
          </w:p>
        </w:tc>
      </w:tr>
      <w:tr w:rsidR="00D07D63" w:rsidRPr="00727DCC" w:rsidTr="00613F3A">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ROE</w:t>
            </w:r>
          </w:p>
        </w:tc>
        <w:tc>
          <w:tcPr>
            <w:tcW w:w="7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CE4871" w:rsidRDefault="00CE4871" w:rsidP="00613F3A">
            <w:pPr>
              <w:autoSpaceDE w:val="0"/>
              <w:autoSpaceDN w:val="0"/>
              <w:adjustRightInd w:val="0"/>
              <w:spacing w:after="0" w:line="240" w:lineRule="auto"/>
              <w:rPr>
                <w:rFonts w:asciiTheme="majorBidi" w:hAnsiTheme="majorBidi" w:cstheme="majorBidi"/>
                <w:color w:val="000000"/>
                <w:lang w:val="id-ID"/>
              </w:rPr>
            </w:pPr>
            <w:r>
              <w:rPr>
                <w:rFonts w:asciiTheme="majorBidi" w:hAnsiTheme="majorBidi" w:cstheme="majorBidi"/>
                <w:color w:val="000000"/>
              </w:rPr>
              <w:t>IS</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9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37.3747</w:t>
            </w:r>
          </w:p>
        </w:tc>
        <w:tc>
          <w:tcPr>
            <w:tcW w:w="144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16.37882</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4.22899</w:t>
            </w:r>
          </w:p>
        </w:tc>
      </w:tr>
      <w:tr w:rsidR="00D07D63" w:rsidRPr="00727DCC" w:rsidTr="00613F3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SVAS</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9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236.9140</w:t>
            </w:r>
          </w:p>
        </w:tc>
        <w:tc>
          <w:tcPr>
            <w:tcW w:w="144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62.90843</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16.24289</w:t>
            </w:r>
          </w:p>
        </w:tc>
      </w:tr>
    </w:tbl>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tbl>
      <w:tblPr>
        <w:tblW w:w="9748" w:type="dxa"/>
        <w:jc w:val="center"/>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80"/>
        <w:gridCol w:w="980"/>
        <w:gridCol w:w="709"/>
        <w:gridCol w:w="567"/>
        <w:gridCol w:w="851"/>
        <w:gridCol w:w="708"/>
        <w:gridCol w:w="851"/>
        <w:gridCol w:w="1134"/>
        <w:gridCol w:w="1064"/>
        <w:gridCol w:w="1134"/>
        <w:gridCol w:w="1170"/>
      </w:tblGrid>
      <w:tr w:rsidR="00D07D63" w:rsidRPr="00727DCC" w:rsidTr="00613F3A">
        <w:trPr>
          <w:cantSplit/>
          <w:tblHeader/>
          <w:jc w:val="center"/>
        </w:trPr>
        <w:tc>
          <w:tcPr>
            <w:tcW w:w="9748" w:type="dxa"/>
            <w:gridSpan w:val="11"/>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Independent Samples Test</w:t>
            </w:r>
          </w:p>
        </w:tc>
      </w:tr>
      <w:tr w:rsidR="00D07D63" w:rsidRPr="00727DCC" w:rsidTr="00613F3A">
        <w:trPr>
          <w:cantSplit/>
          <w:tblHeader/>
          <w:jc w:val="center"/>
        </w:trPr>
        <w:tc>
          <w:tcPr>
            <w:tcW w:w="58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27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Levene's</w:t>
            </w:r>
            <w:proofErr w:type="spellEnd"/>
            <w:r w:rsidRPr="00727DCC">
              <w:rPr>
                <w:rFonts w:asciiTheme="majorBidi" w:hAnsiTheme="majorBidi" w:cstheme="majorBidi"/>
                <w:color w:val="000000"/>
              </w:rPr>
              <w:t xml:space="preserve"> Test for Equality of Variances</w:t>
            </w:r>
          </w:p>
        </w:tc>
        <w:tc>
          <w:tcPr>
            <w:tcW w:w="6912"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t-test for Equality of Means</w:t>
            </w:r>
          </w:p>
        </w:tc>
      </w:tr>
      <w:tr w:rsidR="00D07D63" w:rsidRPr="00727DCC" w:rsidTr="00613F3A">
        <w:trPr>
          <w:cantSplit/>
          <w:tblHeader/>
          <w:jc w:val="center"/>
        </w:trPr>
        <w:tc>
          <w:tcPr>
            <w:tcW w:w="580" w:type="dxa"/>
            <w:tcBorders>
              <w:top w:val="nil"/>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80" w:type="dxa"/>
            <w:tcBorders>
              <w:top w:val="nil"/>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276" w:type="dxa"/>
            <w:gridSpan w:val="2"/>
            <w:tcBorders>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4608" w:type="dxa"/>
            <w:gridSpan w:val="5"/>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2304" w:type="dxa"/>
            <w:gridSpan w:val="2"/>
            <w:tcBorders>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95% Confidence Interval of the Difference</w:t>
            </w:r>
          </w:p>
        </w:tc>
      </w:tr>
      <w:tr w:rsidR="00D07D63" w:rsidRPr="00727DCC" w:rsidTr="00613F3A">
        <w:trPr>
          <w:cantSplit/>
          <w:tblHeader/>
          <w:jc w:val="center"/>
        </w:trPr>
        <w:tc>
          <w:tcPr>
            <w:tcW w:w="58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F</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w:t>
            </w:r>
          </w:p>
        </w:tc>
        <w:tc>
          <w:tcPr>
            <w:tcW w:w="851"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df</w:t>
            </w:r>
            <w:proofErr w:type="spellEnd"/>
          </w:p>
        </w:tc>
        <w:tc>
          <w:tcPr>
            <w:tcW w:w="851"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 (2-tailed)</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 Difference</w:t>
            </w:r>
          </w:p>
        </w:tc>
        <w:tc>
          <w:tcPr>
            <w:tcW w:w="106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Difference</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Lower</w:t>
            </w:r>
          </w:p>
        </w:tc>
        <w:tc>
          <w:tcPr>
            <w:tcW w:w="117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Upper</w:t>
            </w:r>
          </w:p>
        </w:tc>
      </w:tr>
      <w:tr w:rsidR="00D07D63" w:rsidRPr="00727DCC" w:rsidTr="00613F3A">
        <w:trPr>
          <w:cantSplit/>
          <w:tblHeader/>
          <w:jc w:val="center"/>
        </w:trPr>
        <w:tc>
          <w:tcPr>
            <w:tcW w:w="5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ROE</w:t>
            </w:r>
          </w:p>
        </w:tc>
        <w:tc>
          <w:tcPr>
            <w:tcW w:w="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assumed</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15.901</w:t>
            </w:r>
          </w:p>
        </w:tc>
        <w:tc>
          <w:tcPr>
            <w:tcW w:w="567"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851"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-11.888</w:t>
            </w:r>
          </w:p>
        </w:tc>
        <w:tc>
          <w:tcPr>
            <w:tcW w:w="708"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28</w:t>
            </w:r>
          </w:p>
        </w:tc>
        <w:tc>
          <w:tcPr>
            <w:tcW w:w="851"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13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-199.53933</w:t>
            </w:r>
          </w:p>
        </w:tc>
        <w:tc>
          <w:tcPr>
            <w:tcW w:w="106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16.78439</w:t>
            </w:r>
          </w:p>
        </w:tc>
        <w:tc>
          <w:tcPr>
            <w:tcW w:w="113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-233.92060</w:t>
            </w:r>
          </w:p>
        </w:tc>
        <w:tc>
          <w:tcPr>
            <w:tcW w:w="11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-165.15807</w:t>
            </w:r>
          </w:p>
        </w:tc>
      </w:tr>
      <w:tr w:rsidR="00D07D63" w:rsidRPr="00727DCC" w:rsidTr="00613F3A">
        <w:trPr>
          <w:cantSplit/>
          <w:jc w:val="center"/>
        </w:trPr>
        <w:tc>
          <w:tcPr>
            <w:tcW w:w="5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not assumed</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851"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-11.888</w:t>
            </w:r>
          </w:p>
        </w:tc>
        <w:tc>
          <w:tcPr>
            <w:tcW w:w="708"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15.889</w:t>
            </w:r>
          </w:p>
        </w:tc>
        <w:tc>
          <w:tcPr>
            <w:tcW w:w="851"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13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-199.53933</w:t>
            </w:r>
          </w:p>
        </w:tc>
        <w:tc>
          <w:tcPr>
            <w:tcW w:w="106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16.78439</w:t>
            </w:r>
          </w:p>
        </w:tc>
        <w:tc>
          <w:tcPr>
            <w:tcW w:w="113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-235.14080</w:t>
            </w:r>
          </w:p>
        </w:tc>
        <w:tc>
          <w:tcPr>
            <w:tcW w:w="11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-163.93787</w:t>
            </w:r>
          </w:p>
        </w:tc>
      </w:tr>
    </w:tbl>
    <w:p w:rsidR="00D07D63" w:rsidRPr="00727DCC"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pStyle w:val="ListParagraph"/>
        <w:numPr>
          <w:ilvl w:val="0"/>
          <w:numId w:val="23"/>
        </w:numPr>
        <w:tabs>
          <w:tab w:val="left" w:pos="1266"/>
        </w:tabs>
        <w:spacing w:line="240" w:lineRule="auto"/>
        <w:jc w:val="both"/>
        <w:rPr>
          <w:rFonts w:ascii="Times New Roman" w:hAnsi="Times New Roman"/>
        </w:rPr>
      </w:pPr>
      <w:r w:rsidRPr="00727DCC">
        <w:rPr>
          <w:rFonts w:ascii="Times New Roman" w:hAnsi="Times New Roman"/>
          <w:b/>
          <w:i/>
          <w:iCs/>
        </w:rPr>
        <w:t xml:space="preserve">Mann-Whitney Test </w:t>
      </w:r>
      <w:proofErr w:type="spellStart"/>
      <w:r w:rsidRPr="00727DCC">
        <w:rPr>
          <w:rFonts w:ascii="Times New Roman" w:hAnsi="Times New Roman"/>
          <w:b/>
        </w:rPr>
        <w:t>Rasio</w:t>
      </w:r>
      <w:proofErr w:type="spellEnd"/>
      <w:r w:rsidRPr="00727DCC">
        <w:rPr>
          <w:rFonts w:ascii="Times New Roman" w:hAnsi="Times New Roman"/>
          <w:b/>
        </w:rPr>
        <w:t xml:space="preserve"> LBAP</w:t>
      </w:r>
    </w:p>
    <w:tbl>
      <w:tblPr>
        <w:tblW w:w="52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49"/>
        <w:gridCol w:w="748"/>
        <w:gridCol w:w="1019"/>
        <w:gridCol w:w="1239"/>
        <w:gridCol w:w="1469"/>
      </w:tblGrid>
      <w:tr w:rsidR="00D07D63" w:rsidRPr="00727DCC" w:rsidTr="00613F3A">
        <w:trPr>
          <w:cantSplit/>
          <w:tblHeader/>
          <w:jc w:val="center"/>
        </w:trPr>
        <w:tc>
          <w:tcPr>
            <w:tcW w:w="5222" w:type="dxa"/>
            <w:gridSpan w:val="5"/>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Ranks</w:t>
            </w:r>
          </w:p>
        </w:tc>
      </w:tr>
      <w:tr w:rsidR="00D07D63" w:rsidRPr="00727DCC" w:rsidTr="00613F3A">
        <w:trPr>
          <w:cantSplit/>
          <w:tblHeader/>
          <w:jc w:val="center"/>
        </w:trPr>
        <w:tc>
          <w:tcPr>
            <w:tcW w:w="74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w:t>
            </w:r>
          </w:p>
        </w:tc>
        <w:tc>
          <w:tcPr>
            <w:tcW w:w="12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 Rank</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Sum of Ranks</w:t>
            </w:r>
          </w:p>
        </w:tc>
      </w:tr>
      <w:tr w:rsidR="00D07D63" w:rsidRPr="00727DCC" w:rsidTr="00613F3A">
        <w:trPr>
          <w:cantSplit/>
          <w:tblHeader/>
          <w:jc w:val="center"/>
        </w:trPr>
        <w:tc>
          <w:tcPr>
            <w:tcW w:w="7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LBAP</w:t>
            </w:r>
          </w:p>
        </w:tc>
        <w:tc>
          <w:tcPr>
            <w:tcW w:w="7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CE4871" w:rsidRDefault="00CE4871" w:rsidP="00613F3A">
            <w:pPr>
              <w:autoSpaceDE w:val="0"/>
              <w:autoSpaceDN w:val="0"/>
              <w:adjustRightInd w:val="0"/>
              <w:spacing w:after="0" w:line="240" w:lineRule="auto"/>
              <w:rPr>
                <w:rFonts w:asciiTheme="majorBidi" w:hAnsiTheme="majorBidi" w:cstheme="majorBidi"/>
                <w:color w:val="000000"/>
                <w:lang w:val="id-ID"/>
              </w:rPr>
            </w:pPr>
            <w:r>
              <w:rPr>
                <w:rFonts w:asciiTheme="majorBidi" w:hAnsiTheme="majorBidi" w:cstheme="majorBidi"/>
                <w:color w:val="000000"/>
              </w:rPr>
              <w:t>IS</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239"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8.00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120.00</w:t>
            </w:r>
          </w:p>
        </w:tc>
      </w:tr>
      <w:tr w:rsidR="00D07D63" w:rsidRPr="00727DCC" w:rsidTr="00613F3A">
        <w:trPr>
          <w:cantSplit/>
          <w:tblHeader/>
          <w:jc w:val="center"/>
        </w:trPr>
        <w:tc>
          <w:tcPr>
            <w:tcW w:w="7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SVAS</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239" w:type="dxa"/>
            <w:tcBorders>
              <w:top w:val="nil"/>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23.00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345.00</w:t>
            </w:r>
          </w:p>
        </w:tc>
      </w:tr>
      <w:tr w:rsidR="00D07D63" w:rsidRPr="00727DCC" w:rsidTr="00613F3A">
        <w:trPr>
          <w:cantSplit/>
          <w:jc w:val="center"/>
        </w:trPr>
        <w:tc>
          <w:tcPr>
            <w:tcW w:w="7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Total</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30</w:t>
            </w:r>
          </w:p>
        </w:tc>
        <w:tc>
          <w:tcPr>
            <w:tcW w:w="1239" w:type="dxa"/>
            <w:tcBorders>
              <w:top w:val="nil"/>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r>
    </w:tbl>
    <w:p w:rsidR="00D07D63" w:rsidRPr="00727DCC" w:rsidRDefault="00D07D63" w:rsidP="00D07D63">
      <w:pPr>
        <w:tabs>
          <w:tab w:val="left" w:pos="1266"/>
        </w:tabs>
        <w:spacing w:line="240" w:lineRule="auto"/>
        <w:jc w:val="both"/>
        <w:rPr>
          <w:rFonts w:ascii="Times New Roman" w:hAnsi="Times New Roman"/>
        </w:rPr>
      </w:pPr>
    </w:p>
    <w:tbl>
      <w:tblPr>
        <w:tblW w:w="346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48"/>
        <w:gridCol w:w="1019"/>
      </w:tblGrid>
      <w:tr w:rsidR="00D07D63" w:rsidRPr="00727DCC" w:rsidTr="00613F3A">
        <w:trPr>
          <w:cantSplit/>
          <w:tblHeader/>
          <w:jc w:val="center"/>
        </w:trPr>
        <w:tc>
          <w:tcPr>
            <w:tcW w:w="3467" w:type="dxa"/>
            <w:gridSpan w:val="2"/>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 xml:space="preserve">Test </w:t>
            </w:r>
            <w:proofErr w:type="spellStart"/>
            <w:r w:rsidRPr="00727DCC">
              <w:rPr>
                <w:rFonts w:asciiTheme="majorBidi" w:hAnsiTheme="majorBidi" w:cstheme="majorBidi"/>
                <w:b/>
                <w:bCs/>
                <w:color w:val="000000"/>
              </w:rPr>
              <w:t>Statistics</w:t>
            </w:r>
            <w:r w:rsidRPr="00727DCC">
              <w:rPr>
                <w:rFonts w:asciiTheme="majorBidi" w:hAnsiTheme="majorBidi" w:cstheme="majorBidi"/>
                <w:b/>
                <w:bCs/>
                <w:color w:val="000000"/>
                <w:vertAlign w:val="superscript"/>
              </w:rPr>
              <w:t>b</w:t>
            </w:r>
            <w:proofErr w:type="spellEnd"/>
          </w:p>
        </w:tc>
      </w:tr>
      <w:tr w:rsidR="00D07D63" w:rsidRPr="00727DCC" w:rsidTr="00613F3A">
        <w:trPr>
          <w:cantSplit/>
          <w:tblHeader/>
          <w:jc w:val="center"/>
        </w:trPr>
        <w:tc>
          <w:tcPr>
            <w:tcW w:w="244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01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LBAP</w:t>
            </w:r>
          </w:p>
        </w:tc>
      </w:tr>
      <w:tr w:rsidR="00D07D63" w:rsidRPr="00727DCC" w:rsidTr="00613F3A">
        <w:trPr>
          <w:cantSplit/>
          <w:tblHeader/>
          <w:jc w:val="center"/>
        </w:trPr>
        <w:tc>
          <w:tcPr>
            <w:tcW w:w="244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Mann-Whitney U</w:t>
            </w:r>
          </w:p>
        </w:tc>
        <w:tc>
          <w:tcPr>
            <w:tcW w:w="101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r>
      <w:tr w:rsidR="00D07D63" w:rsidRPr="00727DCC" w:rsidTr="00613F3A">
        <w:trPr>
          <w:cantSplit/>
          <w:tblHeader/>
          <w:jc w:val="center"/>
        </w:trPr>
        <w:tc>
          <w:tcPr>
            <w:tcW w:w="244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Wilcoxon W</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120.000</w:t>
            </w:r>
          </w:p>
        </w:tc>
      </w:tr>
      <w:tr w:rsidR="00D07D63" w:rsidRPr="00727DCC" w:rsidTr="00613F3A">
        <w:trPr>
          <w:cantSplit/>
          <w:tblHeader/>
          <w:jc w:val="center"/>
        </w:trPr>
        <w:tc>
          <w:tcPr>
            <w:tcW w:w="244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Z</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-4.667</w:t>
            </w:r>
          </w:p>
        </w:tc>
      </w:tr>
      <w:tr w:rsidR="00D07D63" w:rsidRPr="00727DCC" w:rsidTr="00613F3A">
        <w:trPr>
          <w:cantSplit/>
          <w:tblHeader/>
          <w:jc w:val="center"/>
        </w:trPr>
        <w:tc>
          <w:tcPr>
            <w:tcW w:w="244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roofErr w:type="spellStart"/>
            <w:r w:rsidRPr="00727DCC">
              <w:rPr>
                <w:rFonts w:asciiTheme="majorBidi" w:hAnsiTheme="majorBidi" w:cstheme="majorBidi"/>
                <w:color w:val="000000"/>
              </w:rPr>
              <w:t>Asymp</w:t>
            </w:r>
            <w:proofErr w:type="spellEnd"/>
            <w:r w:rsidRPr="00727DCC">
              <w:rPr>
                <w:rFonts w:asciiTheme="majorBidi" w:hAnsiTheme="majorBidi" w:cstheme="majorBidi"/>
                <w:color w:val="000000"/>
              </w:rPr>
              <w:t>. Sig. (2-tailed)</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r>
      <w:tr w:rsidR="00D07D63" w:rsidRPr="00727DCC" w:rsidTr="00613F3A">
        <w:trPr>
          <w:cantSplit/>
          <w:tblHeader/>
          <w:jc w:val="center"/>
        </w:trPr>
        <w:tc>
          <w:tcPr>
            <w:tcW w:w="244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Exact Sig. [2*(1-tailed Sig.)]</w:t>
            </w:r>
          </w:p>
        </w:tc>
        <w:tc>
          <w:tcPr>
            <w:tcW w:w="10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r w:rsidRPr="00727DCC">
              <w:rPr>
                <w:rFonts w:asciiTheme="majorBidi" w:hAnsiTheme="majorBidi" w:cstheme="majorBidi"/>
                <w:color w:val="000000"/>
                <w:vertAlign w:val="superscript"/>
              </w:rPr>
              <w:t>a</w:t>
            </w:r>
          </w:p>
        </w:tc>
      </w:tr>
      <w:tr w:rsidR="00D07D63" w:rsidRPr="00727DCC" w:rsidTr="00613F3A">
        <w:trPr>
          <w:cantSplit/>
          <w:tblHeader/>
          <w:jc w:val="center"/>
        </w:trPr>
        <w:tc>
          <w:tcPr>
            <w:tcW w:w="3467" w:type="dxa"/>
            <w:gridSpan w:val="2"/>
            <w:tcBorders>
              <w:top w:val="nil"/>
              <w:left w:val="nil"/>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a. Not corrected for ties.</w:t>
            </w:r>
          </w:p>
        </w:tc>
      </w:tr>
      <w:tr w:rsidR="00D07D63" w:rsidRPr="00727DCC" w:rsidTr="00613F3A">
        <w:trPr>
          <w:cantSplit/>
          <w:jc w:val="center"/>
        </w:trPr>
        <w:tc>
          <w:tcPr>
            <w:tcW w:w="3467" w:type="dxa"/>
            <w:gridSpan w:val="2"/>
            <w:tcBorders>
              <w:top w:val="nil"/>
              <w:left w:val="nil"/>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b. Grouping Variable: Model</w:t>
            </w:r>
          </w:p>
        </w:tc>
      </w:tr>
      <w:tr w:rsidR="00D07D63" w:rsidRPr="00727DCC" w:rsidTr="00613F3A">
        <w:trPr>
          <w:cantSplit/>
          <w:jc w:val="center"/>
        </w:trPr>
        <w:tc>
          <w:tcPr>
            <w:tcW w:w="3467" w:type="dxa"/>
            <w:gridSpan w:val="2"/>
            <w:tcBorders>
              <w:top w:val="nil"/>
              <w:left w:val="nil"/>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r>
    </w:tbl>
    <w:p w:rsidR="00D07D63" w:rsidRPr="00727DCC" w:rsidRDefault="00D07D63" w:rsidP="00D07D63">
      <w:pPr>
        <w:pStyle w:val="ListParagraph"/>
        <w:tabs>
          <w:tab w:val="left" w:pos="1266"/>
        </w:tabs>
        <w:spacing w:line="240" w:lineRule="auto"/>
        <w:ind w:left="786"/>
        <w:jc w:val="both"/>
        <w:rPr>
          <w:rFonts w:ascii="Times New Roman" w:hAnsi="Times New Roman"/>
        </w:rPr>
      </w:pPr>
    </w:p>
    <w:p w:rsidR="00D07D63" w:rsidRPr="00727DCC" w:rsidRDefault="00D07D63" w:rsidP="00D07D63">
      <w:pPr>
        <w:pStyle w:val="ListParagraph"/>
        <w:numPr>
          <w:ilvl w:val="0"/>
          <w:numId w:val="23"/>
        </w:numPr>
        <w:tabs>
          <w:tab w:val="left" w:pos="1266"/>
        </w:tabs>
        <w:spacing w:line="240" w:lineRule="auto"/>
        <w:jc w:val="both"/>
        <w:rPr>
          <w:rFonts w:ascii="Times New Roman" w:hAnsi="Times New Roman"/>
        </w:rPr>
      </w:pPr>
      <w:r w:rsidRPr="00727DCC">
        <w:rPr>
          <w:rFonts w:ascii="Times New Roman" w:hAnsi="Times New Roman"/>
          <w:b/>
          <w:i/>
          <w:iCs/>
        </w:rPr>
        <w:t xml:space="preserve">Mann-Whitney Test </w:t>
      </w:r>
      <w:proofErr w:type="spellStart"/>
      <w:r w:rsidRPr="00727DCC">
        <w:rPr>
          <w:rFonts w:ascii="Times New Roman" w:hAnsi="Times New Roman"/>
          <w:b/>
        </w:rPr>
        <w:t>Rasio</w:t>
      </w:r>
      <w:proofErr w:type="spellEnd"/>
      <w:r w:rsidRPr="00727DCC">
        <w:rPr>
          <w:rFonts w:ascii="Times New Roman" w:hAnsi="Times New Roman"/>
          <w:b/>
        </w:rPr>
        <w:t xml:space="preserve"> NPM</w:t>
      </w:r>
    </w:p>
    <w:p w:rsidR="00D07D63" w:rsidRPr="00727DCC" w:rsidRDefault="00D07D63" w:rsidP="00D07D63">
      <w:pPr>
        <w:pStyle w:val="ListParagraph"/>
        <w:tabs>
          <w:tab w:val="left" w:pos="1266"/>
        </w:tabs>
        <w:spacing w:line="240" w:lineRule="auto"/>
        <w:ind w:left="786"/>
        <w:jc w:val="both"/>
        <w:rPr>
          <w:rFonts w:ascii="Times New Roman" w:hAnsi="Times New Roman"/>
        </w:rPr>
      </w:pPr>
    </w:p>
    <w:tbl>
      <w:tblPr>
        <w:tblW w:w="521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748"/>
        <w:gridCol w:w="1019"/>
        <w:gridCol w:w="1240"/>
        <w:gridCol w:w="1469"/>
      </w:tblGrid>
      <w:tr w:rsidR="00D07D63" w:rsidRPr="00727DCC" w:rsidTr="00613F3A">
        <w:trPr>
          <w:cantSplit/>
          <w:tblHeader/>
          <w:jc w:val="center"/>
        </w:trPr>
        <w:tc>
          <w:tcPr>
            <w:tcW w:w="5209" w:type="dxa"/>
            <w:gridSpan w:val="5"/>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Ranks</w:t>
            </w:r>
          </w:p>
        </w:tc>
      </w:tr>
      <w:tr w:rsidR="00D07D63" w:rsidRPr="00727DCC" w:rsidTr="00613F3A">
        <w:trPr>
          <w:cantSplit/>
          <w:tblHeader/>
          <w:jc w:val="cent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w:t>
            </w:r>
          </w:p>
        </w:tc>
        <w:tc>
          <w:tcPr>
            <w:tcW w:w="12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 Rank</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Sum of Ranks</w:t>
            </w:r>
          </w:p>
        </w:tc>
      </w:tr>
      <w:tr w:rsidR="00D07D63" w:rsidRPr="00727DCC" w:rsidTr="00613F3A">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NPM</w:t>
            </w:r>
          </w:p>
        </w:tc>
        <w:tc>
          <w:tcPr>
            <w:tcW w:w="7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CE4871" w:rsidRDefault="00D07D63" w:rsidP="00613F3A">
            <w:pPr>
              <w:autoSpaceDE w:val="0"/>
              <w:autoSpaceDN w:val="0"/>
              <w:adjustRightInd w:val="0"/>
              <w:spacing w:after="0" w:line="240" w:lineRule="auto"/>
              <w:rPr>
                <w:rFonts w:asciiTheme="majorBidi" w:hAnsiTheme="majorBidi" w:cstheme="majorBidi"/>
                <w:color w:val="000000"/>
                <w:lang w:val="id-ID"/>
              </w:rPr>
            </w:pPr>
            <w:r w:rsidRPr="00727DCC">
              <w:rPr>
                <w:rFonts w:asciiTheme="majorBidi" w:hAnsiTheme="majorBidi" w:cstheme="majorBidi"/>
                <w:color w:val="000000"/>
              </w:rPr>
              <w:t>I</w:t>
            </w:r>
            <w:r w:rsidR="00CE4871">
              <w:rPr>
                <w:rFonts w:asciiTheme="majorBidi" w:hAnsiTheme="majorBidi" w:cstheme="majorBidi"/>
                <w:color w:val="000000"/>
              </w:rPr>
              <w:t>S</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24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8.00</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120.00</w:t>
            </w:r>
          </w:p>
        </w:tc>
      </w:tr>
      <w:tr w:rsidR="00D07D63" w:rsidRPr="00727DCC" w:rsidTr="00613F3A">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SVAS</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240" w:type="dxa"/>
            <w:tcBorders>
              <w:top w:val="nil"/>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23.00</w:t>
            </w:r>
          </w:p>
        </w:tc>
        <w:tc>
          <w:tcPr>
            <w:tcW w:w="1468" w:type="dxa"/>
            <w:tcBorders>
              <w:top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345.00</w:t>
            </w:r>
          </w:p>
        </w:tc>
      </w:tr>
      <w:tr w:rsidR="00D07D63" w:rsidRPr="00727DCC" w:rsidTr="00613F3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Total</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30</w:t>
            </w:r>
          </w:p>
        </w:tc>
        <w:tc>
          <w:tcPr>
            <w:tcW w:w="1240" w:type="dxa"/>
            <w:tcBorders>
              <w:top w:val="nil"/>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r>
    </w:tbl>
    <w:p w:rsidR="00D07D63" w:rsidRPr="00727DCC" w:rsidRDefault="00D07D63" w:rsidP="00D07D63">
      <w:pPr>
        <w:tabs>
          <w:tab w:val="left" w:pos="1266"/>
        </w:tabs>
        <w:spacing w:line="240" w:lineRule="auto"/>
        <w:jc w:val="both"/>
        <w:rPr>
          <w:rFonts w:ascii="Times New Roman" w:hAnsi="Times New Roman"/>
        </w:rPr>
      </w:pPr>
    </w:p>
    <w:tbl>
      <w:tblPr>
        <w:tblW w:w="346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48"/>
        <w:gridCol w:w="1019"/>
      </w:tblGrid>
      <w:tr w:rsidR="00D07D63" w:rsidRPr="00727DCC" w:rsidTr="00613F3A">
        <w:trPr>
          <w:cantSplit/>
          <w:tblHeader/>
          <w:jc w:val="center"/>
        </w:trPr>
        <w:tc>
          <w:tcPr>
            <w:tcW w:w="3466" w:type="dxa"/>
            <w:gridSpan w:val="2"/>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 xml:space="preserve">Test </w:t>
            </w:r>
            <w:proofErr w:type="spellStart"/>
            <w:r w:rsidRPr="00727DCC">
              <w:rPr>
                <w:rFonts w:asciiTheme="majorBidi" w:hAnsiTheme="majorBidi" w:cstheme="majorBidi"/>
                <w:b/>
                <w:bCs/>
                <w:color w:val="000000"/>
              </w:rPr>
              <w:t>Statistics</w:t>
            </w:r>
            <w:r w:rsidRPr="00727DCC">
              <w:rPr>
                <w:rFonts w:asciiTheme="majorBidi" w:hAnsiTheme="majorBidi" w:cstheme="majorBidi"/>
                <w:b/>
                <w:bCs/>
                <w:color w:val="000000"/>
                <w:vertAlign w:val="superscript"/>
              </w:rPr>
              <w:t>b</w:t>
            </w:r>
            <w:proofErr w:type="spellEnd"/>
          </w:p>
        </w:tc>
      </w:tr>
      <w:tr w:rsidR="00D07D63" w:rsidRPr="00727DCC" w:rsidTr="00613F3A">
        <w:trPr>
          <w:cantSplit/>
          <w:tblHeader/>
          <w:jc w:val="center"/>
        </w:trPr>
        <w:tc>
          <w:tcPr>
            <w:tcW w:w="244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01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NPM</w:t>
            </w:r>
          </w:p>
        </w:tc>
      </w:tr>
      <w:tr w:rsidR="00D07D63" w:rsidRPr="00727DCC" w:rsidTr="00613F3A">
        <w:trPr>
          <w:cantSplit/>
          <w:tblHeader/>
          <w:jc w:val="center"/>
        </w:trPr>
        <w:tc>
          <w:tcPr>
            <w:tcW w:w="244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Mann-Whitney U</w:t>
            </w:r>
          </w:p>
        </w:tc>
        <w:tc>
          <w:tcPr>
            <w:tcW w:w="101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r>
      <w:tr w:rsidR="00D07D63" w:rsidRPr="00727DCC" w:rsidTr="00613F3A">
        <w:trPr>
          <w:cantSplit/>
          <w:tblHeader/>
          <w:jc w:val="cent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Wilcoxon W</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120.000</w:t>
            </w:r>
          </w:p>
        </w:tc>
      </w:tr>
      <w:tr w:rsidR="00D07D63" w:rsidRPr="00727DCC" w:rsidTr="00613F3A">
        <w:trPr>
          <w:cantSplit/>
          <w:tblHeader/>
          <w:jc w:val="cent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Z</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-4.666</w:t>
            </w:r>
          </w:p>
        </w:tc>
      </w:tr>
      <w:tr w:rsidR="00D07D63" w:rsidRPr="00727DCC" w:rsidTr="00613F3A">
        <w:trPr>
          <w:cantSplit/>
          <w:tblHeader/>
          <w:jc w:val="center"/>
        </w:trPr>
        <w:tc>
          <w:tcPr>
            <w:tcW w:w="244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roofErr w:type="spellStart"/>
            <w:r w:rsidRPr="00727DCC">
              <w:rPr>
                <w:rFonts w:asciiTheme="majorBidi" w:hAnsiTheme="majorBidi" w:cstheme="majorBidi"/>
                <w:color w:val="000000"/>
              </w:rPr>
              <w:t>Asymp</w:t>
            </w:r>
            <w:proofErr w:type="spellEnd"/>
            <w:r w:rsidRPr="00727DCC">
              <w:rPr>
                <w:rFonts w:asciiTheme="majorBidi" w:hAnsiTheme="majorBidi" w:cstheme="majorBidi"/>
                <w:color w:val="000000"/>
              </w:rPr>
              <w:t>. Sig. (2-tailed)</w:t>
            </w:r>
          </w:p>
        </w:tc>
        <w:tc>
          <w:tcPr>
            <w:tcW w:w="10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r>
      <w:tr w:rsidR="00D07D63" w:rsidRPr="00727DCC" w:rsidTr="00613F3A">
        <w:trPr>
          <w:cantSplit/>
          <w:tblHeader/>
          <w:jc w:val="center"/>
        </w:trPr>
        <w:tc>
          <w:tcPr>
            <w:tcW w:w="244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Exact Sig. [2*(1-tailed Sig.)]</w:t>
            </w:r>
          </w:p>
        </w:tc>
        <w:tc>
          <w:tcPr>
            <w:tcW w:w="10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r w:rsidRPr="00727DCC">
              <w:rPr>
                <w:rFonts w:asciiTheme="majorBidi" w:hAnsiTheme="majorBidi" w:cstheme="majorBidi"/>
                <w:color w:val="000000"/>
                <w:vertAlign w:val="superscript"/>
              </w:rPr>
              <w:t>a</w:t>
            </w:r>
          </w:p>
        </w:tc>
      </w:tr>
      <w:tr w:rsidR="00D07D63" w:rsidRPr="00727DCC" w:rsidTr="00613F3A">
        <w:trPr>
          <w:cantSplit/>
          <w:tblHeader/>
          <w:jc w:val="center"/>
        </w:trPr>
        <w:tc>
          <w:tcPr>
            <w:tcW w:w="3466" w:type="dxa"/>
            <w:gridSpan w:val="2"/>
            <w:tcBorders>
              <w:top w:val="nil"/>
              <w:left w:val="nil"/>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a. Not corrected for ties.</w:t>
            </w:r>
          </w:p>
        </w:tc>
      </w:tr>
      <w:tr w:rsidR="00D07D63" w:rsidRPr="00727DCC" w:rsidTr="00613F3A">
        <w:trPr>
          <w:cantSplit/>
          <w:jc w:val="center"/>
        </w:trPr>
        <w:tc>
          <w:tcPr>
            <w:tcW w:w="3466" w:type="dxa"/>
            <w:gridSpan w:val="2"/>
            <w:tcBorders>
              <w:top w:val="nil"/>
              <w:left w:val="nil"/>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lastRenderedPageBreak/>
              <w:t>b. Grouping Variable: Model</w:t>
            </w:r>
          </w:p>
        </w:tc>
      </w:tr>
    </w:tbl>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pStyle w:val="ListParagraph"/>
        <w:numPr>
          <w:ilvl w:val="0"/>
          <w:numId w:val="23"/>
        </w:numPr>
        <w:tabs>
          <w:tab w:val="left" w:pos="1266"/>
        </w:tabs>
        <w:spacing w:line="240" w:lineRule="auto"/>
        <w:jc w:val="both"/>
        <w:rPr>
          <w:rFonts w:ascii="Times New Roman" w:hAnsi="Times New Roman"/>
        </w:rPr>
      </w:pPr>
      <w:r w:rsidRPr="00727DCC">
        <w:rPr>
          <w:rFonts w:ascii="Times New Roman" w:hAnsi="Times New Roman"/>
          <w:b/>
          <w:i/>
          <w:iCs/>
        </w:rPr>
        <w:t xml:space="preserve">Independent Sample T-Test </w:t>
      </w:r>
      <w:proofErr w:type="spellStart"/>
      <w:r w:rsidRPr="00727DCC">
        <w:rPr>
          <w:rFonts w:ascii="Times New Roman" w:hAnsi="Times New Roman"/>
          <w:b/>
        </w:rPr>
        <w:t>Rasio</w:t>
      </w:r>
      <w:proofErr w:type="spellEnd"/>
      <w:r w:rsidRPr="00727DCC">
        <w:rPr>
          <w:rFonts w:ascii="Times New Roman" w:hAnsi="Times New Roman"/>
          <w:b/>
        </w:rPr>
        <w:t xml:space="preserve"> OEOI</w:t>
      </w:r>
    </w:p>
    <w:tbl>
      <w:tblPr>
        <w:tblW w:w="64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5"/>
        <w:gridCol w:w="749"/>
        <w:gridCol w:w="1019"/>
        <w:gridCol w:w="1018"/>
        <w:gridCol w:w="1440"/>
        <w:gridCol w:w="1468"/>
      </w:tblGrid>
      <w:tr w:rsidR="00D07D63" w:rsidRPr="00727DCC" w:rsidTr="00613F3A">
        <w:trPr>
          <w:cantSplit/>
          <w:tblHeader/>
        </w:trPr>
        <w:tc>
          <w:tcPr>
            <w:tcW w:w="6427" w:type="dxa"/>
            <w:gridSpan w:val="6"/>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b/>
                <w:bCs/>
                <w:color w:val="000000"/>
              </w:rPr>
            </w:pPr>
          </w:p>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Group Statistics</w:t>
            </w:r>
          </w:p>
        </w:tc>
      </w:tr>
      <w:tr w:rsidR="00D07D63" w:rsidRPr="00727DCC" w:rsidTr="00613F3A">
        <w:trPr>
          <w:cantSplit/>
          <w:tblHeader/>
        </w:trPr>
        <w:tc>
          <w:tcPr>
            <w:tcW w:w="7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4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Model</w:t>
            </w: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N</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Deviation</w:t>
            </w:r>
          </w:p>
        </w:tc>
        <w:tc>
          <w:tcPr>
            <w:tcW w:w="14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Mean</w:t>
            </w:r>
          </w:p>
        </w:tc>
      </w:tr>
      <w:tr w:rsidR="00D07D63" w:rsidRPr="00727DCC" w:rsidTr="00613F3A">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OEOI</w:t>
            </w:r>
          </w:p>
        </w:tc>
        <w:tc>
          <w:tcPr>
            <w:tcW w:w="74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CE4871" w:rsidRDefault="00CE4871" w:rsidP="00613F3A">
            <w:pPr>
              <w:autoSpaceDE w:val="0"/>
              <w:autoSpaceDN w:val="0"/>
              <w:adjustRightInd w:val="0"/>
              <w:spacing w:after="0" w:line="240" w:lineRule="auto"/>
              <w:rPr>
                <w:rFonts w:asciiTheme="majorBidi" w:hAnsiTheme="majorBidi" w:cstheme="majorBidi"/>
                <w:color w:val="000000"/>
                <w:lang w:val="id-ID"/>
              </w:rPr>
            </w:pPr>
            <w:r>
              <w:rPr>
                <w:rFonts w:asciiTheme="majorBidi" w:hAnsiTheme="majorBidi" w:cstheme="majorBidi"/>
                <w:color w:val="000000"/>
              </w:rPr>
              <w:t>IS</w:t>
            </w:r>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18"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79.8980</w:t>
            </w:r>
          </w:p>
        </w:tc>
        <w:tc>
          <w:tcPr>
            <w:tcW w:w="1440"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7.60778</w:t>
            </w:r>
          </w:p>
        </w:tc>
        <w:tc>
          <w:tcPr>
            <w:tcW w:w="146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1.96432</w:t>
            </w:r>
          </w:p>
        </w:tc>
      </w:tr>
      <w:tr w:rsidR="00D07D63" w:rsidRPr="00727DCC" w:rsidTr="00613F3A">
        <w:trPr>
          <w:cantSplit/>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7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SVAS</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15</w:t>
            </w:r>
          </w:p>
        </w:tc>
        <w:tc>
          <w:tcPr>
            <w:tcW w:w="1018"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34.4873</w:t>
            </w:r>
          </w:p>
        </w:tc>
        <w:tc>
          <w:tcPr>
            <w:tcW w:w="1440"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5.66499</w:t>
            </w:r>
          </w:p>
        </w:tc>
        <w:tc>
          <w:tcPr>
            <w:tcW w:w="14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1.46269</w:t>
            </w:r>
          </w:p>
        </w:tc>
      </w:tr>
    </w:tbl>
    <w:p w:rsidR="00D07D63" w:rsidRPr="00727DCC" w:rsidRDefault="00D07D63" w:rsidP="00D07D63">
      <w:pPr>
        <w:tabs>
          <w:tab w:val="left" w:pos="1266"/>
        </w:tabs>
        <w:spacing w:line="240" w:lineRule="auto"/>
        <w:jc w:val="both"/>
        <w:rPr>
          <w:rFonts w:ascii="Times New Roman" w:hAnsi="Times New Roman"/>
        </w:rPr>
      </w:pPr>
    </w:p>
    <w:p w:rsidR="00D07D63" w:rsidRPr="00727DCC" w:rsidRDefault="00D07D63" w:rsidP="00D07D63">
      <w:pPr>
        <w:tabs>
          <w:tab w:val="left" w:pos="1266"/>
        </w:tabs>
        <w:spacing w:line="240" w:lineRule="auto"/>
        <w:jc w:val="both"/>
        <w:rPr>
          <w:rFonts w:ascii="Times New Roman" w:hAnsi="Times New Roman"/>
        </w:rPr>
      </w:pPr>
    </w:p>
    <w:tbl>
      <w:tblPr>
        <w:tblW w:w="9470" w:type="dxa"/>
        <w:jc w:val="center"/>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7"/>
        <w:gridCol w:w="963"/>
        <w:gridCol w:w="709"/>
        <w:gridCol w:w="709"/>
        <w:gridCol w:w="709"/>
        <w:gridCol w:w="708"/>
        <w:gridCol w:w="851"/>
        <w:gridCol w:w="1134"/>
        <w:gridCol w:w="1134"/>
        <w:gridCol w:w="964"/>
        <w:gridCol w:w="992"/>
      </w:tblGrid>
      <w:tr w:rsidR="00D07D63" w:rsidRPr="00727DCC" w:rsidTr="00613F3A">
        <w:trPr>
          <w:cantSplit/>
          <w:tblHeader/>
          <w:jc w:val="center"/>
        </w:trPr>
        <w:tc>
          <w:tcPr>
            <w:tcW w:w="9470" w:type="dxa"/>
            <w:gridSpan w:val="11"/>
            <w:tcBorders>
              <w:top w:val="nil"/>
              <w:left w:val="nil"/>
              <w:bottom w:val="nil"/>
              <w:right w:val="nil"/>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b/>
                <w:bCs/>
                <w:color w:val="000000"/>
              </w:rPr>
              <w:t>Independent Samples Test</w:t>
            </w:r>
          </w:p>
        </w:tc>
      </w:tr>
      <w:tr w:rsidR="00D07D63" w:rsidRPr="00727DCC" w:rsidTr="00613F3A">
        <w:trPr>
          <w:cantSplit/>
          <w:tblHeader/>
          <w:jc w:val="center"/>
        </w:trPr>
        <w:tc>
          <w:tcPr>
            <w:tcW w:w="59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4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Levene's</w:t>
            </w:r>
            <w:proofErr w:type="spellEnd"/>
            <w:r w:rsidRPr="00727DCC">
              <w:rPr>
                <w:rFonts w:asciiTheme="majorBidi" w:hAnsiTheme="majorBidi" w:cstheme="majorBidi"/>
                <w:color w:val="000000"/>
              </w:rPr>
              <w:t xml:space="preserve"> Test for Equality of Variances</w:t>
            </w:r>
          </w:p>
        </w:tc>
        <w:tc>
          <w:tcPr>
            <w:tcW w:w="6492"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t-test for Equality of Means</w:t>
            </w:r>
          </w:p>
        </w:tc>
      </w:tr>
      <w:tr w:rsidR="00D07D63" w:rsidRPr="00727DCC" w:rsidTr="00613F3A">
        <w:trPr>
          <w:cantSplit/>
          <w:tblHeader/>
          <w:jc w:val="center"/>
        </w:trPr>
        <w:tc>
          <w:tcPr>
            <w:tcW w:w="597" w:type="dxa"/>
            <w:tcBorders>
              <w:top w:val="nil"/>
              <w:left w:val="single" w:sz="16" w:space="0" w:color="000000"/>
              <w:bottom w:val="nil"/>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63" w:type="dxa"/>
            <w:tcBorders>
              <w:top w:val="nil"/>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1418" w:type="dxa"/>
            <w:gridSpan w:val="2"/>
            <w:tcBorders>
              <w:lef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4536" w:type="dxa"/>
            <w:gridSpan w:val="5"/>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1956" w:type="dxa"/>
            <w:gridSpan w:val="2"/>
            <w:tcBorders>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95% Confidence Interval of the Difference</w:t>
            </w:r>
          </w:p>
        </w:tc>
      </w:tr>
      <w:tr w:rsidR="00D07D63" w:rsidRPr="00727DCC" w:rsidTr="00613F3A">
        <w:trPr>
          <w:cantSplit/>
          <w:tblHeader/>
          <w:jc w:val="center"/>
        </w:trPr>
        <w:tc>
          <w:tcPr>
            <w:tcW w:w="59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9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F</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t</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proofErr w:type="spellStart"/>
            <w:r w:rsidRPr="00727DCC">
              <w:rPr>
                <w:rFonts w:asciiTheme="majorBidi" w:hAnsiTheme="majorBidi" w:cstheme="majorBidi"/>
                <w:color w:val="000000"/>
              </w:rPr>
              <w:t>df</w:t>
            </w:r>
            <w:proofErr w:type="spellEnd"/>
          </w:p>
        </w:tc>
        <w:tc>
          <w:tcPr>
            <w:tcW w:w="851"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Sig. (2-tailed)</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Mean Difference</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Std. Error Difference</w:t>
            </w:r>
          </w:p>
        </w:tc>
        <w:tc>
          <w:tcPr>
            <w:tcW w:w="964" w:type="dxa"/>
            <w:tcBorders>
              <w:bottom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Lower</w:t>
            </w:r>
          </w:p>
        </w:tc>
        <w:tc>
          <w:tcPr>
            <w:tcW w:w="99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D07D63" w:rsidRPr="00727DCC" w:rsidRDefault="00D07D63" w:rsidP="00613F3A">
            <w:pPr>
              <w:autoSpaceDE w:val="0"/>
              <w:autoSpaceDN w:val="0"/>
              <w:adjustRightInd w:val="0"/>
              <w:spacing w:after="0" w:line="240" w:lineRule="auto"/>
              <w:jc w:val="center"/>
              <w:rPr>
                <w:rFonts w:asciiTheme="majorBidi" w:hAnsiTheme="majorBidi" w:cstheme="majorBidi"/>
                <w:color w:val="000000"/>
              </w:rPr>
            </w:pPr>
            <w:r w:rsidRPr="00727DCC">
              <w:rPr>
                <w:rFonts w:asciiTheme="majorBidi" w:hAnsiTheme="majorBidi" w:cstheme="majorBidi"/>
                <w:color w:val="000000"/>
              </w:rPr>
              <w:t>Upper</w:t>
            </w:r>
          </w:p>
        </w:tc>
      </w:tr>
      <w:tr w:rsidR="00D07D63" w:rsidRPr="00727DCC" w:rsidTr="00613F3A">
        <w:trPr>
          <w:cantSplit/>
          <w:tblHeader/>
          <w:jc w:val="center"/>
        </w:trPr>
        <w:tc>
          <w:tcPr>
            <w:tcW w:w="59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OEOI</w:t>
            </w:r>
          </w:p>
        </w:tc>
        <w:tc>
          <w:tcPr>
            <w:tcW w:w="9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assumed</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2.291</w:t>
            </w:r>
          </w:p>
        </w:tc>
        <w:tc>
          <w:tcPr>
            <w:tcW w:w="709"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.141</w:t>
            </w:r>
          </w:p>
        </w:tc>
        <w:tc>
          <w:tcPr>
            <w:tcW w:w="709"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18.542</w:t>
            </w:r>
          </w:p>
        </w:tc>
        <w:tc>
          <w:tcPr>
            <w:tcW w:w="708"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28</w:t>
            </w:r>
          </w:p>
        </w:tc>
        <w:tc>
          <w:tcPr>
            <w:tcW w:w="851"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13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45.41067</w:t>
            </w:r>
          </w:p>
        </w:tc>
        <w:tc>
          <w:tcPr>
            <w:tcW w:w="113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2.44909</w:t>
            </w:r>
          </w:p>
        </w:tc>
        <w:tc>
          <w:tcPr>
            <w:tcW w:w="964" w:type="dxa"/>
            <w:tcBorders>
              <w:top w:val="single" w:sz="16" w:space="0" w:color="000000"/>
              <w:bottom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40.39394</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50.42740</w:t>
            </w:r>
          </w:p>
        </w:tc>
      </w:tr>
      <w:tr w:rsidR="00D07D63" w:rsidRPr="00727DCC" w:rsidTr="00613F3A">
        <w:trPr>
          <w:cantSplit/>
          <w:jc w:val="cent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p>
        </w:tc>
        <w:tc>
          <w:tcPr>
            <w:tcW w:w="9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rPr>
                <w:rFonts w:asciiTheme="majorBidi" w:hAnsiTheme="majorBidi" w:cstheme="majorBidi"/>
                <w:color w:val="000000"/>
              </w:rPr>
            </w:pPr>
            <w:r w:rsidRPr="00727DCC">
              <w:rPr>
                <w:rFonts w:asciiTheme="majorBidi" w:hAnsiTheme="majorBidi" w:cstheme="majorBidi"/>
                <w:color w:val="000000"/>
              </w:rPr>
              <w:t>Equal variances not assumed</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D07D63" w:rsidRPr="00727DCC" w:rsidRDefault="00D07D63" w:rsidP="00613F3A">
            <w:pPr>
              <w:autoSpaceDE w:val="0"/>
              <w:autoSpaceDN w:val="0"/>
              <w:adjustRightInd w:val="0"/>
              <w:spacing w:after="0" w:line="240" w:lineRule="auto"/>
              <w:jc w:val="center"/>
              <w:rPr>
                <w:rFonts w:asciiTheme="majorBidi" w:hAnsiTheme="majorBidi" w:cstheme="majorBidi"/>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18.542</w:t>
            </w:r>
          </w:p>
        </w:tc>
        <w:tc>
          <w:tcPr>
            <w:tcW w:w="708"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25.875</w:t>
            </w:r>
          </w:p>
        </w:tc>
        <w:tc>
          <w:tcPr>
            <w:tcW w:w="851"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.000</w:t>
            </w:r>
          </w:p>
        </w:tc>
        <w:tc>
          <w:tcPr>
            <w:tcW w:w="113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45.41067</w:t>
            </w:r>
          </w:p>
        </w:tc>
        <w:tc>
          <w:tcPr>
            <w:tcW w:w="113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2.44909</w:t>
            </w:r>
          </w:p>
        </w:tc>
        <w:tc>
          <w:tcPr>
            <w:tcW w:w="964" w:type="dxa"/>
            <w:tcBorders>
              <w:top w:val="nil"/>
              <w:bottom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40.37531</w:t>
            </w: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07D63" w:rsidRPr="00727DCC" w:rsidRDefault="00D07D63" w:rsidP="00613F3A">
            <w:pPr>
              <w:autoSpaceDE w:val="0"/>
              <w:autoSpaceDN w:val="0"/>
              <w:adjustRightInd w:val="0"/>
              <w:spacing w:after="0" w:line="240" w:lineRule="auto"/>
              <w:jc w:val="right"/>
              <w:rPr>
                <w:rFonts w:asciiTheme="majorBidi" w:hAnsiTheme="majorBidi" w:cstheme="majorBidi"/>
                <w:color w:val="000000"/>
              </w:rPr>
            </w:pPr>
            <w:r w:rsidRPr="00727DCC">
              <w:rPr>
                <w:rFonts w:asciiTheme="majorBidi" w:hAnsiTheme="majorBidi" w:cstheme="majorBidi"/>
                <w:color w:val="000000"/>
              </w:rPr>
              <w:t>50.44603</w:t>
            </w:r>
          </w:p>
        </w:tc>
      </w:tr>
    </w:tbl>
    <w:p w:rsidR="00D07D63" w:rsidRDefault="00D07D63" w:rsidP="00D07D63">
      <w:pPr>
        <w:tabs>
          <w:tab w:val="left" w:pos="1266"/>
        </w:tabs>
        <w:spacing w:line="240" w:lineRule="auto"/>
        <w:jc w:val="both"/>
        <w:rPr>
          <w:rFonts w:ascii="Times New Roman" w:hAnsi="Times New Roman"/>
          <w:sz w:val="24"/>
          <w:szCs w:val="24"/>
        </w:rPr>
      </w:pPr>
    </w:p>
    <w:p w:rsidR="00D07D63" w:rsidRDefault="00D07D63" w:rsidP="00D07D63">
      <w:pPr>
        <w:tabs>
          <w:tab w:val="left" w:pos="1266"/>
        </w:tabs>
        <w:spacing w:line="240" w:lineRule="auto"/>
        <w:jc w:val="both"/>
        <w:rPr>
          <w:rFonts w:ascii="Times New Roman" w:hAnsi="Times New Roman"/>
          <w:sz w:val="24"/>
          <w:szCs w:val="24"/>
        </w:rPr>
      </w:pPr>
    </w:p>
    <w:p w:rsidR="00F77520" w:rsidRPr="00F77520" w:rsidRDefault="00F77520" w:rsidP="00D07D63">
      <w:pPr>
        <w:spacing w:line="240" w:lineRule="auto"/>
        <w:jc w:val="both"/>
        <w:rPr>
          <w:rFonts w:ascii="Times New Roman" w:hAnsi="Times New Roman"/>
          <w:lang w:val="id-ID" w:eastAsia="id-ID"/>
        </w:rPr>
      </w:pPr>
    </w:p>
    <w:sectPr w:rsidR="00F77520" w:rsidRPr="00F77520" w:rsidSect="00102D92">
      <w:headerReference w:type="even" r:id="rId9"/>
      <w:headerReference w:type="default" r:id="rId10"/>
      <w:headerReference w:type="first" r:id="rId11"/>
      <w:footerReference w:type="first" r:id="rId12"/>
      <w:pgSz w:w="11907" w:h="16839" w:code="9"/>
      <w:pgMar w:top="1134" w:right="1701" w:bottom="2268" w:left="1701" w:header="709" w:footer="709" w:gutter="0"/>
      <w:pgNumType w:start="9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2E2" w:rsidRDefault="00B662E2">
      <w:pPr>
        <w:spacing w:after="0" w:line="240" w:lineRule="auto"/>
      </w:pPr>
      <w:r>
        <w:separator/>
      </w:r>
    </w:p>
  </w:endnote>
  <w:endnote w:type="continuationSeparator" w:id="0">
    <w:p w:rsidR="00B662E2" w:rsidRDefault="00B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95A" w:rsidRDefault="0032195A" w:rsidP="004B11C0">
    <w:pPr>
      <w:pStyle w:val="Footer"/>
      <w:jc w:val="right"/>
    </w:pPr>
  </w:p>
  <w:p w:rsidR="0032195A" w:rsidRDefault="00321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2E2" w:rsidRDefault="00B662E2">
      <w:pPr>
        <w:spacing w:after="0" w:line="240" w:lineRule="auto"/>
      </w:pPr>
      <w:r>
        <w:separator/>
      </w:r>
    </w:p>
  </w:footnote>
  <w:footnote w:type="continuationSeparator" w:id="0">
    <w:p w:rsidR="00B662E2" w:rsidRDefault="00B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221" w:type="pct"/>
      <w:tblInd w:w="-1152" w:type="dxa"/>
      <w:tblBorders>
        <w:insideV w:val="single" w:sz="4" w:space="0" w:color="auto"/>
      </w:tblBorders>
      <w:tblLook w:val="04A0" w:firstRow="1" w:lastRow="0" w:firstColumn="1" w:lastColumn="0" w:noHBand="0" w:noVBand="1"/>
    </w:tblPr>
    <w:tblGrid>
      <w:gridCol w:w="1260"/>
      <w:gridCol w:w="9591"/>
    </w:tblGrid>
    <w:tr w:rsidR="0032195A" w:rsidTr="00F77520">
      <w:tc>
        <w:tcPr>
          <w:tcW w:w="1260" w:type="dxa"/>
        </w:tcPr>
        <w:p w:rsidR="0032195A" w:rsidRPr="00F77520" w:rsidRDefault="0032195A">
          <w:pPr>
            <w:pStyle w:val="Header"/>
            <w:jc w:val="right"/>
            <w:rPr>
              <w:rFonts w:ascii="Agency FB" w:hAnsi="Agency FB" w:cstheme="majorBidi"/>
              <w:b/>
              <w:bCs/>
              <w:lang w:val="id-ID"/>
            </w:rPr>
          </w:pPr>
          <w:r>
            <w:rPr>
              <w:rFonts w:ascii="Agency FB" w:hAnsi="Agency FB" w:cstheme="majorBidi"/>
              <w:sz w:val="20"/>
              <w:szCs w:val="20"/>
              <w:lang w:val="id-ID"/>
            </w:rPr>
            <w:t>11</w:t>
          </w:r>
        </w:p>
      </w:tc>
      <w:tc>
        <w:tcPr>
          <w:tcW w:w="0" w:type="auto"/>
          <w:noWrap/>
        </w:tcPr>
        <w:p w:rsidR="0032195A" w:rsidRDefault="0032195A" w:rsidP="00533835">
          <w:pPr>
            <w:pStyle w:val="Footer"/>
            <w:rPr>
              <w:rFonts w:ascii="Agency FB" w:hAnsi="Agency FB"/>
              <w:bCs/>
              <w:color w:val="000000"/>
              <w:lang w:val="id-ID" w:eastAsia="id-ID"/>
            </w:rPr>
          </w:pPr>
          <w:r w:rsidRPr="00F77520">
            <w:rPr>
              <w:rFonts w:ascii="Agency FB" w:hAnsi="Agency FB"/>
              <w:i/>
              <w:iCs/>
              <w:lang w:val="id-ID"/>
            </w:rPr>
            <w:t>Faisal</w:t>
          </w:r>
          <w:r w:rsidRPr="00F77520">
            <w:rPr>
              <w:rFonts w:ascii="Agency FB" w:hAnsi="Agency FB"/>
              <w:i/>
              <w:iCs/>
            </w:rPr>
            <w:t xml:space="preserve">: </w:t>
          </w:r>
          <w:r w:rsidRPr="00F77520">
            <w:rPr>
              <w:rFonts w:ascii="Agency FB" w:hAnsi="Agency FB"/>
              <w:bCs/>
              <w:color w:val="000000"/>
              <w:lang w:eastAsia="id-ID"/>
            </w:rPr>
            <w:t xml:space="preserve">Comparison of </w:t>
          </w:r>
          <w:r w:rsidRPr="00F77520">
            <w:rPr>
              <w:rFonts w:ascii="Agency FB" w:hAnsi="Agency FB"/>
              <w:bCs/>
              <w:i/>
              <w:iCs/>
              <w:color w:val="000000"/>
              <w:lang w:eastAsia="id-ID"/>
            </w:rPr>
            <w:t>Income Statement Approach</w:t>
          </w:r>
          <w:r w:rsidRPr="00F77520">
            <w:rPr>
              <w:rFonts w:ascii="Agency FB" w:hAnsi="Agency FB"/>
              <w:bCs/>
              <w:color w:val="000000"/>
              <w:lang w:eastAsia="id-ID"/>
            </w:rPr>
            <w:t xml:space="preserve"> and </w:t>
          </w:r>
          <w:proofErr w:type="spellStart"/>
          <w:r w:rsidRPr="00F77520">
            <w:rPr>
              <w:rFonts w:ascii="Agency FB" w:hAnsi="Agency FB"/>
              <w:bCs/>
              <w:i/>
              <w:iCs/>
              <w:color w:val="000000"/>
              <w:lang w:eastAsia="id-ID"/>
            </w:rPr>
            <w:t>Shari'ate</w:t>
          </w:r>
          <w:proofErr w:type="spellEnd"/>
          <w:r w:rsidRPr="00F77520">
            <w:rPr>
              <w:rFonts w:ascii="Agency FB" w:hAnsi="Agency FB"/>
              <w:bCs/>
              <w:i/>
              <w:iCs/>
              <w:color w:val="000000"/>
              <w:lang w:eastAsia="id-ID"/>
            </w:rPr>
            <w:t xml:space="preserve"> Value Added Statement Approach</w:t>
          </w:r>
          <w:r w:rsidRPr="00F77520">
            <w:rPr>
              <w:rFonts w:ascii="Agency FB" w:hAnsi="Agency FB"/>
              <w:bCs/>
              <w:color w:val="000000"/>
              <w:lang w:eastAsia="id-ID"/>
            </w:rPr>
            <w:t xml:space="preserve"> </w:t>
          </w:r>
        </w:p>
        <w:p w:rsidR="0032195A" w:rsidRPr="00F77520" w:rsidRDefault="0032195A" w:rsidP="00533835">
          <w:pPr>
            <w:pStyle w:val="Footer"/>
            <w:rPr>
              <w:rFonts w:ascii="Agency FB" w:hAnsi="Agency FB"/>
              <w:i/>
              <w:iCs/>
            </w:rPr>
          </w:pPr>
          <w:r w:rsidRPr="00F77520">
            <w:rPr>
              <w:rFonts w:ascii="Agency FB" w:hAnsi="Agency FB"/>
              <w:bCs/>
              <w:color w:val="000000"/>
              <w:lang w:eastAsia="id-ID"/>
            </w:rPr>
            <w:t>in Assessing the Financial Performance of Islamic Banks in Indonesia</w:t>
          </w:r>
        </w:p>
        <w:p w:rsidR="0032195A" w:rsidRPr="00533835" w:rsidRDefault="0032195A" w:rsidP="00533835">
          <w:pPr>
            <w:pStyle w:val="Footer"/>
            <w:rPr>
              <w:rFonts w:ascii="Agency FB" w:hAnsi="Agency FB"/>
              <w:i/>
              <w:iCs/>
              <w:sz w:val="20"/>
              <w:szCs w:val="20"/>
            </w:rPr>
          </w:pPr>
        </w:p>
      </w:tc>
    </w:tr>
  </w:tbl>
  <w:p w:rsidR="0032195A" w:rsidRPr="00D34645" w:rsidRDefault="0032195A" w:rsidP="00D34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tblInd w:w="1152" w:type="dxa"/>
      <w:tblLook w:val="01E0" w:firstRow="1" w:lastRow="1" w:firstColumn="1" w:lastColumn="1" w:noHBand="0" w:noVBand="0"/>
    </w:tblPr>
    <w:tblGrid>
      <w:gridCol w:w="7461"/>
      <w:gridCol w:w="1152"/>
    </w:tblGrid>
    <w:tr w:rsidR="0032195A" w:rsidTr="00AF7057">
      <w:tc>
        <w:tcPr>
          <w:tcW w:w="4331" w:type="pct"/>
          <w:tcBorders>
            <w:right w:val="single" w:sz="6" w:space="0" w:color="000000" w:themeColor="text1"/>
          </w:tcBorders>
        </w:tcPr>
        <w:p w:rsidR="0032195A" w:rsidRPr="00AA6A2F" w:rsidRDefault="0032195A" w:rsidP="006A75CE">
          <w:pPr>
            <w:pStyle w:val="Header"/>
            <w:jc w:val="right"/>
            <w:rPr>
              <w:rFonts w:ascii="Agency FB" w:hAnsi="Agency FB" w:cstheme="majorBidi"/>
              <w:i/>
              <w:iCs/>
              <w:sz w:val="20"/>
              <w:szCs w:val="20"/>
            </w:rPr>
          </w:pPr>
          <w:r w:rsidRPr="00384EA3">
            <w:rPr>
              <w:rFonts w:ascii="Agency FB" w:hAnsi="Agency FB" w:cstheme="majorBidi"/>
              <w:i/>
              <w:iCs/>
              <w:sz w:val="20"/>
              <w:szCs w:val="20"/>
              <w:lang w:val="id-ID"/>
            </w:rPr>
            <w:t>Global Review of Islamic Economics and Busin</w:t>
          </w:r>
          <w:r>
            <w:rPr>
              <w:rFonts w:ascii="Agency FB" w:hAnsi="Agency FB" w:cstheme="majorBidi"/>
              <w:i/>
              <w:iCs/>
              <w:sz w:val="20"/>
              <w:szCs w:val="20"/>
              <w:lang w:val="id-ID"/>
            </w:rPr>
            <w:t xml:space="preserve">ess, Vol. </w:t>
          </w:r>
          <w:r>
            <w:rPr>
              <w:rFonts w:ascii="Agency FB" w:hAnsi="Agency FB" w:cstheme="majorBidi"/>
              <w:i/>
              <w:iCs/>
              <w:sz w:val="20"/>
              <w:szCs w:val="20"/>
            </w:rPr>
            <w:t>2</w:t>
          </w:r>
          <w:r>
            <w:rPr>
              <w:rFonts w:ascii="Agency FB" w:hAnsi="Agency FB" w:cstheme="majorBidi"/>
              <w:i/>
              <w:iCs/>
              <w:sz w:val="20"/>
              <w:szCs w:val="20"/>
              <w:lang w:val="id-ID"/>
            </w:rPr>
            <w:t>, No.</w:t>
          </w:r>
          <w:r>
            <w:rPr>
              <w:rFonts w:ascii="Agency FB" w:hAnsi="Agency FB" w:cstheme="majorBidi"/>
              <w:i/>
              <w:iCs/>
              <w:sz w:val="20"/>
              <w:szCs w:val="20"/>
            </w:rPr>
            <w:t xml:space="preserve">2 </w:t>
          </w:r>
          <w:r>
            <w:rPr>
              <w:rFonts w:ascii="Agency FB" w:hAnsi="Agency FB" w:cstheme="majorBidi"/>
              <w:i/>
              <w:iCs/>
              <w:sz w:val="20"/>
              <w:szCs w:val="20"/>
              <w:lang w:val="id-ID"/>
            </w:rPr>
            <w:t>(201</w:t>
          </w:r>
          <w:r>
            <w:rPr>
              <w:rFonts w:ascii="Agency FB" w:hAnsi="Agency FB" w:cstheme="majorBidi"/>
              <w:i/>
              <w:iCs/>
              <w:sz w:val="20"/>
              <w:szCs w:val="20"/>
            </w:rPr>
            <w:t>4</w:t>
          </w:r>
          <w:r>
            <w:rPr>
              <w:rFonts w:ascii="Agency FB" w:hAnsi="Agency FB" w:cstheme="majorBidi"/>
              <w:i/>
              <w:iCs/>
              <w:sz w:val="20"/>
              <w:szCs w:val="20"/>
              <w:lang w:val="id-ID"/>
            </w:rPr>
            <w:t xml:space="preserve">) </w:t>
          </w:r>
          <w:r>
            <w:rPr>
              <w:rFonts w:ascii="Agency FB" w:hAnsi="Agency FB" w:cstheme="majorBidi"/>
              <w:i/>
              <w:iCs/>
              <w:sz w:val="20"/>
              <w:szCs w:val="20"/>
            </w:rPr>
            <w:t>098-109</w:t>
          </w:r>
        </w:p>
        <w:p w:rsidR="0032195A" w:rsidRPr="004B11C0" w:rsidRDefault="0032195A">
          <w:pPr>
            <w:pStyle w:val="Header"/>
            <w:jc w:val="right"/>
            <w:rPr>
              <w:rFonts w:asciiTheme="majorBidi" w:hAnsiTheme="majorBidi" w:cstheme="majorBidi"/>
              <w:b/>
              <w:bCs/>
              <w:sz w:val="24"/>
              <w:szCs w:val="24"/>
            </w:rPr>
          </w:pPr>
        </w:p>
      </w:tc>
      <w:tc>
        <w:tcPr>
          <w:tcW w:w="669" w:type="pct"/>
          <w:tcBorders>
            <w:left w:val="single" w:sz="6" w:space="0" w:color="000000" w:themeColor="text1"/>
          </w:tcBorders>
        </w:tcPr>
        <w:p w:rsidR="0032195A" w:rsidRPr="00384EA3" w:rsidRDefault="0032195A">
          <w:pPr>
            <w:pStyle w:val="Header"/>
            <w:rPr>
              <w:rFonts w:ascii="Agency FB" w:hAnsi="Agency FB" w:cstheme="majorBidi"/>
              <w:b/>
              <w:bCs/>
            </w:rPr>
          </w:pPr>
          <w:r w:rsidRPr="00384EA3">
            <w:rPr>
              <w:rFonts w:ascii="Agency FB" w:hAnsi="Agency FB" w:cstheme="majorBidi"/>
              <w:sz w:val="20"/>
              <w:szCs w:val="20"/>
            </w:rPr>
            <w:fldChar w:fldCharType="begin"/>
          </w:r>
          <w:r w:rsidRPr="00384EA3">
            <w:rPr>
              <w:rFonts w:ascii="Agency FB" w:hAnsi="Agency FB" w:cstheme="majorBidi"/>
              <w:sz w:val="20"/>
              <w:szCs w:val="20"/>
            </w:rPr>
            <w:instrText xml:space="preserve"> PAGE   \* MERGEFORMAT </w:instrText>
          </w:r>
          <w:r w:rsidRPr="00384EA3">
            <w:rPr>
              <w:rFonts w:ascii="Agency FB" w:hAnsi="Agency FB" w:cstheme="majorBidi"/>
              <w:sz w:val="20"/>
              <w:szCs w:val="20"/>
            </w:rPr>
            <w:fldChar w:fldCharType="separate"/>
          </w:r>
          <w:r w:rsidR="00ED6DA3">
            <w:rPr>
              <w:rFonts w:ascii="Agency FB" w:hAnsi="Agency FB" w:cstheme="majorBidi"/>
              <w:noProof/>
              <w:sz w:val="20"/>
              <w:szCs w:val="20"/>
            </w:rPr>
            <w:t>109</w:t>
          </w:r>
          <w:r w:rsidRPr="00384EA3">
            <w:rPr>
              <w:rFonts w:ascii="Agency FB" w:hAnsi="Agency FB" w:cstheme="majorBidi"/>
              <w:noProof/>
              <w:sz w:val="20"/>
              <w:szCs w:val="20"/>
            </w:rPr>
            <w:fldChar w:fldCharType="end"/>
          </w:r>
        </w:p>
      </w:tc>
    </w:tr>
  </w:tbl>
  <w:p w:rsidR="0032195A" w:rsidRDefault="0032195A" w:rsidP="009C609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58" w:type="pct"/>
      <w:jc w:val="center"/>
      <w:tblLook w:val="01E0" w:firstRow="1" w:lastRow="1" w:firstColumn="1" w:lastColumn="1" w:noHBand="0" w:noVBand="0"/>
    </w:tblPr>
    <w:tblGrid>
      <w:gridCol w:w="7490"/>
      <w:gridCol w:w="983"/>
    </w:tblGrid>
    <w:tr w:rsidR="0032195A" w:rsidTr="000D6230">
      <w:trPr>
        <w:trHeight w:val="980"/>
        <w:jc w:val="center"/>
      </w:trPr>
      <w:tc>
        <w:tcPr>
          <w:tcW w:w="4420" w:type="pct"/>
          <w:tcBorders>
            <w:right w:val="single" w:sz="6" w:space="0" w:color="000000" w:themeColor="text1"/>
          </w:tcBorders>
        </w:tcPr>
        <w:sdt>
          <w:sdtPr>
            <w:rPr>
              <w:rFonts w:ascii="Agency FB" w:hAnsi="Agency FB"/>
            </w:rPr>
            <w:alias w:val="Company"/>
            <w:id w:val="-1318489390"/>
            <w:placeholder>
              <w:docPart w:val="0C900596F73A4D83AA9D557161AB501F"/>
            </w:placeholder>
            <w:dataBinding w:prefixMappings="xmlns:ns0='http://schemas.openxmlformats.org/officeDocument/2006/extended-properties'" w:xpath="/ns0:Properties[1]/ns0:Company[1]" w:storeItemID="{6668398D-A668-4E3E-A5EB-62B293D839F1}"/>
            <w:text/>
          </w:sdtPr>
          <w:sdtContent>
            <w:p w:rsidR="0032195A" w:rsidRPr="006953C1" w:rsidRDefault="0032195A" w:rsidP="00D21640">
              <w:pPr>
                <w:pStyle w:val="Header"/>
                <w:jc w:val="right"/>
                <w:rPr>
                  <w:rFonts w:ascii="Agency FB" w:hAnsi="Agency FB"/>
                </w:rPr>
              </w:pPr>
              <w:r w:rsidRPr="006953C1">
                <w:rPr>
                  <w:rFonts w:ascii="Agency FB" w:hAnsi="Agency FB"/>
                  <w:lang w:val="en-MY"/>
                </w:rPr>
                <w:t>Global Review of Islamic Economics and Busi</w:t>
              </w:r>
              <w:r>
                <w:rPr>
                  <w:rFonts w:ascii="Agency FB" w:hAnsi="Agency FB"/>
                  <w:lang w:val="en-MY"/>
                </w:rPr>
                <w:t>ness, Vol. 2, No.2 (201</w:t>
              </w:r>
              <w:r>
                <w:rPr>
                  <w:rFonts w:ascii="Agency FB" w:hAnsi="Agency FB"/>
                  <w:lang w:val="id-ID"/>
                </w:rPr>
                <w:t>6</w:t>
              </w:r>
              <w:r>
                <w:rPr>
                  <w:rFonts w:ascii="Agency FB" w:hAnsi="Agency FB"/>
                  <w:lang w:val="en-MY"/>
                </w:rPr>
                <w:t xml:space="preserve">) </w:t>
              </w:r>
            </w:p>
          </w:sdtContent>
        </w:sdt>
        <w:sdt>
          <w:sdtPr>
            <w:rPr>
              <w:rFonts w:ascii="Agency FB" w:hAnsi="Agency FB"/>
            </w:rPr>
            <w:alias w:val="Title"/>
            <w:id w:val="1177613851"/>
            <w:placeholder>
              <w:docPart w:val="5231E457669A437785ED390E1989405B"/>
            </w:placeholder>
            <w:dataBinding w:prefixMappings="xmlns:ns0='http://schemas.openxmlformats.org/package/2006/metadata/core-properties' xmlns:ns1='http://purl.org/dc/elements/1.1/'" w:xpath="/ns0:coreProperties[1]/ns1:title[1]" w:storeItemID="{6C3C8BC8-F283-45AE-878A-BAB7291924A1}"/>
            <w:text/>
          </w:sdtPr>
          <w:sdtContent>
            <w:p w:rsidR="0032195A" w:rsidRPr="006953C1" w:rsidRDefault="0032195A" w:rsidP="00F95F42">
              <w:pPr>
                <w:pStyle w:val="Header"/>
                <w:tabs>
                  <w:tab w:val="clear" w:pos="4513"/>
                </w:tabs>
                <w:ind w:left="283"/>
                <w:jc w:val="right"/>
                <w:rPr>
                  <w:b/>
                  <w:bCs/>
                </w:rPr>
              </w:pPr>
              <w:r w:rsidRPr="006953C1">
                <w:rPr>
                  <w:rFonts w:ascii="Agency FB" w:hAnsi="Agency FB"/>
                  <w:lang w:val="en-MY"/>
                </w:rPr>
                <w:t xml:space="preserve">Faculty of Islamic Economics and Business-State Islamic University </w:t>
              </w:r>
              <w:proofErr w:type="spellStart"/>
              <w:r w:rsidRPr="006953C1">
                <w:rPr>
                  <w:rFonts w:ascii="Agency FB" w:hAnsi="Agency FB"/>
                  <w:lang w:val="en-MY"/>
                </w:rPr>
                <w:t>Sunan</w:t>
              </w:r>
              <w:proofErr w:type="spellEnd"/>
              <w:r w:rsidRPr="006953C1">
                <w:rPr>
                  <w:rFonts w:ascii="Agency FB" w:hAnsi="Agency FB"/>
                  <w:lang w:val="en-MY"/>
                </w:rPr>
                <w:t xml:space="preserve"> </w:t>
              </w:r>
              <w:proofErr w:type="spellStart"/>
              <w:r w:rsidRPr="006953C1">
                <w:rPr>
                  <w:rFonts w:ascii="Agency FB" w:hAnsi="Agency FB"/>
                  <w:lang w:val="en-MY"/>
                </w:rPr>
                <w:t>Kalijaga</w:t>
              </w:r>
              <w:proofErr w:type="spellEnd"/>
              <w:r w:rsidRPr="006953C1">
                <w:rPr>
                  <w:rFonts w:ascii="Agency FB" w:hAnsi="Agency FB"/>
                  <w:lang w:val="en-MY"/>
                </w:rPr>
                <w:t xml:space="preserve"> Yogyakarta</w:t>
              </w:r>
            </w:p>
          </w:sdtContent>
        </w:sdt>
        <w:p w:rsidR="0032195A" w:rsidRPr="006953C1" w:rsidRDefault="0032195A" w:rsidP="00D12A83">
          <w:pPr>
            <w:pStyle w:val="Header"/>
            <w:tabs>
              <w:tab w:val="center" w:pos="3778"/>
              <w:tab w:val="right" w:pos="7274"/>
            </w:tabs>
            <w:ind w:left="283"/>
            <w:jc w:val="right"/>
          </w:pPr>
          <w:r>
            <w:rPr>
              <w:rFonts w:ascii="Agency FB" w:hAnsi="Agency FB"/>
              <w:lang w:val="en-MY"/>
            </w:rPr>
            <w:tab/>
          </w:r>
          <w:r>
            <w:rPr>
              <w:rFonts w:ascii="Agency FB" w:hAnsi="Agency FB"/>
              <w:lang w:val="en-MY"/>
            </w:rPr>
            <w:tab/>
          </w:r>
          <w:r w:rsidRPr="006953C1">
            <w:rPr>
              <w:rFonts w:ascii="Agency FB" w:hAnsi="Agency FB"/>
              <w:lang w:val="en-MY"/>
            </w:rPr>
            <w:t>ISSN</w:t>
          </w:r>
          <w:r w:rsidRPr="006953C1">
            <w:t xml:space="preserve"> </w:t>
          </w:r>
          <w:r w:rsidRPr="006953C1">
            <w:rPr>
              <w:rFonts w:ascii="Agency FB" w:hAnsi="Agency FB"/>
              <w:lang w:val="en-MY"/>
            </w:rPr>
            <w:t>2338-7920 (O) / 2338-2619 (P)</w:t>
          </w:r>
        </w:p>
      </w:tc>
      <w:tc>
        <w:tcPr>
          <w:tcW w:w="580" w:type="pct"/>
          <w:tcBorders>
            <w:left w:val="single" w:sz="6" w:space="0" w:color="000000" w:themeColor="text1"/>
          </w:tcBorders>
        </w:tcPr>
        <w:p w:rsidR="0032195A" w:rsidRDefault="0032195A" w:rsidP="00993A09">
          <w:pPr>
            <w:pStyle w:val="Header"/>
            <w:rPr>
              <w:b/>
              <w:bCs/>
            </w:rPr>
          </w:pPr>
          <w:r>
            <w:rPr>
              <w:rFonts w:ascii="Times New Roman" w:hAnsi="Times New Roman"/>
              <w:b/>
              <w:noProof/>
              <w:sz w:val="24"/>
              <w:szCs w:val="24"/>
              <w:lang w:val="id-ID" w:eastAsia="id-ID"/>
            </w:rPr>
            <w:drawing>
              <wp:anchor distT="0" distB="0" distL="114300" distR="114300" simplePos="0" relativeHeight="251661312" behindDoc="0" locked="0" layoutInCell="1" allowOverlap="1" wp14:anchorId="469A9B5A" wp14:editId="3446AE4D">
                <wp:simplePos x="0" y="0"/>
                <wp:positionH relativeFrom="column">
                  <wp:posOffset>6985</wp:posOffset>
                </wp:positionH>
                <wp:positionV relativeFrom="paragraph">
                  <wp:posOffset>-45706</wp:posOffset>
                </wp:positionV>
                <wp:extent cx="531628" cy="574159"/>
                <wp:effectExtent l="0" t="0" r="1905"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628" cy="574159"/>
                        </a:xfrm>
                        <a:prstGeom prst="rect">
                          <a:avLst/>
                        </a:prstGeom>
                        <a:noFill/>
                        <a:ln>
                          <a:noFill/>
                        </a:ln>
                      </pic:spPr>
                    </pic:pic>
                  </a:graphicData>
                </a:graphic>
              </wp:anchor>
            </w:drawing>
          </w:r>
        </w:p>
      </w:tc>
    </w:tr>
  </w:tbl>
  <w:p w:rsidR="0032195A" w:rsidRDefault="00321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F30"/>
    <w:multiLevelType w:val="multilevel"/>
    <w:tmpl w:val="EEE0C1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E402B20"/>
    <w:multiLevelType w:val="multilevel"/>
    <w:tmpl w:val="2ECCADB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E474225"/>
    <w:multiLevelType w:val="multilevel"/>
    <w:tmpl w:val="6D746E5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BD958DE"/>
    <w:multiLevelType w:val="multilevel"/>
    <w:tmpl w:val="FF56388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EBC293A"/>
    <w:multiLevelType w:val="multilevel"/>
    <w:tmpl w:val="BF7A1DA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38F2987"/>
    <w:multiLevelType w:val="hybridMultilevel"/>
    <w:tmpl w:val="68EE0D82"/>
    <w:lvl w:ilvl="0" w:tplc="90B048F4">
      <w:start w:val="1"/>
      <w:numFmt w:val="decimal"/>
      <w:lvlText w:val="%1."/>
      <w:lvlJc w:val="left"/>
      <w:pPr>
        <w:ind w:left="786" w:hanging="360"/>
      </w:pPr>
      <w:rPr>
        <w:rFonts w:cs="Times New Roman"/>
        <w:b/>
        <w:bCs/>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36BE61E3"/>
    <w:multiLevelType w:val="multilevel"/>
    <w:tmpl w:val="F782BAE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B7715FA"/>
    <w:multiLevelType w:val="multilevel"/>
    <w:tmpl w:val="94C00F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E5F7386"/>
    <w:multiLevelType w:val="multilevel"/>
    <w:tmpl w:val="96F8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1A1785"/>
    <w:multiLevelType w:val="multilevel"/>
    <w:tmpl w:val="082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D9C15A0"/>
    <w:multiLevelType w:val="hybridMultilevel"/>
    <w:tmpl w:val="2D02FC4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50727A77"/>
    <w:multiLevelType w:val="multilevel"/>
    <w:tmpl w:val="E60E3A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D637168"/>
    <w:multiLevelType w:val="multilevel"/>
    <w:tmpl w:val="E61EA1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EF82A6E"/>
    <w:multiLevelType w:val="multilevel"/>
    <w:tmpl w:val="E8A4610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BAC7E48"/>
    <w:multiLevelType w:val="multilevel"/>
    <w:tmpl w:val="BD14345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BB26B02"/>
    <w:multiLevelType w:val="multilevel"/>
    <w:tmpl w:val="F1E0D36E"/>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DCB4601"/>
    <w:multiLevelType w:val="multilevel"/>
    <w:tmpl w:val="CDE2EF5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3DC085C"/>
    <w:multiLevelType w:val="multilevel"/>
    <w:tmpl w:val="B350963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4A53555"/>
    <w:multiLevelType w:val="multilevel"/>
    <w:tmpl w:val="817C07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5E053A4"/>
    <w:multiLevelType w:val="multilevel"/>
    <w:tmpl w:val="ED821D9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9EA4FB6"/>
    <w:multiLevelType w:val="multilevel"/>
    <w:tmpl w:val="9736968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7ACD547A"/>
    <w:multiLevelType w:val="multilevel"/>
    <w:tmpl w:val="05584D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7B3C0DD3"/>
    <w:multiLevelType w:val="hybridMultilevel"/>
    <w:tmpl w:val="EE8AAB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2"/>
  </w:num>
  <w:num w:numId="3">
    <w:abstractNumId w:val="12"/>
  </w:num>
  <w:num w:numId="4">
    <w:abstractNumId w:val="1"/>
    <w:lvlOverride w:ilvl="0">
      <w:lvl w:ilvl="0">
        <w:numFmt w:val="decimal"/>
        <w:lvlText w:val="%1."/>
        <w:lvlJc w:val="left"/>
        <w:rPr>
          <w:rFonts w:cs="Times New Roman"/>
        </w:rPr>
      </w:lvl>
    </w:lvlOverride>
  </w:num>
  <w:num w:numId="5">
    <w:abstractNumId w:val="0"/>
  </w:num>
  <w:num w:numId="6">
    <w:abstractNumId w:val="4"/>
    <w:lvlOverride w:ilvl="0">
      <w:lvl w:ilvl="0">
        <w:numFmt w:val="decimal"/>
        <w:lvlText w:val="%1."/>
        <w:lvlJc w:val="left"/>
        <w:rPr>
          <w:rFonts w:cs="Times New Roman"/>
        </w:rPr>
      </w:lvl>
    </w:lvlOverride>
  </w:num>
  <w:num w:numId="7">
    <w:abstractNumId w:val="15"/>
    <w:lvlOverride w:ilvl="0">
      <w:lvl w:ilvl="0">
        <w:numFmt w:val="decimal"/>
        <w:lvlText w:val="%1."/>
        <w:lvlJc w:val="left"/>
        <w:rPr>
          <w:rFonts w:cs="Times New Roman"/>
        </w:rPr>
      </w:lvl>
    </w:lvlOverride>
  </w:num>
  <w:num w:numId="8">
    <w:abstractNumId w:val="16"/>
    <w:lvlOverride w:ilvl="0">
      <w:lvl w:ilvl="0">
        <w:numFmt w:val="decimal"/>
        <w:lvlText w:val="%1."/>
        <w:lvlJc w:val="left"/>
        <w:rPr>
          <w:rFonts w:cs="Times New Roman"/>
        </w:rPr>
      </w:lvl>
    </w:lvlOverride>
  </w:num>
  <w:num w:numId="9">
    <w:abstractNumId w:val="9"/>
  </w:num>
  <w:num w:numId="10">
    <w:abstractNumId w:val="3"/>
    <w:lvlOverride w:ilvl="0">
      <w:lvl w:ilvl="0">
        <w:numFmt w:val="decimal"/>
        <w:lvlText w:val="%1."/>
        <w:lvlJc w:val="left"/>
        <w:rPr>
          <w:rFonts w:cs="Times New Roman"/>
        </w:rPr>
      </w:lvl>
    </w:lvlOverride>
  </w:num>
  <w:num w:numId="11">
    <w:abstractNumId w:val="14"/>
    <w:lvlOverride w:ilvl="0">
      <w:lvl w:ilvl="0">
        <w:numFmt w:val="decimal"/>
        <w:lvlText w:val="%1."/>
        <w:lvlJc w:val="left"/>
        <w:rPr>
          <w:rFonts w:cs="Times New Roman"/>
        </w:rPr>
      </w:lvl>
    </w:lvlOverride>
  </w:num>
  <w:num w:numId="12">
    <w:abstractNumId w:val="6"/>
    <w:lvlOverride w:ilvl="0">
      <w:lvl w:ilvl="0">
        <w:numFmt w:val="decimal"/>
        <w:lvlText w:val="%1."/>
        <w:lvlJc w:val="left"/>
        <w:rPr>
          <w:rFonts w:cs="Times New Roman"/>
        </w:rPr>
      </w:lvl>
    </w:lvlOverride>
  </w:num>
  <w:num w:numId="13">
    <w:abstractNumId w:val="20"/>
    <w:lvlOverride w:ilvl="0">
      <w:lvl w:ilvl="0">
        <w:numFmt w:val="decimal"/>
        <w:lvlText w:val="%1."/>
        <w:lvlJc w:val="left"/>
        <w:rPr>
          <w:rFonts w:cs="Times New Roman"/>
        </w:rPr>
      </w:lvl>
    </w:lvlOverride>
  </w:num>
  <w:num w:numId="14">
    <w:abstractNumId w:val="11"/>
    <w:lvlOverride w:ilvl="0">
      <w:lvl w:ilvl="0">
        <w:numFmt w:val="upperLetter"/>
        <w:lvlText w:val="%1."/>
        <w:lvlJc w:val="left"/>
        <w:rPr>
          <w:rFonts w:cs="Times New Roman"/>
        </w:rPr>
      </w:lvl>
    </w:lvlOverride>
  </w:num>
  <w:num w:numId="15">
    <w:abstractNumId w:val="18"/>
    <w:lvlOverride w:ilvl="0">
      <w:lvl w:ilvl="0">
        <w:numFmt w:val="upperLetter"/>
        <w:lvlText w:val="%1."/>
        <w:lvlJc w:val="left"/>
        <w:rPr>
          <w:rFonts w:cs="Times New Roman"/>
        </w:rPr>
      </w:lvl>
    </w:lvlOverride>
  </w:num>
  <w:num w:numId="16">
    <w:abstractNumId w:val="21"/>
  </w:num>
  <w:num w:numId="17">
    <w:abstractNumId w:val="13"/>
    <w:lvlOverride w:ilvl="0">
      <w:lvl w:ilvl="0">
        <w:numFmt w:val="decimal"/>
        <w:lvlText w:val="%1."/>
        <w:lvlJc w:val="left"/>
        <w:rPr>
          <w:rFonts w:cs="Times New Roman"/>
        </w:rPr>
      </w:lvl>
    </w:lvlOverride>
  </w:num>
  <w:num w:numId="18">
    <w:abstractNumId w:val="17"/>
    <w:lvlOverride w:ilvl="0">
      <w:lvl w:ilvl="0">
        <w:numFmt w:val="decimal"/>
        <w:lvlText w:val="%1."/>
        <w:lvlJc w:val="left"/>
        <w:rPr>
          <w:rFonts w:cs="Times New Roman"/>
        </w:rPr>
      </w:lvl>
    </w:lvlOverride>
  </w:num>
  <w:num w:numId="19">
    <w:abstractNumId w:val="2"/>
    <w:lvlOverride w:ilvl="0">
      <w:lvl w:ilvl="0">
        <w:numFmt w:val="decimal"/>
        <w:lvlText w:val="%1."/>
        <w:lvlJc w:val="left"/>
        <w:rPr>
          <w:rFonts w:cs="Times New Roman"/>
        </w:rPr>
      </w:lvl>
    </w:lvlOverride>
  </w:num>
  <w:num w:numId="20">
    <w:abstractNumId w:val="19"/>
    <w:lvlOverride w:ilvl="0">
      <w:lvl w:ilvl="0">
        <w:numFmt w:val="decimal"/>
        <w:lvlText w:val="%1."/>
        <w:lvlJc w:val="left"/>
        <w:rPr>
          <w:rFonts w:cs="Times New Roman"/>
        </w:rPr>
      </w:lvl>
    </w:lvlOverride>
  </w:num>
  <w:num w:numId="21">
    <w:abstractNumId w:val="7"/>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95"/>
    <w:rsid w:val="00016530"/>
    <w:rsid w:val="000526FB"/>
    <w:rsid w:val="00074071"/>
    <w:rsid w:val="00075F40"/>
    <w:rsid w:val="00092D03"/>
    <w:rsid w:val="000D082E"/>
    <w:rsid w:val="000D6230"/>
    <w:rsid w:val="000E3B14"/>
    <w:rsid w:val="000F5CE4"/>
    <w:rsid w:val="00102D92"/>
    <w:rsid w:val="00144B6E"/>
    <w:rsid w:val="00162D17"/>
    <w:rsid w:val="001668EB"/>
    <w:rsid w:val="001677B7"/>
    <w:rsid w:val="001748E0"/>
    <w:rsid w:val="00186DD7"/>
    <w:rsid w:val="00195ECE"/>
    <w:rsid w:val="00196EB8"/>
    <w:rsid w:val="001B49BA"/>
    <w:rsid w:val="001C583E"/>
    <w:rsid w:val="00213B73"/>
    <w:rsid w:val="00230FB7"/>
    <w:rsid w:val="00263AC2"/>
    <w:rsid w:val="00271194"/>
    <w:rsid w:val="00280A2E"/>
    <w:rsid w:val="00292706"/>
    <w:rsid w:val="002D656A"/>
    <w:rsid w:val="002E2748"/>
    <w:rsid w:val="002E3C95"/>
    <w:rsid w:val="002F0FC4"/>
    <w:rsid w:val="00313CCF"/>
    <w:rsid w:val="0032195A"/>
    <w:rsid w:val="00336F4C"/>
    <w:rsid w:val="00355E5D"/>
    <w:rsid w:val="00375A24"/>
    <w:rsid w:val="00384221"/>
    <w:rsid w:val="00384847"/>
    <w:rsid w:val="00384EA3"/>
    <w:rsid w:val="0039672C"/>
    <w:rsid w:val="003B682E"/>
    <w:rsid w:val="003E1546"/>
    <w:rsid w:val="00455635"/>
    <w:rsid w:val="00455B3A"/>
    <w:rsid w:val="0046132C"/>
    <w:rsid w:val="00466CA9"/>
    <w:rsid w:val="00473998"/>
    <w:rsid w:val="004745C9"/>
    <w:rsid w:val="004B11C0"/>
    <w:rsid w:val="004D56BE"/>
    <w:rsid w:val="004F2D48"/>
    <w:rsid w:val="00515CA8"/>
    <w:rsid w:val="00533835"/>
    <w:rsid w:val="005403E2"/>
    <w:rsid w:val="005434F1"/>
    <w:rsid w:val="00586405"/>
    <w:rsid w:val="005C092D"/>
    <w:rsid w:val="005D5963"/>
    <w:rsid w:val="005E587F"/>
    <w:rsid w:val="00613F3A"/>
    <w:rsid w:val="0061732E"/>
    <w:rsid w:val="006249C8"/>
    <w:rsid w:val="00641AC4"/>
    <w:rsid w:val="00676A17"/>
    <w:rsid w:val="006904E0"/>
    <w:rsid w:val="006953C1"/>
    <w:rsid w:val="006A75CE"/>
    <w:rsid w:val="006C5E91"/>
    <w:rsid w:val="006D4A76"/>
    <w:rsid w:val="00716415"/>
    <w:rsid w:val="007321DC"/>
    <w:rsid w:val="00744390"/>
    <w:rsid w:val="007451FA"/>
    <w:rsid w:val="00776653"/>
    <w:rsid w:val="007B617B"/>
    <w:rsid w:val="007D3160"/>
    <w:rsid w:val="007F6D5E"/>
    <w:rsid w:val="00800C90"/>
    <w:rsid w:val="008177AB"/>
    <w:rsid w:val="00851C2B"/>
    <w:rsid w:val="008702AE"/>
    <w:rsid w:val="008A217F"/>
    <w:rsid w:val="008A7A4F"/>
    <w:rsid w:val="008D68CA"/>
    <w:rsid w:val="008E545C"/>
    <w:rsid w:val="009071CF"/>
    <w:rsid w:val="00911872"/>
    <w:rsid w:val="009369CF"/>
    <w:rsid w:val="00942760"/>
    <w:rsid w:val="0094329E"/>
    <w:rsid w:val="00950170"/>
    <w:rsid w:val="009617E6"/>
    <w:rsid w:val="00993A09"/>
    <w:rsid w:val="009A317D"/>
    <w:rsid w:val="009C6098"/>
    <w:rsid w:val="009D2D75"/>
    <w:rsid w:val="009E3F5F"/>
    <w:rsid w:val="009E6A3B"/>
    <w:rsid w:val="009F3A88"/>
    <w:rsid w:val="00A04474"/>
    <w:rsid w:val="00A057A0"/>
    <w:rsid w:val="00A07CEC"/>
    <w:rsid w:val="00A12056"/>
    <w:rsid w:val="00A337C7"/>
    <w:rsid w:val="00A44124"/>
    <w:rsid w:val="00A840B3"/>
    <w:rsid w:val="00AA6A2F"/>
    <w:rsid w:val="00AC3F84"/>
    <w:rsid w:val="00AE3128"/>
    <w:rsid w:val="00AF2C05"/>
    <w:rsid w:val="00AF7057"/>
    <w:rsid w:val="00B13E8E"/>
    <w:rsid w:val="00B25EC3"/>
    <w:rsid w:val="00B3199A"/>
    <w:rsid w:val="00B33A82"/>
    <w:rsid w:val="00B42526"/>
    <w:rsid w:val="00B524ED"/>
    <w:rsid w:val="00B60E87"/>
    <w:rsid w:val="00B662E2"/>
    <w:rsid w:val="00BB74FE"/>
    <w:rsid w:val="00BD0075"/>
    <w:rsid w:val="00BD1299"/>
    <w:rsid w:val="00BD234B"/>
    <w:rsid w:val="00BF3E6D"/>
    <w:rsid w:val="00BF570C"/>
    <w:rsid w:val="00C20810"/>
    <w:rsid w:val="00C3051D"/>
    <w:rsid w:val="00C409A5"/>
    <w:rsid w:val="00C65B8C"/>
    <w:rsid w:val="00C7323D"/>
    <w:rsid w:val="00C83086"/>
    <w:rsid w:val="00C96521"/>
    <w:rsid w:val="00CE4871"/>
    <w:rsid w:val="00CF6EB6"/>
    <w:rsid w:val="00D07D63"/>
    <w:rsid w:val="00D12A83"/>
    <w:rsid w:val="00D21640"/>
    <w:rsid w:val="00D31E32"/>
    <w:rsid w:val="00D34645"/>
    <w:rsid w:val="00D861AF"/>
    <w:rsid w:val="00DA10D6"/>
    <w:rsid w:val="00DC3AFB"/>
    <w:rsid w:val="00DC5E00"/>
    <w:rsid w:val="00DE4646"/>
    <w:rsid w:val="00E3075E"/>
    <w:rsid w:val="00E418C8"/>
    <w:rsid w:val="00E447C0"/>
    <w:rsid w:val="00E62194"/>
    <w:rsid w:val="00E66A7F"/>
    <w:rsid w:val="00E90F3A"/>
    <w:rsid w:val="00E97F9C"/>
    <w:rsid w:val="00EA20A7"/>
    <w:rsid w:val="00EA6B00"/>
    <w:rsid w:val="00EC0FBE"/>
    <w:rsid w:val="00ED6DA3"/>
    <w:rsid w:val="00F36386"/>
    <w:rsid w:val="00F369EA"/>
    <w:rsid w:val="00F36F88"/>
    <w:rsid w:val="00F476FD"/>
    <w:rsid w:val="00F5154E"/>
    <w:rsid w:val="00F64D3B"/>
    <w:rsid w:val="00F77520"/>
    <w:rsid w:val="00F95F42"/>
    <w:rsid w:val="00FD3BA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95"/>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F369E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3C95"/>
    <w:pPr>
      <w:tabs>
        <w:tab w:val="center" w:pos="4536"/>
        <w:tab w:val="right" w:pos="9072"/>
      </w:tabs>
      <w:spacing w:after="0" w:line="240" w:lineRule="auto"/>
    </w:pPr>
  </w:style>
  <w:style w:type="character" w:customStyle="1" w:styleId="FooterChar">
    <w:name w:val="Footer Char"/>
    <w:link w:val="Footer"/>
    <w:uiPriority w:val="99"/>
    <w:rsid w:val="002E3C95"/>
    <w:rPr>
      <w:rFonts w:eastAsia="Times New Roman"/>
      <w:lang w:val="en-US"/>
    </w:rPr>
  </w:style>
  <w:style w:type="paragraph" w:styleId="Bibliography">
    <w:name w:val="Bibliography"/>
    <w:basedOn w:val="Normal"/>
    <w:next w:val="Normal"/>
    <w:uiPriority w:val="37"/>
    <w:unhideWhenUsed/>
    <w:rsid w:val="002E3C95"/>
  </w:style>
  <w:style w:type="paragraph" w:styleId="ListParagraph">
    <w:name w:val="List Paragraph"/>
    <w:basedOn w:val="Normal"/>
    <w:uiPriority w:val="34"/>
    <w:qFormat/>
    <w:rsid w:val="002E3C95"/>
    <w:pPr>
      <w:ind w:left="720"/>
      <w:contextualSpacing/>
    </w:pPr>
    <w:rPr>
      <w:rFonts w:eastAsia="Calibri"/>
    </w:rPr>
  </w:style>
  <w:style w:type="paragraph" w:styleId="Caption">
    <w:name w:val="caption"/>
    <w:basedOn w:val="Normal"/>
    <w:next w:val="Normal"/>
    <w:qFormat/>
    <w:rsid w:val="002E3C95"/>
    <w:rPr>
      <w:rFonts w:eastAsia="Calibri" w:cs="Arial"/>
      <w:b/>
      <w:bCs/>
      <w:sz w:val="20"/>
      <w:szCs w:val="20"/>
    </w:rPr>
  </w:style>
  <w:style w:type="paragraph" w:styleId="Header">
    <w:name w:val="header"/>
    <w:basedOn w:val="Normal"/>
    <w:link w:val="HeaderChar"/>
    <w:uiPriority w:val="99"/>
    <w:unhideWhenUsed/>
    <w:rsid w:val="00F36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9EA"/>
    <w:rPr>
      <w:rFonts w:eastAsia="Times New Roman"/>
      <w:sz w:val="22"/>
      <w:szCs w:val="22"/>
      <w:lang w:val="en-US" w:eastAsia="en-US"/>
    </w:rPr>
  </w:style>
  <w:style w:type="paragraph" w:styleId="BalloonText">
    <w:name w:val="Balloon Text"/>
    <w:basedOn w:val="Normal"/>
    <w:link w:val="BalloonTextChar"/>
    <w:uiPriority w:val="99"/>
    <w:semiHidden/>
    <w:unhideWhenUsed/>
    <w:rsid w:val="00F3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9EA"/>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F369EA"/>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unhideWhenUsed/>
    <w:rsid w:val="00B3199A"/>
    <w:rPr>
      <w:color w:val="0000FF" w:themeColor="hyperlink"/>
      <w:u w:val="single"/>
    </w:rPr>
  </w:style>
  <w:style w:type="paragraph" w:styleId="NormalWeb">
    <w:name w:val="Normal (Web)"/>
    <w:basedOn w:val="Normal"/>
    <w:uiPriority w:val="99"/>
    <w:semiHidden/>
    <w:unhideWhenUsed/>
    <w:rsid w:val="00162D17"/>
    <w:pPr>
      <w:spacing w:before="100" w:beforeAutospacing="1" w:after="100" w:afterAutospacing="1" w:line="240" w:lineRule="auto"/>
    </w:pPr>
    <w:rPr>
      <w:rFonts w:ascii="Times New Roman" w:hAnsi="Times New Roman"/>
      <w:sz w:val="24"/>
      <w:szCs w:val="24"/>
      <w:lang w:eastAsia="id-ID"/>
    </w:rPr>
  </w:style>
  <w:style w:type="character" w:customStyle="1" w:styleId="notranslate">
    <w:name w:val="notranslate"/>
    <w:basedOn w:val="DefaultParagraphFont"/>
    <w:rsid w:val="00162D17"/>
  </w:style>
  <w:style w:type="character" w:customStyle="1" w:styleId="as56gzx9yl">
    <w:name w:val="as56gzx9yl"/>
    <w:basedOn w:val="DefaultParagraphFont"/>
    <w:rsid w:val="00162D17"/>
  </w:style>
  <w:style w:type="character" w:customStyle="1" w:styleId="apple-converted-space">
    <w:name w:val="apple-converted-space"/>
    <w:basedOn w:val="DefaultParagraphFont"/>
    <w:rsid w:val="00162D17"/>
  </w:style>
  <w:style w:type="paragraph" w:styleId="NoSpacing">
    <w:name w:val="No Spacing"/>
    <w:uiPriority w:val="1"/>
    <w:qFormat/>
    <w:rsid w:val="00162D17"/>
    <w:rPr>
      <w:rFonts w:asciiTheme="minorHAnsi" w:eastAsiaTheme="minorEastAsia" w:hAnsiTheme="minorHAnsi" w:cstheme="minorBidi"/>
      <w:sz w:val="22"/>
      <w:szCs w:val="22"/>
      <w:lang w:val="en-US" w:eastAsia="en-US"/>
    </w:rPr>
  </w:style>
  <w:style w:type="character" w:customStyle="1" w:styleId="hiddengrammarerror">
    <w:name w:val="hiddengrammarerror"/>
    <w:basedOn w:val="DefaultParagraphFont"/>
    <w:rsid w:val="00C65B8C"/>
  </w:style>
  <w:style w:type="character" w:customStyle="1" w:styleId="hiddensuggestion">
    <w:name w:val="hiddensuggestion"/>
    <w:basedOn w:val="DefaultParagraphFont"/>
    <w:rsid w:val="00C65B8C"/>
  </w:style>
  <w:style w:type="character" w:customStyle="1" w:styleId="hiddenspellerror">
    <w:name w:val="hiddenspellerror"/>
    <w:basedOn w:val="DefaultParagraphFont"/>
    <w:rsid w:val="00144B6E"/>
  </w:style>
  <w:style w:type="character" w:customStyle="1" w:styleId="mceitemhidden">
    <w:name w:val="mceitemhidden"/>
    <w:basedOn w:val="DefaultParagraphFont"/>
    <w:rsid w:val="008702AE"/>
  </w:style>
  <w:style w:type="table" w:styleId="MediumGrid3-Accent5">
    <w:name w:val="Medium Grid 3 Accent 5"/>
    <w:basedOn w:val="TableNormal"/>
    <w:uiPriority w:val="69"/>
    <w:rsid w:val="00263AC2"/>
    <w:rPr>
      <w:rFonts w:asciiTheme="minorHAnsi" w:eastAsiaTheme="minorHAnsi" w:hAnsiTheme="minorHAnsi" w:cstheme="minorBidi"/>
      <w:sz w:val="22"/>
      <w:szCs w:val="22"/>
      <w:lang w:val="id-ID"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1-Accent5">
    <w:name w:val="Medium List 1 Accent 5"/>
    <w:basedOn w:val="TableNormal"/>
    <w:uiPriority w:val="65"/>
    <w:rsid w:val="00F5154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HTMLPreformatted">
    <w:name w:val="HTML Preformatted"/>
    <w:basedOn w:val="Normal"/>
    <w:link w:val="HTMLPreformattedChar"/>
    <w:uiPriority w:val="99"/>
    <w:semiHidden/>
    <w:unhideWhenUsed/>
    <w:rsid w:val="00936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369CF"/>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95"/>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F369E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3C95"/>
    <w:pPr>
      <w:tabs>
        <w:tab w:val="center" w:pos="4536"/>
        <w:tab w:val="right" w:pos="9072"/>
      </w:tabs>
      <w:spacing w:after="0" w:line="240" w:lineRule="auto"/>
    </w:pPr>
  </w:style>
  <w:style w:type="character" w:customStyle="1" w:styleId="FooterChar">
    <w:name w:val="Footer Char"/>
    <w:link w:val="Footer"/>
    <w:uiPriority w:val="99"/>
    <w:rsid w:val="002E3C95"/>
    <w:rPr>
      <w:rFonts w:eastAsia="Times New Roman"/>
      <w:lang w:val="en-US"/>
    </w:rPr>
  </w:style>
  <w:style w:type="paragraph" w:styleId="Bibliography">
    <w:name w:val="Bibliography"/>
    <w:basedOn w:val="Normal"/>
    <w:next w:val="Normal"/>
    <w:uiPriority w:val="37"/>
    <w:unhideWhenUsed/>
    <w:rsid w:val="002E3C95"/>
  </w:style>
  <w:style w:type="paragraph" w:styleId="ListParagraph">
    <w:name w:val="List Paragraph"/>
    <w:basedOn w:val="Normal"/>
    <w:uiPriority w:val="34"/>
    <w:qFormat/>
    <w:rsid w:val="002E3C95"/>
    <w:pPr>
      <w:ind w:left="720"/>
      <w:contextualSpacing/>
    </w:pPr>
    <w:rPr>
      <w:rFonts w:eastAsia="Calibri"/>
    </w:rPr>
  </w:style>
  <w:style w:type="paragraph" w:styleId="Caption">
    <w:name w:val="caption"/>
    <w:basedOn w:val="Normal"/>
    <w:next w:val="Normal"/>
    <w:qFormat/>
    <w:rsid w:val="002E3C95"/>
    <w:rPr>
      <w:rFonts w:eastAsia="Calibri" w:cs="Arial"/>
      <w:b/>
      <w:bCs/>
      <w:sz w:val="20"/>
      <w:szCs w:val="20"/>
    </w:rPr>
  </w:style>
  <w:style w:type="paragraph" w:styleId="Header">
    <w:name w:val="header"/>
    <w:basedOn w:val="Normal"/>
    <w:link w:val="HeaderChar"/>
    <w:uiPriority w:val="99"/>
    <w:unhideWhenUsed/>
    <w:rsid w:val="00F36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9EA"/>
    <w:rPr>
      <w:rFonts w:eastAsia="Times New Roman"/>
      <w:sz w:val="22"/>
      <w:szCs w:val="22"/>
      <w:lang w:val="en-US" w:eastAsia="en-US"/>
    </w:rPr>
  </w:style>
  <w:style w:type="paragraph" w:styleId="BalloonText">
    <w:name w:val="Balloon Text"/>
    <w:basedOn w:val="Normal"/>
    <w:link w:val="BalloonTextChar"/>
    <w:uiPriority w:val="99"/>
    <w:semiHidden/>
    <w:unhideWhenUsed/>
    <w:rsid w:val="00F3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9EA"/>
    <w:rPr>
      <w:rFonts w:ascii="Tahoma" w:eastAsia="Times New Roman" w:hAnsi="Tahoma" w:cs="Tahoma"/>
      <w:sz w:val="16"/>
      <w:szCs w:val="16"/>
      <w:lang w:val="en-US" w:eastAsia="en-US"/>
    </w:rPr>
  </w:style>
  <w:style w:type="character" w:customStyle="1" w:styleId="Heading1Char">
    <w:name w:val="Heading 1 Char"/>
    <w:basedOn w:val="DefaultParagraphFont"/>
    <w:link w:val="Heading1"/>
    <w:uiPriority w:val="9"/>
    <w:rsid w:val="00F369EA"/>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unhideWhenUsed/>
    <w:rsid w:val="00B3199A"/>
    <w:rPr>
      <w:color w:val="0000FF" w:themeColor="hyperlink"/>
      <w:u w:val="single"/>
    </w:rPr>
  </w:style>
  <w:style w:type="paragraph" w:styleId="NormalWeb">
    <w:name w:val="Normal (Web)"/>
    <w:basedOn w:val="Normal"/>
    <w:uiPriority w:val="99"/>
    <w:semiHidden/>
    <w:unhideWhenUsed/>
    <w:rsid w:val="00162D17"/>
    <w:pPr>
      <w:spacing w:before="100" w:beforeAutospacing="1" w:after="100" w:afterAutospacing="1" w:line="240" w:lineRule="auto"/>
    </w:pPr>
    <w:rPr>
      <w:rFonts w:ascii="Times New Roman" w:hAnsi="Times New Roman"/>
      <w:sz w:val="24"/>
      <w:szCs w:val="24"/>
      <w:lang w:eastAsia="id-ID"/>
    </w:rPr>
  </w:style>
  <w:style w:type="character" w:customStyle="1" w:styleId="notranslate">
    <w:name w:val="notranslate"/>
    <w:basedOn w:val="DefaultParagraphFont"/>
    <w:rsid w:val="00162D17"/>
  </w:style>
  <w:style w:type="character" w:customStyle="1" w:styleId="as56gzx9yl">
    <w:name w:val="as56gzx9yl"/>
    <w:basedOn w:val="DefaultParagraphFont"/>
    <w:rsid w:val="00162D17"/>
  </w:style>
  <w:style w:type="character" w:customStyle="1" w:styleId="apple-converted-space">
    <w:name w:val="apple-converted-space"/>
    <w:basedOn w:val="DefaultParagraphFont"/>
    <w:rsid w:val="00162D17"/>
  </w:style>
  <w:style w:type="paragraph" w:styleId="NoSpacing">
    <w:name w:val="No Spacing"/>
    <w:uiPriority w:val="1"/>
    <w:qFormat/>
    <w:rsid w:val="00162D17"/>
    <w:rPr>
      <w:rFonts w:asciiTheme="minorHAnsi" w:eastAsiaTheme="minorEastAsia" w:hAnsiTheme="minorHAnsi" w:cstheme="minorBidi"/>
      <w:sz w:val="22"/>
      <w:szCs w:val="22"/>
      <w:lang w:val="en-US" w:eastAsia="en-US"/>
    </w:rPr>
  </w:style>
  <w:style w:type="character" w:customStyle="1" w:styleId="hiddengrammarerror">
    <w:name w:val="hiddengrammarerror"/>
    <w:basedOn w:val="DefaultParagraphFont"/>
    <w:rsid w:val="00C65B8C"/>
  </w:style>
  <w:style w:type="character" w:customStyle="1" w:styleId="hiddensuggestion">
    <w:name w:val="hiddensuggestion"/>
    <w:basedOn w:val="DefaultParagraphFont"/>
    <w:rsid w:val="00C65B8C"/>
  </w:style>
  <w:style w:type="character" w:customStyle="1" w:styleId="hiddenspellerror">
    <w:name w:val="hiddenspellerror"/>
    <w:basedOn w:val="DefaultParagraphFont"/>
    <w:rsid w:val="00144B6E"/>
  </w:style>
  <w:style w:type="character" w:customStyle="1" w:styleId="mceitemhidden">
    <w:name w:val="mceitemhidden"/>
    <w:basedOn w:val="DefaultParagraphFont"/>
    <w:rsid w:val="008702AE"/>
  </w:style>
  <w:style w:type="table" w:styleId="MediumGrid3-Accent5">
    <w:name w:val="Medium Grid 3 Accent 5"/>
    <w:basedOn w:val="TableNormal"/>
    <w:uiPriority w:val="69"/>
    <w:rsid w:val="00263AC2"/>
    <w:rPr>
      <w:rFonts w:asciiTheme="minorHAnsi" w:eastAsiaTheme="minorHAnsi" w:hAnsiTheme="minorHAnsi" w:cstheme="minorBidi"/>
      <w:sz w:val="22"/>
      <w:szCs w:val="22"/>
      <w:lang w:val="id-ID"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1-Accent5">
    <w:name w:val="Medium List 1 Accent 5"/>
    <w:basedOn w:val="TableNormal"/>
    <w:uiPriority w:val="65"/>
    <w:rsid w:val="00F5154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HTMLPreformatted">
    <w:name w:val="HTML Preformatted"/>
    <w:basedOn w:val="Normal"/>
    <w:link w:val="HTMLPreformattedChar"/>
    <w:uiPriority w:val="99"/>
    <w:semiHidden/>
    <w:unhideWhenUsed/>
    <w:rsid w:val="00936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369CF"/>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5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900596F73A4D83AA9D557161AB501F"/>
        <w:category>
          <w:name w:val="General"/>
          <w:gallery w:val="placeholder"/>
        </w:category>
        <w:types>
          <w:type w:val="bbPlcHdr"/>
        </w:types>
        <w:behaviors>
          <w:behavior w:val="content"/>
        </w:behaviors>
        <w:guid w:val="{C45C6FD0-FDA0-4574-929B-1E6023C0F698}"/>
      </w:docPartPr>
      <w:docPartBody>
        <w:p w:rsidR="00F03477" w:rsidRDefault="00F03477" w:rsidP="00F03477">
          <w:pPr>
            <w:pStyle w:val="0C900596F73A4D83AA9D557161AB501F"/>
          </w:pPr>
          <w:r>
            <w:t>[Type the company name]</w:t>
          </w:r>
        </w:p>
      </w:docPartBody>
    </w:docPart>
    <w:docPart>
      <w:docPartPr>
        <w:name w:val="5231E457669A437785ED390E1989405B"/>
        <w:category>
          <w:name w:val="General"/>
          <w:gallery w:val="placeholder"/>
        </w:category>
        <w:types>
          <w:type w:val="bbPlcHdr"/>
        </w:types>
        <w:behaviors>
          <w:behavior w:val="content"/>
        </w:behaviors>
        <w:guid w:val="{9D246B6E-89DA-46AE-ADE6-513F69E36E4E}"/>
      </w:docPartPr>
      <w:docPartBody>
        <w:p w:rsidR="00F03477" w:rsidRDefault="00F03477" w:rsidP="00F03477">
          <w:pPr>
            <w:pStyle w:val="5231E457669A437785ED390E1989405B"/>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03477"/>
    <w:rsid w:val="000471D5"/>
    <w:rsid w:val="00072495"/>
    <w:rsid w:val="000E0F26"/>
    <w:rsid w:val="00105FAE"/>
    <w:rsid w:val="00251069"/>
    <w:rsid w:val="004A26AC"/>
    <w:rsid w:val="004D5213"/>
    <w:rsid w:val="00655199"/>
    <w:rsid w:val="006B5B55"/>
    <w:rsid w:val="006F518F"/>
    <w:rsid w:val="007D19F8"/>
    <w:rsid w:val="007F10D7"/>
    <w:rsid w:val="008C1B09"/>
    <w:rsid w:val="009169CF"/>
    <w:rsid w:val="009D16B4"/>
    <w:rsid w:val="00B31394"/>
    <w:rsid w:val="00B82F8B"/>
    <w:rsid w:val="00C61CAB"/>
    <w:rsid w:val="00D06192"/>
    <w:rsid w:val="00D6268F"/>
    <w:rsid w:val="00DF2F6B"/>
    <w:rsid w:val="00E55DF1"/>
    <w:rsid w:val="00F03477"/>
    <w:rsid w:val="00F52527"/>
    <w:rsid w:val="00F86DA6"/>
    <w:rsid w:val="00FA627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46DFB2067D46FB9FF0F210A480222B">
    <w:name w:val="D646DFB2067D46FB9FF0F210A480222B"/>
    <w:rsid w:val="00F03477"/>
  </w:style>
  <w:style w:type="paragraph" w:customStyle="1" w:styleId="724E213784F04587865024B49C53AB03">
    <w:name w:val="724E213784F04587865024B49C53AB03"/>
    <w:rsid w:val="00F03477"/>
  </w:style>
  <w:style w:type="paragraph" w:customStyle="1" w:styleId="5F908CF284324F69973B8CEEFC14BBE6">
    <w:name w:val="5F908CF284324F69973B8CEEFC14BBE6"/>
    <w:rsid w:val="00F03477"/>
  </w:style>
  <w:style w:type="paragraph" w:customStyle="1" w:styleId="0C900596F73A4D83AA9D557161AB501F">
    <w:name w:val="0C900596F73A4D83AA9D557161AB501F"/>
    <w:rsid w:val="00F03477"/>
  </w:style>
  <w:style w:type="paragraph" w:customStyle="1" w:styleId="5231E457669A437785ED390E1989405B">
    <w:name w:val="5231E457669A437785ED390E1989405B"/>
    <w:rsid w:val="00F03477"/>
  </w:style>
  <w:style w:type="paragraph" w:customStyle="1" w:styleId="271880F720134D22A50A97FDBE54C327">
    <w:name w:val="271880F720134D22A50A97FDBE54C327"/>
    <w:rsid w:val="00F03477"/>
  </w:style>
  <w:style w:type="paragraph" w:customStyle="1" w:styleId="3CDCE30509724E4488AF39A5B66C9714">
    <w:name w:val="3CDCE30509724E4488AF39A5B66C9714"/>
    <w:rsid w:val="00F03477"/>
  </w:style>
  <w:style w:type="paragraph" w:customStyle="1" w:styleId="AC0A06B0C45748D9A4509BD3881C1211">
    <w:name w:val="AC0A06B0C45748D9A4509BD3881C1211"/>
    <w:rsid w:val="00F03477"/>
  </w:style>
  <w:style w:type="paragraph" w:customStyle="1" w:styleId="71E2002ED1FD4B149BB0DA3F3BA28FEC">
    <w:name w:val="71E2002ED1FD4B149BB0DA3F3BA28FEC"/>
    <w:rsid w:val="008C1B09"/>
  </w:style>
  <w:style w:type="paragraph" w:customStyle="1" w:styleId="779972DF19AF42DC8E5872364B24D584">
    <w:name w:val="779972DF19AF42DC8E5872364B24D584"/>
    <w:rsid w:val="00FA627F"/>
    <w:rPr>
      <w:lang w:val="id-ID" w:eastAsia="id-ID"/>
    </w:rPr>
  </w:style>
  <w:style w:type="paragraph" w:customStyle="1" w:styleId="65024A11CDF44EC1900254624F25CB8B">
    <w:name w:val="65024A11CDF44EC1900254624F25CB8B"/>
    <w:rsid w:val="00FA627F"/>
    <w:rPr>
      <w:lang w:val="id-ID" w:eastAsia="id-ID"/>
    </w:rPr>
  </w:style>
  <w:style w:type="paragraph" w:customStyle="1" w:styleId="601C4075BAF347F7B26FFEE0F1C8458E">
    <w:name w:val="601C4075BAF347F7B26FFEE0F1C8458E"/>
    <w:rsid w:val="00FA627F"/>
    <w:rPr>
      <w:lang w:val="id-ID" w:eastAsia="id-ID"/>
    </w:rPr>
  </w:style>
  <w:style w:type="paragraph" w:customStyle="1" w:styleId="BE7493C84A2B4935800B4D28C66F6DB9">
    <w:name w:val="BE7493C84A2B4935800B4D28C66F6DB9"/>
    <w:rsid w:val="00FA627F"/>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C641-9615-4970-A69F-DEDE802C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7420</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Faculty of Islamic Economics and Business-State Islamic University Sunan Kalijaga Yogyakarta</vt:lpstr>
    </vt:vector>
  </TitlesOfParts>
  <Company>Global Review of Islamic Economics and Business, Vol. 2, No.2 (2016) </Company>
  <LinksUpToDate>false</LinksUpToDate>
  <CharactersWithSpaces>49621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Islamic Economics and Business-State Islamic University Sunan Kalijaga Yogyakarta</dc:title>
  <dc:creator>user</dc:creator>
  <cp:lastModifiedBy>Agus</cp:lastModifiedBy>
  <cp:revision>29</cp:revision>
  <cp:lastPrinted>2015-08-19T01:31:00Z</cp:lastPrinted>
  <dcterms:created xsi:type="dcterms:W3CDTF">2015-08-03T03:36:00Z</dcterms:created>
  <dcterms:modified xsi:type="dcterms:W3CDTF">2017-03-22T06:20:00Z</dcterms:modified>
</cp:coreProperties>
</file>