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12" w:rsidRPr="00451B74" w:rsidRDefault="00451B74" w:rsidP="00D42665">
      <w:pPr>
        <w:pStyle w:val="Default"/>
        <w:ind w:left="720" w:hanging="720"/>
        <w:jc w:val="center"/>
        <w:rPr>
          <w:rFonts w:asciiTheme="majorBidi" w:hAnsiTheme="majorBidi"/>
          <w:b/>
          <w:bCs/>
          <w:color w:val="auto"/>
        </w:rPr>
      </w:pPr>
      <w:r>
        <w:rPr>
          <w:rFonts w:asciiTheme="majorBidi" w:hAnsiTheme="majorBidi"/>
          <w:b/>
          <w:bCs/>
          <w:color w:val="auto"/>
        </w:rPr>
        <w:t>REFERENCES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267412" w:rsidRPr="00BE3570" w:rsidRDefault="00267412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267412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  <w:r w:rsidRPr="00BE3570">
        <w:rPr>
          <w:rFonts w:asciiTheme="majorBidi" w:hAnsiTheme="majorBidi"/>
          <w:b/>
          <w:bCs/>
          <w:color w:val="auto"/>
          <w:lang w:val="id-ID"/>
        </w:rPr>
        <w:t>Book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</w:rPr>
        <w:t>Ahmed</w:t>
      </w:r>
      <w:r w:rsidRPr="00BE3570">
        <w:rPr>
          <w:rFonts w:asciiTheme="majorBidi" w:hAnsiTheme="majorBidi"/>
          <w:color w:val="auto"/>
          <w:lang w:val="id-ID"/>
        </w:rPr>
        <w:t>,</w:t>
      </w:r>
      <w:r w:rsidRPr="00BE3570">
        <w:rPr>
          <w:rFonts w:asciiTheme="majorBidi" w:hAnsiTheme="majorBidi"/>
          <w:color w:val="auto"/>
        </w:rPr>
        <w:t xml:space="preserve"> Saifuddin</w:t>
      </w:r>
      <w:r w:rsidRPr="00BE3570">
        <w:rPr>
          <w:rFonts w:asciiTheme="majorBidi" w:hAnsiTheme="majorBidi"/>
          <w:color w:val="auto"/>
          <w:lang w:val="id-ID"/>
        </w:rPr>
        <w:t xml:space="preserve">. 2009. </w:t>
      </w:r>
      <w:r w:rsidRPr="00BE3570">
        <w:rPr>
          <w:rFonts w:asciiTheme="majorBidi" w:hAnsiTheme="majorBidi"/>
          <w:i/>
          <w:iCs/>
          <w:color w:val="auto"/>
        </w:rPr>
        <w:t>Methods in Sample Surveys</w:t>
      </w:r>
      <w:r w:rsidRPr="00BE3570">
        <w:rPr>
          <w:rFonts w:asciiTheme="majorBidi" w:hAnsiTheme="majorBidi"/>
          <w:i/>
          <w:iCs/>
          <w:color w:val="auto"/>
          <w:lang w:val="id-ID"/>
        </w:rPr>
        <w:t xml:space="preserve">. </w:t>
      </w:r>
      <w:r w:rsidRPr="00BE3570">
        <w:rPr>
          <w:rFonts w:asciiTheme="majorBidi" w:hAnsiTheme="majorBidi"/>
          <w:color w:val="auto"/>
          <w:lang w:val="id-ID"/>
        </w:rPr>
        <w:t>Bloomberg: John Hopskin School.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Alisjahbana, A. 2005. </w:t>
      </w:r>
      <w:r w:rsidRPr="00BE3570">
        <w:rPr>
          <w:rFonts w:asciiTheme="majorBidi" w:hAnsiTheme="majorBidi"/>
          <w:i/>
          <w:iCs/>
          <w:color w:val="auto"/>
        </w:rPr>
        <w:t xml:space="preserve">Sisi Gelap Perkembangan Kota Yogyakarta. </w:t>
      </w:r>
      <w:r w:rsidRPr="00BE3570">
        <w:rPr>
          <w:rFonts w:asciiTheme="majorBidi" w:hAnsiTheme="majorBidi"/>
          <w:color w:val="auto"/>
        </w:rPr>
        <w:t>Yogyakarta: Laksbang Pressindo.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Bagong, Suyanto. 1996. </w:t>
      </w:r>
      <w:r w:rsidRPr="00BE3570">
        <w:rPr>
          <w:rFonts w:asciiTheme="majorBidi" w:hAnsiTheme="majorBidi"/>
          <w:i/>
          <w:iCs/>
          <w:color w:val="auto"/>
        </w:rPr>
        <w:t>Perangkat kemiskinan problema dan strategi pengentasannya dalam pembangunan</w:t>
      </w:r>
      <w:r w:rsidRPr="00BE3570">
        <w:rPr>
          <w:rFonts w:asciiTheme="majorBidi" w:hAnsiTheme="majorBidi"/>
          <w:color w:val="auto"/>
        </w:rPr>
        <w:t>. Jakarta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Aditya Media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177F87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  <w:lang w:val="id-ID"/>
        </w:rPr>
        <w:t>Fauzi Ridhwan</w:t>
      </w:r>
      <w:r w:rsidR="009B3D4B" w:rsidRPr="00BE3570">
        <w:rPr>
          <w:rFonts w:asciiTheme="majorBidi" w:hAnsiTheme="majorBidi"/>
          <w:color w:val="auto"/>
          <w:lang w:val="id-ID"/>
        </w:rPr>
        <w:t xml:space="preserve">. 2013. </w:t>
      </w:r>
      <w:r w:rsidR="009B3D4B" w:rsidRPr="00BE3570">
        <w:rPr>
          <w:rFonts w:asciiTheme="majorBidi" w:hAnsiTheme="majorBidi"/>
          <w:i/>
          <w:iCs/>
          <w:color w:val="auto"/>
          <w:lang w:val="id-ID"/>
        </w:rPr>
        <w:t>Atlas Tembakau Indonesia Edisi 2013</w:t>
      </w:r>
      <w:r w:rsidR="009B3D4B" w:rsidRPr="00BE3570">
        <w:rPr>
          <w:rFonts w:asciiTheme="majorBidi" w:hAnsiTheme="majorBidi"/>
          <w:color w:val="auto"/>
          <w:lang w:val="id-ID"/>
        </w:rPr>
        <w:t>. Jakarta: Tobacco Crisis Support Center (TCSC).</w:t>
      </w: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 xml:space="preserve">Fukuyama, Francis.1995. </w:t>
      </w:r>
      <w:r w:rsidRPr="00BE3570">
        <w:rPr>
          <w:rFonts w:asciiTheme="majorBidi" w:hAnsiTheme="majorBidi"/>
          <w:i/>
          <w:iCs/>
          <w:color w:val="auto"/>
          <w:shd w:val="clear" w:color="auto" w:fill="FFFFFF"/>
        </w:rPr>
        <w:t>Trust:  Kebajikan Sosial dan  Penciptaan Kemakmuran</w:t>
      </w:r>
      <w:r w:rsidRPr="00BE3570">
        <w:rPr>
          <w:rFonts w:asciiTheme="majorBidi" w:hAnsiTheme="majorBidi"/>
          <w:color w:val="auto"/>
          <w:shd w:val="clear" w:color="auto" w:fill="FFFFFF"/>
        </w:rPr>
        <w:t>. Yogyakarta: Penerbit Qalam. </w:t>
      </w: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 xml:space="preserve">Fukuyama, Francis.1999. </w:t>
      </w:r>
      <w:r w:rsidRPr="00BE3570">
        <w:rPr>
          <w:rFonts w:asciiTheme="majorBidi" w:hAnsiTheme="majorBidi"/>
          <w:i/>
          <w:iCs/>
          <w:color w:val="auto"/>
          <w:shd w:val="clear" w:color="auto" w:fill="FFFFFF"/>
        </w:rPr>
        <w:t>The End of History and The Last Man: Kemenangan Kapitalisme dan Demokrasi Liberal</w:t>
      </w:r>
      <w:r w:rsidRPr="00BE3570">
        <w:rPr>
          <w:rFonts w:asciiTheme="majorBidi" w:hAnsiTheme="majorBidi"/>
          <w:color w:val="auto"/>
          <w:shd w:val="clear" w:color="auto" w:fill="FFFFFF"/>
        </w:rPr>
        <w:t>. Yogyakarta: Penerbit Qalam</w:t>
      </w: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5138C9" w:rsidRPr="00BE3570" w:rsidRDefault="005138C9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  <w:r w:rsidRPr="00BE3570">
        <w:rPr>
          <w:rFonts w:asciiTheme="majorBidi" w:hAnsiTheme="majorBidi" w:cs="Times New Roman"/>
          <w:szCs w:val="24"/>
        </w:rPr>
        <w:t xml:space="preserve">Grootaert, C. 2001. </w:t>
      </w:r>
      <w:r w:rsidRPr="00BE3570">
        <w:rPr>
          <w:rFonts w:asciiTheme="majorBidi" w:hAnsiTheme="majorBidi" w:cs="Times New Roman"/>
          <w:i/>
          <w:iCs/>
          <w:szCs w:val="24"/>
        </w:rPr>
        <w:t>Social Capital: The Missing Link. The World Bank. Social</w:t>
      </w:r>
      <w:r w:rsidRPr="00BE3570">
        <w:rPr>
          <w:rFonts w:asciiTheme="majorBidi" w:hAnsiTheme="majorBidi" w:cs="Times New Roman"/>
          <w:i/>
          <w:iCs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iCs/>
          <w:szCs w:val="24"/>
        </w:rPr>
        <w:t>Capital Initiative</w:t>
      </w:r>
      <w:r w:rsidRPr="00BE3570">
        <w:rPr>
          <w:rFonts w:asciiTheme="majorBidi" w:hAnsiTheme="majorBidi" w:cs="Times New Roman"/>
          <w:szCs w:val="24"/>
        </w:rPr>
        <w:t>. Working Paper no.3. Washington DC: World Bank</w:t>
      </w:r>
    </w:p>
    <w:p w:rsidR="005138C9" w:rsidRPr="00BE3570" w:rsidRDefault="005138C9" w:rsidP="00D42665">
      <w:pPr>
        <w:pStyle w:val="Default"/>
        <w:ind w:left="720" w:hanging="720"/>
        <w:jc w:val="both"/>
        <w:rPr>
          <w:rFonts w:ascii="TimesNewRoman" w:hAnsi="TimesNewRoman" w:cs="TimesNewRoman"/>
          <w:color w:val="auto"/>
          <w:sz w:val="23"/>
          <w:szCs w:val="23"/>
        </w:rPr>
      </w:pP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 xml:space="preserve">Hasbullah, Jousairi.2006.  </w:t>
      </w:r>
      <w:r w:rsidRPr="00BE3570">
        <w:rPr>
          <w:rFonts w:asciiTheme="majorBidi" w:hAnsiTheme="majorBidi"/>
          <w:i/>
          <w:iCs/>
          <w:color w:val="auto"/>
          <w:shd w:val="clear" w:color="auto" w:fill="FFFFFF"/>
        </w:rPr>
        <w:t>Sosial Capital (Menuju Keunggulan Budaya Manusia Indonesia)</w:t>
      </w:r>
      <w:r w:rsidRPr="00BE3570">
        <w:rPr>
          <w:rFonts w:asciiTheme="majorBidi" w:hAnsiTheme="majorBidi"/>
          <w:color w:val="auto"/>
          <w:shd w:val="clear" w:color="auto" w:fill="FFFFFF"/>
        </w:rPr>
        <w:t>. Jakarta: MR United Press. </w:t>
      </w:r>
    </w:p>
    <w:p w:rsidR="00B02C89" w:rsidRPr="00BE3570" w:rsidRDefault="00B02C89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3C687D" w:rsidRPr="00BE3570" w:rsidRDefault="00177F87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Imam Ghozali, </w:t>
      </w:r>
      <w:r w:rsidRPr="00BE3570">
        <w:rPr>
          <w:rFonts w:asciiTheme="majorBidi" w:hAnsiTheme="majorBidi"/>
          <w:color w:val="auto"/>
          <w:lang w:val="id-ID"/>
        </w:rPr>
        <w:t>and</w:t>
      </w:r>
      <w:r w:rsidR="003C687D" w:rsidRPr="00BE3570">
        <w:rPr>
          <w:rFonts w:asciiTheme="majorBidi" w:hAnsiTheme="majorBidi"/>
          <w:color w:val="auto"/>
        </w:rPr>
        <w:t xml:space="preserve"> Fuad. 2008. </w:t>
      </w:r>
      <w:r w:rsidR="003C687D" w:rsidRPr="00BE3570">
        <w:rPr>
          <w:rFonts w:asciiTheme="majorBidi" w:hAnsiTheme="majorBidi"/>
          <w:i/>
          <w:iCs/>
          <w:color w:val="auto"/>
        </w:rPr>
        <w:t>Structural Equation Modeling. Teori, Konsep dan Aplikasi dengan Program</w:t>
      </w:r>
      <w:r w:rsidR="003C687D" w:rsidRPr="00BE3570">
        <w:rPr>
          <w:rStyle w:val="apple-converted-space"/>
          <w:rFonts w:asciiTheme="majorBidi" w:hAnsiTheme="majorBidi"/>
          <w:i/>
          <w:iCs/>
          <w:color w:val="auto"/>
        </w:rPr>
        <w:t> </w:t>
      </w:r>
      <w:hyperlink r:id="rId5" w:history="1">
        <w:r w:rsidR="003C687D" w:rsidRPr="00BE3570">
          <w:rPr>
            <w:rStyle w:val="Hyperlink"/>
            <w:rFonts w:asciiTheme="majorBidi" w:hAnsiTheme="majorBidi"/>
            <w:i/>
            <w:iCs/>
            <w:color w:val="auto"/>
            <w:u w:val="none"/>
            <w:bdr w:val="none" w:sz="0" w:space="0" w:color="auto" w:frame="1"/>
          </w:rPr>
          <w:t>LISREL</w:t>
        </w:r>
      </w:hyperlink>
      <w:r w:rsidR="003C687D" w:rsidRPr="00BE3570">
        <w:rPr>
          <w:rStyle w:val="apple-converted-space"/>
          <w:rFonts w:asciiTheme="majorBidi" w:hAnsiTheme="majorBidi"/>
          <w:i/>
          <w:iCs/>
          <w:color w:val="auto"/>
        </w:rPr>
        <w:t> </w:t>
      </w:r>
      <w:r w:rsidR="003C687D" w:rsidRPr="00BE3570">
        <w:rPr>
          <w:rFonts w:asciiTheme="majorBidi" w:hAnsiTheme="majorBidi"/>
          <w:i/>
          <w:iCs/>
          <w:color w:val="auto"/>
        </w:rPr>
        <w:t>8.80</w:t>
      </w:r>
      <w:r w:rsidR="003C687D" w:rsidRPr="00BE3570">
        <w:rPr>
          <w:rFonts w:asciiTheme="majorBidi" w:hAnsiTheme="majorBidi"/>
          <w:color w:val="auto"/>
        </w:rPr>
        <w:t>. Semarang</w:t>
      </w:r>
      <w:r w:rsidRPr="00BE3570">
        <w:rPr>
          <w:rFonts w:asciiTheme="majorBidi" w:hAnsiTheme="majorBidi"/>
          <w:color w:val="auto"/>
        </w:rPr>
        <w:t>:</w:t>
      </w:r>
      <w:r w:rsidR="003C687D" w:rsidRPr="00BE3570">
        <w:rPr>
          <w:rFonts w:asciiTheme="majorBidi" w:hAnsiTheme="majorBidi"/>
          <w:color w:val="auto"/>
        </w:rPr>
        <w:t xml:space="preserve"> BP-UNDIP, pp31-35</w:t>
      </w:r>
    </w:p>
    <w:p w:rsidR="003C687D" w:rsidRPr="00BE3570" w:rsidRDefault="003C687D" w:rsidP="00D42665">
      <w:pPr>
        <w:pStyle w:val="Default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Koentjaraningrat, 1993. </w:t>
      </w:r>
      <w:r w:rsidRPr="00BE3570">
        <w:rPr>
          <w:rFonts w:asciiTheme="majorBidi" w:hAnsiTheme="majorBidi"/>
          <w:i/>
          <w:iCs/>
          <w:color w:val="auto"/>
        </w:rPr>
        <w:t>Kebudayaan, Mentalitet, dan Pembangunan</w:t>
      </w:r>
      <w:r w:rsidRPr="00BE3570">
        <w:rPr>
          <w:rFonts w:asciiTheme="majorBidi" w:hAnsiTheme="majorBidi"/>
          <w:color w:val="auto"/>
        </w:rPr>
        <w:t xml:space="preserve">: Gramedia, Jakarta. </w:t>
      </w:r>
    </w:p>
    <w:p w:rsidR="003C687D" w:rsidRPr="00BE3570" w:rsidRDefault="003C687D" w:rsidP="00D42665">
      <w:pPr>
        <w:pStyle w:val="Default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Koentjaraningrat (</w:t>
      </w:r>
      <w:r w:rsidRPr="00BE3570">
        <w:rPr>
          <w:rFonts w:asciiTheme="majorBidi" w:hAnsiTheme="majorBidi"/>
          <w:i/>
          <w:iCs/>
          <w:color w:val="auto"/>
        </w:rPr>
        <w:t>ed.</w:t>
      </w:r>
      <w:r w:rsidRPr="00BE3570">
        <w:rPr>
          <w:rFonts w:asciiTheme="majorBidi" w:hAnsiTheme="majorBidi"/>
          <w:color w:val="auto"/>
        </w:rPr>
        <w:t xml:space="preserve">). </w:t>
      </w:r>
      <w:r w:rsidRPr="00BE3570">
        <w:rPr>
          <w:rFonts w:asciiTheme="majorBidi" w:hAnsiTheme="majorBidi"/>
          <w:i/>
          <w:iCs/>
          <w:color w:val="auto"/>
        </w:rPr>
        <w:t xml:space="preserve">Manusia dan Kebudayaan di Indonesia. </w:t>
      </w:r>
      <w:r w:rsidRPr="00BE3570">
        <w:rPr>
          <w:rFonts w:asciiTheme="majorBidi" w:hAnsiTheme="majorBidi"/>
          <w:color w:val="auto"/>
        </w:rPr>
        <w:t xml:space="preserve">Jakarta: Djambatan. 2002. </w:t>
      </w:r>
      <w:r w:rsidRPr="00BE3570">
        <w:rPr>
          <w:rFonts w:asciiTheme="majorBidi" w:hAnsiTheme="majorBidi"/>
          <w:i/>
          <w:iCs/>
          <w:color w:val="auto"/>
        </w:rPr>
        <w:t xml:space="preserve">Kompas, </w:t>
      </w:r>
      <w:r w:rsidRPr="00BE3570">
        <w:rPr>
          <w:rFonts w:asciiTheme="majorBidi" w:hAnsiTheme="majorBidi"/>
          <w:color w:val="auto"/>
        </w:rPr>
        <w:t xml:space="preserve">31 Agustus 2009. 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Kuncoro, Mudrajat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2001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</w:t>
      </w:r>
      <w:r w:rsidRPr="00BE3570">
        <w:rPr>
          <w:rFonts w:asciiTheme="majorBidi" w:hAnsiTheme="majorBidi"/>
          <w:i/>
          <w:iCs/>
          <w:color w:val="auto"/>
        </w:rPr>
        <w:t>Metode Riset Untuk Bisnis dan Ekonomi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Yogyakarta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Erlangga </w:t>
      </w:r>
    </w:p>
    <w:p w:rsidR="003C687D" w:rsidRPr="00BE3570" w:rsidRDefault="003C687D" w:rsidP="00D42665">
      <w:pPr>
        <w:pStyle w:val="Default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Kusnadi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2003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</w:t>
      </w:r>
      <w:r w:rsidRPr="00BE3570">
        <w:rPr>
          <w:rFonts w:asciiTheme="majorBidi" w:hAnsiTheme="majorBidi"/>
          <w:i/>
          <w:iCs/>
          <w:color w:val="auto"/>
        </w:rPr>
        <w:t>Teori dan Manajemen Konflik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Malang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Taroda Malayu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Kuncoro, M. 1997. </w:t>
      </w:r>
      <w:r w:rsidRPr="00BE3570">
        <w:rPr>
          <w:rFonts w:asciiTheme="majorBidi" w:hAnsiTheme="majorBidi"/>
          <w:i/>
          <w:iCs/>
          <w:color w:val="auto"/>
        </w:rPr>
        <w:t>Ekonomika Pembangunan: Teori, Masalah dan Kebijakan</w:t>
      </w:r>
      <w:r w:rsidRPr="00BE3570">
        <w:rPr>
          <w:rFonts w:asciiTheme="majorBidi" w:hAnsiTheme="majorBidi"/>
          <w:color w:val="auto"/>
        </w:rPr>
        <w:t>. UPP Edisi</w:t>
      </w:r>
      <w:r w:rsidRPr="00BE3570">
        <w:rPr>
          <w:rFonts w:asciiTheme="majorBidi" w:hAnsiTheme="majorBidi"/>
          <w:color w:val="auto"/>
          <w:lang w:val="id-ID"/>
        </w:rPr>
        <w:t xml:space="preserve"> </w:t>
      </w:r>
      <w:r w:rsidRPr="00BE3570">
        <w:rPr>
          <w:rFonts w:asciiTheme="majorBidi" w:hAnsiTheme="majorBidi"/>
          <w:color w:val="auto"/>
        </w:rPr>
        <w:t xml:space="preserve">Keempat. Yogyakarta: STIM YKPN. </w:t>
      </w:r>
    </w:p>
    <w:p w:rsidR="003C687D" w:rsidRPr="00BE3570" w:rsidRDefault="003C687D" w:rsidP="00D42665">
      <w:pPr>
        <w:pStyle w:val="Default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lastRenderedPageBreak/>
        <w:t xml:space="preserve">Kuznets, S. 1996. </w:t>
      </w:r>
      <w:r w:rsidRPr="00BE3570">
        <w:rPr>
          <w:rFonts w:asciiTheme="majorBidi" w:hAnsiTheme="majorBidi"/>
          <w:i/>
          <w:iCs/>
          <w:color w:val="auto"/>
        </w:rPr>
        <w:t>Modern Economic Growth</w:t>
      </w:r>
      <w:r w:rsidR="00177F87" w:rsidRPr="00BE3570">
        <w:rPr>
          <w:rFonts w:asciiTheme="majorBidi" w:hAnsiTheme="majorBidi"/>
          <w:i/>
          <w:iCs/>
          <w:color w:val="auto"/>
        </w:rPr>
        <w:t>:</w:t>
      </w:r>
      <w:r w:rsidRPr="00BE3570">
        <w:rPr>
          <w:rFonts w:asciiTheme="majorBidi" w:hAnsiTheme="majorBidi"/>
          <w:i/>
          <w:iCs/>
          <w:color w:val="auto"/>
        </w:rPr>
        <w:t xml:space="preserve"> Rate, Structure, and Spread</w:t>
      </w:r>
      <w:r w:rsidRPr="00BE3570">
        <w:rPr>
          <w:rFonts w:asciiTheme="majorBidi" w:hAnsiTheme="majorBidi"/>
          <w:color w:val="auto"/>
        </w:rPr>
        <w:t>. London: Yale University Press.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Lewis, Oscar. 1988. </w:t>
      </w:r>
      <w:r w:rsidRPr="00BE3570">
        <w:rPr>
          <w:rFonts w:asciiTheme="majorBidi" w:hAnsiTheme="majorBidi"/>
          <w:i/>
          <w:iCs/>
          <w:color w:val="auto"/>
        </w:rPr>
        <w:t>Kisah Lima Keluarga</w:t>
      </w:r>
      <w:r w:rsidRPr="00BE3570">
        <w:rPr>
          <w:rFonts w:asciiTheme="majorBidi" w:hAnsiTheme="majorBidi"/>
          <w:color w:val="auto"/>
        </w:rPr>
        <w:t>. Telaah-telaah Kasus Orang Meksiko dalam Kebudayaan Kemiskinan: Yayasan Obor Indonesia, Jakarta.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  <w:lang w:val="id-ID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>Marguerite G. Lodico, Dean T. Spa</w:t>
      </w:r>
      <w:r w:rsidR="00FD151E" w:rsidRPr="00BE3570">
        <w:rPr>
          <w:rFonts w:asciiTheme="majorBidi" w:hAnsiTheme="majorBidi"/>
          <w:color w:val="auto"/>
          <w:shd w:val="clear" w:color="auto" w:fill="FFFFFF"/>
        </w:rPr>
        <w:t>ulding, Katherine H. Voegtle</w:t>
      </w:r>
      <w:r w:rsidR="00FD151E" w:rsidRPr="00BE3570">
        <w:rPr>
          <w:rFonts w:asciiTheme="majorBidi" w:hAnsiTheme="majorBidi"/>
          <w:color w:val="auto"/>
          <w:shd w:val="clear" w:color="auto" w:fill="FFFFFF"/>
          <w:lang w:val="id-ID"/>
        </w:rPr>
        <w:t>. 2006.</w:t>
      </w:r>
      <w:r w:rsidRPr="00BE3570">
        <w:rPr>
          <w:rFonts w:asciiTheme="majorBidi" w:hAnsiTheme="majorBidi"/>
          <w:color w:val="auto"/>
          <w:shd w:val="clear" w:color="auto" w:fill="FFFFFF"/>
        </w:rPr>
        <w:t xml:space="preserve"> </w:t>
      </w:r>
      <w:r w:rsidRPr="00BE3570">
        <w:rPr>
          <w:rFonts w:asciiTheme="majorBidi" w:hAnsiTheme="majorBidi"/>
          <w:i/>
          <w:iCs/>
          <w:color w:val="auto"/>
          <w:shd w:val="clear" w:color="auto" w:fill="FFFFFF"/>
        </w:rPr>
        <w:t>Methods in Educational Res</w:t>
      </w:r>
      <w:r w:rsidR="00FD151E" w:rsidRPr="00BE3570">
        <w:rPr>
          <w:rFonts w:asciiTheme="majorBidi" w:hAnsiTheme="majorBidi"/>
          <w:i/>
          <w:iCs/>
          <w:color w:val="auto"/>
          <w:shd w:val="clear" w:color="auto" w:fill="FFFFFF"/>
        </w:rPr>
        <w:t>earch: From Theory to Practice</w:t>
      </w:r>
      <w:r w:rsidR="00FD151E" w:rsidRPr="00BE3570">
        <w:rPr>
          <w:rFonts w:asciiTheme="majorBidi" w:hAnsiTheme="majorBidi"/>
          <w:color w:val="auto"/>
          <w:shd w:val="clear" w:color="auto" w:fill="FFFFFF"/>
          <w:lang w:val="id-ID"/>
        </w:rPr>
        <w:t xml:space="preserve">. </w:t>
      </w:r>
      <w:r w:rsidRPr="00BE3570">
        <w:rPr>
          <w:rFonts w:asciiTheme="majorBidi" w:hAnsiTheme="majorBidi"/>
          <w:color w:val="auto"/>
          <w:shd w:val="clear" w:color="auto" w:fill="FFFFFF"/>
        </w:rPr>
        <w:t>San Fransisco: John Wiley &amp; Sons, Inc</w:t>
      </w:r>
      <w:r w:rsidR="00FD151E" w:rsidRPr="00BE3570">
        <w:rPr>
          <w:rFonts w:asciiTheme="majorBidi" w:hAnsiTheme="majorBidi"/>
          <w:color w:val="auto"/>
          <w:shd w:val="clear" w:color="auto" w:fill="FFFFFF"/>
          <w:lang w:val="id-ID"/>
        </w:rPr>
        <w:t>.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3C687D" w:rsidRPr="00BE3570" w:rsidRDefault="00177F87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</w:rPr>
        <w:t xml:space="preserve">Mathis, </w:t>
      </w:r>
      <w:r w:rsidRPr="00BE3570">
        <w:rPr>
          <w:rFonts w:asciiTheme="majorBidi" w:hAnsiTheme="majorBidi"/>
          <w:color w:val="auto"/>
          <w:lang w:val="id-ID"/>
        </w:rPr>
        <w:t>and</w:t>
      </w:r>
      <w:r w:rsidR="003C687D" w:rsidRPr="00BE3570">
        <w:rPr>
          <w:rFonts w:asciiTheme="majorBidi" w:hAnsiTheme="majorBidi"/>
          <w:color w:val="auto"/>
        </w:rPr>
        <w:t xml:space="preserve"> Jackson</w:t>
      </w:r>
      <w:r w:rsidR="003C687D" w:rsidRPr="00BE3570">
        <w:rPr>
          <w:rFonts w:asciiTheme="majorBidi" w:hAnsiTheme="majorBidi"/>
          <w:color w:val="auto"/>
          <w:lang w:val="id-ID"/>
        </w:rPr>
        <w:t>.</w:t>
      </w:r>
      <w:r w:rsidR="003C687D" w:rsidRPr="00BE3570">
        <w:rPr>
          <w:rFonts w:asciiTheme="majorBidi" w:hAnsiTheme="majorBidi"/>
          <w:color w:val="auto"/>
        </w:rPr>
        <w:t xml:space="preserve"> 2002</w:t>
      </w:r>
      <w:r w:rsidR="003C687D" w:rsidRPr="00BE3570">
        <w:rPr>
          <w:rFonts w:asciiTheme="majorBidi" w:hAnsiTheme="majorBidi"/>
          <w:color w:val="auto"/>
          <w:lang w:val="id-ID"/>
        </w:rPr>
        <w:t>.</w:t>
      </w:r>
      <w:r w:rsidR="003C687D" w:rsidRPr="00BE3570">
        <w:rPr>
          <w:rFonts w:asciiTheme="majorBidi" w:hAnsiTheme="majorBidi"/>
          <w:color w:val="auto"/>
        </w:rPr>
        <w:t xml:space="preserve"> </w:t>
      </w:r>
      <w:r w:rsidR="003C687D" w:rsidRPr="00BE3570">
        <w:rPr>
          <w:rFonts w:asciiTheme="majorBidi" w:hAnsiTheme="majorBidi"/>
          <w:i/>
          <w:iCs/>
          <w:color w:val="auto"/>
        </w:rPr>
        <w:t>Manajemen Sumber Daya Manusia</w:t>
      </w:r>
      <w:r w:rsidR="003C687D" w:rsidRPr="00BE3570">
        <w:rPr>
          <w:rFonts w:asciiTheme="majorBidi" w:hAnsiTheme="majorBidi"/>
          <w:color w:val="auto"/>
        </w:rPr>
        <w:t>, Edisi pertama, Cetakan Pertama</w:t>
      </w:r>
      <w:r w:rsidR="003C687D" w:rsidRPr="00BE3570">
        <w:rPr>
          <w:rFonts w:asciiTheme="majorBidi" w:hAnsiTheme="majorBidi"/>
          <w:color w:val="auto"/>
          <w:lang w:val="id-ID"/>
        </w:rPr>
        <w:t>.</w:t>
      </w:r>
      <w:r w:rsidR="003C687D" w:rsidRPr="00BE3570">
        <w:rPr>
          <w:rFonts w:asciiTheme="majorBidi" w:hAnsiTheme="majorBidi"/>
          <w:color w:val="auto"/>
        </w:rPr>
        <w:t xml:space="preserve"> Yogyakarta</w:t>
      </w:r>
      <w:r w:rsidRPr="00BE3570">
        <w:rPr>
          <w:rFonts w:asciiTheme="majorBidi" w:hAnsiTheme="majorBidi"/>
          <w:color w:val="auto"/>
        </w:rPr>
        <w:t>:</w:t>
      </w:r>
      <w:r w:rsidR="003C687D" w:rsidRPr="00BE3570">
        <w:rPr>
          <w:rFonts w:asciiTheme="majorBidi" w:hAnsiTheme="majorBidi"/>
          <w:color w:val="auto"/>
        </w:rPr>
        <w:t xml:space="preserve"> Salemba Empat</w:t>
      </w:r>
      <w:r w:rsidR="003C687D" w:rsidRPr="00BE3570">
        <w:rPr>
          <w:rFonts w:asciiTheme="majorBidi" w:hAnsiTheme="majorBidi"/>
          <w:color w:val="auto"/>
          <w:lang w:val="id-ID"/>
        </w:rPr>
        <w:t>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</w:rPr>
        <w:t xml:space="preserve">Mubyarto. 1984. </w:t>
      </w:r>
      <w:r w:rsidRPr="00BE3570">
        <w:rPr>
          <w:rFonts w:asciiTheme="majorBidi" w:hAnsiTheme="majorBidi"/>
          <w:i/>
          <w:iCs/>
          <w:color w:val="auto"/>
        </w:rPr>
        <w:t>Nelayan dan Kemiskinan: Studi Ekonomi Antropologi di Dua Desa Pantai</w:t>
      </w:r>
      <w:r w:rsidRPr="00BE3570">
        <w:rPr>
          <w:rFonts w:asciiTheme="majorBidi" w:hAnsiTheme="majorBidi"/>
          <w:color w:val="auto"/>
        </w:rPr>
        <w:t>. Jakarta: CV. Rajawali</w:t>
      </w:r>
      <w:r w:rsidR="00FD151E" w:rsidRPr="00BE3570">
        <w:rPr>
          <w:rFonts w:asciiTheme="majorBidi" w:hAnsiTheme="majorBidi"/>
          <w:color w:val="auto"/>
          <w:lang w:val="id-ID"/>
        </w:rPr>
        <w:t>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FD151E" w:rsidRPr="00BE3570" w:rsidRDefault="00FD151E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i/>
          <w:iCs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</w:rPr>
        <w:t xml:space="preserve">Mujani, Saiful </w:t>
      </w:r>
      <w:r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</w:rPr>
        <w:t>2007</w:t>
      </w:r>
      <w:r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</w:rPr>
        <w:t xml:space="preserve"> </w:t>
      </w:r>
      <w:r w:rsidRPr="00BE3570">
        <w:rPr>
          <w:rFonts w:asciiTheme="majorBidi" w:hAnsiTheme="majorBidi" w:cs="Times New Roman"/>
          <w:i/>
          <w:iCs/>
          <w:szCs w:val="24"/>
        </w:rPr>
        <w:t>Muslim Demokrat: Islam, Budaya Demokrasi dan Partisipasi Politik di Indonesia</w:t>
      </w:r>
      <w:r w:rsidRPr="00BE3570">
        <w:rPr>
          <w:rFonts w:asciiTheme="majorBidi" w:hAnsiTheme="majorBidi" w:cs="Times New Roman"/>
          <w:i/>
          <w:iCs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iCs/>
          <w:szCs w:val="24"/>
        </w:rPr>
        <w:t>Pasca-Orde Baru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. </w:t>
      </w:r>
      <w:r w:rsidRPr="00BE3570">
        <w:rPr>
          <w:rFonts w:asciiTheme="majorBidi" w:hAnsiTheme="majorBidi" w:cs="Times New Roman"/>
          <w:szCs w:val="24"/>
        </w:rPr>
        <w:t xml:space="preserve"> Jakarta: Gramedia</w:t>
      </w:r>
      <w:r w:rsidRPr="00BE3570">
        <w:rPr>
          <w:rFonts w:asciiTheme="majorBidi" w:hAnsiTheme="majorBidi" w:cs="Times New Roman"/>
          <w:szCs w:val="24"/>
          <w:lang w:val="id-ID"/>
        </w:rPr>
        <w:t>.</w:t>
      </w:r>
    </w:p>
    <w:p w:rsidR="00FD151E" w:rsidRPr="00BE3570" w:rsidRDefault="00FD151E" w:rsidP="00D42665">
      <w:pPr>
        <w:pStyle w:val="Default"/>
        <w:ind w:left="720" w:hanging="720"/>
        <w:jc w:val="both"/>
        <w:rPr>
          <w:rFonts w:ascii="FranklinGothicBook" w:hAnsi="FranklinGothicBook" w:cs="FranklinGothicBook"/>
          <w:color w:val="auto"/>
          <w:sz w:val="20"/>
          <w:szCs w:val="20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>Perry Ro</w:t>
      </w:r>
      <w:r w:rsidR="005138C9" w:rsidRPr="00BE3570">
        <w:rPr>
          <w:rFonts w:asciiTheme="majorBidi" w:hAnsiTheme="majorBidi"/>
          <w:color w:val="auto"/>
          <w:shd w:val="clear" w:color="auto" w:fill="FFFFFF"/>
        </w:rPr>
        <w:t>y Hilton and Charlotte Brownlow</w:t>
      </w:r>
      <w:r w:rsidR="005138C9" w:rsidRPr="00BE3570">
        <w:rPr>
          <w:rFonts w:asciiTheme="majorBidi" w:hAnsiTheme="majorBidi"/>
          <w:color w:val="auto"/>
          <w:shd w:val="clear" w:color="auto" w:fill="FFFFFF"/>
          <w:lang w:val="id-ID"/>
        </w:rPr>
        <w:t>.</w:t>
      </w:r>
      <w:r w:rsidR="00FD151E" w:rsidRPr="00BE3570">
        <w:rPr>
          <w:rFonts w:asciiTheme="majorBidi" w:hAnsiTheme="majorBidi"/>
          <w:color w:val="auto"/>
          <w:shd w:val="clear" w:color="auto" w:fill="FFFFFF"/>
          <w:lang w:val="id-ID"/>
        </w:rPr>
        <w:t xml:space="preserve"> 2004.</w:t>
      </w:r>
      <w:r w:rsidR="00FD151E" w:rsidRPr="00BE3570">
        <w:rPr>
          <w:rFonts w:asciiTheme="majorBidi" w:hAnsiTheme="majorBidi"/>
          <w:color w:val="auto"/>
          <w:shd w:val="clear" w:color="auto" w:fill="FFFFFF"/>
        </w:rPr>
        <w:t xml:space="preserve"> </w:t>
      </w:r>
      <w:r w:rsidR="00FD151E" w:rsidRPr="00BE3570">
        <w:rPr>
          <w:rFonts w:asciiTheme="majorBidi" w:hAnsiTheme="majorBidi"/>
          <w:i/>
          <w:iCs/>
          <w:color w:val="auto"/>
          <w:shd w:val="clear" w:color="auto" w:fill="FFFFFF"/>
        </w:rPr>
        <w:t>SPSS Explained</w:t>
      </w:r>
      <w:r w:rsidR="00FD151E" w:rsidRPr="00BE3570">
        <w:rPr>
          <w:rFonts w:asciiTheme="majorBidi" w:hAnsiTheme="majorBidi"/>
          <w:color w:val="auto"/>
          <w:shd w:val="clear" w:color="auto" w:fill="FFFFFF"/>
          <w:lang w:val="id-ID"/>
        </w:rPr>
        <w:t xml:space="preserve">. </w:t>
      </w:r>
      <w:r w:rsidRPr="00BE3570">
        <w:rPr>
          <w:rFonts w:asciiTheme="majorBidi" w:hAnsiTheme="majorBidi"/>
          <w:color w:val="auto"/>
          <w:shd w:val="clear" w:color="auto" w:fill="FFFFFF"/>
        </w:rPr>
        <w:t>East Sussex</w:t>
      </w:r>
      <w:r w:rsidR="00177F87" w:rsidRPr="00BE3570">
        <w:rPr>
          <w:rFonts w:asciiTheme="majorBidi" w:hAnsiTheme="majorBidi"/>
          <w:color w:val="auto"/>
          <w:shd w:val="clear" w:color="auto" w:fill="FFFFFF"/>
        </w:rPr>
        <w:t>:</w:t>
      </w:r>
      <w:r w:rsidR="00FD151E" w:rsidRPr="00BE3570">
        <w:rPr>
          <w:rFonts w:asciiTheme="majorBidi" w:hAnsiTheme="majorBidi"/>
          <w:color w:val="auto"/>
          <w:shd w:val="clear" w:color="auto" w:fill="FFFFFF"/>
        </w:rPr>
        <w:t xml:space="preserve"> Routledge</w:t>
      </w:r>
    </w:p>
    <w:p w:rsidR="00FD151E" w:rsidRPr="00BE3570" w:rsidRDefault="00FD151E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5138C9" w:rsidRPr="00BE3570" w:rsidRDefault="005138C9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  <w:r w:rsidRPr="00BE3570">
        <w:rPr>
          <w:rFonts w:asciiTheme="majorBidi" w:hAnsiTheme="majorBidi" w:cs="Times New Roman"/>
          <w:szCs w:val="24"/>
        </w:rPr>
        <w:t xml:space="preserve">Putnam, R. 1995. </w:t>
      </w:r>
      <w:r w:rsidRPr="00BE3570">
        <w:rPr>
          <w:rFonts w:asciiTheme="majorBidi" w:hAnsiTheme="majorBidi" w:cs="Times New Roman"/>
          <w:i/>
          <w:iCs/>
          <w:szCs w:val="24"/>
        </w:rPr>
        <w:t>The Prosperous Community - Social Capital and Public Life.</w:t>
      </w:r>
      <w:r w:rsidRPr="00BE3570">
        <w:rPr>
          <w:rFonts w:asciiTheme="majorBidi" w:hAnsiTheme="majorBidi" w:cs="Times New Roman"/>
          <w:i/>
          <w:iCs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iCs/>
          <w:szCs w:val="24"/>
        </w:rPr>
        <w:t>American Prospect</w:t>
      </w:r>
      <w:r w:rsidRPr="00BE3570">
        <w:rPr>
          <w:rFonts w:asciiTheme="majorBidi" w:hAnsiTheme="majorBidi" w:cs="Times New Roman"/>
          <w:szCs w:val="24"/>
        </w:rPr>
        <w:t>. Washington DC: World Bank.</w:t>
      </w:r>
    </w:p>
    <w:p w:rsidR="005138C9" w:rsidRPr="00BE3570" w:rsidRDefault="005138C9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Setyo Hari WIjanto. 2008</w:t>
      </w:r>
      <w:r w:rsidRPr="00BE3570">
        <w:rPr>
          <w:rFonts w:asciiTheme="majorBidi" w:hAnsiTheme="majorBidi"/>
          <w:i/>
          <w:iCs/>
          <w:color w:val="auto"/>
        </w:rPr>
        <w:t>. Structural Eqation Modeling dengan LISREL 8.8. Konsep dan Tutorial.</w:t>
      </w:r>
      <w:r w:rsidRPr="00BE3570">
        <w:rPr>
          <w:rFonts w:asciiTheme="majorBidi" w:hAnsiTheme="majorBidi"/>
          <w:color w:val="auto"/>
        </w:rPr>
        <w:t xml:space="preserve"> Yogyakarta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Graha Ilmu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Sugiyono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2009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</w:t>
      </w:r>
      <w:r w:rsidRPr="00BE3570">
        <w:rPr>
          <w:rFonts w:asciiTheme="majorBidi" w:hAnsiTheme="majorBidi"/>
          <w:i/>
          <w:iCs/>
          <w:color w:val="auto"/>
        </w:rPr>
        <w:t>Metode Penelitian Kuantitatif, Kualitatif dan R&amp;D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Bandung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Alfabeta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5138C9" w:rsidRPr="00BE3570" w:rsidRDefault="005138C9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  <w:r w:rsidRPr="00BE3570">
        <w:rPr>
          <w:rFonts w:asciiTheme="majorBidi" w:hAnsiTheme="majorBidi" w:cs="Times New Roman"/>
          <w:szCs w:val="24"/>
        </w:rPr>
        <w:t xml:space="preserve">Suharto, Edi </w:t>
      </w:r>
      <w:r w:rsidRPr="00BE3570">
        <w:rPr>
          <w:rFonts w:asciiTheme="majorBidi" w:hAnsiTheme="majorBidi" w:cs="Times New Roman"/>
          <w:szCs w:val="24"/>
          <w:lang w:val="id-ID"/>
        </w:rPr>
        <w:t>.</w:t>
      </w:r>
      <w:r w:rsidR="00FD151E"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szCs w:val="24"/>
        </w:rPr>
        <w:t>2007</w:t>
      </w:r>
      <w:r w:rsidR="00FD151E" w:rsidRPr="00BE3570">
        <w:rPr>
          <w:rFonts w:asciiTheme="majorBidi" w:hAnsiTheme="majorBidi" w:cs="Times New Roman"/>
          <w:szCs w:val="24"/>
          <w:lang w:val="id-ID"/>
        </w:rPr>
        <w:t xml:space="preserve">. </w:t>
      </w:r>
      <w:r w:rsidRPr="00BE3570">
        <w:rPr>
          <w:rFonts w:asciiTheme="majorBidi" w:hAnsiTheme="majorBidi" w:cs="Times New Roman"/>
          <w:i/>
          <w:iCs/>
          <w:szCs w:val="24"/>
        </w:rPr>
        <w:t>Kebijakan Sosial sebagai Kebijakan Publik: Peran Pembangunan</w:t>
      </w:r>
      <w:r w:rsidRPr="00BE3570">
        <w:rPr>
          <w:rFonts w:asciiTheme="majorBidi" w:hAnsiTheme="majorBidi" w:cs="Times New Roman"/>
          <w:i/>
          <w:iCs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iCs/>
          <w:szCs w:val="24"/>
        </w:rPr>
        <w:t>Kesejahteraan Sosial dan Pekerjaan Sosial dalam Mewujudkan Negara Kesejahteraan di</w:t>
      </w:r>
      <w:r w:rsidRPr="00BE3570">
        <w:rPr>
          <w:rFonts w:asciiTheme="majorBidi" w:hAnsiTheme="majorBidi" w:cs="Times New Roman"/>
          <w:i/>
          <w:iCs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iCs/>
          <w:szCs w:val="24"/>
        </w:rPr>
        <w:t>Indonesia</w:t>
      </w:r>
      <w:r w:rsidR="00FD151E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</w:rPr>
        <w:t xml:space="preserve"> Bandung: Alfabeta</w:t>
      </w:r>
    </w:p>
    <w:p w:rsidR="005138C9" w:rsidRPr="00BE3570" w:rsidRDefault="005138C9" w:rsidP="00D42665">
      <w:pPr>
        <w:pStyle w:val="Default"/>
        <w:ind w:left="720" w:hanging="720"/>
        <w:jc w:val="both"/>
        <w:rPr>
          <w:rFonts w:ascii="FranklinGothicBook" w:hAnsi="FranklinGothicBook" w:cs="FranklinGothicBook"/>
          <w:color w:val="auto"/>
          <w:sz w:val="20"/>
          <w:szCs w:val="20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S.P Hasibuan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1997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</w:t>
      </w:r>
      <w:r w:rsidRPr="00BE3570">
        <w:rPr>
          <w:rFonts w:asciiTheme="majorBidi" w:hAnsiTheme="majorBidi"/>
          <w:i/>
          <w:iCs/>
          <w:color w:val="auto"/>
        </w:rPr>
        <w:t>Manajemen Sumber Daya Manusia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Jakarta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Gunung Agung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Sukmadinata, Nana Syaodih. 2006. </w:t>
      </w:r>
      <w:r w:rsidRPr="00BE3570">
        <w:rPr>
          <w:rFonts w:asciiTheme="majorBidi" w:hAnsiTheme="majorBidi"/>
          <w:i/>
          <w:iCs/>
          <w:color w:val="auto"/>
        </w:rPr>
        <w:t>Metode Penelitian Pendidikan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Bandung</w:t>
      </w:r>
      <w:r w:rsidR="00177F87" w:rsidRPr="00BE3570">
        <w:rPr>
          <w:rFonts w:asciiTheme="majorBidi" w:hAnsiTheme="majorBidi"/>
          <w:color w:val="auto"/>
        </w:rPr>
        <w:t>:</w:t>
      </w:r>
      <w:r w:rsidRPr="00BE3570">
        <w:rPr>
          <w:rFonts w:asciiTheme="majorBidi" w:hAnsiTheme="majorBidi"/>
          <w:color w:val="auto"/>
        </w:rPr>
        <w:t xml:space="preserve"> Remaja Rosda Karya.</w:t>
      </w:r>
    </w:p>
    <w:p w:rsidR="003C687D" w:rsidRPr="00BE3570" w:rsidRDefault="003C687D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Shao, A. T. 2002</w:t>
      </w:r>
      <w:r w:rsidRPr="00BE3570">
        <w:rPr>
          <w:rFonts w:asciiTheme="majorBidi" w:hAnsiTheme="majorBidi"/>
          <w:color w:val="auto"/>
          <w:lang w:val="id-ID"/>
        </w:rPr>
        <w:t xml:space="preserve">. </w:t>
      </w:r>
      <w:r w:rsidRPr="00BE3570">
        <w:rPr>
          <w:rFonts w:asciiTheme="majorBidi" w:hAnsiTheme="majorBidi"/>
          <w:i/>
          <w:iCs/>
          <w:color w:val="auto"/>
        </w:rPr>
        <w:t xml:space="preserve">Marketing Research: An Aid to Decision Making. </w:t>
      </w:r>
      <w:r w:rsidRPr="00BE3570">
        <w:rPr>
          <w:rFonts w:asciiTheme="majorBidi" w:hAnsiTheme="majorBidi"/>
          <w:color w:val="auto"/>
        </w:rPr>
        <w:t>2nd ed: Melissa Acuna.</w:t>
      </w:r>
    </w:p>
    <w:p w:rsidR="009B3D4B" w:rsidRPr="00BE3570" w:rsidRDefault="009B3D4B" w:rsidP="00D42665">
      <w:pPr>
        <w:pStyle w:val="Default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Schiffman, L.G. and Leon L. Kanuk. 2007. </w:t>
      </w:r>
      <w:r w:rsidRPr="00BE3570">
        <w:rPr>
          <w:rFonts w:asciiTheme="majorBidi" w:hAnsiTheme="majorBidi"/>
          <w:i/>
          <w:iCs/>
          <w:color w:val="auto"/>
        </w:rPr>
        <w:t>Consumer Behavior</w:t>
      </w:r>
      <w:r w:rsidRPr="00BE3570">
        <w:rPr>
          <w:rFonts w:asciiTheme="majorBidi" w:hAnsiTheme="majorBidi"/>
          <w:color w:val="auto"/>
        </w:rPr>
        <w:t>. Ninth Edition. New Jersey: Prentice Hall International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42732A" w:rsidRPr="00BE3570" w:rsidRDefault="006A6A26" w:rsidP="00D42665">
      <w:pPr>
        <w:pStyle w:val="Default"/>
        <w:ind w:left="720" w:hanging="720"/>
        <w:jc w:val="both"/>
        <w:rPr>
          <w:rStyle w:val="citation"/>
          <w:rFonts w:asciiTheme="majorBidi" w:hAnsiTheme="majorBidi"/>
          <w:color w:val="auto"/>
        </w:rPr>
      </w:pPr>
      <w:r w:rsidRPr="00BE3570">
        <w:rPr>
          <w:rStyle w:val="citation"/>
          <w:rFonts w:asciiTheme="majorBidi" w:hAnsiTheme="majorBidi"/>
          <w:color w:val="auto"/>
        </w:rPr>
        <w:lastRenderedPageBreak/>
        <w:t>Thorndike, Robert .</w:t>
      </w:r>
      <w:r w:rsidR="0042732A" w:rsidRPr="00BE3570">
        <w:rPr>
          <w:rStyle w:val="citation"/>
          <w:rFonts w:asciiTheme="majorBidi" w:hAnsiTheme="majorBidi"/>
          <w:color w:val="auto"/>
        </w:rPr>
        <w:t>2</w:t>
      </w:r>
      <w:r w:rsidRPr="00BE3570">
        <w:rPr>
          <w:rStyle w:val="citation"/>
          <w:rFonts w:asciiTheme="majorBidi" w:hAnsiTheme="majorBidi"/>
          <w:color w:val="auto"/>
        </w:rPr>
        <w:t>007</w:t>
      </w:r>
      <w:r w:rsidR="0042732A" w:rsidRPr="00BE3570">
        <w:rPr>
          <w:rStyle w:val="citation"/>
          <w:rFonts w:asciiTheme="majorBidi" w:hAnsiTheme="majorBidi"/>
          <w:color w:val="auto"/>
        </w:rPr>
        <w:t>. "Intelligence Tests". In</w:t>
      </w:r>
      <w:r w:rsidR="0042732A" w:rsidRPr="00BE3570">
        <w:rPr>
          <w:rStyle w:val="apple-converted-space"/>
          <w:rFonts w:asciiTheme="majorBidi" w:hAnsiTheme="majorBidi"/>
          <w:color w:val="auto"/>
        </w:rPr>
        <w:t> </w:t>
      </w:r>
      <w:hyperlink r:id="rId6" w:tooltip="J" w:history="1">
        <w:r w:rsidR="0042732A" w:rsidRPr="00BE3570">
          <w:rPr>
            <w:rStyle w:val="Hyperlink"/>
            <w:rFonts w:asciiTheme="majorBidi" w:hAnsiTheme="majorBidi"/>
            <w:color w:val="auto"/>
            <w:u w:val="none"/>
          </w:rPr>
          <w:t>Salkind, Neil</w:t>
        </w:r>
      </w:hyperlink>
      <w:r w:rsidR="0042732A" w:rsidRPr="00BE3570">
        <w:rPr>
          <w:rStyle w:val="citation"/>
          <w:rFonts w:asciiTheme="majorBidi" w:hAnsiTheme="majorBidi"/>
          <w:color w:val="auto"/>
        </w:rPr>
        <w:t>.</w:t>
      </w:r>
      <w:r w:rsidR="0042732A" w:rsidRPr="00BE3570">
        <w:rPr>
          <w:rStyle w:val="apple-converted-space"/>
          <w:rFonts w:asciiTheme="majorBidi" w:hAnsiTheme="majorBidi"/>
          <w:color w:val="auto"/>
        </w:rPr>
        <w:t> </w:t>
      </w:r>
      <w:hyperlink r:id="rId7" w:history="1">
        <w:r w:rsidR="0042732A" w:rsidRPr="00BE3570">
          <w:rPr>
            <w:rStyle w:val="Hyperlink"/>
            <w:rFonts w:asciiTheme="majorBidi" w:hAnsiTheme="majorBidi"/>
            <w:i/>
            <w:iCs/>
            <w:color w:val="auto"/>
            <w:u w:val="none"/>
          </w:rPr>
          <w:t>Encyclopedia of Measurement and Statistics</w:t>
        </w:r>
      </w:hyperlink>
      <w:r w:rsidR="0042732A" w:rsidRPr="00BE3570">
        <w:rPr>
          <w:rStyle w:val="citation"/>
          <w:rFonts w:asciiTheme="majorBidi" w:hAnsiTheme="majorBidi"/>
          <w:color w:val="auto"/>
        </w:rPr>
        <w:t>.</w:t>
      </w:r>
      <w:r w:rsidR="0042732A" w:rsidRPr="00BE3570">
        <w:rPr>
          <w:rStyle w:val="apple-converted-space"/>
          <w:rFonts w:asciiTheme="majorBidi" w:hAnsiTheme="majorBidi"/>
          <w:color w:val="auto"/>
        </w:rPr>
        <w:t> </w:t>
      </w:r>
      <w:hyperlink r:id="rId8" w:tooltip="International Standard Book Number" w:history="1">
        <w:r w:rsidR="0042732A" w:rsidRPr="00BE3570">
          <w:rPr>
            <w:rStyle w:val="Hyperlink"/>
            <w:rFonts w:asciiTheme="majorBidi" w:hAnsiTheme="majorBidi"/>
            <w:color w:val="auto"/>
            <w:u w:val="none"/>
          </w:rPr>
          <w:t>ISBN</w:t>
        </w:r>
      </w:hyperlink>
      <w:r w:rsidR="0042732A" w:rsidRPr="00BE3570">
        <w:rPr>
          <w:rStyle w:val="citation"/>
          <w:rFonts w:asciiTheme="majorBidi" w:hAnsiTheme="majorBidi"/>
          <w:color w:val="auto"/>
        </w:rPr>
        <w:t> </w:t>
      </w:r>
      <w:hyperlink r:id="rId9" w:tooltip="Special:BookSources/9781412952644" w:history="1">
        <w:r w:rsidR="0042732A" w:rsidRPr="00BE3570">
          <w:rPr>
            <w:rStyle w:val="Hyperlink"/>
            <w:rFonts w:asciiTheme="majorBidi" w:hAnsiTheme="majorBidi"/>
            <w:color w:val="auto"/>
            <w:u w:val="none"/>
          </w:rPr>
          <w:t>9781412952644</w:t>
        </w:r>
      </w:hyperlink>
      <w:r w:rsidR="0042732A" w:rsidRPr="00BE3570">
        <w:rPr>
          <w:rStyle w:val="citation"/>
          <w:rFonts w:asciiTheme="majorBidi" w:hAnsiTheme="majorBidi"/>
          <w:color w:val="auto"/>
        </w:rPr>
        <w:t>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Sharp, Ansal M., et.al, 1996, </w:t>
      </w:r>
      <w:r w:rsidRPr="00BE3570">
        <w:rPr>
          <w:rFonts w:asciiTheme="majorBidi" w:hAnsiTheme="majorBidi"/>
          <w:i/>
          <w:iCs/>
          <w:color w:val="auto"/>
        </w:rPr>
        <w:t>Economics of Social Issues</w:t>
      </w:r>
      <w:r w:rsidRPr="00BE3570">
        <w:rPr>
          <w:rFonts w:asciiTheme="majorBidi" w:hAnsiTheme="majorBidi"/>
          <w:color w:val="auto"/>
        </w:rPr>
        <w:t>, 12rd, Chicago: Richard D. Irwin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5138C9" w:rsidRPr="00BE3570" w:rsidRDefault="005138C9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  <w:r w:rsidRPr="00BE3570">
        <w:rPr>
          <w:rFonts w:asciiTheme="majorBidi" w:hAnsiTheme="majorBidi" w:cs="Times New Roman"/>
          <w:szCs w:val="24"/>
        </w:rPr>
        <w:t>World Bank. 2001. Empowerment and Poverty Reduction – A Sourcebook.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szCs w:val="24"/>
        </w:rPr>
        <w:t>Washington DC: World Bank.</w:t>
      </w:r>
    </w:p>
    <w:p w:rsidR="005138C9" w:rsidRPr="00BE3570" w:rsidRDefault="005138C9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</w:p>
    <w:p w:rsidR="00E02B1F" w:rsidRPr="00BE3570" w:rsidRDefault="005138C9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  <w:r w:rsidRPr="00BE3570">
        <w:rPr>
          <w:rFonts w:asciiTheme="majorBidi" w:hAnsiTheme="majorBidi" w:cs="Times New Roman"/>
          <w:szCs w:val="24"/>
        </w:rPr>
        <w:t>World Bank. 2005. Social Capital, Empowerment, and Community Driven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szCs w:val="24"/>
        </w:rPr>
        <w:t>Development.</w:t>
      </w:r>
    </w:p>
    <w:p w:rsidR="009822EE" w:rsidRPr="00BE3570" w:rsidRDefault="009822EE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</w:rPr>
      </w:pPr>
    </w:p>
    <w:p w:rsidR="009822EE" w:rsidRPr="00BE3570" w:rsidRDefault="009822EE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b/>
          <w:szCs w:val="24"/>
          <w:lang w:val="id-ID"/>
        </w:rPr>
      </w:pPr>
    </w:p>
    <w:p w:rsidR="009822EE" w:rsidRPr="00BE3570" w:rsidRDefault="009822EE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b/>
          <w:szCs w:val="24"/>
          <w:lang w:val="id-ID"/>
        </w:rPr>
      </w:pPr>
      <w:r w:rsidRPr="00BE3570">
        <w:rPr>
          <w:rFonts w:asciiTheme="majorBidi" w:hAnsiTheme="majorBidi" w:cs="Times New Roman"/>
          <w:b/>
          <w:szCs w:val="24"/>
          <w:lang w:val="id-ID"/>
        </w:rPr>
        <w:t>Publication</w:t>
      </w:r>
    </w:p>
    <w:p w:rsidR="00222D9D" w:rsidRPr="00BE3570" w:rsidRDefault="00222D9D" w:rsidP="00D42665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b/>
          <w:szCs w:val="24"/>
          <w:lang w:val="id-ID"/>
        </w:rPr>
      </w:pPr>
    </w:p>
    <w:p w:rsidR="009822EE" w:rsidRPr="00BE3570" w:rsidRDefault="00B66D52" w:rsidP="00B66D52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>T</w:t>
      </w:r>
      <w:r w:rsidR="009822EE" w:rsidRPr="00BE3570">
        <w:rPr>
          <w:rFonts w:asciiTheme="majorBidi" w:hAnsiTheme="majorBidi" w:cs="Times New Roman"/>
          <w:szCs w:val="24"/>
          <w:lang w:val="id-ID"/>
        </w:rPr>
        <w:t>he International Fund for Agricultural Development (IFAD)</w:t>
      </w:r>
      <w:r w:rsidRPr="00BE3570">
        <w:rPr>
          <w:rFonts w:asciiTheme="majorBidi" w:hAnsiTheme="majorBidi" w:cs="Times New Roman"/>
          <w:szCs w:val="24"/>
          <w:lang w:val="id-ID"/>
        </w:rPr>
        <w:t>. 2010.</w:t>
      </w:r>
      <w:r w:rsidR="009822EE"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="009822EE" w:rsidRPr="00BE3570">
        <w:rPr>
          <w:rFonts w:asciiTheme="majorBidi" w:hAnsiTheme="majorBidi" w:cs="Times New Roman"/>
          <w:i/>
          <w:szCs w:val="24"/>
          <w:lang w:val="id-ID"/>
        </w:rPr>
        <w:t>Rural Poverty Report</w:t>
      </w:r>
      <w:r w:rsidRPr="00BE3570">
        <w:rPr>
          <w:rFonts w:asciiTheme="majorBidi" w:hAnsiTheme="majorBidi" w:cs="Times New Roman"/>
          <w:szCs w:val="24"/>
          <w:lang w:val="id-ID"/>
        </w:rPr>
        <w:t>. Rome: IFAD.</w:t>
      </w:r>
    </w:p>
    <w:p w:rsidR="00B66D52" w:rsidRPr="00BE3570" w:rsidRDefault="00B66D52" w:rsidP="00B66D52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B66D52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Seprhed Andrew. 2015. </w:t>
      </w:r>
      <w:r w:rsidRPr="00BE3570">
        <w:rPr>
          <w:rFonts w:asciiTheme="majorBidi" w:hAnsiTheme="majorBidi" w:cs="Times New Roman"/>
          <w:i/>
          <w:szCs w:val="24"/>
          <w:lang w:val="id-ID"/>
        </w:rPr>
        <w:t xml:space="preserve">The Chronic Poverty Report  2014-2015: The road to zero extreme poverty. </w:t>
      </w:r>
      <w:r w:rsidR="00222D9D" w:rsidRPr="00BE3570">
        <w:rPr>
          <w:rFonts w:asciiTheme="majorBidi" w:hAnsiTheme="majorBidi" w:cs="Times New Roman"/>
          <w:szCs w:val="24"/>
          <w:lang w:val="id-ID"/>
        </w:rPr>
        <w:t>London: Chronic Poverty Advisory Network (CPAN).</w:t>
      </w: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2009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Rethinking Poverty: A Report on the World Social Situation 2010.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New York: New York.</w:t>
      </w: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UNCTAD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2012b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Enabling the Graduation of LDCs: Enhancing the Role of Commodities and Improving Agricultural Productivity</w:t>
      </w:r>
      <w:r w:rsidRPr="00BE3570">
        <w:rPr>
          <w:rFonts w:asciiTheme="majorBidi" w:hAnsiTheme="majorBidi" w:cs="Times New Roman"/>
          <w:szCs w:val="24"/>
          <w:lang w:val="id-ID"/>
        </w:rPr>
        <w:t>. Geneva: United  Nations Conference on Trade and Development.</w:t>
      </w: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UNDESA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2013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World Population Prospects: the 2012 Revision</w:t>
      </w:r>
      <w:r w:rsidRPr="00BE3570">
        <w:rPr>
          <w:rFonts w:asciiTheme="majorBidi" w:hAnsiTheme="majorBidi" w:cs="Times New Roman"/>
          <w:szCs w:val="24"/>
          <w:lang w:val="id-ID"/>
        </w:rPr>
        <w:t>. http://esa.un.org/unpd/wpp/index.htm.</w:t>
      </w: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UNDP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2012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The Rise of the South: Human Progress in a Diverse World: The 2013 Human Development Report</w:t>
      </w:r>
      <w:r w:rsidRPr="00BE3570">
        <w:rPr>
          <w:rFonts w:asciiTheme="majorBidi" w:hAnsiTheme="majorBidi" w:cs="Times New Roman"/>
          <w:szCs w:val="24"/>
          <w:lang w:val="id-ID"/>
        </w:rPr>
        <w:t>. New York: United Nations  Development Programme.</w:t>
      </w: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UNDP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2013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Humanity Divided: Confronting Inequality in Developing Countries</w:t>
      </w:r>
      <w:r w:rsidRPr="00BE3570">
        <w:rPr>
          <w:rFonts w:asciiTheme="majorBidi" w:hAnsiTheme="majorBidi" w:cs="Times New Roman"/>
          <w:szCs w:val="24"/>
          <w:lang w:val="id-ID"/>
        </w:rPr>
        <w:t>.</w:t>
      </w:r>
      <w:r w:rsidR="00FC4E66"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szCs w:val="24"/>
          <w:lang w:val="id-ID"/>
        </w:rPr>
        <w:t>New York: United Nations Development Programme.</w:t>
      </w:r>
    </w:p>
    <w:p w:rsidR="00FC4E66" w:rsidRPr="00BE3570" w:rsidRDefault="00FC4E66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UNESCO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2013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Education Transforms Lives</w:t>
      </w:r>
      <w:r w:rsidRPr="00BE3570">
        <w:rPr>
          <w:rFonts w:asciiTheme="majorBidi" w:hAnsiTheme="majorBidi" w:cs="Times New Roman"/>
          <w:szCs w:val="24"/>
          <w:lang w:val="id-ID"/>
        </w:rPr>
        <w:t>. Paris: United Nations Educational, Scientific and Cultural Organisation.</w:t>
      </w:r>
    </w:p>
    <w:p w:rsidR="00FC4E66" w:rsidRPr="00BE3570" w:rsidRDefault="00FC4E66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UNICEF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2009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Social Protection in South Asia: A Review. UNICEF Regional Office for South Asia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Kathmandu: United Nations Children’s Fund. </w:t>
      </w:r>
    </w:p>
    <w:p w:rsidR="00FC4E66" w:rsidRPr="00BE3570" w:rsidRDefault="00FC4E66" w:rsidP="00222D9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222D9D" w:rsidRPr="00BE3570" w:rsidRDefault="00222D9D" w:rsidP="00FC4E66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  <w:r w:rsidRPr="00BE3570">
        <w:rPr>
          <w:rFonts w:asciiTheme="majorBidi" w:hAnsiTheme="majorBidi" w:cs="Times New Roman"/>
          <w:szCs w:val="24"/>
          <w:lang w:val="id-ID"/>
        </w:rPr>
        <w:lastRenderedPageBreak/>
        <w:t xml:space="preserve">UNRISD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>2010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i/>
          <w:szCs w:val="24"/>
          <w:lang w:val="id-ID"/>
        </w:rPr>
        <w:t>Combating Poverty and Inequality: Structural Change, Social Policy and Politics</w:t>
      </w:r>
      <w:r w:rsidRPr="00BE3570">
        <w:rPr>
          <w:rFonts w:asciiTheme="majorBidi" w:hAnsiTheme="majorBidi" w:cs="Times New Roman"/>
          <w:szCs w:val="24"/>
          <w:lang w:val="id-ID"/>
        </w:rPr>
        <w:t>. Geneva: United Nations Research I</w:t>
      </w:r>
      <w:r w:rsidR="00FC4E66" w:rsidRPr="00BE3570">
        <w:rPr>
          <w:rFonts w:asciiTheme="majorBidi" w:hAnsiTheme="majorBidi" w:cs="Times New Roman"/>
          <w:szCs w:val="24"/>
          <w:lang w:val="id-ID"/>
        </w:rPr>
        <w:t xml:space="preserve">nstitute for </w:t>
      </w:r>
      <w:r w:rsidRPr="00BE3570">
        <w:rPr>
          <w:rFonts w:asciiTheme="majorBidi" w:hAnsiTheme="majorBidi" w:cs="Times New Roman"/>
          <w:szCs w:val="24"/>
          <w:lang w:val="id-ID"/>
        </w:rPr>
        <w:t>Social Development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</w:p>
    <w:p w:rsidR="00FC4E66" w:rsidRPr="00BE3570" w:rsidRDefault="00FC4E66" w:rsidP="00FC4E66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="Times New Roman"/>
          <w:szCs w:val="24"/>
          <w:lang w:val="id-ID"/>
        </w:rPr>
      </w:pPr>
    </w:p>
    <w:p w:rsidR="005138C9" w:rsidRPr="00BE3570" w:rsidRDefault="005138C9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  <w:r w:rsidRPr="00BE3570">
        <w:rPr>
          <w:rFonts w:asciiTheme="majorBidi" w:hAnsiTheme="majorBidi"/>
          <w:b/>
          <w:bCs/>
          <w:color w:val="auto"/>
          <w:lang w:val="id-ID"/>
        </w:rPr>
        <w:t>Research</w:t>
      </w:r>
    </w:p>
    <w:p w:rsidR="00E02B1F" w:rsidRPr="00BE3570" w:rsidRDefault="00E02B1F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FD151E" w:rsidRPr="00BE3570" w:rsidRDefault="00FD151E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Aditjondro, G.J. 2010. “Program Nasional Pemberdayaan Masyarakat Mandiri: Proyek Buta Tuli terhadap Aspirasi Masyarakat Desa”. </w:t>
      </w:r>
      <w:r w:rsidRPr="00BE3570">
        <w:rPr>
          <w:rFonts w:asciiTheme="majorBidi" w:hAnsiTheme="majorBidi"/>
          <w:i/>
          <w:iCs/>
          <w:color w:val="auto"/>
        </w:rPr>
        <w:t xml:space="preserve">Riset. </w:t>
      </w:r>
      <w:r w:rsidRPr="00BE3570">
        <w:rPr>
          <w:rFonts w:asciiTheme="majorBidi" w:hAnsiTheme="majorBidi"/>
          <w:color w:val="auto"/>
        </w:rPr>
        <w:t>PNPM INFID.</w:t>
      </w:r>
    </w:p>
    <w:p w:rsidR="00FD151E" w:rsidRPr="00BE3570" w:rsidRDefault="00FD151E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42732A" w:rsidRPr="00BE3570" w:rsidRDefault="00E02B1F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>Armstrong, Robert</w:t>
      </w:r>
      <w:r w:rsidRPr="00BE3570">
        <w:rPr>
          <w:rFonts w:asciiTheme="majorBidi" w:hAnsiTheme="majorBidi"/>
          <w:color w:val="auto"/>
          <w:shd w:val="clear" w:color="auto" w:fill="FFFFFF"/>
          <w:lang w:val="id-ID"/>
        </w:rPr>
        <w:t>.</w:t>
      </w:r>
      <w:r w:rsidRPr="00BE3570">
        <w:rPr>
          <w:rFonts w:asciiTheme="majorBidi" w:hAnsiTheme="majorBidi"/>
          <w:color w:val="auto"/>
          <w:shd w:val="clear" w:color="auto" w:fill="FFFFFF"/>
        </w:rPr>
        <w:t xml:space="preserve"> 1987</w:t>
      </w:r>
      <w:r w:rsidR="0042732A" w:rsidRPr="00BE3570">
        <w:rPr>
          <w:rFonts w:asciiTheme="majorBidi" w:hAnsiTheme="majorBidi"/>
          <w:color w:val="auto"/>
          <w:shd w:val="clear" w:color="auto" w:fill="FFFFFF"/>
        </w:rPr>
        <w:t>. "The midpoint on a Five-Point Likert-Type Scale". Perceptual and Motor Skills: Vol 64, pp359-362.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  <w:r w:rsidRPr="00BE3570">
        <w:rPr>
          <w:color w:val="auto"/>
          <w:lang w:val="id-ID"/>
        </w:rPr>
        <w:t xml:space="preserve">Ainul Hayati. 2012. “Analisis Risiko Kemiskinan Rumah Tangga di Provinsi Banten”. </w:t>
      </w:r>
      <w:r w:rsidRPr="00BE3570">
        <w:rPr>
          <w:i/>
          <w:iCs/>
          <w:color w:val="auto"/>
          <w:lang w:val="id-ID"/>
        </w:rPr>
        <w:t xml:space="preserve">Tesis, </w:t>
      </w:r>
      <w:r w:rsidRPr="00BE3570">
        <w:rPr>
          <w:color w:val="auto"/>
          <w:lang w:val="id-ID"/>
        </w:rPr>
        <w:t>Universitas Indonesia Jakarta.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  <w:r w:rsidRPr="00BE3570">
        <w:rPr>
          <w:rFonts w:asciiTheme="majorBidi" w:hAnsiTheme="majorBidi"/>
          <w:color w:val="auto"/>
        </w:rPr>
        <w:t xml:space="preserve">Benediktus, E. 2010. </w:t>
      </w:r>
      <w:r w:rsidRPr="00BE3570">
        <w:rPr>
          <w:rFonts w:asciiTheme="majorBidi" w:hAnsiTheme="majorBidi"/>
          <w:i/>
          <w:iCs/>
          <w:color w:val="auto"/>
        </w:rPr>
        <w:t>Entrepreneurship Training and Poverty Alleviation Empowering the poor in the Eastern Free State of South Africa</w:t>
      </w:r>
      <w:r w:rsidRPr="00BE3570">
        <w:rPr>
          <w:rFonts w:asciiTheme="majorBidi" w:hAnsiTheme="majorBidi"/>
          <w:color w:val="auto"/>
        </w:rPr>
        <w:t xml:space="preserve">. Department of Economics, University of the Free State, Qwaqwa,South Africa. 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Blomquist, J. 2002. “Public Attitudes Matter: A Conceptual Frame for Accounting for Political Economy in Safety Nets and Social Assistance Policies.” </w:t>
      </w:r>
      <w:r w:rsidRPr="00BE3570">
        <w:rPr>
          <w:rFonts w:asciiTheme="majorBidi" w:hAnsiTheme="majorBidi"/>
          <w:i/>
          <w:iCs/>
          <w:color w:val="auto"/>
        </w:rPr>
        <w:t>Social Protection Discussion Paper No. 0233</w:t>
      </w:r>
      <w:r w:rsidRPr="00BE3570">
        <w:rPr>
          <w:rFonts w:asciiTheme="majorBidi" w:hAnsiTheme="majorBidi"/>
          <w:color w:val="auto"/>
        </w:rPr>
        <w:t>. Washington, D. C: World Bank.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</w:rPr>
        <w:t>Carifio, James and Rocco J. Perla. 2007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"Ten Common Misunderstandings, Misconceptions, Persistent Myths and Urban Legends about Likert Scales and Likert Response Formats and their Antidotes." </w:t>
      </w:r>
      <w:r w:rsidRPr="00BE3570">
        <w:rPr>
          <w:rFonts w:asciiTheme="majorBidi" w:hAnsiTheme="majorBidi"/>
          <w:i/>
          <w:iCs/>
          <w:color w:val="auto"/>
        </w:rPr>
        <w:t>Journal of Social Sciences</w:t>
      </w:r>
      <w:r w:rsidRPr="00BE3570">
        <w:rPr>
          <w:rFonts w:asciiTheme="majorBidi" w:hAnsiTheme="majorBidi"/>
          <w:color w:val="auto"/>
        </w:rPr>
        <w:t xml:space="preserve"> 3 </w:t>
      </w:r>
      <w:r w:rsidR="00FC4E66" w:rsidRPr="00BE3570">
        <w:rPr>
          <w:rFonts w:asciiTheme="majorBidi" w:hAnsiTheme="majorBidi"/>
          <w:color w:val="auto"/>
        </w:rPr>
        <w:t>.</w:t>
      </w:r>
      <w:r w:rsidRPr="00BE3570">
        <w:rPr>
          <w:rFonts w:asciiTheme="majorBidi" w:hAnsiTheme="majorBidi"/>
          <w:color w:val="auto"/>
        </w:rPr>
        <w:t>3</w:t>
      </w:r>
      <w:r w:rsidR="00FC4E66" w:rsidRPr="00BE3570">
        <w:rPr>
          <w:rFonts w:asciiTheme="majorBidi" w:hAnsiTheme="majorBidi"/>
          <w:color w:val="auto"/>
        </w:rPr>
        <w:t>.</w:t>
      </w:r>
      <w:r w:rsidRPr="00BE3570">
        <w:rPr>
          <w:rFonts w:asciiTheme="majorBidi" w:hAnsiTheme="majorBidi"/>
          <w:color w:val="auto"/>
        </w:rPr>
        <w:t>: 106-116</w:t>
      </w:r>
      <w:r w:rsidRPr="00BE3570">
        <w:rPr>
          <w:rFonts w:asciiTheme="majorBidi" w:hAnsiTheme="majorBidi"/>
          <w:color w:val="auto"/>
          <w:lang w:val="id-ID"/>
        </w:rPr>
        <w:t>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9B3D4B" w:rsidRPr="00BE3570" w:rsidRDefault="00E02B1F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  <w:r w:rsidRPr="00BE3570">
        <w:rPr>
          <w:rFonts w:asciiTheme="majorBidi" w:hAnsiTheme="majorBidi"/>
          <w:color w:val="auto"/>
          <w:shd w:val="clear" w:color="auto" w:fill="FFFFFF"/>
        </w:rPr>
        <w:t>Dawes, John</w:t>
      </w:r>
      <w:r w:rsidRPr="00BE3570">
        <w:rPr>
          <w:rFonts w:asciiTheme="majorBidi" w:hAnsiTheme="majorBidi"/>
          <w:color w:val="auto"/>
          <w:shd w:val="clear" w:color="auto" w:fill="FFFFFF"/>
          <w:lang w:val="id-ID"/>
        </w:rPr>
        <w:t xml:space="preserve">. </w:t>
      </w:r>
      <w:r w:rsidRPr="00BE3570">
        <w:rPr>
          <w:rFonts w:asciiTheme="majorBidi" w:hAnsiTheme="majorBidi"/>
          <w:color w:val="auto"/>
          <w:shd w:val="clear" w:color="auto" w:fill="FFFFFF"/>
        </w:rPr>
        <w:t>2008</w:t>
      </w:r>
      <w:r w:rsidR="009B3D4B" w:rsidRPr="00BE3570">
        <w:rPr>
          <w:rFonts w:asciiTheme="majorBidi" w:hAnsiTheme="majorBidi"/>
          <w:color w:val="auto"/>
          <w:shd w:val="clear" w:color="auto" w:fill="FFFFFF"/>
        </w:rPr>
        <w:t>. "Do Data Characteristics Change According to the number of scale points used? An experiment using 5-point, 7-point and 10-point scales".</w:t>
      </w:r>
      <w:r w:rsidR="009B3D4B" w:rsidRPr="00BE3570">
        <w:rPr>
          <w:rStyle w:val="apple-converted-space"/>
          <w:rFonts w:asciiTheme="majorBidi" w:hAnsiTheme="majorBidi"/>
          <w:color w:val="auto"/>
          <w:shd w:val="clear" w:color="auto" w:fill="FFFFFF"/>
        </w:rPr>
        <w:t> </w:t>
      </w:r>
      <w:r w:rsidR="009B3D4B" w:rsidRPr="00BE3570">
        <w:rPr>
          <w:rFonts w:asciiTheme="majorBidi" w:hAnsiTheme="majorBidi"/>
          <w:i/>
          <w:iCs/>
          <w:color w:val="auto"/>
          <w:shd w:val="clear" w:color="auto" w:fill="FFFFFF"/>
        </w:rPr>
        <w:t>International Journal of Market Research</w:t>
      </w:r>
      <w:r w:rsidR="009B3D4B" w:rsidRPr="00BE3570">
        <w:rPr>
          <w:rStyle w:val="apple-converted-space"/>
          <w:rFonts w:asciiTheme="majorBidi" w:hAnsiTheme="majorBidi"/>
          <w:color w:val="auto"/>
          <w:shd w:val="clear" w:color="auto" w:fill="FFFFFF"/>
        </w:rPr>
        <w:t> </w:t>
      </w:r>
      <w:r w:rsidR="009B3D4B" w:rsidRPr="00BE3570">
        <w:rPr>
          <w:rFonts w:asciiTheme="majorBidi" w:hAnsiTheme="majorBidi"/>
          <w:color w:val="auto"/>
          <w:shd w:val="clear" w:color="auto" w:fill="FFFFFF"/>
        </w:rPr>
        <w:t>50</w:t>
      </w:r>
      <w:r w:rsidR="009B3D4B" w:rsidRPr="00BE3570">
        <w:rPr>
          <w:rStyle w:val="apple-converted-space"/>
          <w:rFonts w:asciiTheme="majorBidi" w:hAnsiTheme="majorBidi"/>
          <w:color w:val="auto"/>
          <w:shd w:val="clear" w:color="auto" w:fill="FFFFFF"/>
        </w:rPr>
        <w:t> </w:t>
      </w:r>
      <w:r w:rsidR="00FC4E66" w:rsidRPr="00BE3570">
        <w:rPr>
          <w:rFonts w:asciiTheme="majorBidi" w:hAnsiTheme="majorBidi"/>
          <w:color w:val="auto"/>
          <w:shd w:val="clear" w:color="auto" w:fill="FFFFFF"/>
        </w:rPr>
        <w:t>.</w:t>
      </w:r>
      <w:r w:rsidR="009B3D4B" w:rsidRPr="00BE3570">
        <w:rPr>
          <w:rFonts w:asciiTheme="majorBidi" w:hAnsiTheme="majorBidi"/>
          <w:color w:val="auto"/>
          <w:shd w:val="clear" w:color="auto" w:fill="FFFFFF"/>
        </w:rPr>
        <w:t>1</w:t>
      </w:r>
      <w:r w:rsidR="00FC4E66" w:rsidRPr="00BE3570">
        <w:rPr>
          <w:rFonts w:asciiTheme="majorBidi" w:hAnsiTheme="majorBidi"/>
          <w:color w:val="auto"/>
          <w:shd w:val="clear" w:color="auto" w:fill="FFFFFF"/>
        </w:rPr>
        <w:t>.</w:t>
      </w:r>
      <w:r w:rsidR="009B3D4B" w:rsidRPr="00BE3570">
        <w:rPr>
          <w:rFonts w:asciiTheme="majorBidi" w:hAnsiTheme="majorBidi"/>
          <w:color w:val="auto"/>
          <w:shd w:val="clear" w:color="auto" w:fill="FFFFFF"/>
        </w:rPr>
        <w:t>: 61–77.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  <w:r w:rsidRPr="00BE3570">
        <w:rPr>
          <w:color w:val="auto"/>
          <w:lang w:val="id-ID"/>
        </w:rPr>
        <w:t xml:space="preserve">Faturrohim, Rahmawati. 2011. “Pengaruh PDRB, Harapan Hidup dan Melek Huruf Terhadap Tingkat Kemiskinan”. </w:t>
      </w:r>
      <w:r w:rsidRPr="00BE3570">
        <w:rPr>
          <w:i/>
          <w:iCs/>
          <w:color w:val="auto"/>
          <w:lang w:val="id-ID"/>
        </w:rPr>
        <w:t xml:space="preserve">Skripsi, </w:t>
      </w:r>
      <w:r w:rsidRPr="00BE3570">
        <w:rPr>
          <w:color w:val="auto"/>
          <w:lang w:val="id-ID"/>
        </w:rPr>
        <w:t>Fakultas Ekonomi dan Bisnis UIN syarif Hidayatullah Jakarta.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 xml:space="preserve">Ghosh, B. 2002. “Allocative inefficiency and rural poverty in India”: </w:t>
      </w:r>
      <w:r w:rsidRPr="00BE3570">
        <w:rPr>
          <w:rFonts w:asciiTheme="majorBidi" w:hAnsiTheme="majorBidi"/>
          <w:i/>
          <w:iCs/>
          <w:color w:val="auto"/>
        </w:rPr>
        <w:t xml:space="preserve">International Journal of Social Economics. </w:t>
      </w:r>
      <w:r w:rsidRPr="00BE3570">
        <w:rPr>
          <w:rFonts w:asciiTheme="majorBidi" w:hAnsiTheme="majorBidi"/>
          <w:color w:val="auto"/>
        </w:rPr>
        <w:t>Vol 29: No. 1. Pp: 87-96.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Style w:val="reference-accessdate"/>
          <w:rFonts w:asciiTheme="majorBidi" w:hAnsiTheme="majorBidi"/>
          <w:color w:val="auto"/>
        </w:rPr>
      </w:pPr>
      <w:r w:rsidRPr="00BE3570">
        <w:rPr>
          <w:rStyle w:val="citation"/>
          <w:rFonts w:asciiTheme="majorBidi" w:hAnsiTheme="majorBidi"/>
          <w:color w:val="auto"/>
        </w:rPr>
        <w:t>Hancock, Gregory</w:t>
      </w:r>
      <w:r w:rsidRPr="00BE3570">
        <w:rPr>
          <w:rStyle w:val="citation"/>
          <w:rFonts w:asciiTheme="majorBidi" w:hAnsiTheme="majorBidi"/>
          <w:color w:val="auto"/>
          <w:lang w:val="id-ID"/>
        </w:rPr>
        <w:t xml:space="preserve">. </w:t>
      </w:r>
      <w:r w:rsidRPr="00BE3570">
        <w:rPr>
          <w:rStyle w:val="reference-accessdate"/>
          <w:rFonts w:asciiTheme="majorBidi" w:hAnsiTheme="majorBidi"/>
          <w:color w:val="auto"/>
        </w:rPr>
        <w:t>2015</w:t>
      </w:r>
      <w:r w:rsidRPr="00BE3570">
        <w:rPr>
          <w:rStyle w:val="citation"/>
          <w:rFonts w:asciiTheme="majorBidi" w:hAnsiTheme="majorBidi"/>
          <w:color w:val="auto"/>
        </w:rPr>
        <w:t>.</w:t>
      </w:r>
      <w:r w:rsidRPr="00BE3570">
        <w:rPr>
          <w:rStyle w:val="apple-converted-space"/>
          <w:rFonts w:asciiTheme="majorBidi" w:hAnsiTheme="majorBidi"/>
          <w:color w:val="auto"/>
        </w:rPr>
        <w:t> </w:t>
      </w:r>
      <w:hyperlink r:id="rId10" w:history="1">
        <w:r w:rsidRPr="00BE3570">
          <w:rPr>
            <w:rStyle w:val="Hyperlink"/>
            <w:rFonts w:asciiTheme="majorBidi" w:hAnsiTheme="majorBidi"/>
            <w:color w:val="auto"/>
            <w:u w:val="none"/>
          </w:rPr>
          <w:t>"Fortune Cookies, Measurement Error, and Experimental Design"</w:t>
        </w:r>
      </w:hyperlink>
      <w:r w:rsidRPr="00BE3570">
        <w:rPr>
          <w:rStyle w:val="citation"/>
          <w:rFonts w:asciiTheme="majorBidi" w:hAnsiTheme="majorBidi"/>
          <w:color w:val="auto"/>
        </w:rPr>
        <w:t>.</w:t>
      </w:r>
      <w:r w:rsidRPr="00BE3570">
        <w:rPr>
          <w:rStyle w:val="apple-converted-space"/>
          <w:rFonts w:asciiTheme="majorBidi" w:hAnsiTheme="majorBidi"/>
          <w:color w:val="auto"/>
        </w:rPr>
        <w:t> </w:t>
      </w:r>
      <w:r w:rsidRPr="00BE3570">
        <w:rPr>
          <w:rStyle w:val="citation"/>
          <w:rFonts w:asciiTheme="majorBidi" w:hAnsiTheme="majorBidi"/>
          <w:i/>
          <w:iCs/>
          <w:color w:val="auto"/>
        </w:rPr>
        <w:t>Journal of Modern Applied Statistical Methods</w:t>
      </w:r>
      <w:r w:rsidRPr="00BE3570">
        <w:rPr>
          <w:rStyle w:val="apple-converted-space"/>
          <w:rFonts w:asciiTheme="majorBidi" w:hAnsiTheme="majorBidi"/>
          <w:color w:val="auto"/>
        </w:rPr>
        <w:t> </w:t>
      </w:r>
      <w:r w:rsidRPr="00BE3570">
        <w:rPr>
          <w:rStyle w:val="citation"/>
          <w:rFonts w:asciiTheme="majorBidi" w:hAnsiTheme="majorBidi"/>
          <w:color w:val="auto"/>
        </w:rPr>
        <w:t>2</w:t>
      </w:r>
      <w:r w:rsidRPr="00BE3570">
        <w:rPr>
          <w:rStyle w:val="apple-converted-space"/>
          <w:rFonts w:asciiTheme="majorBidi" w:hAnsiTheme="majorBidi"/>
          <w:color w:val="auto"/>
        </w:rPr>
        <w:t> </w:t>
      </w:r>
      <w:r w:rsidR="00FC4E66" w:rsidRPr="00BE3570">
        <w:rPr>
          <w:rStyle w:val="citation"/>
          <w:rFonts w:asciiTheme="majorBidi" w:hAnsiTheme="majorBidi"/>
          <w:color w:val="auto"/>
        </w:rPr>
        <w:t>.</w:t>
      </w:r>
      <w:r w:rsidRPr="00BE3570">
        <w:rPr>
          <w:rStyle w:val="citation"/>
          <w:rFonts w:asciiTheme="majorBidi" w:hAnsiTheme="majorBidi"/>
          <w:color w:val="auto"/>
        </w:rPr>
        <w:t>2</w:t>
      </w:r>
      <w:r w:rsidR="00FC4E66" w:rsidRPr="00BE3570">
        <w:rPr>
          <w:rStyle w:val="citation"/>
          <w:rFonts w:asciiTheme="majorBidi" w:hAnsiTheme="majorBidi"/>
          <w:color w:val="auto"/>
        </w:rPr>
        <w:t>.</w:t>
      </w:r>
      <w:r w:rsidRPr="00BE3570">
        <w:rPr>
          <w:rStyle w:val="citation"/>
          <w:rFonts w:asciiTheme="majorBidi" w:hAnsiTheme="majorBidi"/>
          <w:color w:val="auto"/>
        </w:rPr>
        <w:t>: 293–305</w:t>
      </w:r>
    </w:p>
    <w:p w:rsidR="0042732A" w:rsidRPr="00BE3570" w:rsidRDefault="0042732A" w:rsidP="00D42665">
      <w:pPr>
        <w:pStyle w:val="Default"/>
        <w:jc w:val="both"/>
        <w:rPr>
          <w:rFonts w:asciiTheme="majorBidi" w:hAnsiTheme="majorBidi"/>
          <w:color w:val="auto"/>
          <w:shd w:val="clear" w:color="auto" w:fill="FFFFFF"/>
        </w:rPr>
      </w:pPr>
    </w:p>
    <w:p w:rsidR="00EA315D" w:rsidRPr="00BE3570" w:rsidRDefault="00EA315D" w:rsidP="00D42665">
      <w:pPr>
        <w:autoSpaceDE w:val="0"/>
        <w:autoSpaceDN w:val="0"/>
        <w:adjustRightInd w:val="0"/>
        <w:spacing w:line="240" w:lineRule="auto"/>
        <w:ind w:left="810" w:hanging="810"/>
        <w:jc w:val="both"/>
        <w:rPr>
          <w:rFonts w:asciiTheme="majorBidi" w:hAnsiTheme="majorBidi" w:cs="Times New Roman"/>
          <w:szCs w:val="24"/>
        </w:rPr>
      </w:pPr>
      <w:r w:rsidRPr="00BE3570">
        <w:rPr>
          <w:rFonts w:asciiTheme="majorBidi" w:hAnsiTheme="majorBidi" w:cs="Times New Roman"/>
          <w:szCs w:val="24"/>
          <w:lang w:val="id-ID"/>
        </w:rPr>
        <w:t xml:space="preserve">Kamarni, Neng. 2012. “Analisis Modal Sosial Sebagai Salah Satu Upaya dalam Pengentasan Kemiskinan </w:t>
      </w:r>
      <w:r w:rsidR="00FC4E66" w:rsidRPr="00BE3570">
        <w:rPr>
          <w:rFonts w:asciiTheme="majorBidi" w:hAnsiTheme="majorBidi" w:cs="Times New Roman"/>
          <w:szCs w:val="24"/>
          <w:lang w:val="id-ID"/>
        </w:rPr>
        <w:t>.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Studi Kasus: Rumah Tangga Miskin di Kecamatan Koto Tangah Kota Padang”. </w:t>
      </w:r>
      <w:r w:rsidRPr="00BE3570">
        <w:rPr>
          <w:rFonts w:asciiTheme="majorBidi" w:hAnsiTheme="majorBidi" w:cs="Times New Roman"/>
          <w:i/>
          <w:iCs/>
          <w:szCs w:val="24"/>
        </w:rPr>
        <w:t>Jurnal Manajemen dan Kewirausahaan</w:t>
      </w:r>
      <w:r w:rsidRPr="00BE3570">
        <w:rPr>
          <w:rFonts w:asciiTheme="majorBidi" w:hAnsiTheme="majorBidi" w:cs="Times New Roman"/>
          <w:szCs w:val="24"/>
        </w:rPr>
        <w:t>, Volume 3, Nomor 3, September 2012</w:t>
      </w:r>
      <w:r w:rsidRPr="00BE3570">
        <w:rPr>
          <w:rFonts w:asciiTheme="majorBidi" w:hAnsiTheme="majorBidi" w:cs="Times New Roman"/>
          <w:szCs w:val="24"/>
          <w:lang w:val="id-ID"/>
        </w:rPr>
        <w:t xml:space="preserve"> </w:t>
      </w:r>
      <w:r w:rsidRPr="00BE3570">
        <w:rPr>
          <w:rFonts w:asciiTheme="majorBidi" w:hAnsiTheme="majorBidi" w:cs="Times New Roman"/>
          <w:szCs w:val="24"/>
        </w:rPr>
        <w:t>ISSN : 2086 - 5031</w:t>
      </w:r>
    </w:p>
    <w:p w:rsidR="00EA315D" w:rsidRPr="00BE3570" w:rsidRDefault="00EA315D" w:rsidP="00D42665">
      <w:pPr>
        <w:pStyle w:val="Default"/>
        <w:ind w:left="720" w:hanging="720"/>
        <w:jc w:val="both"/>
        <w:rPr>
          <w:color w:val="auto"/>
          <w:lang w:val="id-ID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i/>
          <w:iCs/>
          <w:color w:val="auto"/>
          <w:lang w:val="id-ID"/>
        </w:rPr>
      </w:pPr>
      <w:r w:rsidRPr="00BE3570">
        <w:rPr>
          <w:color w:val="auto"/>
        </w:rPr>
        <w:t>Mirza</w:t>
      </w:r>
      <w:r w:rsidRPr="00BE3570">
        <w:rPr>
          <w:color w:val="auto"/>
          <w:lang w:val="id-ID"/>
        </w:rPr>
        <w:t>,</w:t>
      </w:r>
      <w:r w:rsidRPr="00BE3570">
        <w:rPr>
          <w:color w:val="auto"/>
        </w:rPr>
        <w:t xml:space="preserve"> Denni Sulistio</w:t>
      </w:r>
      <w:r w:rsidRPr="00BE3570">
        <w:rPr>
          <w:color w:val="auto"/>
          <w:lang w:val="id-ID"/>
        </w:rPr>
        <w:t xml:space="preserve">. 2012. “Pengaruh kemiskinan, Pertuumbuhan Ekonomi dan Belanja Modal Terhadap Indeks Pembangunan Manusia di Jawa Tengah Tahun 2006-2009”. </w:t>
      </w:r>
      <w:r w:rsidRPr="00BE3570">
        <w:rPr>
          <w:i/>
          <w:iCs/>
          <w:color w:val="auto"/>
          <w:lang w:val="id-ID"/>
        </w:rPr>
        <w:t>Economic Development Analysis Journal.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i/>
          <w:iCs/>
          <w:color w:val="auto"/>
          <w:lang w:val="id-ID"/>
        </w:rPr>
      </w:pPr>
      <w:r w:rsidRPr="00BE3570">
        <w:rPr>
          <w:color w:val="auto"/>
          <w:lang w:val="id-ID"/>
        </w:rPr>
        <w:t>Nova, Weri. “</w:t>
      </w:r>
      <w:r w:rsidRPr="00BE3570">
        <w:rPr>
          <w:color w:val="auto"/>
        </w:rPr>
        <w:t xml:space="preserve">Identification of Poverty Characteristics of Household in Padang Pariaman District </w:t>
      </w:r>
      <w:r w:rsidR="00FC4E66" w:rsidRPr="00BE3570">
        <w:rPr>
          <w:color w:val="auto"/>
        </w:rPr>
        <w:t>.</w:t>
      </w:r>
      <w:r w:rsidRPr="00BE3570">
        <w:rPr>
          <w:color w:val="auto"/>
        </w:rPr>
        <w:t>Case study: Nagari Malai V Suku</w:t>
      </w:r>
      <w:r w:rsidR="00FC4E66" w:rsidRPr="00BE3570">
        <w:rPr>
          <w:color w:val="auto"/>
        </w:rPr>
        <w:t>.</w:t>
      </w:r>
      <w:r w:rsidRPr="00BE3570">
        <w:rPr>
          <w:color w:val="auto"/>
          <w:lang w:val="id-ID"/>
        </w:rPr>
        <w:t xml:space="preserve">”. </w:t>
      </w:r>
      <w:r w:rsidRPr="00BE3570">
        <w:rPr>
          <w:i/>
          <w:iCs/>
          <w:color w:val="auto"/>
          <w:lang w:val="id-ID"/>
        </w:rPr>
        <w:t>Jurnal Program Pascasarjana Universitas Andalas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i/>
          <w:iCs/>
          <w:color w:val="auto"/>
          <w:lang w:val="id-ID"/>
        </w:rPr>
      </w:pPr>
      <w:r w:rsidRPr="00BE3570">
        <w:rPr>
          <w:i/>
          <w:iCs/>
          <w:color w:val="auto"/>
          <w:lang w:val="id-ID"/>
        </w:rPr>
        <w:t>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  <w:r w:rsidRPr="00BE3570">
        <w:rPr>
          <w:color w:val="auto"/>
          <w:lang w:val="id-ID"/>
        </w:rPr>
        <w:t xml:space="preserve">Sa’diyyah, Yufi Halimah. 2012. “Analisis Kemiskinan Rumah Tangga Melalui Faktor yang Mempengaruhinya di Kecamatan Tugu Kota Semarang”. </w:t>
      </w:r>
      <w:r w:rsidRPr="00BE3570">
        <w:rPr>
          <w:i/>
          <w:iCs/>
          <w:color w:val="auto"/>
          <w:lang w:val="id-ID"/>
        </w:rPr>
        <w:t xml:space="preserve">Skripsi, </w:t>
      </w:r>
      <w:r w:rsidRPr="00BE3570">
        <w:rPr>
          <w:color w:val="auto"/>
          <w:lang w:val="id-ID"/>
        </w:rPr>
        <w:t>Fakultas Ekonomika dan Bisnis Universitas Diponegoro Semarang.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color w:val="auto"/>
          <w:lang w:val="id-ID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  <w:lang w:val="id-ID"/>
        </w:rPr>
        <w:t xml:space="preserve">Salim, Agus &amp; Kahono, Gunawan Budi </w:t>
      </w:r>
      <w:r w:rsidR="00FC4E66"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  <w:lang w:val="id-ID"/>
        </w:rPr>
        <w:t>2010</w:t>
      </w:r>
      <w:r w:rsidR="00FC4E66"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  <w:lang w:val="id-ID"/>
        </w:rPr>
        <w:t xml:space="preserve">. Fenomena Kemiskinan pada Masyarakat Petani Sawah </w:t>
      </w:r>
      <w:r w:rsidR="00FC4E66"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  <w:lang w:val="id-ID"/>
        </w:rPr>
        <w:t>Studi Kasus Pada Petani Sawah di Desa Karang Anyar, Kec. Jati Agung, Kab. Lampung Selatan</w:t>
      </w:r>
      <w:r w:rsidR="00FC4E66" w:rsidRPr="00BE3570">
        <w:rPr>
          <w:rFonts w:asciiTheme="majorBidi" w:hAnsiTheme="majorBidi"/>
          <w:i/>
          <w:iCs/>
          <w:color w:val="auto"/>
          <w:lang w:val="id-ID"/>
        </w:rPr>
        <w:t>.</w:t>
      </w:r>
      <w:r w:rsidRPr="00BE3570">
        <w:rPr>
          <w:rFonts w:asciiTheme="majorBidi" w:hAnsiTheme="majorBidi"/>
          <w:i/>
          <w:iCs/>
          <w:color w:val="auto"/>
          <w:lang w:val="id-ID"/>
        </w:rPr>
        <w:t xml:space="preserve">. </w:t>
      </w:r>
      <w:r w:rsidRPr="00BE3570">
        <w:rPr>
          <w:rFonts w:asciiTheme="majorBidi" w:hAnsiTheme="majorBidi"/>
          <w:i/>
          <w:iCs/>
          <w:color w:val="auto"/>
        </w:rPr>
        <w:t>Jurnal Sociologie</w:t>
      </w:r>
      <w:r w:rsidRPr="00BE3570">
        <w:rPr>
          <w:rFonts w:asciiTheme="majorBidi" w:hAnsiTheme="majorBidi"/>
          <w:color w:val="auto"/>
        </w:rPr>
        <w:t>, Vol. 1, No. 1: 53-59</w:t>
      </w: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</w:p>
    <w:p w:rsidR="0042732A" w:rsidRPr="00BE3570" w:rsidRDefault="0042732A" w:rsidP="00D42665">
      <w:pPr>
        <w:pStyle w:val="Default"/>
        <w:ind w:left="720" w:hanging="720"/>
        <w:jc w:val="both"/>
        <w:rPr>
          <w:rFonts w:asciiTheme="majorBidi" w:hAnsiTheme="majorBidi"/>
          <w:color w:val="auto"/>
        </w:rPr>
      </w:pPr>
      <w:r w:rsidRPr="00BE3570">
        <w:rPr>
          <w:rFonts w:asciiTheme="majorBidi" w:hAnsiTheme="majorBidi"/>
          <w:color w:val="auto"/>
        </w:rPr>
        <w:t>Soesilo</w:t>
      </w:r>
      <w:r w:rsidRPr="00BE3570">
        <w:rPr>
          <w:rFonts w:asciiTheme="majorBidi" w:hAnsiTheme="majorBidi"/>
          <w:color w:val="auto"/>
          <w:lang w:val="id-ID"/>
        </w:rPr>
        <w:t>,</w:t>
      </w:r>
      <w:r w:rsidRPr="00BE3570">
        <w:rPr>
          <w:rFonts w:asciiTheme="majorBidi" w:hAnsiTheme="majorBidi"/>
          <w:color w:val="auto"/>
        </w:rPr>
        <w:t xml:space="preserve"> Yohanes Hadi</w:t>
      </w:r>
      <w:r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</w:rPr>
        <w:t xml:space="preserve"> </w:t>
      </w:r>
      <w:r w:rsidRPr="00BE3570">
        <w:rPr>
          <w:rFonts w:asciiTheme="majorBidi" w:hAnsiTheme="majorBidi"/>
          <w:color w:val="auto"/>
          <w:lang w:val="id-ID"/>
        </w:rPr>
        <w:t xml:space="preserve">“Penyebab Kemiskinan Masyarakat Tani </w:t>
      </w:r>
      <w:r w:rsidRPr="00BE3570">
        <w:rPr>
          <w:rFonts w:asciiTheme="majorBidi" w:hAnsiTheme="majorBidi"/>
          <w:color w:val="auto"/>
        </w:rPr>
        <w:t xml:space="preserve"> </w:t>
      </w:r>
      <w:r w:rsidR="00FC4E66" w:rsidRPr="00BE3570">
        <w:rPr>
          <w:rFonts w:asciiTheme="majorBidi" w:hAnsiTheme="majorBidi"/>
          <w:color w:val="auto"/>
        </w:rPr>
        <w:t>.</w:t>
      </w:r>
      <w:r w:rsidRPr="00BE3570">
        <w:rPr>
          <w:rFonts w:asciiTheme="majorBidi" w:hAnsiTheme="majorBidi"/>
          <w:color w:val="auto"/>
        </w:rPr>
        <w:t>Studi Di Dusun Ngebrong, Desa Tawangsari, Kecamatan Pujon, Kabupaten Malang</w:t>
      </w:r>
      <w:r w:rsidR="00FC4E66" w:rsidRPr="00BE3570">
        <w:rPr>
          <w:rFonts w:asciiTheme="majorBidi" w:hAnsiTheme="majorBidi"/>
          <w:color w:val="auto"/>
        </w:rPr>
        <w:t>.</w:t>
      </w:r>
      <w:r w:rsidRPr="00BE3570">
        <w:rPr>
          <w:rFonts w:asciiTheme="majorBidi" w:hAnsiTheme="majorBidi"/>
          <w:color w:val="auto"/>
          <w:lang w:val="id-ID"/>
        </w:rPr>
        <w:t>”.</w:t>
      </w:r>
      <w:r w:rsidRPr="00BE3570">
        <w:rPr>
          <w:rFonts w:asciiTheme="majorBidi" w:hAnsiTheme="majorBidi"/>
          <w:color w:val="auto"/>
        </w:rPr>
        <w:t xml:space="preserve"> Malang </w:t>
      </w:r>
      <w:r w:rsidRPr="00BE3570">
        <w:rPr>
          <w:rFonts w:asciiTheme="majorBidi" w:hAnsiTheme="majorBidi"/>
          <w:i/>
          <w:iCs/>
          <w:color w:val="auto"/>
        </w:rPr>
        <w:t>Journal of Indonesian Applied Economics</w:t>
      </w:r>
      <w:r w:rsidRPr="00BE3570">
        <w:rPr>
          <w:rFonts w:asciiTheme="majorBidi" w:hAnsiTheme="majorBidi"/>
          <w:color w:val="auto"/>
        </w:rPr>
        <w:t xml:space="preserve"> </w:t>
      </w:r>
      <w:r w:rsidRPr="00BE3570">
        <w:rPr>
          <w:rFonts w:asciiTheme="majorBidi" w:hAnsiTheme="majorBidi"/>
          <w:i/>
          <w:iCs/>
          <w:color w:val="auto"/>
        </w:rPr>
        <w:t>Fakultas Ekonomi Universitas Kristen</w:t>
      </w:r>
      <w:r w:rsidRPr="00BE3570">
        <w:rPr>
          <w:rFonts w:asciiTheme="majorBidi" w:hAnsiTheme="majorBidi"/>
          <w:color w:val="auto"/>
          <w:lang w:val="id-ID"/>
        </w:rPr>
        <w:t xml:space="preserve">. </w:t>
      </w:r>
      <w:r w:rsidRPr="00BE3570">
        <w:rPr>
          <w:rFonts w:asciiTheme="majorBidi" w:hAnsiTheme="majorBidi"/>
          <w:color w:val="auto"/>
        </w:rPr>
        <w:t>Vol.1 No.1 Oktober 2007, 57-67</w:t>
      </w:r>
    </w:p>
    <w:p w:rsidR="009B3D4B" w:rsidRPr="00BE3570" w:rsidRDefault="009B3D4B" w:rsidP="00D42665">
      <w:pPr>
        <w:pStyle w:val="Default"/>
        <w:jc w:val="both"/>
        <w:rPr>
          <w:rFonts w:asciiTheme="majorBidi" w:hAnsiTheme="majorBidi"/>
          <w:color w:val="auto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color w:val="auto"/>
          <w:lang w:val="id-ID"/>
        </w:rPr>
      </w:pPr>
      <w:r w:rsidRPr="00BE3570">
        <w:rPr>
          <w:color w:val="auto"/>
          <w:lang w:val="id-ID"/>
        </w:rPr>
        <w:t xml:space="preserve">Suartha, Nyoman. 2013. “Pengaruh Kapasitas Rumah Tangga, Budaya dan Pemberdayaan Terhadap Sikap serta Keberdayaan Rumah Tangga Miskin di Kabupaten Karangasem”. </w:t>
      </w:r>
      <w:r w:rsidRPr="00BE3570">
        <w:rPr>
          <w:i/>
          <w:iCs/>
          <w:color w:val="auto"/>
          <w:lang w:val="id-ID"/>
        </w:rPr>
        <w:t xml:space="preserve">Disertasi, </w:t>
      </w:r>
      <w:r w:rsidRPr="00BE3570">
        <w:rPr>
          <w:color w:val="auto"/>
          <w:lang w:val="id-ID"/>
        </w:rPr>
        <w:t>Program Pascasarjana Universitas Udayana Bali.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color w:val="auto"/>
          <w:lang w:val="id-ID"/>
        </w:rPr>
      </w:pPr>
    </w:p>
    <w:p w:rsidR="009B3D4B" w:rsidRPr="00BE3570" w:rsidRDefault="00022B66" w:rsidP="00D42665">
      <w:pPr>
        <w:pStyle w:val="Default"/>
        <w:ind w:left="720" w:hanging="720"/>
        <w:jc w:val="both"/>
        <w:rPr>
          <w:i/>
          <w:iCs/>
          <w:color w:val="auto"/>
          <w:lang w:val="id-ID"/>
        </w:rPr>
      </w:pPr>
      <w:r w:rsidRPr="00BE3570">
        <w:rPr>
          <w:color w:val="auto"/>
          <w:lang w:val="id-ID"/>
        </w:rPr>
        <w:t xml:space="preserve">Siregar, </w:t>
      </w:r>
      <w:r w:rsidR="009B3D4B" w:rsidRPr="00BE3570">
        <w:rPr>
          <w:color w:val="auto"/>
          <w:lang w:val="id-ID"/>
        </w:rPr>
        <w:t xml:space="preserve">Hermanto </w:t>
      </w:r>
      <w:r w:rsidR="003C687D" w:rsidRPr="00BE3570">
        <w:rPr>
          <w:color w:val="auto"/>
          <w:lang w:val="id-ID"/>
        </w:rPr>
        <w:t>and</w:t>
      </w:r>
      <w:r w:rsidR="009B3D4B" w:rsidRPr="00BE3570">
        <w:rPr>
          <w:color w:val="auto"/>
          <w:lang w:val="id-ID"/>
        </w:rPr>
        <w:t xml:space="preserve"> </w:t>
      </w:r>
      <w:r w:rsidRPr="00BE3570">
        <w:rPr>
          <w:color w:val="auto"/>
          <w:lang w:val="id-ID"/>
        </w:rPr>
        <w:t xml:space="preserve">Wahyuniarti, </w:t>
      </w:r>
      <w:r w:rsidR="009B3D4B" w:rsidRPr="00BE3570">
        <w:rPr>
          <w:color w:val="auto"/>
          <w:lang w:val="id-ID"/>
        </w:rPr>
        <w:t xml:space="preserve">Dwi. “Dampak Pertumbuhan Ekonomi Terhadap Penurunan Jumlah Penduduk Miskin”. </w:t>
      </w:r>
      <w:r w:rsidR="009B3D4B" w:rsidRPr="00BE3570">
        <w:rPr>
          <w:i/>
          <w:iCs/>
          <w:color w:val="auto"/>
          <w:lang w:val="id-ID"/>
        </w:rPr>
        <w:t>Jurnal Institut Pertanian Bogor.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color w:val="auto"/>
          <w:sz w:val="22"/>
          <w:szCs w:val="22"/>
        </w:rPr>
      </w:pP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  <w:lang w:val="id-ID"/>
        </w:rPr>
        <w:t>Widiyanto. 2010. “Strategi Nafkah Rumah</w:t>
      </w:r>
      <w:r w:rsidR="00D24194" w:rsidRPr="00BE3570">
        <w:rPr>
          <w:rFonts w:asciiTheme="majorBidi" w:hAnsiTheme="majorBidi"/>
          <w:color w:val="auto"/>
          <w:lang w:val="id-ID"/>
        </w:rPr>
        <w:t xml:space="preserve"> T</w:t>
      </w:r>
      <w:r w:rsidRPr="00BE3570">
        <w:rPr>
          <w:rFonts w:asciiTheme="majorBidi" w:hAnsiTheme="majorBidi"/>
          <w:color w:val="auto"/>
          <w:lang w:val="id-ID"/>
        </w:rPr>
        <w:t xml:space="preserve">angga Petani Tembakau di Lereng Gunung Sumbing </w:t>
      </w:r>
      <w:r w:rsidR="00FC4E66"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  <w:lang w:val="id-ID"/>
        </w:rPr>
        <w:t>Studi Ka</w:t>
      </w:r>
      <w:r w:rsidR="0007304F" w:rsidRPr="00BE3570">
        <w:rPr>
          <w:rFonts w:asciiTheme="majorBidi" w:hAnsiTheme="majorBidi"/>
          <w:color w:val="auto"/>
          <w:lang w:val="id-ID"/>
        </w:rPr>
        <w:t>sus di Desa Wonotirto dan Desa C</w:t>
      </w:r>
      <w:r w:rsidRPr="00BE3570">
        <w:rPr>
          <w:rFonts w:asciiTheme="majorBidi" w:hAnsiTheme="majorBidi"/>
          <w:color w:val="auto"/>
          <w:lang w:val="id-ID"/>
        </w:rPr>
        <w:t>ampursari, Kecamatan Bulu, Kabupaten Temanggung</w:t>
      </w:r>
      <w:r w:rsidR="00FC4E66" w:rsidRPr="00BE3570">
        <w:rPr>
          <w:rFonts w:asciiTheme="majorBidi" w:hAnsiTheme="majorBidi"/>
          <w:color w:val="auto"/>
          <w:lang w:val="id-ID"/>
        </w:rPr>
        <w:t>.</w:t>
      </w:r>
      <w:r w:rsidRPr="00BE3570">
        <w:rPr>
          <w:rFonts w:asciiTheme="majorBidi" w:hAnsiTheme="majorBidi"/>
          <w:color w:val="auto"/>
          <w:lang w:val="id-ID"/>
        </w:rPr>
        <w:t xml:space="preserve">. </w:t>
      </w:r>
      <w:r w:rsidR="00E63E28" w:rsidRPr="00BE3570">
        <w:rPr>
          <w:rFonts w:asciiTheme="majorBidi" w:hAnsiTheme="majorBidi"/>
          <w:i/>
          <w:iCs/>
          <w:color w:val="auto"/>
          <w:lang w:val="id-ID"/>
        </w:rPr>
        <w:t>Jurnal Transdisiplin Sosiologi</w:t>
      </w:r>
      <w:r w:rsidRPr="00BE3570">
        <w:rPr>
          <w:rFonts w:asciiTheme="majorBidi" w:hAnsiTheme="majorBidi"/>
          <w:i/>
          <w:iCs/>
          <w:color w:val="auto"/>
          <w:lang w:val="id-ID"/>
        </w:rPr>
        <w:t>, Komunikasi dan Ekologi Manusia</w:t>
      </w:r>
      <w:r w:rsidRPr="00BE3570">
        <w:rPr>
          <w:rFonts w:asciiTheme="majorBidi" w:hAnsiTheme="majorBidi"/>
          <w:color w:val="auto"/>
          <w:lang w:val="id-ID"/>
        </w:rPr>
        <w:t>. Vol April 2010, hlm 91-114.</w:t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FC4E66" w:rsidRPr="00BE3570" w:rsidRDefault="00FC4E66" w:rsidP="00D42665">
      <w:pPr>
        <w:pStyle w:val="Default"/>
        <w:tabs>
          <w:tab w:val="center" w:pos="4536"/>
        </w:tabs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FC4E66" w:rsidRPr="00BE3570" w:rsidRDefault="00FC4E66" w:rsidP="00D42665">
      <w:pPr>
        <w:pStyle w:val="Default"/>
        <w:tabs>
          <w:tab w:val="center" w:pos="4536"/>
        </w:tabs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</w:p>
    <w:p w:rsidR="009B3D4B" w:rsidRPr="00BE3570" w:rsidRDefault="009B3D4B" w:rsidP="00D42665">
      <w:pPr>
        <w:pStyle w:val="Default"/>
        <w:tabs>
          <w:tab w:val="center" w:pos="4536"/>
        </w:tabs>
        <w:ind w:left="720" w:hanging="720"/>
        <w:jc w:val="both"/>
        <w:rPr>
          <w:rFonts w:asciiTheme="majorBidi" w:hAnsiTheme="majorBidi"/>
          <w:b/>
          <w:bCs/>
          <w:color w:val="auto"/>
          <w:lang w:val="id-ID"/>
        </w:rPr>
      </w:pPr>
      <w:r w:rsidRPr="00BE3570">
        <w:rPr>
          <w:rFonts w:asciiTheme="majorBidi" w:hAnsiTheme="majorBidi"/>
          <w:b/>
          <w:bCs/>
          <w:color w:val="auto"/>
          <w:lang w:val="id-ID"/>
        </w:rPr>
        <w:lastRenderedPageBreak/>
        <w:t>Web</w:t>
      </w:r>
      <w:r w:rsidR="00D24194" w:rsidRPr="00BE3570">
        <w:rPr>
          <w:rFonts w:asciiTheme="majorBidi" w:hAnsiTheme="majorBidi"/>
          <w:b/>
          <w:bCs/>
          <w:color w:val="auto"/>
          <w:lang w:val="id-ID"/>
        </w:rPr>
        <w:tab/>
      </w:r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9B3D4B" w:rsidRPr="00BE3570" w:rsidRDefault="009E4EF0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u w:val="single"/>
          <w:lang w:val="id-ID"/>
        </w:rPr>
      </w:pPr>
      <w:hyperlink r:id="rId11" w:history="1">
        <w:r w:rsidR="009B3D4B" w:rsidRPr="00BE3570">
          <w:rPr>
            <w:rStyle w:val="Hyperlink"/>
            <w:rFonts w:asciiTheme="majorBidi" w:hAnsiTheme="majorBidi"/>
            <w:color w:val="auto"/>
            <w:lang w:val="id-ID"/>
          </w:rPr>
          <w:t>http://www.indonesia-investments.com/id/keuangan/angka-ekonomi-makro/kemiskinan/item301</w:t>
        </w:r>
      </w:hyperlink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9B3D4B" w:rsidRPr="00BE3570" w:rsidRDefault="009E4EF0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hyperlink r:id="rId12" w:history="1">
        <w:r w:rsidR="009B3D4B" w:rsidRPr="00BE3570">
          <w:rPr>
            <w:rStyle w:val="Hyperlink"/>
            <w:rFonts w:asciiTheme="majorBidi" w:hAnsiTheme="majorBidi"/>
            <w:color w:val="auto"/>
            <w:lang w:val="id-ID"/>
          </w:rPr>
          <w:t>http://www.ruralpovertyportal.org/country/home/tags/indonesia</w:t>
        </w:r>
      </w:hyperlink>
    </w:p>
    <w:p w:rsidR="009B3D4B" w:rsidRPr="00BE3570" w:rsidRDefault="009B3D4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9B3D4B" w:rsidRPr="00BE3570" w:rsidRDefault="009E4EF0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hyperlink r:id="rId13" w:history="1">
        <w:r w:rsidR="009B3D4B" w:rsidRPr="00BE3570">
          <w:rPr>
            <w:rStyle w:val="Hyperlink"/>
            <w:rFonts w:asciiTheme="majorBidi" w:hAnsiTheme="majorBidi"/>
            <w:color w:val="auto"/>
            <w:lang w:val="id-ID"/>
          </w:rPr>
          <w:t>http://ekisopini.blogspot.com/2010/03/cara-islam-mengatasi-kemiskinan.html</w:t>
        </w:r>
      </w:hyperlink>
    </w:p>
    <w:p w:rsidR="008C111B" w:rsidRPr="00BE3570" w:rsidRDefault="008C111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8C111B" w:rsidRPr="00BE3570" w:rsidRDefault="009E4EF0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hyperlink r:id="rId14" w:history="1">
        <w:r w:rsidR="008C111B" w:rsidRPr="00BE3570">
          <w:rPr>
            <w:rStyle w:val="Hyperlink"/>
            <w:rFonts w:asciiTheme="majorBidi" w:hAnsiTheme="majorBidi"/>
            <w:color w:val="auto"/>
            <w:lang w:val="id-ID"/>
          </w:rPr>
          <w:t>http://www.bps.go.id</w:t>
        </w:r>
      </w:hyperlink>
    </w:p>
    <w:p w:rsidR="008C111B" w:rsidRPr="00BE3570" w:rsidRDefault="008C111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8C111B" w:rsidRPr="00BE3570" w:rsidRDefault="009E4EF0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hyperlink r:id="rId15" w:history="1">
        <w:r w:rsidR="008C111B" w:rsidRPr="00BE3570">
          <w:rPr>
            <w:rStyle w:val="Hyperlink"/>
            <w:rFonts w:asciiTheme="majorBidi" w:hAnsiTheme="majorBidi"/>
            <w:color w:val="auto"/>
            <w:lang w:val="id-ID"/>
          </w:rPr>
          <w:t>http://temanggung.go.id</w:t>
        </w:r>
      </w:hyperlink>
    </w:p>
    <w:p w:rsidR="008C111B" w:rsidRPr="00BE3570" w:rsidRDefault="008C111B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1B02A1" w:rsidRPr="00BE3570" w:rsidRDefault="009E4EF0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hyperlink r:id="rId16" w:history="1">
        <w:r w:rsidR="003E4F63" w:rsidRPr="00BE3570">
          <w:rPr>
            <w:rStyle w:val="Hyperlink"/>
            <w:rFonts w:asciiTheme="majorBidi" w:hAnsiTheme="majorBidi"/>
            <w:color w:val="auto"/>
            <w:lang w:val="id-ID"/>
          </w:rPr>
          <w:t>http://www.academia.edu/5940908/Memahami_Modal_Sosial_dalam_Pengentasan_Kemiskinan</w:t>
        </w:r>
      </w:hyperlink>
    </w:p>
    <w:p w:rsidR="003E4F63" w:rsidRPr="00BE3570" w:rsidRDefault="003E4F63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</w:p>
    <w:p w:rsidR="003E4F63" w:rsidRPr="00BE3570" w:rsidRDefault="005600B8" w:rsidP="00D42665">
      <w:pPr>
        <w:pStyle w:val="Default"/>
        <w:ind w:left="720" w:hanging="720"/>
        <w:jc w:val="both"/>
        <w:rPr>
          <w:rFonts w:asciiTheme="majorBidi" w:hAnsiTheme="majorBidi"/>
          <w:color w:val="auto"/>
          <w:lang w:val="id-ID"/>
        </w:rPr>
      </w:pPr>
      <w:r w:rsidRPr="00BE3570">
        <w:rPr>
          <w:rFonts w:asciiTheme="majorBidi" w:hAnsiTheme="majorBidi"/>
          <w:color w:val="auto"/>
          <w:lang w:val="id-ID"/>
        </w:rPr>
        <w:t>http://www.academia.edu/13848619/PENGARUH_RELIGIUSITAS_DAN_ETIKA_KERJA_ISLAMI_TERHADAP_MOTIVASI_KERJA</w:t>
      </w:r>
    </w:p>
    <w:sectPr w:rsidR="003E4F63" w:rsidRPr="00BE3570" w:rsidSect="00D42665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455F"/>
    <w:multiLevelType w:val="multilevel"/>
    <w:tmpl w:val="3700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CB2811"/>
    <w:multiLevelType w:val="multilevel"/>
    <w:tmpl w:val="79C4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67412"/>
    <w:rsid w:val="00022B66"/>
    <w:rsid w:val="00031C01"/>
    <w:rsid w:val="0007304F"/>
    <w:rsid w:val="00087A38"/>
    <w:rsid w:val="000F28FE"/>
    <w:rsid w:val="00177F87"/>
    <w:rsid w:val="00192D7A"/>
    <w:rsid w:val="001B02A1"/>
    <w:rsid w:val="001B3521"/>
    <w:rsid w:val="00222D9D"/>
    <w:rsid w:val="00254B47"/>
    <w:rsid w:val="00267412"/>
    <w:rsid w:val="0028110A"/>
    <w:rsid w:val="002F1A35"/>
    <w:rsid w:val="00332DB5"/>
    <w:rsid w:val="003A4F87"/>
    <w:rsid w:val="003C687D"/>
    <w:rsid w:val="003E4F63"/>
    <w:rsid w:val="0042732A"/>
    <w:rsid w:val="00435BFB"/>
    <w:rsid w:val="0044785C"/>
    <w:rsid w:val="00451B74"/>
    <w:rsid w:val="00461841"/>
    <w:rsid w:val="00493251"/>
    <w:rsid w:val="004C6B31"/>
    <w:rsid w:val="004F1415"/>
    <w:rsid w:val="005138C9"/>
    <w:rsid w:val="005600B8"/>
    <w:rsid w:val="005B5283"/>
    <w:rsid w:val="005C45DB"/>
    <w:rsid w:val="00633DDA"/>
    <w:rsid w:val="006A39AE"/>
    <w:rsid w:val="006A6A26"/>
    <w:rsid w:val="006F6F06"/>
    <w:rsid w:val="00771CB0"/>
    <w:rsid w:val="007A35B7"/>
    <w:rsid w:val="007E05E3"/>
    <w:rsid w:val="007E1464"/>
    <w:rsid w:val="00801D17"/>
    <w:rsid w:val="00824E61"/>
    <w:rsid w:val="008854F6"/>
    <w:rsid w:val="008C111B"/>
    <w:rsid w:val="008D12A2"/>
    <w:rsid w:val="008F65B4"/>
    <w:rsid w:val="009434CA"/>
    <w:rsid w:val="00981661"/>
    <w:rsid w:val="009822EE"/>
    <w:rsid w:val="009B34DB"/>
    <w:rsid w:val="009B3D4B"/>
    <w:rsid w:val="009D1090"/>
    <w:rsid w:val="009E4EF0"/>
    <w:rsid w:val="009E7DC0"/>
    <w:rsid w:val="00A25FAF"/>
    <w:rsid w:val="00B02C89"/>
    <w:rsid w:val="00B3292B"/>
    <w:rsid w:val="00B36D8D"/>
    <w:rsid w:val="00B66D52"/>
    <w:rsid w:val="00BE3570"/>
    <w:rsid w:val="00BE37AF"/>
    <w:rsid w:val="00C00258"/>
    <w:rsid w:val="00C17F00"/>
    <w:rsid w:val="00C23DE3"/>
    <w:rsid w:val="00CE3E29"/>
    <w:rsid w:val="00D24194"/>
    <w:rsid w:val="00D30999"/>
    <w:rsid w:val="00D42665"/>
    <w:rsid w:val="00D9130F"/>
    <w:rsid w:val="00DE66A5"/>
    <w:rsid w:val="00E02B1F"/>
    <w:rsid w:val="00E63E28"/>
    <w:rsid w:val="00EA315D"/>
    <w:rsid w:val="00F33033"/>
    <w:rsid w:val="00F65125"/>
    <w:rsid w:val="00F94B7E"/>
    <w:rsid w:val="00FC4E66"/>
    <w:rsid w:val="00FD0631"/>
    <w:rsid w:val="00FD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258"/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412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F1A35"/>
    <w:rPr>
      <w:rFonts w:cs="Times New Roman"/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E1464"/>
    <w:rPr>
      <w:rFonts w:cs="Times New Roman"/>
    </w:rPr>
  </w:style>
  <w:style w:type="character" w:customStyle="1" w:styleId="reference-text">
    <w:name w:val="reference-text"/>
    <w:basedOn w:val="DefaultParagraphFont"/>
    <w:rsid w:val="007E1464"/>
    <w:rPr>
      <w:rFonts w:cs="Times New Roman"/>
    </w:rPr>
  </w:style>
  <w:style w:type="character" w:customStyle="1" w:styleId="citation">
    <w:name w:val="citation"/>
    <w:basedOn w:val="DefaultParagraphFont"/>
    <w:rsid w:val="001B3521"/>
    <w:rPr>
      <w:rFonts w:cs="Times New Roman"/>
    </w:rPr>
  </w:style>
  <w:style w:type="character" w:customStyle="1" w:styleId="reference-accessdate">
    <w:name w:val="reference-accessdate"/>
    <w:basedOn w:val="DefaultParagraphFont"/>
    <w:rsid w:val="001B3521"/>
    <w:rPr>
      <w:rFonts w:cs="Times New Roman"/>
    </w:rPr>
  </w:style>
  <w:style w:type="character" w:customStyle="1" w:styleId="nowrap">
    <w:name w:val="nowrap"/>
    <w:basedOn w:val="DefaultParagraphFont"/>
    <w:rsid w:val="001B3521"/>
    <w:rPr>
      <w:rFonts w:cs="Times New Roman"/>
    </w:rPr>
  </w:style>
  <w:style w:type="character" w:customStyle="1" w:styleId="mw-cite-backlink">
    <w:name w:val="mw-cite-backlink"/>
    <w:basedOn w:val="DefaultParagraphFont"/>
    <w:rsid w:val="001B3521"/>
    <w:rPr>
      <w:rFonts w:cs="Times New Roman"/>
    </w:rPr>
  </w:style>
  <w:style w:type="character" w:customStyle="1" w:styleId="cite-accessibility-label">
    <w:name w:val="cite-accessibility-label"/>
    <w:basedOn w:val="DefaultParagraphFont"/>
    <w:rsid w:val="001B3521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C23DE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table" w:styleId="TableGrid">
    <w:name w:val="Table Grid"/>
    <w:basedOn w:val="TableNormal"/>
    <w:uiPriority w:val="39"/>
    <w:rsid w:val="00F33033"/>
    <w:pPr>
      <w:spacing w:line="240" w:lineRule="auto"/>
    </w:pPr>
    <w:rPr>
      <w:rFonts w:cs="Arial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ternational_Standard_Book_Number" TargetMode="External"/><Relationship Id="rId13" Type="http://schemas.openxmlformats.org/officeDocument/2006/relationships/hyperlink" Target="http://ekisopini.blogspot.com/2010/03/cara-islam-mengatasi-kemiskina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4135/9781412952644" TargetMode="External"/><Relationship Id="rId12" Type="http://schemas.openxmlformats.org/officeDocument/2006/relationships/hyperlink" Target="http://www.ruralpovertyportal.org/country/home/tags/indonesi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cademia.edu/5940908/Memahami_Modal_Sosial_dalam_Pengentasan_Kemiskin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J" TargetMode="External"/><Relationship Id="rId11" Type="http://schemas.openxmlformats.org/officeDocument/2006/relationships/hyperlink" Target="http://www.indonesia-investments.com/id/keuangan/angka-ekonomi-makro/kemiskinan/item301" TargetMode="External"/><Relationship Id="rId5" Type="http://schemas.openxmlformats.org/officeDocument/2006/relationships/hyperlink" Target="http://teorionline.net/lisrel/" TargetMode="External"/><Relationship Id="rId15" Type="http://schemas.openxmlformats.org/officeDocument/2006/relationships/hyperlink" Target="http://temanggung.go.id" TargetMode="External"/><Relationship Id="rId10" Type="http://schemas.openxmlformats.org/officeDocument/2006/relationships/hyperlink" Target="http://digitalcommons.wayne.edu/jmasm/vol2/iss2/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pecial:BookSources/9781412952644" TargetMode="External"/><Relationship Id="rId14" Type="http://schemas.openxmlformats.org/officeDocument/2006/relationships/hyperlink" Target="http://www.bp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</dc:creator>
  <cp:lastModifiedBy>Fuad</cp:lastModifiedBy>
  <cp:revision>3</cp:revision>
  <dcterms:created xsi:type="dcterms:W3CDTF">2018-03-28T02:58:00Z</dcterms:created>
  <dcterms:modified xsi:type="dcterms:W3CDTF">2018-03-28T02:59:00Z</dcterms:modified>
</cp:coreProperties>
</file>