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A67B" w14:textId="77777777" w:rsidR="002E66E4" w:rsidRDefault="002E66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0688032" w14:textId="6DDAA0F3" w:rsidR="002E66E4" w:rsidRPr="00324F04" w:rsidRDefault="009F27AD" w:rsidP="00F438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0" w:name="_Hlk111107606"/>
      <w:r w:rsidRPr="00324F04">
        <w:rPr>
          <w:b/>
          <w:color w:val="000000"/>
        </w:rPr>
        <w:t>RANCANGBANGUN DAN PENERAPAN SISTEM TRACER STUDI PADA PTKI</w:t>
      </w:r>
      <w:r w:rsidR="00A950C9">
        <w:rPr>
          <w:b/>
          <w:color w:val="000000"/>
        </w:rPr>
        <w:t>N</w:t>
      </w:r>
      <w:bookmarkEnd w:id="0"/>
      <w:r w:rsidRPr="00324F04">
        <w:rPr>
          <w:b/>
          <w:color w:val="000000"/>
        </w:rPr>
        <w:t xml:space="preserve"> </w:t>
      </w:r>
    </w:p>
    <w:p w14:paraId="040ACAE5" w14:textId="77777777" w:rsidR="00310D89" w:rsidRDefault="00310D89" w:rsidP="00324F04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  <w:vertAlign w:val="superscript"/>
        </w:rPr>
      </w:pPr>
      <w:bookmarkStart w:id="1" w:name="_heading=h.gjdgxs" w:colFirst="0" w:colLast="0"/>
      <w:bookmarkEnd w:id="1"/>
    </w:p>
    <w:p w14:paraId="2D1666AB" w14:textId="77777777" w:rsidR="00324F04" w:rsidRPr="00324F04" w:rsidRDefault="00A77693" w:rsidP="00324F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324F04">
        <w:rPr>
          <w:b/>
          <w:i/>
          <w:color w:val="000000"/>
          <w:sz w:val="20"/>
          <w:szCs w:val="20"/>
        </w:rPr>
        <w:t>Abstract</w:t>
      </w:r>
    </w:p>
    <w:p w14:paraId="4F6D7FCB" w14:textId="77777777" w:rsidR="00607CA8" w:rsidRPr="00324F04" w:rsidRDefault="00607CA8" w:rsidP="00607CA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sz w:val="20"/>
          <w:szCs w:val="20"/>
        </w:rPr>
      </w:pPr>
      <w:bookmarkStart w:id="2" w:name="_Hlk111107731"/>
      <w:r w:rsidRPr="00324F04">
        <w:rPr>
          <w:color w:val="000000" w:themeColor="text1"/>
          <w:sz w:val="20"/>
          <w:szCs w:val="20"/>
        </w:rPr>
        <w:t xml:space="preserve">Tujuan </w:t>
      </w:r>
      <w:proofErr w:type="spellStart"/>
      <w:r w:rsidRPr="00324F04">
        <w:rPr>
          <w:color w:val="000000" w:themeColor="text1"/>
          <w:sz w:val="20"/>
          <w:szCs w:val="20"/>
        </w:rPr>
        <w:t>dari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penelitian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ini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adalah</w:t>
      </w:r>
      <w:proofErr w:type="spellEnd"/>
      <w:r w:rsidRPr="00324F04">
        <w:rPr>
          <w:color w:val="000000" w:themeColor="text1"/>
          <w:sz w:val="20"/>
          <w:szCs w:val="20"/>
        </w:rPr>
        <w:t xml:space="preserve">; (1) </w:t>
      </w:r>
      <w:proofErr w:type="spellStart"/>
      <w:r w:rsidRPr="00324F04">
        <w:rPr>
          <w:color w:val="000000" w:themeColor="text1"/>
          <w:sz w:val="20"/>
          <w:szCs w:val="20"/>
        </w:rPr>
        <w:t>memberikan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landasan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akademik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bagi</w:t>
      </w:r>
      <w:proofErr w:type="spellEnd"/>
      <w:r w:rsidRPr="00324F04">
        <w:rPr>
          <w:color w:val="000000" w:themeColor="text1"/>
          <w:sz w:val="20"/>
          <w:szCs w:val="20"/>
        </w:rPr>
        <w:t xml:space="preserve"> DIKTIS </w:t>
      </w:r>
      <w:proofErr w:type="spellStart"/>
      <w:r w:rsidRPr="00324F04">
        <w:rPr>
          <w:color w:val="000000" w:themeColor="text1"/>
          <w:sz w:val="20"/>
          <w:szCs w:val="20"/>
        </w:rPr>
        <w:t>Kemenag</w:t>
      </w:r>
      <w:proofErr w:type="spellEnd"/>
      <w:r w:rsidRPr="00324F04">
        <w:rPr>
          <w:color w:val="000000" w:themeColor="text1"/>
          <w:sz w:val="20"/>
          <w:szCs w:val="20"/>
        </w:rPr>
        <w:t xml:space="preserve"> RI dan PTKI </w:t>
      </w:r>
      <w:proofErr w:type="spellStart"/>
      <w:r w:rsidRPr="00324F04">
        <w:rPr>
          <w:color w:val="000000" w:themeColor="text1"/>
          <w:sz w:val="20"/>
          <w:szCs w:val="20"/>
        </w:rPr>
        <w:t>untuk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merumuskan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kebijakan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terkait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pentingnya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penelitian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jejak</w:t>
      </w:r>
      <w:proofErr w:type="spellEnd"/>
      <w:r w:rsidRPr="00324F04">
        <w:rPr>
          <w:color w:val="000000" w:themeColor="text1"/>
          <w:sz w:val="20"/>
          <w:szCs w:val="20"/>
        </w:rPr>
        <w:t xml:space="preserve"> alumni; (2) </w:t>
      </w:r>
      <w:proofErr w:type="spellStart"/>
      <w:r w:rsidRPr="00324F04">
        <w:rPr>
          <w:color w:val="000000" w:themeColor="text1"/>
          <w:sz w:val="20"/>
          <w:szCs w:val="20"/>
        </w:rPr>
        <w:t>menyediakan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buku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pedoman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pelaksanaan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 xml:space="preserve">tracer studies </w:t>
      </w:r>
      <w:proofErr w:type="spellStart"/>
      <w:r w:rsidRPr="00324F04">
        <w:rPr>
          <w:color w:val="000000" w:themeColor="text1"/>
          <w:sz w:val="20"/>
          <w:szCs w:val="20"/>
        </w:rPr>
        <w:t>bagi</w:t>
      </w:r>
      <w:proofErr w:type="spellEnd"/>
      <w:r w:rsidRPr="00324F04">
        <w:rPr>
          <w:color w:val="000000" w:themeColor="text1"/>
          <w:sz w:val="20"/>
          <w:szCs w:val="20"/>
        </w:rPr>
        <w:t xml:space="preserve"> PTKIN dan PTKI agar </w:t>
      </w:r>
      <w:proofErr w:type="spellStart"/>
      <w:r w:rsidRPr="00324F04">
        <w:rPr>
          <w:color w:val="000000" w:themeColor="text1"/>
          <w:sz w:val="20"/>
          <w:szCs w:val="20"/>
        </w:rPr>
        <w:t>pelaksanaan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 xml:space="preserve">tracer studies </w:t>
      </w:r>
      <w:proofErr w:type="spellStart"/>
      <w:r w:rsidRPr="00324F04">
        <w:rPr>
          <w:color w:val="000000" w:themeColor="text1"/>
          <w:sz w:val="20"/>
          <w:szCs w:val="20"/>
        </w:rPr>
        <w:t>terstandar</w:t>
      </w:r>
      <w:proofErr w:type="spellEnd"/>
      <w:r w:rsidRPr="00324F04">
        <w:rPr>
          <w:color w:val="000000" w:themeColor="text1"/>
          <w:sz w:val="20"/>
          <w:szCs w:val="20"/>
        </w:rPr>
        <w:t xml:space="preserve">; dan (3) </w:t>
      </w:r>
      <w:proofErr w:type="spellStart"/>
      <w:r w:rsidRPr="00324F04">
        <w:rPr>
          <w:color w:val="000000" w:themeColor="text1"/>
          <w:sz w:val="20"/>
          <w:szCs w:val="20"/>
        </w:rPr>
        <w:t>membuat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sistem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 xml:space="preserve">tracer studies </w:t>
      </w:r>
      <w:proofErr w:type="spellStart"/>
      <w:r w:rsidRPr="00324F04">
        <w:rPr>
          <w:color w:val="000000" w:themeColor="text1"/>
          <w:sz w:val="20"/>
          <w:szCs w:val="20"/>
        </w:rPr>
        <w:t>untuk</w:t>
      </w:r>
      <w:proofErr w:type="spellEnd"/>
      <w:r w:rsidRPr="00324F04">
        <w:rPr>
          <w:color w:val="000000" w:themeColor="text1"/>
          <w:sz w:val="20"/>
          <w:szCs w:val="20"/>
        </w:rPr>
        <w:t xml:space="preserve"> PTKI, </w:t>
      </w:r>
      <w:proofErr w:type="spellStart"/>
      <w:r w:rsidRPr="00324F04">
        <w:rPr>
          <w:color w:val="000000" w:themeColor="text1"/>
          <w:sz w:val="20"/>
          <w:szCs w:val="20"/>
        </w:rPr>
        <w:t>sehingga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 xml:space="preserve">tracer studies </w:t>
      </w:r>
      <w:proofErr w:type="spellStart"/>
      <w:r w:rsidRPr="00324F04">
        <w:rPr>
          <w:color w:val="000000" w:themeColor="text1"/>
          <w:sz w:val="20"/>
          <w:szCs w:val="20"/>
        </w:rPr>
        <w:t>dapat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dilaksanakan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secara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efektif</w:t>
      </w:r>
      <w:proofErr w:type="spellEnd"/>
      <w:r w:rsidRPr="00324F04">
        <w:rPr>
          <w:color w:val="000000" w:themeColor="text1"/>
          <w:sz w:val="20"/>
          <w:szCs w:val="20"/>
        </w:rPr>
        <w:t xml:space="preserve">, </w:t>
      </w:r>
      <w:proofErr w:type="spellStart"/>
      <w:r w:rsidRPr="00324F04">
        <w:rPr>
          <w:color w:val="000000" w:themeColor="text1"/>
          <w:sz w:val="20"/>
          <w:szCs w:val="20"/>
        </w:rPr>
        <w:t>mudah</w:t>
      </w:r>
      <w:proofErr w:type="spellEnd"/>
      <w:r w:rsidRPr="00324F04">
        <w:rPr>
          <w:color w:val="000000" w:themeColor="text1"/>
          <w:sz w:val="20"/>
          <w:szCs w:val="20"/>
        </w:rPr>
        <w:t xml:space="preserve">, </w:t>
      </w:r>
      <w:proofErr w:type="spellStart"/>
      <w:r w:rsidRPr="00324F04">
        <w:rPr>
          <w:color w:val="000000" w:themeColor="text1"/>
          <w:sz w:val="20"/>
          <w:szCs w:val="20"/>
        </w:rPr>
        <w:t>efisien</w:t>
      </w:r>
      <w:proofErr w:type="spellEnd"/>
      <w:r w:rsidRPr="00324F04">
        <w:rPr>
          <w:color w:val="000000" w:themeColor="text1"/>
          <w:sz w:val="20"/>
          <w:szCs w:val="20"/>
        </w:rPr>
        <w:t xml:space="preserve"> dan </w:t>
      </w:r>
      <w:proofErr w:type="spellStart"/>
      <w:r w:rsidRPr="00324F04">
        <w:rPr>
          <w:color w:val="000000" w:themeColor="text1"/>
          <w:sz w:val="20"/>
          <w:szCs w:val="20"/>
        </w:rPr>
        <w:t>berkelanjutan</w:t>
      </w:r>
      <w:proofErr w:type="spellEnd"/>
      <w:r w:rsidRPr="00324F04">
        <w:rPr>
          <w:color w:val="000000" w:themeColor="text1"/>
          <w:sz w:val="20"/>
          <w:szCs w:val="20"/>
        </w:rPr>
        <w:t xml:space="preserve">. </w:t>
      </w:r>
      <w:r w:rsidRPr="00324F04">
        <w:rPr>
          <w:i/>
          <w:iCs/>
          <w:color w:val="000000" w:themeColor="text1"/>
          <w:sz w:val="20"/>
          <w:szCs w:val="20"/>
        </w:rPr>
        <w:t xml:space="preserve">Tracer study </w:t>
      </w:r>
      <w:proofErr w:type="spellStart"/>
      <w:r w:rsidRPr="00324F04">
        <w:rPr>
          <w:color w:val="000000" w:themeColor="text1"/>
          <w:sz w:val="20"/>
          <w:szCs w:val="20"/>
        </w:rPr>
        <w:t>berguna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untuk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mengetahui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persebaran</w:t>
      </w:r>
      <w:proofErr w:type="spellEnd"/>
      <w:r w:rsidRPr="00324F04">
        <w:rPr>
          <w:color w:val="000000" w:themeColor="text1"/>
          <w:sz w:val="20"/>
          <w:szCs w:val="20"/>
        </w:rPr>
        <w:t xml:space="preserve"> dan </w:t>
      </w:r>
      <w:proofErr w:type="spellStart"/>
      <w:r w:rsidRPr="00324F04">
        <w:rPr>
          <w:color w:val="000000" w:themeColor="text1"/>
          <w:sz w:val="20"/>
          <w:szCs w:val="20"/>
        </w:rPr>
        <w:t>pemantauan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terhadap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potensi</w:t>
      </w:r>
      <w:proofErr w:type="spellEnd"/>
      <w:r w:rsidRPr="00324F04">
        <w:rPr>
          <w:color w:val="000000" w:themeColor="text1"/>
          <w:sz w:val="20"/>
          <w:szCs w:val="20"/>
        </w:rPr>
        <w:t xml:space="preserve"> alumni </w:t>
      </w:r>
      <w:proofErr w:type="spellStart"/>
      <w:r w:rsidRPr="00324F04">
        <w:rPr>
          <w:color w:val="000000" w:themeColor="text1"/>
          <w:sz w:val="20"/>
          <w:szCs w:val="20"/>
        </w:rPr>
        <w:t>sebuah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perguruan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tinggi</w:t>
      </w:r>
      <w:proofErr w:type="spellEnd"/>
      <w:r w:rsidRPr="00324F04">
        <w:rPr>
          <w:color w:val="000000" w:themeColor="text1"/>
          <w:sz w:val="20"/>
          <w:szCs w:val="20"/>
        </w:rPr>
        <w:t xml:space="preserve">, </w:t>
      </w:r>
      <w:proofErr w:type="spellStart"/>
      <w:r w:rsidRPr="00324F04">
        <w:rPr>
          <w:color w:val="000000" w:themeColor="text1"/>
          <w:sz w:val="20"/>
          <w:szCs w:val="20"/>
        </w:rPr>
        <w:t>dalam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hal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ini</w:t>
      </w:r>
      <w:proofErr w:type="spellEnd"/>
      <w:r w:rsidRPr="00324F04">
        <w:rPr>
          <w:color w:val="000000" w:themeColor="text1"/>
          <w:sz w:val="20"/>
          <w:szCs w:val="20"/>
        </w:rPr>
        <w:t xml:space="preserve"> PTKI dan PTKIN. Metode </w:t>
      </w:r>
      <w:proofErr w:type="spellStart"/>
      <w:r w:rsidRPr="00324F04">
        <w:rPr>
          <w:color w:val="000000" w:themeColor="text1"/>
          <w:sz w:val="20"/>
          <w:szCs w:val="20"/>
        </w:rPr>
        <w:t>pelaksanaan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penelitian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ini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meliputi</w:t>
      </w:r>
      <w:proofErr w:type="spellEnd"/>
      <w:r w:rsidRPr="00324F04">
        <w:rPr>
          <w:color w:val="000000" w:themeColor="text1"/>
          <w:sz w:val="20"/>
          <w:szCs w:val="20"/>
        </w:rPr>
        <w:t xml:space="preserve">; </w:t>
      </w:r>
      <w:proofErr w:type="spellStart"/>
      <w:r w:rsidRPr="00324F04">
        <w:rPr>
          <w:color w:val="000000" w:themeColor="text1"/>
          <w:sz w:val="20"/>
          <w:szCs w:val="20"/>
        </w:rPr>
        <w:t>pembuatan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rancang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bangun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sistem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>tracer study</w:t>
      </w:r>
      <w:r w:rsidRPr="00324F04">
        <w:rPr>
          <w:color w:val="000000" w:themeColor="text1"/>
          <w:sz w:val="20"/>
          <w:szCs w:val="20"/>
        </w:rPr>
        <w:t>,</w:t>
      </w:r>
      <w:r w:rsidRPr="00324F04">
        <w:rPr>
          <w:bCs/>
          <w:color w:val="000000" w:themeColor="text1"/>
          <w:sz w:val="20"/>
          <w:szCs w:val="20"/>
        </w:rPr>
        <w:t xml:space="preserve"> </w:t>
      </w:r>
      <w:r w:rsidRPr="00324F04">
        <w:rPr>
          <w:color w:val="000000" w:themeColor="text1"/>
          <w:sz w:val="20"/>
          <w:szCs w:val="20"/>
        </w:rPr>
        <w:t xml:space="preserve">uji </w:t>
      </w:r>
      <w:proofErr w:type="spellStart"/>
      <w:r w:rsidRPr="00324F04">
        <w:rPr>
          <w:color w:val="000000" w:themeColor="text1"/>
          <w:sz w:val="20"/>
          <w:szCs w:val="20"/>
        </w:rPr>
        <w:t>coba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sistem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>tracer study</w:t>
      </w:r>
      <w:r w:rsidRPr="00324F04">
        <w:rPr>
          <w:color w:val="000000" w:themeColor="text1"/>
          <w:sz w:val="20"/>
          <w:szCs w:val="20"/>
        </w:rPr>
        <w:t>,</w:t>
      </w:r>
      <w:r w:rsidRPr="00324F04">
        <w:rPr>
          <w:bCs/>
          <w:color w:val="000000" w:themeColor="text1"/>
          <w:sz w:val="20"/>
          <w:szCs w:val="20"/>
        </w:rPr>
        <w:t xml:space="preserve"> </w:t>
      </w:r>
      <w:r w:rsidRPr="00324F04">
        <w:rPr>
          <w:color w:val="000000" w:themeColor="text1"/>
          <w:sz w:val="20"/>
          <w:szCs w:val="20"/>
        </w:rPr>
        <w:t xml:space="preserve">dan </w:t>
      </w:r>
      <w:proofErr w:type="spellStart"/>
      <w:r w:rsidRPr="00324F04">
        <w:rPr>
          <w:color w:val="000000" w:themeColor="text1"/>
          <w:sz w:val="20"/>
          <w:szCs w:val="20"/>
        </w:rPr>
        <w:t>diseminasi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sistem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 xml:space="preserve">tracer studies. </w:t>
      </w:r>
      <w:r w:rsidRPr="00324F04">
        <w:rPr>
          <w:color w:val="000000" w:themeColor="text1"/>
          <w:sz w:val="20"/>
          <w:szCs w:val="20"/>
        </w:rPr>
        <w:t xml:space="preserve">Hasil </w:t>
      </w:r>
      <w:proofErr w:type="spellStart"/>
      <w:r w:rsidRPr="00324F04">
        <w:rPr>
          <w:color w:val="000000" w:themeColor="text1"/>
          <w:sz w:val="20"/>
          <w:szCs w:val="20"/>
        </w:rPr>
        <w:t>penelitian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ini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adalah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adanya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pembaruan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sistem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 xml:space="preserve">tracer study </w:t>
      </w:r>
      <w:proofErr w:type="spellStart"/>
      <w:r w:rsidRPr="00324F04">
        <w:rPr>
          <w:color w:val="000000" w:themeColor="text1"/>
          <w:sz w:val="20"/>
          <w:szCs w:val="20"/>
        </w:rPr>
        <w:t>milik</w:t>
      </w:r>
      <w:proofErr w:type="spellEnd"/>
      <w:r w:rsidRPr="00324F04">
        <w:rPr>
          <w:color w:val="000000" w:themeColor="text1"/>
          <w:sz w:val="20"/>
          <w:szCs w:val="20"/>
        </w:rPr>
        <w:t xml:space="preserve"> UIN Sunan </w:t>
      </w:r>
      <w:proofErr w:type="spellStart"/>
      <w:r w:rsidRPr="00324F04">
        <w:rPr>
          <w:color w:val="000000" w:themeColor="text1"/>
          <w:sz w:val="20"/>
          <w:szCs w:val="20"/>
        </w:rPr>
        <w:t>Kalijaga</w:t>
      </w:r>
      <w:proofErr w:type="spellEnd"/>
      <w:r w:rsidRPr="00324F04">
        <w:rPr>
          <w:color w:val="000000" w:themeColor="text1"/>
          <w:sz w:val="20"/>
          <w:szCs w:val="20"/>
        </w:rPr>
        <w:t xml:space="preserve"> dan </w:t>
      </w:r>
      <w:proofErr w:type="spellStart"/>
      <w:r w:rsidRPr="00324F04">
        <w:rPr>
          <w:color w:val="000000" w:themeColor="text1"/>
          <w:sz w:val="20"/>
          <w:szCs w:val="20"/>
        </w:rPr>
        <w:t>tersedianya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buku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pedoman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terkait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pentingnya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r w:rsidRPr="00324F04">
        <w:rPr>
          <w:i/>
          <w:iCs/>
          <w:color w:val="000000" w:themeColor="text1"/>
          <w:sz w:val="20"/>
          <w:szCs w:val="20"/>
        </w:rPr>
        <w:t>tracer study</w:t>
      </w:r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serta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pedoman</w:t>
      </w:r>
      <w:proofErr w:type="spellEnd"/>
      <w:r w:rsidRPr="00324F04">
        <w:rPr>
          <w:color w:val="000000" w:themeColor="text1"/>
          <w:sz w:val="20"/>
          <w:szCs w:val="20"/>
        </w:rPr>
        <w:t xml:space="preserve"> </w:t>
      </w:r>
      <w:proofErr w:type="spellStart"/>
      <w:r w:rsidRPr="00324F04">
        <w:rPr>
          <w:color w:val="000000" w:themeColor="text1"/>
          <w:sz w:val="20"/>
          <w:szCs w:val="20"/>
        </w:rPr>
        <w:t>pelaksanaan</w:t>
      </w:r>
      <w:proofErr w:type="spellEnd"/>
      <w:r w:rsidRPr="00324F04">
        <w:rPr>
          <w:b/>
          <w:color w:val="000000" w:themeColor="text1"/>
          <w:sz w:val="20"/>
          <w:szCs w:val="20"/>
        </w:rPr>
        <w:t>.</w:t>
      </w:r>
    </w:p>
    <w:p w14:paraId="36CC6823" w14:textId="77777777" w:rsidR="002E66E4" w:rsidRPr="00324F04" w:rsidRDefault="002E66E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bookmarkEnd w:id="2"/>
    <w:p w14:paraId="5AC3D4F0" w14:textId="77777777" w:rsidR="002E66E4" w:rsidRDefault="002E66E4">
      <w:pPr>
        <w:rPr>
          <w:sz w:val="18"/>
          <w:szCs w:val="18"/>
        </w:rPr>
      </w:pPr>
    </w:p>
    <w:p w14:paraId="25CCED4E" w14:textId="77777777" w:rsidR="002E66E4" w:rsidRPr="00324F04" w:rsidRDefault="00324F0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 w:rsidRPr="00324F04">
        <w:rPr>
          <w:b/>
          <w:color w:val="000000"/>
          <w:sz w:val="20"/>
          <w:szCs w:val="20"/>
        </w:rPr>
        <w:t xml:space="preserve">Kata </w:t>
      </w:r>
      <w:proofErr w:type="spellStart"/>
      <w:r w:rsidRPr="00324F04">
        <w:rPr>
          <w:b/>
          <w:color w:val="000000"/>
          <w:sz w:val="20"/>
          <w:szCs w:val="20"/>
        </w:rPr>
        <w:t>Kunci</w:t>
      </w:r>
      <w:proofErr w:type="spellEnd"/>
      <w:r w:rsidRPr="00324F04">
        <w:rPr>
          <w:b/>
          <w:color w:val="000000"/>
          <w:sz w:val="20"/>
          <w:szCs w:val="20"/>
        </w:rPr>
        <w:t>:</w:t>
      </w:r>
      <w:r w:rsidRPr="00324F04">
        <w:rPr>
          <w:b/>
          <w:i/>
          <w:color w:val="000000"/>
          <w:sz w:val="20"/>
          <w:szCs w:val="20"/>
        </w:rPr>
        <w:t xml:space="preserve"> </w:t>
      </w:r>
      <w:r w:rsidR="00607CA8" w:rsidRPr="00324F04">
        <w:rPr>
          <w:b/>
          <w:i/>
          <w:color w:val="000000"/>
          <w:sz w:val="20"/>
          <w:szCs w:val="20"/>
        </w:rPr>
        <w:t xml:space="preserve"> </w:t>
      </w:r>
      <w:bookmarkStart w:id="3" w:name="_Hlk111107765"/>
      <w:r w:rsidR="00607CA8" w:rsidRPr="00324F04">
        <w:rPr>
          <w:i/>
          <w:iCs/>
          <w:color w:val="000000"/>
          <w:sz w:val="20"/>
          <w:szCs w:val="20"/>
        </w:rPr>
        <w:t xml:space="preserve">PTKI, </w:t>
      </w:r>
      <w:proofErr w:type="spellStart"/>
      <w:r w:rsidR="00607CA8" w:rsidRPr="00324F04">
        <w:rPr>
          <w:i/>
          <w:iCs/>
          <w:color w:val="000000"/>
          <w:sz w:val="20"/>
          <w:szCs w:val="20"/>
        </w:rPr>
        <w:t>rancangbangun</w:t>
      </w:r>
      <w:proofErr w:type="spellEnd"/>
      <w:r w:rsidR="00607CA8" w:rsidRPr="00324F04">
        <w:rPr>
          <w:i/>
          <w:iCs/>
          <w:color w:val="000000"/>
          <w:sz w:val="20"/>
          <w:szCs w:val="20"/>
        </w:rPr>
        <w:t xml:space="preserve">, </w:t>
      </w:r>
      <w:r w:rsidR="00607CA8" w:rsidRPr="00324F04">
        <w:rPr>
          <w:i/>
          <w:color w:val="000000"/>
          <w:sz w:val="20"/>
          <w:szCs w:val="20"/>
        </w:rPr>
        <w:t>tracer study</w:t>
      </w:r>
      <w:bookmarkEnd w:id="3"/>
    </w:p>
    <w:p w14:paraId="41B89550" w14:textId="77777777" w:rsidR="002E66E4" w:rsidRDefault="00A77693">
      <w:pPr>
        <w:tabs>
          <w:tab w:val="left" w:pos="57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144FEF1" w14:textId="77777777" w:rsidR="002E66E4" w:rsidRDefault="00A77693">
      <w:pPr>
        <w:pBdr>
          <w:bottom w:val="single" w:sz="4" w:space="1" w:color="000000"/>
        </w:pBd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Manuscript received 15 Oct. 2020; revised 29 Jan. 2021; accepted 2 Feb. 2021. Date of publication 17 Feb. 2021.</w:t>
      </w:r>
    </w:p>
    <w:p w14:paraId="2EF55E6F" w14:textId="77777777" w:rsidR="002E66E4" w:rsidRDefault="00A77693">
      <w:pPr>
        <w:pBdr>
          <w:bottom w:val="single" w:sz="4" w:space="1" w:color="000000"/>
        </w:pBdr>
        <w:jc w:val="right"/>
        <w:rPr>
          <w:sz w:val="16"/>
          <w:szCs w:val="16"/>
        </w:rPr>
      </w:pPr>
      <w:r>
        <w:rPr>
          <w:i/>
          <w:color w:val="000000"/>
          <w:sz w:val="16"/>
          <w:szCs w:val="16"/>
        </w:rPr>
        <w:t>International Journal on Informatics Visualization is licensed under a Creative Commons Attribution-Share Alike 4.0 International License.</w:t>
      </w:r>
    </w:p>
    <w:p w14:paraId="16349DF8" w14:textId="77777777" w:rsidR="002E66E4" w:rsidRDefault="002E66E4">
      <w:pPr>
        <w:pBdr>
          <w:bottom w:val="single" w:sz="4" w:space="1" w:color="000000"/>
        </w:pBdr>
        <w:jc w:val="right"/>
        <w:rPr>
          <w:i/>
          <w:color w:val="000000"/>
          <w:sz w:val="18"/>
          <w:szCs w:val="18"/>
        </w:rPr>
      </w:pPr>
    </w:p>
    <w:p w14:paraId="7B9CFE2B" w14:textId="77777777" w:rsidR="002E66E4" w:rsidRDefault="002E66E4">
      <w:pPr>
        <w:pBdr>
          <w:bottom w:val="single" w:sz="4" w:space="1" w:color="000000"/>
        </w:pBdr>
        <w:jc w:val="right"/>
        <w:rPr>
          <w:i/>
          <w:color w:val="000000"/>
          <w:sz w:val="8"/>
          <w:szCs w:val="8"/>
        </w:rPr>
      </w:pPr>
    </w:p>
    <w:p w14:paraId="50CFB7F9" w14:textId="77777777" w:rsidR="002E66E4" w:rsidRDefault="002E66E4">
      <w:pPr>
        <w:rPr>
          <w:sz w:val="20"/>
          <w:szCs w:val="20"/>
        </w:rPr>
        <w:sectPr w:rsidR="002E66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811" w:bottom="1588" w:left="811" w:header="709" w:footer="709" w:gutter="0"/>
          <w:pgNumType w:start="1"/>
          <w:cols w:space="720"/>
        </w:sectPr>
      </w:pPr>
    </w:p>
    <w:p w14:paraId="4BD1AB24" w14:textId="77777777" w:rsidR="002E66E4" w:rsidRDefault="00A776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center"/>
      </w:pPr>
      <w:r>
        <w:rPr>
          <w:smallCaps/>
          <w:color w:val="000000"/>
          <w:sz w:val="20"/>
          <w:szCs w:val="20"/>
        </w:rPr>
        <w:t>Introduction</w:t>
      </w:r>
    </w:p>
    <w:p w14:paraId="459F5C32" w14:textId="77777777" w:rsidR="00596395" w:rsidRPr="00596395" w:rsidRDefault="00596395" w:rsidP="0059639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bookmarkStart w:id="4" w:name="_heading=h.30j0zll" w:colFirst="0" w:colLast="0"/>
      <w:bookmarkStart w:id="5" w:name="_Hlk111108439"/>
      <w:bookmarkEnd w:id="4"/>
      <w:r w:rsidRPr="00596395">
        <w:rPr>
          <w:color w:val="000000"/>
          <w:sz w:val="20"/>
          <w:szCs w:val="20"/>
        </w:rPr>
        <w:t xml:space="preserve">Sistem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merupakan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kumpulan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elemen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saling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berhubungan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satu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sama</w:t>
      </w:r>
      <w:proofErr w:type="spellEnd"/>
      <w:r w:rsidRPr="00596395">
        <w:rPr>
          <w:color w:val="000000"/>
          <w:sz w:val="20"/>
          <w:szCs w:val="20"/>
        </w:rPr>
        <w:t xml:space="preserve"> lain, </w:t>
      </w:r>
      <w:proofErr w:type="spellStart"/>
      <w:r w:rsidRPr="00596395">
        <w:rPr>
          <w:color w:val="000000"/>
          <w:sz w:val="20"/>
          <w:szCs w:val="20"/>
        </w:rPr>
        <w:t>kemudian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membentuk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satu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kesatuan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mengintegrasikan</w:t>
      </w:r>
      <w:proofErr w:type="spellEnd"/>
      <w:r w:rsidRPr="00596395">
        <w:rPr>
          <w:color w:val="000000"/>
          <w:sz w:val="20"/>
          <w:szCs w:val="20"/>
        </w:rPr>
        <w:t xml:space="preserve"> data, </w:t>
      </w:r>
      <w:proofErr w:type="spellStart"/>
      <w:r w:rsidRPr="00596395">
        <w:rPr>
          <w:color w:val="000000"/>
          <w:sz w:val="20"/>
          <w:szCs w:val="20"/>
        </w:rPr>
        <w:t>memproses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menyimpan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serta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mendistribusikan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 (</w:t>
      </w:r>
      <w:proofErr w:type="spellStart"/>
      <w:r w:rsidRPr="00596395">
        <w:rPr>
          <w:color w:val="000000"/>
          <w:sz w:val="20"/>
          <w:szCs w:val="20"/>
        </w:rPr>
        <w:t>Sutabari</w:t>
      </w:r>
      <w:proofErr w:type="spellEnd"/>
      <w:r w:rsidRPr="00596395">
        <w:rPr>
          <w:color w:val="000000"/>
          <w:sz w:val="20"/>
          <w:szCs w:val="20"/>
        </w:rPr>
        <w:t xml:space="preserve">, 2012). Sistem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terdiri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dari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beberapa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komponen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fisik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r w:rsidRPr="00596395">
        <w:rPr>
          <w:i/>
          <w:iCs/>
          <w:color w:val="000000"/>
          <w:sz w:val="20"/>
          <w:szCs w:val="20"/>
        </w:rPr>
        <w:t xml:space="preserve">Orang, </w:t>
      </w:r>
      <w:proofErr w:type="spellStart"/>
      <w:r w:rsidRPr="00596395">
        <w:rPr>
          <w:color w:val="000000"/>
          <w:sz w:val="20"/>
          <w:szCs w:val="20"/>
        </w:rPr>
        <w:t>yaitu</w:t>
      </w:r>
      <w:proofErr w:type="spellEnd"/>
      <w:r w:rsidRPr="00596395">
        <w:rPr>
          <w:color w:val="000000"/>
          <w:sz w:val="20"/>
          <w:szCs w:val="20"/>
        </w:rPr>
        <w:t xml:space="preserve"> operator </w:t>
      </w:r>
      <w:proofErr w:type="spellStart"/>
      <w:r w:rsidRPr="00596395">
        <w:rPr>
          <w:color w:val="000000"/>
          <w:sz w:val="20"/>
          <w:szCs w:val="20"/>
        </w:rPr>
        <w:t>komputer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analis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, programmer, </w:t>
      </w:r>
      <w:proofErr w:type="spellStart"/>
      <w:r w:rsidRPr="00596395">
        <w:rPr>
          <w:color w:val="000000"/>
          <w:sz w:val="20"/>
          <w:szCs w:val="20"/>
        </w:rPr>
        <w:t>personil</w:t>
      </w:r>
      <w:proofErr w:type="spellEnd"/>
      <w:r w:rsidRPr="00596395">
        <w:rPr>
          <w:color w:val="000000"/>
          <w:sz w:val="20"/>
          <w:szCs w:val="20"/>
        </w:rPr>
        <w:t xml:space="preserve"> data entry, dan </w:t>
      </w:r>
      <w:proofErr w:type="spellStart"/>
      <w:r w:rsidRPr="00596395">
        <w:rPr>
          <w:color w:val="000000"/>
          <w:sz w:val="20"/>
          <w:szCs w:val="20"/>
        </w:rPr>
        <w:t>manajer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/EDP. </w:t>
      </w:r>
      <w:proofErr w:type="spellStart"/>
      <w:r w:rsidRPr="00596395">
        <w:rPr>
          <w:i/>
          <w:iCs/>
          <w:color w:val="000000"/>
          <w:sz w:val="20"/>
          <w:szCs w:val="20"/>
        </w:rPr>
        <w:t>Prosedur</w:t>
      </w:r>
      <w:proofErr w:type="spellEnd"/>
      <w:r w:rsidRPr="00596395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seperti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instruksi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pemakai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penyiapan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masukan</w:t>
      </w:r>
      <w:proofErr w:type="spellEnd"/>
      <w:r w:rsidRPr="00596395">
        <w:rPr>
          <w:color w:val="000000"/>
          <w:sz w:val="20"/>
          <w:szCs w:val="20"/>
        </w:rPr>
        <w:t xml:space="preserve">, dan </w:t>
      </w:r>
      <w:proofErr w:type="spellStart"/>
      <w:r w:rsidRPr="00596395">
        <w:rPr>
          <w:color w:val="000000"/>
          <w:sz w:val="20"/>
          <w:szCs w:val="20"/>
        </w:rPr>
        <w:t>pengoperasian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karyawan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pusat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komputer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r w:rsidRPr="00596395">
        <w:rPr>
          <w:i/>
          <w:iCs/>
          <w:color w:val="000000"/>
          <w:sz w:val="20"/>
          <w:szCs w:val="20"/>
        </w:rPr>
        <w:t xml:space="preserve">Perangkat </w:t>
      </w:r>
      <w:proofErr w:type="spellStart"/>
      <w:r w:rsidRPr="00596395">
        <w:rPr>
          <w:i/>
          <w:iCs/>
          <w:color w:val="000000"/>
          <w:sz w:val="20"/>
          <w:szCs w:val="20"/>
        </w:rPr>
        <w:t>keras</w:t>
      </w:r>
      <w:proofErr w:type="spellEnd"/>
      <w:r w:rsidRPr="00596395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termasuk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komputer</w:t>
      </w:r>
      <w:proofErr w:type="spellEnd"/>
      <w:r w:rsidRPr="00596395">
        <w:rPr>
          <w:color w:val="000000"/>
          <w:sz w:val="20"/>
          <w:szCs w:val="20"/>
        </w:rPr>
        <w:t xml:space="preserve"> (</w:t>
      </w:r>
      <w:proofErr w:type="spellStart"/>
      <w:r w:rsidRPr="00596395">
        <w:rPr>
          <w:color w:val="000000"/>
          <w:sz w:val="20"/>
          <w:szCs w:val="20"/>
        </w:rPr>
        <w:t>pusat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pengolah</w:t>
      </w:r>
      <w:proofErr w:type="spellEnd"/>
      <w:r w:rsidRPr="00596395">
        <w:rPr>
          <w:color w:val="000000"/>
          <w:sz w:val="20"/>
          <w:szCs w:val="20"/>
        </w:rPr>
        <w:t xml:space="preserve">, unit </w:t>
      </w:r>
      <w:proofErr w:type="spellStart"/>
      <w:r w:rsidRPr="00596395">
        <w:rPr>
          <w:color w:val="000000"/>
          <w:sz w:val="20"/>
          <w:szCs w:val="20"/>
        </w:rPr>
        <w:t>masukan</w:t>
      </w:r>
      <w:proofErr w:type="spellEnd"/>
      <w:r w:rsidRPr="00596395">
        <w:rPr>
          <w:color w:val="000000"/>
          <w:sz w:val="20"/>
          <w:szCs w:val="20"/>
        </w:rPr>
        <w:t>/</w:t>
      </w:r>
      <w:proofErr w:type="spellStart"/>
      <w:r w:rsidRPr="00596395">
        <w:rPr>
          <w:color w:val="000000"/>
          <w:sz w:val="20"/>
          <w:szCs w:val="20"/>
        </w:rPr>
        <w:t>keluaran</w:t>
      </w:r>
      <w:proofErr w:type="spellEnd"/>
      <w:r w:rsidRPr="00596395">
        <w:rPr>
          <w:color w:val="000000"/>
          <w:sz w:val="20"/>
          <w:szCs w:val="20"/>
        </w:rPr>
        <w:t xml:space="preserve">), </w:t>
      </w:r>
      <w:proofErr w:type="spellStart"/>
      <w:r w:rsidRPr="00596395">
        <w:rPr>
          <w:color w:val="000000"/>
          <w:sz w:val="20"/>
          <w:szCs w:val="20"/>
        </w:rPr>
        <w:t>peralatan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penyiapan</w:t>
      </w:r>
      <w:proofErr w:type="spellEnd"/>
      <w:r w:rsidRPr="00596395">
        <w:rPr>
          <w:color w:val="000000"/>
          <w:sz w:val="20"/>
          <w:szCs w:val="20"/>
        </w:rPr>
        <w:t xml:space="preserve"> data, dan terminal </w:t>
      </w:r>
      <w:proofErr w:type="spellStart"/>
      <w:r w:rsidRPr="00596395">
        <w:rPr>
          <w:color w:val="000000"/>
          <w:sz w:val="20"/>
          <w:szCs w:val="20"/>
        </w:rPr>
        <w:t>masukan</w:t>
      </w:r>
      <w:proofErr w:type="spellEnd"/>
      <w:r w:rsidRPr="00596395">
        <w:rPr>
          <w:color w:val="000000"/>
          <w:sz w:val="20"/>
          <w:szCs w:val="20"/>
        </w:rPr>
        <w:t xml:space="preserve">/ </w:t>
      </w:r>
      <w:proofErr w:type="spellStart"/>
      <w:r w:rsidRPr="00596395">
        <w:rPr>
          <w:color w:val="000000"/>
          <w:sz w:val="20"/>
          <w:szCs w:val="20"/>
        </w:rPr>
        <w:t>keluaran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r w:rsidRPr="00596395">
        <w:rPr>
          <w:i/>
          <w:iCs/>
          <w:color w:val="000000"/>
          <w:sz w:val="20"/>
          <w:szCs w:val="20"/>
        </w:rPr>
        <w:t xml:space="preserve">Perangkat </w:t>
      </w:r>
      <w:proofErr w:type="spellStart"/>
      <w:r w:rsidRPr="00596395">
        <w:rPr>
          <w:i/>
          <w:iCs/>
          <w:color w:val="000000"/>
          <w:sz w:val="20"/>
          <w:szCs w:val="20"/>
        </w:rPr>
        <w:t>lunak</w:t>
      </w:r>
      <w:proofErr w:type="spellEnd"/>
      <w:r w:rsidRPr="00596395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seperti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aplikasi</w:t>
      </w:r>
      <w:proofErr w:type="spellEnd"/>
      <w:r w:rsidRPr="00596395">
        <w:rPr>
          <w:color w:val="000000"/>
          <w:sz w:val="20"/>
          <w:szCs w:val="20"/>
        </w:rPr>
        <w:t xml:space="preserve"> dan program yang </w:t>
      </w:r>
      <w:proofErr w:type="spellStart"/>
      <w:r w:rsidRPr="00596395">
        <w:rPr>
          <w:color w:val="000000"/>
          <w:sz w:val="20"/>
          <w:szCs w:val="20"/>
        </w:rPr>
        <w:t>ada</w:t>
      </w:r>
      <w:proofErr w:type="spellEnd"/>
      <w:r w:rsidRPr="00596395">
        <w:rPr>
          <w:color w:val="000000"/>
          <w:sz w:val="20"/>
          <w:szCs w:val="20"/>
        </w:rPr>
        <w:t xml:space="preserve"> di </w:t>
      </w:r>
      <w:proofErr w:type="spellStart"/>
      <w:r w:rsidRPr="00596395">
        <w:rPr>
          <w:color w:val="000000"/>
          <w:sz w:val="20"/>
          <w:szCs w:val="20"/>
        </w:rPr>
        <w:t>dalamnya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proofErr w:type="spellStart"/>
      <w:r w:rsidRPr="00596395">
        <w:rPr>
          <w:i/>
          <w:iCs/>
          <w:color w:val="000000"/>
          <w:sz w:val="20"/>
          <w:szCs w:val="20"/>
        </w:rPr>
        <w:t>Komunikasi</w:t>
      </w:r>
      <w:proofErr w:type="spellEnd"/>
      <w:r w:rsidRPr="00596395">
        <w:rPr>
          <w:i/>
          <w:iCs/>
          <w:color w:val="000000"/>
          <w:sz w:val="20"/>
          <w:szCs w:val="20"/>
        </w:rPr>
        <w:t xml:space="preserve"> data,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menyediakan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infrastruktur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memungkinkan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komputerkomputer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dapat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berkomunikasi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satu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sama</w:t>
      </w:r>
      <w:proofErr w:type="spellEnd"/>
      <w:r w:rsidRPr="00596395">
        <w:rPr>
          <w:color w:val="000000"/>
          <w:sz w:val="20"/>
          <w:szCs w:val="20"/>
        </w:rPr>
        <w:t xml:space="preserve"> lain (Magaline, 2013).</w:t>
      </w:r>
    </w:p>
    <w:p w14:paraId="0DA0B505" w14:textId="77777777" w:rsidR="00596395" w:rsidRPr="00596395" w:rsidRDefault="00596395" w:rsidP="0059639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596395">
        <w:rPr>
          <w:color w:val="000000"/>
          <w:sz w:val="20"/>
          <w:szCs w:val="20"/>
        </w:rPr>
        <w:t xml:space="preserve">Guna </w:t>
      </w:r>
      <w:proofErr w:type="spellStart"/>
      <w:r w:rsidRPr="00596395">
        <w:rPr>
          <w:color w:val="000000"/>
          <w:sz w:val="20"/>
          <w:szCs w:val="20"/>
        </w:rPr>
        <w:t>mengetahui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peta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potensi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alumninya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mau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tidak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mau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harus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melakukan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penelusuran</w:t>
      </w:r>
      <w:proofErr w:type="spellEnd"/>
      <w:r w:rsidRPr="00596395">
        <w:rPr>
          <w:color w:val="000000"/>
          <w:sz w:val="20"/>
          <w:szCs w:val="20"/>
        </w:rPr>
        <w:t xml:space="preserve"> “</w:t>
      </w:r>
      <w:proofErr w:type="spellStart"/>
      <w:r w:rsidRPr="00596395">
        <w:rPr>
          <w:color w:val="000000"/>
          <w:sz w:val="20"/>
          <w:szCs w:val="20"/>
        </w:rPr>
        <w:t>jejak</w:t>
      </w:r>
      <w:proofErr w:type="spellEnd"/>
      <w:r w:rsidRPr="00596395">
        <w:rPr>
          <w:color w:val="000000"/>
          <w:sz w:val="20"/>
          <w:szCs w:val="20"/>
        </w:rPr>
        <w:t xml:space="preserve">” alumni </w:t>
      </w:r>
      <w:proofErr w:type="spellStart"/>
      <w:r w:rsidRPr="00596395">
        <w:rPr>
          <w:color w:val="000000"/>
          <w:sz w:val="20"/>
          <w:szCs w:val="20"/>
        </w:rPr>
        <w:t>atau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lebih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dikenal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dengan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sebutan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>tracer studies</w:t>
      </w:r>
      <w:r w:rsidRPr="00596395">
        <w:rPr>
          <w:color w:val="000000"/>
          <w:sz w:val="20"/>
          <w:szCs w:val="20"/>
        </w:rPr>
        <w:t xml:space="preserve"> (Schomburg, 2003). </w:t>
      </w:r>
      <w:r w:rsidRPr="00596395">
        <w:rPr>
          <w:i/>
          <w:iCs/>
          <w:color w:val="000000"/>
          <w:sz w:val="20"/>
          <w:szCs w:val="20"/>
        </w:rPr>
        <w:t>Tracer study</w:t>
      </w:r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diartikan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studi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mengenai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lulusan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lembaga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penyelenggara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(Schomburg, 2011). </w:t>
      </w:r>
      <w:r w:rsidRPr="00596395">
        <w:rPr>
          <w:i/>
          <w:iCs/>
          <w:color w:val="000000"/>
          <w:sz w:val="20"/>
          <w:szCs w:val="20"/>
        </w:rPr>
        <w:t>Tracer study</w:t>
      </w:r>
      <w:r w:rsidRPr="00596395">
        <w:rPr>
          <w:color w:val="000000"/>
          <w:sz w:val="20"/>
          <w:szCs w:val="20"/>
        </w:rPr>
        <w:t xml:space="preserve"> juga </w:t>
      </w:r>
      <w:proofErr w:type="spellStart"/>
      <w:r w:rsidRPr="00596395">
        <w:rPr>
          <w:color w:val="000000"/>
          <w:sz w:val="20"/>
          <w:szCs w:val="20"/>
        </w:rPr>
        <w:t>diartikan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studi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pelacakan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jejak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lulusan</w:t>
      </w:r>
      <w:proofErr w:type="spellEnd"/>
      <w:r w:rsidRPr="00596395">
        <w:rPr>
          <w:color w:val="000000"/>
          <w:sz w:val="20"/>
          <w:szCs w:val="20"/>
        </w:rPr>
        <w:t xml:space="preserve">/alumni yang </w:t>
      </w:r>
      <w:proofErr w:type="spellStart"/>
      <w:r w:rsidRPr="00596395">
        <w:rPr>
          <w:color w:val="000000"/>
          <w:sz w:val="20"/>
          <w:szCs w:val="20"/>
        </w:rPr>
        <w:t>dilakukan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antara</w:t>
      </w:r>
      <w:proofErr w:type="spellEnd"/>
      <w:r w:rsidRPr="00596395">
        <w:rPr>
          <w:color w:val="000000"/>
          <w:sz w:val="20"/>
          <w:szCs w:val="20"/>
        </w:rPr>
        <w:t xml:space="preserve"> 1-3 </w:t>
      </w:r>
      <w:proofErr w:type="spellStart"/>
      <w:r w:rsidRPr="00596395">
        <w:rPr>
          <w:color w:val="000000"/>
          <w:sz w:val="20"/>
          <w:szCs w:val="20"/>
        </w:rPr>
        <w:t>tahun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setelah</w:t>
      </w:r>
      <w:proofErr w:type="spellEnd"/>
      <w:r w:rsidRPr="00596395">
        <w:rPr>
          <w:color w:val="000000"/>
          <w:sz w:val="20"/>
          <w:szCs w:val="20"/>
        </w:rPr>
        <w:t xml:space="preserve"> lulus yang </w:t>
      </w:r>
      <w:proofErr w:type="spellStart"/>
      <w:r w:rsidRPr="00596395">
        <w:rPr>
          <w:color w:val="000000"/>
          <w:sz w:val="20"/>
          <w:szCs w:val="20"/>
        </w:rPr>
        <w:t>bertujuan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mengetahui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>outcome</w:t>
      </w:r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dalam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transisi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dari</w:t>
      </w:r>
      <w:proofErr w:type="spellEnd"/>
      <w:r w:rsidRPr="00596395">
        <w:rPr>
          <w:color w:val="000000"/>
          <w:sz w:val="20"/>
          <w:szCs w:val="20"/>
        </w:rPr>
        <w:t xml:space="preserve"> dunia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</w:t>
      </w:r>
      <w:proofErr w:type="spellEnd"/>
      <w:r w:rsidRPr="00596395">
        <w:rPr>
          <w:color w:val="000000"/>
          <w:sz w:val="20"/>
          <w:szCs w:val="20"/>
        </w:rPr>
        <w:t xml:space="preserve"> dunia </w:t>
      </w:r>
      <w:proofErr w:type="spellStart"/>
      <w:r w:rsidRPr="00596395">
        <w:rPr>
          <w:color w:val="000000"/>
          <w:sz w:val="20"/>
          <w:szCs w:val="20"/>
        </w:rPr>
        <w:t>kerja</w:t>
      </w:r>
      <w:proofErr w:type="spellEnd"/>
      <w:r w:rsidRPr="00596395">
        <w:rPr>
          <w:color w:val="000000"/>
          <w:sz w:val="20"/>
          <w:szCs w:val="20"/>
        </w:rPr>
        <w:t xml:space="preserve">, output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yaitu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penilaian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diri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terhadap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penguasaan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pemerolehan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kompetensi</w:t>
      </w:r>
      <w:proofErr w:type="spellEnd"/>
      <w:r w:rsidRPr="00596395">
        <w:rPr>
          <w:color w:val="000000"/>
          <w:sz w:val="20"/>
          <w:szCs w:val="20"/>
        </w:rPr>
        <w:t xml:space="preserve">, proses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berupa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evaluasi</w:t>
      </w:r>
      <w:proofErr w:type="spellEnd"/>
      <w:r w:rsidRPr="00596395">
        <w:rPr>
          <w:color w:val="000000"/>
          <w:sz w:val="20"/>
          <w:szCs w:val="20"/>
        </w:rPr>
        <w:t xml:space="preserve"> proses </w:t>
      </w:r>
      <w:proofErr w:type="spellStart"/>
      <w:r w:rsidRPr="00596395">
        <w:rPr>
          <w:color w:val="000000"/>
          <w:sz w:val="20"/>
          <w:szCs w:val="20"/>
        </w:rPr>
        <w:t>pembelajaran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kontribusi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terhadap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pemerolehan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kompetensi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serta</w:t>
      </w:r>
      <w:proofErr w:type="spellEnd"/>
      <w:r w:rsidRPr="00596395">
        <w:rPr>
          <w:color w:val="000000"/>
          <w:sz w:val="20"/>
          <w:szCs w:val="20"/>
        </w:rPr>
        <w:t xml:space="preserve"> input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berupa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penggalian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lebih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lanjut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terhadap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sosiobiografis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lulusan</w:t>
      </w:r>
      <w:proofErr w:type="spellEnd"/>
      <w:r w:rsidRPr="00596395">
        <w:rPr>
          <w:color w:val="000000"/>
          <w:sz w:val="20"/>
          <w:szCs w:val="20"/>
        </w:rPr>
        <w:t xml:space="preserve"> (DIKTI, 2011). Selain </w:t>
      </w:r>
      <w:proofErr w:type="spellStart"/>
      <w:r w:rsidRPr="00596395">
        <w:rPr>
          <w:color w:val="000000"/>
          <w:sz w:val="20"/>
          <w:szCs w:val="20"/>
        </w:rPr>
        <w:t>itu</w:t>
      </w:r>
      <w:proofErr w:type="spellEnd"/>
      <w:r w:rsidRPr="00596395">
        <w:rPr>
          <w:color w:val="000000"/>
          <w:sz w:val="20"/>
          <w:szCs w:val="20"/>
        </w:rPr>
        <w:t xml:space="preserve">, tracer study </w:t>
      </w:r>
      <w:proofErr w:type="spellStart"/>
      <w:r w:rsidRPr="00596395">
        <w:rPr>
          <w:color w:val="000000"/>
          <w:sz w:val="20"/>
          <w:szCs w:val="20"/>
        </w:rPr>
        <w:t>ini</w:t>
      </w:r>
      <w:proofErr w:type="spellEnd"/>
      <w:r w:rsidRPr="00596395">
        <w:rPr>
          <w:color w:val="000000"/>
          <w:sz w:val="20"/>
          <w:szCs w:val="20"/>
        </w:rPr>
        <w:t xml:space="preserve"> juga </w:t>
      </w:r>
      <w:proofErr w:type="spellStart"/>
      <w:r w:rsidRPr="00596395">
        <w:rPr>
          <w:color w:val="000000"/>
          <w:sz w:val="20"/>
          <w:szCs w:val="20"/>
        </w:rPr>
        <w:t>berisi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tentang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terkait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pekerjaan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relevansi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karir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kompetensi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profesional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dibutuhkan</w:t>
      </w:r>
      <w:proofErr w:type="spellEnd"/>
      <w:r w:rsidRPr="00596395">
        <w:rPr>
          <w:color w:val="000000"/>
          <w:sz w:val="20"/>
          <w:szCs w:val="20"/>
        </w:rPr>
        <w:t xml:space="preserve">, dan </w:t>
      </w:r>
      <w:proofErr w:type="spellStart"/>
      <w:r w:rsidRPr="00596395">
        <w:rPr>
          <w:color w:val="000000"/>
          <w:sz w:val="20"/>
          <w:szCs w:val="20"/>
        </w:rPr>
        <w:t>pengalaman-pengalaman</w:t>
      </w:r>
      <w:proofErr w:type="spellEnd"/>
      <w:r w:rsidRPr="00596395">
        <w:rPr>
          <w:color w:val="000000"/>
          <w:sz w:val="20"/>
          <w:szCs w:val="20"/>
        </w:rPr>
        <w:t xml:space="preserve"> alumni yang </w:t>
      </w:r>
      <w:proofErr w:type="spellStart"/>
      <w:r w:rsidRPr="00596395">
        <w:rPr>
          <w:color w:val="000000"/>
          <w:sz w:val="20"/>
          <w:szCs w:val="20"/>
        </w:rPr>
        <w:t>disajikan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dalam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bentuk</w:t>
      </w:r>
      <w:proofErr w:type="spellEnd"/>
      <w:r w:rsidRPr="00596395">
        <w:rPr>
          <w:color w:val="000000"/>
          <w:sz w:val="20"/>
          <w:szCs w:val="20"/>
        </w:rPr>
        <w:t xml:space="preserve"> data </w:t>
      </w:r>
      <w:proofErr w:type="spellStart"/>
      <w:r w:rsidRPr="00596395">
        <w:rPr>
          <w:color w:val="000000"/>
          <w:sz w:val="20"/>
          <w:szCs w:val="20"/>
        </w:rPr>
        <w:t>struktural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kuantitatif</w:t>
      </w:r>
      <w:proofErr w:type="spellEnd"/>
      <w:r w:rsidRPr="00596395">
        <w:rPr>
          <w:color w:val="000000"/>
          <w:sz w:val="20"/>
          <w:szCs w:val="20"/>
        </w:rPr>
        <w:t xml:space="preserve"> (Millington, 2001).</w:t>
      </w:r>
    </w:p>
    <w:p w14:paraId="694D45E6" w14:textId="77777777" w:rsidR="00596395" w:rsidRPr="00596395" w:rsidRDefault="00596395" w:rsidP="0059639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596395">
        <w:rPr>
          <w:color w:val="000000"/>
          <w:sz w:val="20"/>
          <w:szCs w:val="20"/>
        </w:rPr>
        <w:t xml:space="preserve">Selain </w:t>
      </w:r>
      <w:proofErr w:type="spellStart"/>
      <w:r w:rsidRPr="00596395">
        <w:rPr>
          <w:color w:val="000000"/>
          <w:sz w:val="20"/>
          <w:szCs w:val="20"/>
        </w:rPr>
        <w:t>peta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potensi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r w:rsidRPr="00596395">
        <w:rPr>
          <w:color w:val="000000"/>
          <w:sz w:val="20"/>
          <w:szCs w:val="20"/>
        </w:rPr>
        <w:t xml:space="preserve">juga </w:t>
      </w:r>
      <w:proofErr w:type="spellStart"/>
      <w:r w:rsidRPr="00596395">
        <w:rPr>
          <w:color w:val="000000"/>
          <w:sz w:val="20"/>
          <w:szCs w:val="20"/>
        </w:rPr>
        <w:t>bermanfaat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: (1) </w:t>
      </w:r>
      <w:proofErr w:type="spellStart"/>
      <w:r w:rsidRPr="00596395">
        <w:rPr>
          <w:color w:val="000000"/>
          <w:sz w:val="20"/>
          <w:szCs w:val="20"/>
        </w:rPr>
        <w:t>memperoleh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penting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berupa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umpan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balik</w:t>
      </w:r>
      <w:proofErr w:type="spellEnd"/>
      <w:r w:rsidRPr="00596395">
        <w:rPr>
          <w:color w:val="000000"/>
          <w:sz w:val="20"/>
          <w:szCs w:val="20"/>
        </w:rPr>
        <w:t xml:space="preserve"> alumni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data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melakukan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perbaikan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pengembangan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pengelolaan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baik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fasilitas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pola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pengajaran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pembelajaran</w:t>
      </w:r>
      <w:proofErr w:type="spellEnd"/>
      <w:r w:rsidRPr="00596395">
        <w:rPr>
          <w:color w:val="000000"/>
          <w:sz w:val="20"/>
          <w:szCs w:val="20"/>
        </w:rPr>
        <w:t xml:space="preserve">, proses, </w:t>
      </w:r>
      <w:proofErr w:type="spellStart"/>
      <w:r w:rsidRPr="00596395">
        <w:rPr>
          <w:color w:val="000000"/>
          <w:sz w:val="20"/>
          <w:szCs w:val="20"/>
        </w:rPr>
        <w:t>serta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pelayanan</w:t>
      </w:r>
      <w:proofErr w:type="spellEnd"/>
      <w:r w:rsidRPr="00596395">
        <w:rPr>
          <w:color w:val="000000"/>
          <w:sz w:val="20"/>
          <w:szCs w:val="20"/>
        </w:rPr>
        <w:t xml:space="preserve">; (2)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bahan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evaluasi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mengetahui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relevansi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dengan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pekerjaan</w:t>
      </w:r>
      <w:proofErr w:type="spellEnd"/>
      <w:r w:rsidRPr="00596395">
        <w:rPr>
          <w:color w:val="000000"/>
          <w:sz w:val="20"/>
          <w:szCs w:val="20"/>
        </w:rPr>
        <w:t xml:space="preserve"> (</w:t>
      </w:r>
      <w:proofErr w:type="spellStart"/>
      <w:r w:rsidRPr="00596395">
        <w:rPr>
          <w:i/>
          <w:iCs/>
          <w:color w:val="000000"/>
          <w:sz w:val="20"/>
          <w:szCs w:val="20"/>
        </w:rPr>
        <w:t>hardskill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i/>
          <w:iCs/>
          <w:color w:val="000000"/>
          <w:sz w:val="20"/>
          <w:szCs w:val="20"/>
        </w:rPr>
        <w:t>softskill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faktor</w:t>
      </w:r>
      <w:proofErr w:type="spellEnd"/>
      <w:r w:rsidRPr="00596395">
        <w:rPr>
          <w:color w:val="000000"/>
          <w:sz w:val="20"/>
          <w:szCs w:val="20"/>
        </w:rPr>
        <w:t xml:space="preserve"> internal/ </w:t>
      </w:r>
      <w:proofErr w:type="spellStart"/>
      <w:r w:rsidRPr="00596395">
        <w:rPr>
          <w:color w:val="000000"/>
          <w:sz w:val="20"/>
          <w:szCs w:val="20"/>
        </w:rPr>
        <w:t>eksternal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kompetensi</w:t>
      </w:r>
      <w:proofErr w:type="spellEnd"/>
      <w:r w:rsidRPr="00596395">
        <w:rPr>
          <w:color w:val="000000"/>
          <w:sz w:val="20"/>
          <w:szCs w:val="20"/>
        </w:rPr>
        <w:t xml:space="preserve">, dan </w:t>
      </w:r>
      <w:proofErr w:type="spellStart"/>
      <w:r w:rsidRPr="00596395">
        <w:rPr>
          <w:color w:val="000000"/>
          <w:sz w:val="20"/>
          <w:szCs w:val="20"/>
        </w:rPr>
        <w:t>kontribusi</w:t>
      </w:r>
      <w:proofErr w:type="spellEnd"/>
      <w:r w:rsidRPr="00596395">
        <w:rPr>
          <w:color w:val="000000"/>
          <w:sz w:val="20"/>
          <w:szCs w:val="20"/>
        </w:rPr>
        <w:t xml:space="preserve">); (3)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umpan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balik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jaminan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kualitas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atau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dalam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menentukan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kebijakan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secara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nasional</w:t>
      </w:r>
      <w:proofErr w:type="spellEnd"/>
      <w:r w:rsidRPr="00596395">
        <w:rPr>
          <w:color w:val="000000"/>
          <w:sz w:val="20"/>
          <w:szCs w:val="20"/>
        </w:rPr>
        <w:t xml:space="preserve">; (4)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membantu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dalam</w:t>
      </w:r>
      <w:proofErr w:type="spellEnd"/>
      <w:r w:rsidRPr="00596395">
        <w:rPr>
          <w:color w:val="000000"/>
          <w:sz w:val="20"/>
          <w:szCs w:val="20"/>
        </w:rPr>
        <w:t xml:space="preserve"> proses </w:t>
      </w:r>
      <w:proofErr w:type="spellStart"/>
      <w:r w:rsidRPr="00596395">
        <w:rPr>
          <w:color w:val="000000"/>
          <w:sz w:val="20"/>
          <w:szCs w:val="20"/>
        </w:rPr>
        <w:t>akreditasi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baik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nasional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maupun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internasional</w:t>
      </w:r>
      <w:proofErr w:type="spellEnd"/>
      <w:r w:rsidRPr="00596395">
        <w:rPr>
          <w:color w:val="000000"/>
          <w:sz w:val="20"/>
          <w:szCs w:val="20"/>
        </w:rPr>
        <w:t xml:space="preserve">; (5) </w:t>
      </w:r>
      <w:proofErr w:type="spellStart"/>
      <w:r w:rsidRPr="00596395">
        <w:rPr>
          <w:color w:val="000000"/>
          <w:sz w:val="20"/>
          <w:szCs w:val="20"/>
        </w:rPr>
        <w:t>memberikan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masukan</w:t>
      </w:r>
      <w:proofErr w:type="spellEnd"/>
      <w:r w:rsidRPr="00596395">
        <w:rPr>
          <w:color w:val="000000"/>
          <w:sz w:val="20"/>
          <w:szCs w:val="20"/>
        </w:rPr>
        <w:t xml:space="preserve"> dan data </w:t>
      </w:r>
      <w:proofErr w:type="spellStart"/>
      <w:r w:rsidRPr="00596395">
        <w:rPr>
          <w:color w:val="000000"/>
          <w:sz w:val="20"/>
          <w:szCs w:val="20"/>
        </w:rPr>
        <w:t>penting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bagi</w:t>
      </w:r>
      <w:proofErr w:type="spellEnd"/>
      <w:r w:rsidRPr="00596395">
        <w:rPr>
          <w:color w:val="000000"/>
          <w:sz w:val="20"/>
          <w:szCs w:val="20"/>
        </w:rPr>
        <w:t xml:space="preserve"> Human Resource (HRD) </w:t>
      </w:r>
      <w:proofErr w:type="spellStart"/>
      <w:r w:rsidRPr="00596395">
        <w:rPr>
          <w:color w:val="000000"/>
          <w:sz w:val="20"/>
          <w:szCs w:val="20"/>
        </w:rPr>
        <w:t>perusahaan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mengenai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karakteristik</w:t>
      </w:r>
      <w:proofErr w:type="spellEnd"/>
      <w:r w:rsidRPr="00596395">
        <w:rPr>
          <w:color w:val="000000"/>
          <w:sz w:val="20"/>
          <w:szCs w:val="20"/>
        </w:rPr>
        <w:t xml:space="preserve"> alumni/</w:t>
      </w:r>
      <w:proofErr w:type="spellStart"/>
      <w:r w:rsidRPr="00596395">
        <w:rPr>
          <w:color w:val="000000"/>
          <w:sz w:val="20"/>
          <w:szCs w:val="20"/>
        </w:rPr>
        <w:t>lulusan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itu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sendiri</w:t>
      </w:r>
      <w:proofErr w:type="spellEnd"/>
      <w:r w:rsidRPr="00596395">
        <w:rPr>
          <w:color w:val="000000"/>
          <w:sz w:val="20"/>
          <w:szCs w:val="20"/>
        </w:rPr>
        <w:t xml:space="preserve">; (6) </w:t>
      </w:r>
      <w:proofErr w:type="spellStart"/>
      <w:r w:rsidRPr="00596395">
        <w:rPr>
          <w:color w:val="000000"/>
          <w:sz w:val="20"/>
          <w:szCs w:val="20"/>
        </w:rPr>
        <w:t>memberikan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bukti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empiris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mengenai</w:t>
      </w:r>
      <w:proofErr w:type="spellEnd"/>
      <w:r w:rsidRPr="00596395">
        <w:rPr>
          <w:color w:val="000000"/>
          <w:sz w:val="20"/>
          <w:szCs w:val="20"/>
        </w:rPr>
        <w:t xml:space="preserve"> alumni </w:t>
      </w:r>
      <w:proofErr w:type="spellStart"/>
      <w:r w:rsidRPr="00596395">
        <w:rPr>
          <w:color w:val="000000"/>
          <w:sz w:val="20"/>
          <w:szCs w:val="20"/>
        </w:rPr>
        <w:t>terkait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pekerjaan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awal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karir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relevansi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pekerjaan</w:t>
      </w:r>
      <w:proofErr w:type="spellEnd"/>
      <w:r w:rsidRPr="00596395">
        <w:rPr>
          <w:color w:val="000000"/>
          <w:sz w:val="20"/>
          <w:szCs w:val="20"/>
        </w:rPr>
        <w:t xml:space="preserve"> alumni </w:t>
      </w:r>
      <w:proofErr w:type="spellStart"/>
      <w:r w:rsidRPr="00596395">
        <w:rPr>
          <w:color w:val="000000"/>
          <w:sz w:val="20"/>
          <w:szCs w:val="20"/>
        </w:rPr>
        <w:t>dengan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dsb</w:t>
      </w:r>
      <w:proofErr w:type="spellEnd"/>
      <w:r w:rsidRPr="00596395">
        <w:rPr>
          <w:color w:val="000000"/>
          <w:sz w:val="20"/>
          <w:szCs w:val="20"/>
        </w:rPr>
        <w:t xml:space="preserve">; (7)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mahasiswa</w:t>
      </w:r>
      <w:proofErr w:type="spellEnd"/>
      <w:r w:rsidRPr="00596395">
        <w:rPr>
          <w:color w:val="000000"/>
          <w:sz w:val="20"/>
          <w:szCs w:val="20"/>
        </w:rPr>
        <w:t xml:space="preserve">, orang </w:t>
      </w:r>
      <w:proofErr w:type="spellStart"/>
      <w:r w:rsidRPr="00596395">
        <w:rPr>
          <w:color w:val="000000"/>
          <w:sz w:val="20"/>
          <w:szCs w:val="20"/>
        </w:rPr>
        <w:t>tua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dosen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administrasi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dan para </w:t>
      </w:r>
      <w:proofErr w:type="spellStart"/>
      <w:r w:rsidRPr="00596395">
        <w:rPr>
          <w:color w:val="000000"/>
          <w:sz w:val="20"/>
          <w:szCs w:val="20"/>
        </w:rPr>
        <w:t>pelaku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mengenai</w:t>
      </w:r>
      <w:proofErr w:type="spellEnd"/>
      <w:r w:rsidRPr="00596395">
        <w:rPr>
          <w:color w:val="000000"/>
          <w:sz w:val="20"/>
          <w:szCs w:val="20"/>
        </w:rPr>
        <w:t xml:space="preserve"> alumni/ </w:t>
      </w:r>
      <w:proofErr w:type="spellStart"/>
      <w:r w:rsidRPr="00596395">
        <w:rPr>
          <w:color w:val="000000"/>
          <w:sz w:val="20"/>
          <w:szCs w:val="20"/>
        </w:rPr>
        <w:t>lulusan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(</w:t>
      </w:r>
      <w:hyperlink r:id="rId14" w:history="1">
        <w:r w:rsidRPr="00596395">
          <w:rPr>
            <w:rStyle w:val="Hyperlink"/>
            <w:i/>
            <w:iCs/>
            <w:sz w:val="20"/>
            <w:szCs w:val="20"/>
          </w:rPr>
          <w:t>https://tracer.itb.ac.id/id/tentang/tentang-tracer-study</w:t>
        </w:r>
      </w:hyperlink>
      <w:r w:rsidRPr="00596395">
        <w:rPr>
          <w:color w:val="000000"/>
          <w:sz w:val="20"/>
          <w:szCs w:val="20"/>
        </w:rPr>
        <w:t>).</w:t>
      </w:r>
    </w:p>
    <w:p w14:paraId="547F7487" w14:textId="77777777" w:rsidR="00596395" w:rsidRPr="00596395" w:rsidRDefault="00596395" w:rsidP="0059639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596395">
        <w:rPr>
          <w:color w:val="000000"/>
          <w:sz w:val="20"/>
          <w:szCs w:val="20"/>
        </w:rPr>
        <w:t xml:space="preserve">Hanya </w:t>
      </w:r>
      <w:proofErr w:type="spellStart"/>
      <w:r w:rsidRPr="00596395">
        <w:rPr>
          <w:color w:val="000000"/>
          <w:sz w:val="20"/>
          <w:szCs w:val="20"/>
        </w:rPr>
        <w:t>saja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melakukan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proofErr w:type="spellStart"/>
      <w:r w:rsidRPr="00596395">
        <w:rPr>
          <w:color w:val="000000"/>
          <w:sz w:val="20"/>
          <w:szCs w:val="20"/>
        </w:rPr>
        <w:t>bukan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persoalan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mudah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khususnya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di Indonesia. </w:t>
      </w:r>
      <w:proofErr w:type="spellStart"/>
      <w:r w:rsidRPr="00596395">
        <w:rPr>
          <w:color w:val="000000"/>
          <w:sz w:val="20"/>
          <w:szCs w:val="20"/>
        </w:rPr>
        <w:t>Menurut</w:t>
      </w:r>
      <w:proofErr w:type="spellEnd"/>
      <w:r w:rsidRPr="00596395">
        <w:rPr>
          <w:color w:val="000000"/>
          <w:sz w:val="20"/>
          <w:szCs w:val="20"/>
        </w:rPr>
        <w:t xml:space="preserve"> Budi (2017), </w:t>
      </w:r>
      <w:proofErr w:type="spellStart"/>
      <w:r w:rsidRPr="00596395">
        <w:rPr>
          <w:color w:val="000000"/>
          <w:sz w:val="20"/>
          <w:szCs w:val="20"/>
        </w:rPr>
        <w:t>ada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empat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problematika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r w:rsidRPr="00596395">
        <w:rPr>
          <w:color w:val="000000"/>
          <w:sz w:val="20"/>
          <w:szCs w:val="20"/>
        </w:rPr>
        <w:t xml:space="preserve">di Indonesia, </w:t>
      </w:r>
      <w:proofErr w:type="spellStart"/>
      <w:r w:rsidRPr="00596395">
        <w:rPr>
          <w:color w:val="000000"/>
          <w:sz w:val="20"/>
          <w:szCs w:val="20"/>
        </w:rPr>
        <w:t>yaitu</w:t>
      </w:r>
      <w:proofErr w:type="spellEnd"/>
      <w:r w:rsidRPr="00596395">
        <w:rPr>
          <w:color w:val="000000"/>
          <w:sz w:val="20"/>
          <w:szCs w:val="20"/>
        </w:rPr>
        <w:t xml:space="preserve">: (1) </w:t>
      </w:r>
      <w:proofErr w:type="spellStart"/>
      <w:r w:rsidRPr="00596395">
        <w:rPr>
          <w:color w:val="000000"/>
          <w:sz w:val="20"/>
          <w:szCs w:val="20"/>
        </w:rPr>
        <w:t>kurangnya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kesadaran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pengetahuan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dukungan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dari</w:t>
      </w:r>
      <w:proofErr w:type="spellEnd"/>
      <w:r w:rsidRPr="00596395">
        <w:rPr>
          <w:color w:val="000000"/>
          <w:sz w:val="20"/>
          <w:szCs w:val="20"/>
        </w:rPr>
        <w:t xml:space="preserve"> universitas; (3)</w:t>
      </w:r>
      <w:r w:rsidRPr="0059639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lemahnya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metodologi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perencanaan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implemnetasinya</w:t>
      </w:r>
      <w:proofErr w:type="spellEnd"/>
      <w:r w:rsidRPr="00596395">
        <w:rPr>
          <w:color w:val="000000"/>
          <w:sz w:val="20"/>
          <w:szCs w:val="20"/>
        </w:rPr>
        <w:t xml:space="preserve">; (2) </w:t>
      </w:r>
      <w:proofErr w:type="spellStart"/>
      <w:r w:rsidRPr="00596395">
        <w:rPr>
          <w:color w:val="000000"/>
          <w:sz w:val="20"/>
          <w:szCs w:val="20"/>
        </w:rPr>
        <w:t>hanya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berfokus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kepada</w:t>
      </w:r>
      <w:proofErr w:type="spellEnd"/>
      <w:r w:rsidRPr="0059639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kebutuhan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akreditas</w:t>
      </w:r>
      <w:proofErr w:type="spellEnd"/>
      <w:r w:rsidRPr="00596395">
        <w:rPr>
          <w:color w:val="000000"/>
          <w:sz w:val="20"/>
          <w:szCs w:val="20"/>
        </w:rPr>
        <w:t xml:space="preserve">; (4) </w:t>
      </w:r>
      <w:proofErr w:type="spellStart"/>
      <w:r w:rsidRPr="00596395">
        <w:rPr>
          <w:color w:val="000000"/>
          <w:sz w:val="20"/>
          <w:szCs w:val="20"/>
        </w:rPr>
        <w:t>kurang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memberikan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evaluasi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bermanfaat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pengembangan</w:t>
      </w:r>
      <w:proofErr w:type="spellEnd"/>
      <w:r w:rsidRPr="0059639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institusi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proofErr w:type="spellStart"/>
      <w:r w:rsidRPr="00596395">
        <w:rPr>
          <w:color w:val="000000"/>
          <w:sz w:val="20"/>
          <w:szCs w:val="20"/>
        </w:rPr>
        <w:t>Keempat</w:t>
      </w:r>
      <w:proofErr w:type="spellEnd"/>
      <w:r w:rsidRPr="00596395">
        <w:rPr>
          <w:color w:val="000000"/>
          <w:sz w:val="20"/>
          <w:szCs w:val="20"/>
        </w:rPr>
        <w:t xml:space="preserve"> problem </w:t>
      </w:r>
      <w:proofErr w:type="spellStart"/>
      <w:r w:rsidRPr="00596395">
        <w:rPr>
          <w:color w:val="000000"/>
          <w:sz w:val="20"/>
          <w:szCs w:val="20"/>
        </w:rPr>
        <w:t>tersebut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merupakan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tantangan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harus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dicarikan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solusinya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khususnya</w:t>
      </w:r>
      <w:proofErr w:type="spellEnd"/>
      <w:r w:rsidRPr="00596395">
        <w:rPr>
          <w:color w:val="000000"/>
          <w:sz w:val="20"/>
          <w:szCs w:val="20"/>
        </w:rPr>
        <w:t xml:space="preserve"> oleh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Tinggi </w:t>
      </w:r>
      <w:proofErr w:type="spellStart"/>
      <w:r w:rsidRPr="00596395">
        <w:rPr>
          <w:color w:val="000000"/>
          <w:sz w:val="20"/>
          <w:szCs w:val="20"/>
        </w:rPr>
        <w:t>Keagaman</w:t>
      </w:r>
      <w:proofErr w:type="spellEnd"/>
      <w:r w:rsidRPr="00596395">
        <w:rPr>
          <w:color w:val="000000"/>
          <w:sz w:val="20"/>
          <w:szCs w:val="20"/>
        </w:rPr>
        <w:t xml:space="preserve"> Islam dan DIKTIS </w:t>
      </w:r>
      <w:proofErr w:type="spellStart"/>
      <w:r w:rsidRPr="00596395">
        <w:rPr>
          <w:color w:val="000000"/>
          <w:sz w:val="20"/>
          <w:szCs w:val="20"/>
        </w:rPr>
        <w:t>Kemenag</w:t>
      </w:r>
      <w:proofErr w:type="spellEnd"/>
      <w:r w:rsidRPr="00596395">
        <w:rPr>
          <w:color w:val="000000"/>
          <w:sz w:val="20"/>
          <w:szCs w:val="20"/>
        </w:rPr>
        <w:t xml:space="preserve"> RI.</w:t>
      </w:r>
    </w:p>
    <w:p w14:paraId="38A62F11" w14:textId="77777777" w:rsidR="00596395" w:rsidRPr="00596395" w:rsidRDefault="00596395" w:rsidP="0059639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596395">
        <w:rPr>
          <w:color w:val="000000"/>
          <w:sz w:val="20"/>
          <w:szCs w:val="20"/>
        </w:rPr>
        <w:t>Sedikitnya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ada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tiga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hal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harus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dilakukan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solusi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problematika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tersebut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proofErr w:type="spellStart"/>
      <w:r w:rsidRPr="00596395">
        <w:rPr>
          <w:i/>
          <w:iCs/>
          <w:color w:val="000000"/>
          <w:sz w:val="20"/>
          <w:szCs w:val="20"/>
        </w:rPr>
        <w:t>Pertama</w:t>
      </w:r>
      <w:proofErr w:type="spellEnd"/>
      <w:r w:rsidRPr="00596395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melakukan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edukasi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kepada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tentang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manfaat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perlunya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pelaksanaan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>tracer studies</w:t>
      </w:r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baik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upaya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mendapatkan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informasi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penting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perkembangan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menjadi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bahan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evaluasi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terahadap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pendidikan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telah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dilakukan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maupun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upaya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pemenuhan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dokumen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akreditasi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proofErr w:type="spellStart"/>
      <w:r w:rsidRPr="00596395">
        <w:rPr>
          <w:i/>
          <w:iCs/>
          <w:color w:val="000000"/>
          <w:sz w:val="20"/>
          <w:szCs w:val="20"/>
        </w:rPr>
        <w:t>Kedua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mempersiapkan</w:t>
      </w:r>
      <w:proofErr w:type="spellEnd"/>
      <w:r w:rsidRPr="00596395">
        <w:rPr>
          <w:color w:val="000000"/>
          <w:sz w:val="20"/>
          <w:szCs w:val="20"/>
        </w:rPr>
        <w:t xml:space="preserve"> SDM,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, dan </w:t>
      </w:r>
      <w:proofErr w:type="spellStart"/>
      <w:r w:rsidRPr="00596395">
        <w:rPr>
          <w:color w:val="000000"/>
          <w:sz w:val="20"/>
          <w:szCs w:val="20"/>
        </w:rPr>
        <w:t>penentuan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metode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memungkinkan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proofErr w:type="spellStart"/>
      <w:r w:rsidRPr="00596395">
        <w:rPr>
          <w:color w:val="000000"/>
          <w:sz w:val="20"/>
          <w:szCs w:val="20"/>
        </w:rPr>
        <w:t>dapat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dilaksanakan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dengan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mudah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berkelanjutan</w:t>
      </w:r>
      <w:proofErr w:type="spellEnd"/>
      <w:r w:rsidRPr="00596395">
        <w:rPr>
          <w:color w:val="000000"/>
          <w:sz w:val="20"/>
          <w:szCs w:val="20"/>
        </w:rPr>
        <w:t xml:space="preserve">. SDM,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, dan </w:t>
      </w:r>
      <w:proofErr w:type="spellStart"/>
      <w:r w:rsidRPr="00596395">
        <w:rPr>
          <w:color w:val="000000"/>
          <w:sz w:val="20"/>
          <w:szCs w:val="20"/>
        </w:rPr>
        <w:t>metode</w:t>
      </w:r>
      <w:proofErr w:type="spellEnd"/>
      <w:r w:rsidRPr="00596395">
        <w:rPr>
          <w:color w:val="000000"/>
          <w:sz w:val="20"/>
          <w:szCs w:val="20"/>
        </w:rPr>
        <w:t xml:space="preserve"> sangat </w:t>
      </w:r>
      <w:proofErr w:type="spellStart"/>
      <w:r w:rsidRPr="00596395">
        <w:rPr>
          <w:color w:val="000000"/>
          <w:sz w:val="20"/>
          <w:szCs w:val="20"/>
        </w:rPr>
        <w:t>menunjang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suskes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tidaknya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pelaksanaan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>tracer studies</w:t>
      </w:r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misalnya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mendapatkan</w:t>
      </w:r>
      <w:proofErr w:type="spellEnd"/>
      <w:r w:rsidRPr="00596395">
        <w:rPr>
          <w:color w:val="000000"/>
          <w:sz w:val="20"/>
          <w:szCs w:val="20"/>
        </w:rPr>
        <w:t xml:space="preserve"> data </w:t>
      </w:r>
      <w:proofErr w:type="spellStart"/>
      <w:r w:rsidRPr="00596395">
        <w:rPr>
          <w:color w:val="000000"/>
          <w:sz w:val="20"/>
          <w:szCs w:val="20"/>
        </w:rPr>
        <w:t>secara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berkelanjutan</w:t>
      </w:r>
      <w:proofErr w:type="spellEnd"/>
      <w:r w:rsidRPr="00596395">
        <w:rPr>
          <w:color w:val="000000"/>
          <w:sz w:val="20"/>
          <w:szCs w:val="20"/>
        </w:rPr>
        <w:t xml:space="preserve">, dan </w:t>
      </w:r>
      <w:r w:rsidRPr="00596395">
        <w:rPr>
          <w:i/>
          <w:iCs/>
          <w:color w:val="000000"/>
          <w:sz w:val="20"/>
          <w:szCs w:val="20"/>
        </w:rPr>
        <w:t xml:space="preserve">response rate </w:t>
      </w:r>
      <w:r w:rsidRPr="00596395">
        <w:rPr>
          <w:color w:val="000000"/>
          <w:sz w:val="20"/>
          <w:szCs w:val="20"/>
        </w:rPr>
        <w:t xml:space="preserve">yang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</w:p>
    <w:p w14:paraId="5A6878B7" w14:textId="77777777" w:rsidR="00596395" w:rsidRPr="00596395" w:rsidRDefault="00596395" w:rsidP="0059639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596395">
        <w:rPr>
          <w:color w:val="000000"/>
          <w:sz w:val="20"/>
          <w:szCs w:val="20"/>
        </w:rPr>
        <w:lastRenderedPageBreak/>
        <w:t xml:space="preserve">Dalam </w:t>
      </w:r>
      <w:proofErr w:type="spellStart"/>
      <w:r w:rsidRPr="00596395">
        <w:rPr>
          <w:color w:val="000000"/>
          <w:sz w:val="20"/>
          <w:szCs w:val="20"/>
        </w:rPr>
        <w:t>ketentuan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akreditasi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terbaru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misalnya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disebutkan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bahwa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jumlah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responden</w:t>
      </w:r>
      <w:proofErr w:type="spellEnd"/>
      <w:r w:rsidRPr="00596395">
        <w:rPr>
          <w:color w:val="000000"/>
          <w:sz w:val="20"/>
          <w:szCs w:val="20"/>
        </w:rPr>
        <w:t xml:space="preserve"> minimal 20% </w:t>
      </w:r>
      <w:proofErr w:type="spellStart"/>
      <w:r w:rsidRPr="00596395">
        <w:rPr>
          <w:color w:val="000000"/>
          <w:sz w:val="20"/>
          <w:szCs w:val="20"/>
        </w:rPr>
        <w:t>dari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populasi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diteliti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proofErr w:type="spellStart"/>
      <w:r w:rsidRPr="00596395">
        <w:rPr>
          <w:i/>
          <w:iCs/>
          <w:color w:val="000000"/>
          <w:sz w:val="20"/>
          <w:szCs w:val="20"/>
        </w:rPr>
        <w:t>Ketiga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perlu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dibentuk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lembaga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penopang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>tracer studies</w:t>
      </w:r>
      <w:r w:rsidRPr="00596395">
        <w:rPr>
          <w:color w:val="000000"/>
          <w:sz w:val="20"/>
          <w:szCs w:val="20"/>
        </w:rPr>
        <w:t xml:space="preserve">.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proofErr w:type="spellStart"/>
      <w:r w:rsidRPr="00596395">
        <w:rPr>
          <w:color w:val="000000"/>
          <w:sz w:val="20"/>
          <w:szCs w:val="20"/>
        </w:rPr>
        <w:t>merupakan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penelitian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harus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dilakukan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setiap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tahun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dengan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durasi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pelaksanaan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relatif</w:t>
      </w:r>
      <w:proofErr w:type="spellEnd"/>
      <w:r w:rsidRPr="00596395">
        <w:rPr>
          <w:color w:val="000000"/>
          <w:sz w:val="20"/>
          <w:szCs w:val="20"/>
        </w:rPr>
        <w:t xml:space="preserve"> lama, </w:t>
      </w:r>
      <w:proofErr w:type="spellStart"/>
      <w:r w:rsidRPr="00596395">
        <w:rPr>
          <w:color w:val="000000"/>
          <w:sz w:val="20"/>
          <w:szCs w:val="20"/>
        </w:rPr>
        <w:t>yaitu</w:t>
      </w:r>
      <w:proofErr w:type="spellEnd"/>
      <w:r w:rsidRPr="00596395">
        <w:rPr>
          <w:color w:val="000000"/>
          <w:sz w:val="20"/>
          <w:szCs w:val="20"/>
        </w:rPr>
        <w:t xml:space="preserve"> 12 </w:t>
      </w:r>
      <w:proofErr w:type="spellStart"/>
      <w:r w:rsidRPr="00596395">
        <w:rPr>
          <w:color w:val="000000"/>
          <w:sz w:val="20"/>
          <w:szCs w:val="20"/>
        </w:rPr>
        <w:t>bulan</w:t>
      </w:r>
      <w:proofErr w:type="spellEnd"/>
      <w:r w:rsidRPr="00596395">
        <w:rPr>
          <w:color w:val="000000"/>
          <w:sz w:val="20"/>
          <w:szCs w:val="20"/>
        </w:rPr>
        <w:t xml:space="preserve"> (Schomburg, 2003), dan </w:t>
      </w:r>
      <w:proofErr w:type="spellStart"/>
      <w:r w:rsidRPr="00596395">
        <w:rPr>
          <w:color w:val="000000"/>
          <w:sz w:val="20"/>
          <w:szCs w:val="20"/>
        </w:rPr>
        <w:t>biaya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relatif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besar</w:t>
      </w:r>
      <w:proofErr w:type="spellEnd"/>
      <w:r w:rsidRPr="00596395">
        <w:rPr>
          <w:color w:val="000000"/>
          <w:sz w:val="20"/>
          <w:szCs w:val="20"/>
        </w:rPr>
        <w:t xml:space="preserve">. </w:t>
      </w:r>
      <w:proofErr w:type="spellStart"/>
      <w:r w:rsidRPr="00596395">
        <w:rPr>
          <w:color w:val="000000"/>
          <w:sz w:val="20"/>
          <w:szCs w:val="20"/>
        </w:rPr>
        <w:t>Berdasarkan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hasil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mini research </w:t>
      </w:r>
      <w:r w:rsidRPr="00596395">
        <w:rPr>
          <w:color w:val="000000"/>
          <w:sz w:val="20"/>
          <w:szCs w:val="20"/>
        </w:rPr>
        <w:t xml:space="preserve">yang </w:t>
      </w:r>
      <w:proofErr w:type="spellStart"/>
      <w:r w:rsidRPr="00596395">
        <w:rPr>
          <w:color w:val="000000"/>
          <w:sz w:val="20"/>
          <w:szCs w:val="20"/>
        </w:rPr>
        <w:t>dilakukan</w:t>
      </w:r>
      <w:proofErr w:type="spellEnd"/>
      <w:r w:rsidRPr="00596395">
        <w:rPr>
          <w:color w:val="000000"/>
          <w:sz w:val="20"/>
          <w:szCs w:val="20"/>
        </w:rPr>
        <w:t xml:space="preserve"> oleh </w:t>
      </w:r>
      <w:proofErr w:type="spellStart"/>
      <w:r w:rsidRPr="00596395">
        <w:rPr>
          <w:color w:val="000000"/>
          <w:sz w:val="20"/>
          <w:szCs w:val="20"/>
        </w:rPr>
        <w:t>tim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>Center for Entrepreneurship and Career</w:t>
      </w:r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Development </w:t>
      </w:r>
      <w:r w:rsidRPr="00596395">
        <w:rPr>
          <w:color w:val="000000"/>
          <w:sz w:val="20"/>
          <w:szCs w:val="20"/>
        </w:rPr>
        <w:t xml:space="preserve">(CENDI) UIN Sunan </w:t>
      </w:r>
      <w:proofErr w:type="spellStart"/>
      <w:r w:rsidRPr="00596395">
        <w:rPr>
          <w:color w:val="000000"/>
          <w:sz w:val="20"/>
          <w:szCs w:val="20"/>
        </w:rPr>
        <w:t>Kalijaga</w:t>
      </w:r>
      <w:proofErr w:type="spellEnd"/>
      <w:r w:rsidRPr="00596395">
        <w:rPr>
          <w:color w:val="000000"/>
          <w:sz w:val="20"/>
          <w:szCs w:val="20"/>
        </w:rPr>
        <w:t xml:space="preserve"> pada </w:t>
      </w:r>
      <w:proofErr w:type="spellStart"/>
      <w:r w:rsidRPr="00596395">
        <w:rPr>
          <w:color w:val="000000"/>
          <w:sz w:val="20"/>
          <w:szCs w:val="20"/>
        </w:rPr>
        <w:t>tahun</w:t>
      </w:r>
      <w:proofErr w:type="spellEnd"/>
      <w:r w:rsidRPr="00596395">
        <w:rPr>
          <w:color w:val="000000"/>
          <w:sz w:val="20"/>
          <w:szCs w:val="20"/>
        </w:rPr>
        <w:t xml:space="preserve"> 2018 </w:t>
      </w:r>
      <w:proofErr w:type="spellStart"/>
      <w:r w:rsidRPr="00596395">
        <w:rPr>
          <w:color w:val="000000"/>
          <w:sz w:val="20"/>
          <w:szCs w:val="20"/>
        </w:rPr>
        <w:t>dapat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disimpulkan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bahwa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hampir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semua</w:t>
      </w:r>
      <w:proofErr w:type="spellEnd"/>
      <w:r w:rsidRPr="00596395">
        <w:rPr>
          <w:color w:val="000000"/>
          <w:sz w:val="20"/>
          <w:szCs w:val="20"/>
        </w:rPr>
        <w:t xml:space="preserve"> PTKI </w:t>
      </w:r>
      <w:proofErr w:type="spellStart"/>
      <w:r w:rsidRPr="00596395">
        <w:rPr>
          <w:color w:val="000000"/>
          <w:sz w:val="20"/>
          <w:szCs w:val="20"/>
        </w:rPr>
        <w:t>belum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memiliki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lembaga</w:t>
      </w:r>
      <w:proofErr w:type="spellEnd"/>
      <w:r w:rsidRPr="00596395">
        <w:rPr>
          <w:color w:val="000000"/>
          <w:sz w:val="20"/>
          <w:szCs w:val="20"/>
        </w:rPr>
        <w:t xml:space="preserve"> yang </w:t>
      </w:r>
      <w:proofErr w:type="spellStart"/>
      <w:r w:rsidRPr="00596395">
        <w:rPr>
          <w:color w:val="000000"/>
          <w:sz w:val="20"/>
          <w:szCs w:val="20"/>
        </w:rPr>
        <w:t>secara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khusus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menangangi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>tracer studies</w:t>
      </w:r>
      <w:r w:rsidRPr="00596395">
        <w:rPr>
          <w:color w:val="000000"/>
          <w:sz w:val="20"/>
          <w:szCs w:val="20"/>
        </w:rPr>
        <w:t>.</w:t>
      </w:r>
    </w:p>
    <w:p w14:paraId="74EBE0A4" w14:textId="77777777" w:rsidR="00596395" w:rsidRPr="00596395" w:rsidRDefault="00596395" w:rsidP="00596395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596395">
        <w:rPr>
          <w:color w:val="000000"/>
          <w:sz w:val="20"/>
          <w:szCs w:val="20"/>
        </w:rPr>
        <w:t>Berdasarkan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latarbelakang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masalah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tersebut</w:t>
      </w:r>
      <w:proofErr w:type="spellEnd"/>
      <w:r w:rsidRPr="00596395">
        <w:rPr>
          <w:color w:val="000000"/>
          <w:sz w:val="20"/>
          <w:szCs w:val="20"/>
        </w:rPr>
        <w:t xml:space="preserve">, dan </w:t>
      </w:r>
      <w:proofErr w:type="spellStart"/>
      <w:r w:rsidRPr="00596395">
        <w:rPr>
          <w:color w:val="000000"/>
          <w:sz w:val="20"/>
          <w:szCs w:val="20"/>
        </w:rPr>
        <w:t>fungsi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strategis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penelitian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sebagai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penopang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kebijakan</w:t>
      </w:r>
      <w:proofErr w:type="spellEnd"/>
      <w:r w:rsidRPr="00596395">
        <w:rPr>
          <w:color w:val="000000"/>
          <w:sz w:val="20"/>
          <w:szCs w:val="20"/>
        </w:rPr>
        <w:t xml:space="preserve"> DIKTIS dan PTKI di Indonesia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terus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meningkatkan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kualitas</w:t>
      </w:r>
      <w:proofErr w:type="spellEnd"/>
      <w:r w:rsidRPr="00596395">
        <w:rPr>
          <w:color w:val="000000"/>
          <w:sz w:val="20"/>
          <w:szCs w:val="20"/>
        </w:rPr>
        <w:t xml:space="preserve"> alumni </w:t>
      </w:r>
      <w:proofErr w:type="spellStart"/>
      <w:r w:rsidRPr="00596395">
        <w:rPr>
          <w:color w:val="000000"/>
          <w:sz w:val="20"/>
          <w:szCs w:val="20"/>
        </w:rPr>
        <w:t>perguruan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tinggi</w:t>
      </w:r>
      <w:proofErr w:type="spellEnd"/>
      <w:r w:rsidRPr="00596395">
        <w:rPr>
          <w:color w:val="000000"/>
          <w:sz w:val="20"/>
          <w:szCs w:val="20"/>
        </w:rPr>
        <w:t xml:space="preserve">. Tujuan </w:t>
      </w:r>
      <w:proofErr w:type="spellStart"/>
      <w:r w:rsidRPr="00596395">
        <w:rPr>
          <w:color w:val="000000"/>
          <w:sz w:val="20"/>
          <w:szCs w:val="20"/>
        </w:rPr>
        <w:t>dari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penelitian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ini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adalah</w:t>
      </w:r>
      <w:proofErr w:type="spellEnd"/>
      <w:r w:rsidRPr="00596395">
        <w:rPr>
          <w:color w:val="000000"/>
          <w:sz w:val="20"/>
          <w:szCs w:val="20"/>
        </w:rPr>
        <w:t xml:space="preserve">; (1) </w:t>
      </w:r>
      <w:proofErr w:type="spellStart"/>
      <w:r w:rsidRPr="00596395">
        <w:rPr>
          <w:color w:val="000000"/>
          <w:sz w:val="20"/>
          <w:szCs w:val="20"/>
        </w:rPr>
        <w:t>memberikan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landasan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akademik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bagi</w:t>
      </w:r>
      <w:proofErr w:type="spellEnd"/>
      <w:r w:rsidRPr="00596395">
        <w:rPr>
          <w:color w:val="000000"/>
          <w:sz w:val="20"/>
          <w:szCs w:val="20"/>
        </w:rPr>
        <w:t xml:space="preserve"> DIKTIS </w:t>
      </w:r>
      <w:proofErr w:type="spellStart"/>
      <w:r w:rsidRPr="00596395">
        <w:rPr>
          <w:color w:val="000000"/>
          <w:sz w:val="20"/>
          <w:szCs w:val="20"/>
        </w:rPr>
        <w:t>Kemenag</w:t>
      </w:r>
      <w:proofErr w:type="spellEnd"/>
      <w:r w:rsidRPr="00596395">
        <w:rPr>
          <w:color w:val="000000"/>
          <w:sz w:val="20"/>
          <w:szCs w:val="20"/>
        </w:rPr>
        <w:t xml:space="preserve"> RI dan PTKI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merumuskan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kebijakan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terkait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pentingnya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penelitian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jejak</w:t>
      </w:r>
      <w:proofErr w:type="spellEnd"/>
      <w:r w:rsidRPr="00596395">
        <w:rPr>
          <w:color w:val="000000"/>
          <w:sz w:val="20"/>
          <w:szCs w:val="20"/>
        </w:rPr>
        <w:t xml:space="preserve"> alumni; (2) </w:t>
      </w:r>
      <w:proofErr w:type="spellStart"/>
      <w:r w:rsidRPr="00596395">
        <w:rPr>
          <w:color w:val="000000"/>
          <w:sz w:val="20"/>
          <w:szCs w:val="20"/>
        </w:rPr>
        <w:t>menyediakan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buku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pedoman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pelaksanaan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proofErr w:type="spellStart"/>
      <w:r w:rsidRPr="00596395">
        <w:rPr>
          <w:color w:val="000000"/>
          <w:sz w:val="20"/>
          <w:szCs w:val="20"/>
        </w:rPr>
        <w:t>bagi</w:t>
      </w:r>
      <w:proofErr w:type="spellEnd"/>
      <w:r w:rsidRPr="00596395">
        <w:rPr>
          <w:color w:val="000000"/>
          <w:sz w:val="20"/>
          <w:szCs w:val="20"/>
        </w:rPr>
        <w:t xml:space="preserve"> PTKIN dan PTKI agar </w:t>
      </w:r>
      <w:proofErr w:type="spellStart"/>
      <w:r w:rsidRPr="00596395">
        <w:rPr>
          <w:color w:val="000000"/>
          <w:sz w:val="20"/>
          <w:szCs w:val="20"/>
        </w:rPr>
        <w:t>pelaksanaan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proofErr w:type="spellStart"/>
      <w:r w:rsidRPr="00596395">
        <w:rPr>
          <w:color w:val="000000"/>
          <w:sz w:val="20"/>
          <w:szCs w:val="20"/>
        </w:rPr>
        <w:t>terstandar</w:t>
      </w:r>
      <w:proofErr w:type="spellEnd"/>
      <w:r w:rsidRPr="00596395">
        <w:rPr>
          <w:color w:val="000000"/>
          <w:sz w:val="20"/>
          <w:szCs w:val="20"/>
        </w:rPr>
        <w:t xml:space="preserve">; dan (3) </w:t>
      </w:r>
      <w:proofErr w:type="spellStart"/>
      <w:r w:rsidRPr="00596395">
        <w:rPr>
          <w:color w:val="000000"/>
          <w:sz w:val="20"/>
          <w:szCs w:val="20"/>
        </w:rPr>
        <w:t>membuat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sistem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proofErr w:type="spellStart"/>
      <w:r w:rsidRPr="00596395">
        <w:rPr>
          <w:color w:val="000000"/>
          <w:sz w:val="20"/>
          <w:szCs w:val="20"/>
        </w:rPr>
        <w:t>untuk</w:t>
      </w:r>
      <w:proofErr w:type="spellEnd"/>
      <w:r w:rsidRPr="00596395">
        <w:rPr>
          <w:color w:val="000000"/>
          <w:sz w:val="20"/>
          <w:szCs w:val="20"/>
        </w:rPr>
        <w:t xml:space="preserve"> PTKI, </w:t>
      </w:r>
      <w:proofErr w:type="spellStart"/>
      <w:r w:rsidRPr="00596395">
        <w:rPr>
          <w:color w:val="000000"/>
          <w:sz w:val="20"/>
          <w:szCs w:val="20"/>
        </w:rPr>
        <w:t>sehingga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r w:rsidRPr="00596395">
        <w:rPr>
          <w:i/>
          <w:iCs/>
          <w:color w:val="000000"/>
          <w:sz w:val="20"/>
          <w:szCs w:val="20"/>
        </w:rPr>
        <w:t xml:space="preserve">tracer studies </w:t>
      </w:r>
      <w:proofErr w:type="spellStart"/>
      <w:r w:rsidRPr="00596395">
        <w:rPr>
          <w:color w:val="000000"/>
          <w:sz w:val="20"/>
          <w:szCs w:val="20"/>
        </w:rPr>
        <w:t>dapat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dilaksanakan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secara</w:t>
      </w:r>
      <w:proofErr w:type="spellEnd"/>
      <w:r w:rsidRPr="00596395">
        <w:rPr>
          <w:color w:val="000000"/>
          <w:sz w:val="20"/>
          <w:szCs w:val="20"/>
        </w:rPr>
        <w:t xml:space="preserve"> </w:t>
      </w:r>
      <w:proofErr w:type="spellStart"/>
      <w:r w:rsidRPr="00596395">
        <w:rPr>
          <w:color w:val="000000"/>
          <w:sz w:val="20"/>
          <w:szCs w:val="20"/>
        </w:rPr>
        <w:t>efektif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mudah</w:t>
      </w:r>
      <w:proofErr w:type="spellEnd"/>
      <w:r w:rsidRPr="00596395">
        <w:rPr>
          <w:color w:val="000000"/>
          <w:sz w:val="20"/>
          <w:szCs w:val="20"/>
        </w:rPr>
        <w:t xml:space="preserve">, </w:t>
      </w:r>
      <w:proofErr w:type="spellStart"/>
      <w:r w:rsidRPr="00596395">
        <w:rPr>
          <w:color w:val="000000"/>
          <w:sz w:val="20"/>
          <w:szCs w:val="20"/>
        </w:rPr>
        <w:t>efisien</w:t>
      </w:r>
      <w:proofErr w:type="spellEnd"/>
      <w:r w:rsidRPr="00596395">
        <w:rPr>
          <w:color w:val="000000"/>
          <w:sz w:val="20"/>
          <w:szCs w:val="20"/>
        </w:rPr>
        <w:t xml:space="preserve"> dan </w:t>
      </w:r>
      <w:proofErr w:type="spellStart"/>
      <w:r w:rsidRPr="00596395">
        <w:rPr>
          <w:color w:val="000000"/>
          <w:sz w:val="20"/>
          <w:szCs w:val="20"/>
        </w:rPr>
        <w:t>berkelanjutan</w:t>
      </w:r>
      <w:proofErr w:type="spellEnd"/>
      <w:r w:rsidRPr="00596395">
        <w:rPr>
          <w:color w:val="000000"/>
          <w:sz w:val="20"/>
          <w:szCs w:val="20"/>
        </w:rPr>
        <w:t>.</w:t>
      </w:r>
    </w:p>
    <w:bookmarkEnd w:id="5"/>
    <w:p w14:paraId="1815DD74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9DD77F2" w14:textId="77777777" w:rsidR="002E66E4" w:rsidRPr="00887689" w:rsidRDefault="00887689" w:rsidP="00887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center"/>
      </w:pPr>
      <w:r>
        <w:rPr>
          <w:smallCaps/>
          <w:color w:val="000000"/>
          <w:sz w:val="20"/>
          <w:szCs w:val="20"/>
        </w:rPr>
        <w:t>MATERIAL AND METHODS</w:t>
      </w:r>
    </w:p>
    <w:p w14:paraId="604F395B" w14:textId="77777777" w:rsidR="00887689" w:rsidRPr="00887689" w:rsidRDefault="00887689" w:rsidP="008876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0"/>
          <w:szCs w:val="20"/>
        </w:rPr>
      </w:pPr>
      <w:proofErr w:type="spellStart"/>
      <w:r w:rsidRPr="00887689">
        <w:rPr>
          <w:i/>
          <w:iCs/>
          <w:color w:val="000000"/>
          <w:sz w:val="20"/>
          <w:szCs w:val="20"/>
        </w:rPr>
        <w:t>Pembuatan</w:t>
      </w:r>
      <w:proofErr w:type="spellEnd"/>
      <w:r w:rsidRPr="00887689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887689">
        <w:rPr>
          <w:i/>
          <w:iCs/>
          <w:color w:val="000000"/>
          <w:sz w:val="20"/>
          <w:szCs w:val="20"/>
        </w:rPr>
        <w:t>Rancangbangun</w:t>
      </w:r>
      <w:proofErr w:type="spellEnd"/>
      <w:r w:rsidRPr="00887689">
        <w:rPr>
          <w:i/>
          <w:iCs/>
          <w:color w:val="000000"/>
          <w:sz w:val="20"/>
          <w:szCs w:val="20"/>
        </w:rPr>
        <w:t xml:space="preserve"> Sistem Tracer Study</w:t>
      </w:r>
    </w:p>
    <w:p w14:paraId="5A584BF9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887689">
        <w:rPr>
          <w:color w:val="000000"/>
          <w:sz w:val="20"/>
          <w:szCs w:val="20"/>
        </w:rPr>
        <w:t>Pembuatan</w:t>
      </w:r>
      <w:proofErr w:type="spellEnd"/>
      <w:r w:rsidRPr="00887689">
        <w:rPr>
          <w:color w:val="000000"/>
          <w:sz w:val="20"/>
          <w:szCs w:val="20"/>
        </w:rPr>
        <w:t xml:space="preserve"> system </w:t>
      </w:r>
      <w:proofErr w:type="spellStart"/>
      <w:r w:rsidRPr="00887689">
        <w:rPr>
          <w:color w:val="000000"/>
          <w:sz w:val="20"/>
          <w:szCs w:val="20"/>
        </w:rPr>
        <w:t>merupakan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tahapan</w:t>
      </w:r>
      <w:proofErr w:type="spellEnd"/>
      <w:r w:rsidRPr="00887689">
        <w:rPr>
          <w:color w:val="000000"/>
          <w:sz w:val="20"/>
          <w:szCs w:val="20"/>
        </w:rPr>
        <w:t xml:space="preserve"> yang </w:t>
      </w:r>
      <w:proofErr w:type="spellStart"/>
      <w:r w:rsidRPr="00887689">
        <w:rPr>
          <w:color w:val="000000"/>
          <w:sz w:val="20"/>
          <w:szCs w:val="20"/>
        </w:rPr>
        <w:t>krusial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karena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berkaitan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dengan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adaptasi</w:t>
      </w:r>
      <w:proofErr w:type="spellEnd"/>
      <w:r w:rsidRPr="00887689">
        <w:rPr>
          <w:color w:val="000000"/>
          <w:sz w:val="20"/>
          <w:szCs w:val="20"/>
        </w:rPr>
        <w:t xml:space="preserve"> dan </w:t>
      </w:r>
      <w:proofErr w:type="spellStart"/>
      <w:r w:rsidRPr="00887689">
        <w:rPr>
          <w:color w:val="000000"/>
          <w:sz w:val="20"/>
          <w:szCs w:val="20"/>
        </w:rPr>
        <w:t>adopsi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teknologi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terbaru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untuk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mempermudah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pelaksanaan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study</w:t>
      </w:r>
      <w:r w:rsidRPr="00887689">
        <w:rPr>
          <w:color w:val="000000"/>
          <w:sz w:val="20"/>
          <w:szCs w:val="20"/>
        </w:rPr>
        <w:t xml:space="preserve">. </w:t>
      </w:r>
      <w:proofErr w:type="spellStart"/>
      <w:r w:rsidRPr="00887689">
        <w:rPr>
          <w:color w:val="000000"/>
          <w:sz w:val="20"/>
          <w:szCs w:val="20"/>
        </w:rPr>
        <w:t>Kegiatan</w:t>
      </w:r>
      <w:proofErr w:type="spellEnd"/>
      <w:r w:rsidRPr="00887689">
        <w:rPr>
          <w:color w:val="000000"/>
          <w:sz w:val="20"/>
          <w:szCs w:val="20"/>
        </w:rPr>
        <w:t xml:space="preserve"> yang </w:t>
      </w:r>
      <w:proofErr w:type="spellStart"/>
      <w:r w:rsidRPr="00887689">
        <w:rPr>
          <w:color w:val="000000"/>
          <w:sz w:val="20"/>
          <w:szCs w:val="20"/>
        </w:rPr>
        <w:t>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dalam</w:t>
      </w:r>
      <w:proofErr w:type="spellEnd"/>
      <w:r w:rsidRPr="00887689">
        <w:rPr>
          <w:color w:val="000000"/>
          <w:sz w:val="20"/>
          <w:szCs w:val="20"/>
        </w:rPr>
        <w:t xml:space="preserve"> proses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antara</w:t>
      </w:r>
      <w:proofErr w:type="spellEnd"/>
      <w:r w:rsidRPr="00887689">
        <w:rPr>
          <w:color w:val="000000"/>
          <w:sz w:val="20"/>
          <w:szCs w:val="20"/>
        </w:rPr>
        <w:t xml:space="preserve"> lain:</w:t>
      </w:r>
    </w:p>
    <w:p w14:paraId="0867693A" w14:textId="77777777" w:rsidR="00887689" w:rsidRPr="00887689" w:rsidRDefault="00887689" w:rsidP="0088768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887689">
        <w:rPr>
          <w:color w:val="000000"/>
          <w:sz w:val="20"/>
          <w:szCs w:val="20"/>
        </w:rPr>
        <w:t xml:space="preserve">FGD </w:t>
      </w:r>
      <w:proofErr w:type="spellStart"/>
      <w:r w:rsidRPr="00887689">
        <w:rPr>
          <w:color w:val="000000"/>
          <w:sz w:val="20"/>
          <w:szCs w:val="20"/>
        </w:rPr>
        <w:t>pembentukan</w:t>
      </w:r>
      <w:proofErr w:type="spellEnd"/>
      <w:r w:rsidRPr="00887689">
        <w:rPr>
          <w:color w:val="000000"/>
          <w:sz w:val="20"/>
          <w:szCs w:val="20"/>
        </w:rPr>
        <w:t xml:space="preserve"> menu-menu </w:t>
      </w:r>
      <w:proofErr w:type="spellStart"/>
      <w:r w:rsidRPr="00887689">
        <w:rPr>
          <w:color w:val="000000"/>
          <w:sz w:val="20"/>
          <w:szCs w:val="20"/>
        </w:rPr>
        <w:t>sistem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studies</w:t>
      </w:r>
      <w:r w:rsidRPr="00887689">
        <w:rPr>
          <w:color w:val="000000"/>
          <w:sz w:val="20"/>
          <w:szCs w:val="20"/>
        </w:rPr>
        <w:t xml:space="preserve">. Pada </w:t>
      </w:r>
      <w:proofErr w:type="spellStart"/>
      <w:r w:rsidRPr="00887689">
        <w:rPr>
          <w:color w:val="000000"/>
          <w:sz w:val="20"/>
          <w:szCs w:val="20"/>
        </w:rPr>
        <w:t>tahapan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analisis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terhadap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sistem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study</w:t>
      </w:r>
      <w:r w:rsidRPr="00887689">
        <w:rPr>
          <w:color w:val="000000"/>
          <w:sz w:val="20"/>
          <w:szCs w:val="20"/>
        </w:rPr>
        <w:t xml:space="preserve"> yang </w:t>
      </w:r>
      <w:proofErr w:type="spellStart"/>
      <w:r w:rsidRPr="00887689">
        <w:rPr>
          <w:color w:val="000000"/>
          <w:sz w:val="20"/>
          <w:szCs w:val="20"/>
        </w:rPr>
        <w:t>telah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oleh </w:t>
      </w:r>
      <w:proofErr w:type="spellStart"/>
      <w:r w:rsidRPr="00887689">
        <w:rPr>
          <w:color w:val="000000"/>
          <w:sz w:val="20"/>
          <w:szCs w:val="20"/>
        </w:rPr>
        <w:t>Belmawa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Dikti</w:t>
      </w:r>
      <w:proofErr w:type="spellEnd"/>
      <w:r w:rsidRPr="00887689">
        <w:rPr>
          <w:color w:val="000000"/>
          <w:sz w:val="20"/>
          <w:szCs w:val="20"/>
        </w:rPr>
        <w:t>, ITB, dan UNSRI.</w:t>
      </w:r>
    </w:p>
    <w:p w14:paraId="023C7A6A" w14:textId="77777777" w:rsidR="00887689" w:rsidRPr="00887689" w:rsidRDefault="00887689" w:rsidP="0088768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887689">
        <w:rPr>
          <w:color w:val="000000"/>
          <w:sz w:val="20"/>
          <w:szCs w:val="20"/>
        </w:rPr>
        <w:t xml:space="preserve">FGD </w:t>
      </w:r>
      <w:proofErr w:type="spellStart"/>
      <w:r w:rsidRPr="00887689">
        <w:rPr>
          <w:color w:val="000000"/>
          <w:sz w:val="20"/>
          <w:szCs w:val="20"/>
        </w:rPr>
        <w:t>dengan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tim</w:t>
      </w:r>
      <w:proofErr w:type="spellEnd"/>
      <w:r w:rsidRPr="00887689">
        <w:rPr>
          <w:color w:val="000000"/>
          <w:sz w:val="20"/>
          <w:szCs w:val="20"/>
        </w:rPr>
        <w:t xml:space="preserve"> IT </w:t>
      </w:r>
      <w:proofErr w:type="spellStart"/>
      <w:r w:rsidRPr="00887689">
        <w:rPr>
          <w:color w:val="000000"/>
          <w:sz w:val="20"/>
          <w:szCs w:val="20"/>
        </w:rPr>
        <w:t>untuk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merealisasikan</w:t>
      </w:r>
      <w:proofErr w:type="spellEnd"/>
      <w:r w:rsidRPr="00887689">
        <w:rPr>
          <w:color w:val="000000"/>
          <w:sz w:val="20"/>
          <w:szCs w:val="20"/>
        </w:rPr>
        <w:t xml:space="preserve"> menu-menu </w:t>
      </w:r>
      <w:proofErr w:type="spellStart"/>
      <w:r w:rsidRPr="00887689">
        <w:rPr>
          <w:color w:val="000000"/>
          <w:sz w:val="20"/>
          <w:szCs w:val="20"/>
        </w:rPr>
        <w:t>ke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dalam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bentuk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sistem</w:t>
      </w:r>
      <w:proofErr w:type="spellEnd"/>
      <w:r w:rsidRPr="00887689">
        <w:rPr>
          <w:color w:val="000000"/>
          <w:sz w:val="20"/>
          <w:szCs w:val="20"/>
        </w:rPr>
        <w:t xml:space="preserve">. Ide </w:t>
      </w:r>
      <w:proofErr w:type="spellStart"/>
      <w:r w:rsidRPr="00887689">
        <w:rPr>
          <w:color w:val="000000"/>
          <w:sz w:val="20"/>
          <w:szCs w:val="20"/>
        </w:rPr>
        <w:t>dari</w:t>
      </w:r>
      <w:proofErr w:type="spellEnd"/>
      <w:r w:rsidRPr="00887689">
        <w:rPr>
          <w:color w:val="000000"/>
          <w:sz w:val="20"/>
          <w:szCs w:val="20"/>
        </w:rPr>
        <w:t xml:space="preserve"> FGD </w:t>
      </w:r>
      <w:proofErr w:type="spellStart"/>
      <w:r w:rsidRPr="00887689">
        <w:rPr>
          <w:color w:val="000000"/>
          <w:sz w:val="20"/>
          <w:szCs w:val="20"/>
        </w:rPr>
        <w:t>pertama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didiskusikan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degan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tim</w:t>
      </w:r>
      <w:proofErr w:type="spellEnd"/>
      <w:r w:rsidRPr="00887689">
        <w:rPr>
          <w:color w:val="000000"/>
          <w:sz w:val="20"/>
          <w:szCs w:val="20"/>
        </w:rPr>
        <w:t xml:space="preserve"> IT </w:t>
      </w:r>
      <w:proofErr w:type="spellStart"/>
      <w:r w:rsidRPr="00887689">
        <w:rPr>
          <w:color w:val="000000"/>
          <w:sz w:val="20"/>
          <w:szCs w:val="20"/>
        </w:rPr>
        <w:t>untuk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diterjemahkan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dalam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bentuk</w:t>
      </w:r>
      <w:proofErr w:type="spellEnd"/>
      <w:r w:rsidRPr="00887689">
        <w:rPr>
          <w:color w:val="000000"/>
          <w:sz w:val="20"/>
          <w:szCs w:val="20"/>
        </w:rPr>
        <w:t xml:space="preserve"> program.</w:t>
      </w:r>
    </w:p>
    <w:p w14:paraId="6530EBA7" w14:textId="77777777" w:rsidR="00887689" w:rsidRPr="00887689" w:rsidRDefault="00887689" w:rsidP="0088768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887689">
        <w:rPr>
          <w:color w:val="000000"/>
          <w:sz w:val="20"/>
          <w:szCs w:val="20"/>
        </w:rPr>
        <w:t xml:space="preserve">FGD </w:t>
      </w:r>
      <w:proofErr w:type="spellStart"/>
      <w:r w:rsidRPr="00887689">
        <w:rPr>
          <w:color w:val="000000"/>
          <w:sz w:val="20"/>
          <w:szCs w:val="20"/>
        </w:rPr>
        <w:t>rancang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bangun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sistem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studies</w:t>
      </w:r>
      <w:r w:rsidRPr="00887689">
        <w:rPr>
          <w:color w:val="000000"/>
          <w:sz w:val="20"/>
          <w:szCs w:val="20"/>
        </w:rPr>
        <w:t xml:space="preserve">. Pada </w:t>
      </w:r>
      <w:proofErr w:type="spellStart"/>
      <w:r w:rsidRPr="00887689">
        <w:rPr>
          <w:color w:val="000000"/>
          <w:sz w:val="20"/>
          <w:szCs w:val="20"/>
        </w:rPr>
        <w:t>bagian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tim</w:t>
      </w:r>
      <w:proofErr w:type="spellEnd"/>
      <w:r w:rsidRPr="00887689">
        <w:rPr>
          <w:color w:val="000000"/>
          <w:sz w:val="20"/>
          <w:szCs w:val="20"/>
        </w:rPr>
        <w:t xml:space="preserve"> IT </w:t>
      </w:r>
      <w:proofErr w:type="spellStart"/>
      <w:r w:rsidRPr="00887689">
        <w:rPr>
          <w:color w:val="000000"/>
          <w:sz w:val="20"/>
          <w:szCs w:val="20"/>
        </w:rPr>
        <w:t>menyerahkan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rancang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bangun</w:t>
      </w:r>
      <w:proofErr w:type="spellEnd"/>
      <w:r w:rsidRPr="00887689">
        <w:rPr>
          <w:color w:val="000000"/>
          <w:sz w:val="20"/>
          <w:szCs w:val="20"/>
        </w:rPr>
        <w:t xml:space="preserve"> yang </w:t>
      </w:r>
      <w:proofErr w:type="spellStart"/>
      <w:r w:rsidRPr="00887689">
        <w:rPr>
          <w:color w:val="000000"/>
          <w:sz w:val="20"/>
          <w:szCs w:val="20"/>
        </w:rPr>
        <w:t>telah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>.</w:t>
      </w:r>
    </w:p>
    <w:p w14:paraId="20CD59E3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0FE1962" w14:textId="77777777" w:rsidR="00887689" w:rsidRPr="00887689" w:rsidRDefault="00887689" w:rsidP="008876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0"/>
          <w:szCs w:val="20"/>
        </w:rPr>
      </w:pPr>
      <w:r w:rsidRPr="00887689">
        <w:rPr>
          <w:i/>
          <w:iCs/>
          <w:color w:val="000000"/>
          <w:sz w:val="20"/>
          <w:szCs w:val="20"/>
        </w:rPr>
        <w:t>Uji Coba Sistem Tracer Study</w:t>
      </w:r>
    </w:p>
    <w:p w14:paraId="2F2075C2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887689">
        <w:rPr>
          <w:color w:val="000000"/>
          <w:sz w:val="20"/>
          <w:szCs w:val="20"/>
        </w:rPr>
        <w:t>Responden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penelitian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adalah</w:t>
      </w:r>
      <w:proofErr w:type="spellEnd"/>
      <w:r w:rsidRPr="00887689">
        <w:rPr>
          <w:color w:val="000000"/>
          <w:sz w:val="20"/>
          <w:szCs w:val="20"/>
        </w:rPr>
        <w:t xml:space="preserve"> alumni UIN Sunan </w:t>
      </w:r>
      <w:proofErr w:type="spellStart"/>
      <w:r w:rsidRPr="00887689">
        <w:rPr>
          <w:color w:val="000000"/>
          <w:sz w:val="20"/>
          <w:szCs w:val="20"/>
        </w:rPr>
        <w:t>Kalijaga</w:t>
      </w:r>
      <w:proofErr w:type="spellEnd"/>
      <w:r w:rsidRPr="00887689">
        <w:rPr>
          <w:color w:val="000000"/>
          <w:sz w:val="20"/>
          <w:szCs w:val="20"/>
        </w:rPr>
        <w:t xml:space="preserve"> yang </w:t>
      </w:r>
      <w:proofErr w:type="spellStart"/>
      <w:r w:rsidRPr="00887689">
        <w:rPr>
          <w:color w:val="000000"/>
          <w:sz w:val="20"/>
          <w:szCs w:val="20"/>
        </w:rPr>
        <w:t>masuk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tahun</w:t>
      </w:r>
      <w:proofErr w:type="spellEnd"/>
      <w:r w:rsidRPr="00887689">
        <w:rPr>
          <w:color w:val="000000"/>
          <w:sz w:val="20"/>
          <w:szCs w:val="20"/>
        </w:rPr>
        <w:t xml:space="preserve"> 2011. </w:t>
      </w:r>
      <w:proofErr w:type="spellStart"/>
      <w:r w:rsidRPr="00887689">
        <w:rPr>
          <w:color w:val="000000"/>
          <w:sz w:val="20"/>
          <w:szCs w:val="20"/>
        </w:rPr>
        <w:t>Penentuan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responden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dengan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menggunakan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sistem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 xml:space="preserve">entry cohort </w:t>
      </w:r>
      <w:r w:rsidRPr="00887689">
        <w:rPr>
          <w:color w:val="000000"/>
          <w:sz w:val="20"/>
          <w:szCs w:val="20"/>
        </w:rPr>
        <w:t>(</w:t>
      </w:r>
      <w:proofErr w:type="spellStart"/>
      <w:r w:rsidRPr="00887689">
        <w:rPr>
          <w:color w:val="000000"/>
          <w:sz w:val="20"/>
          <w:szCs w:val="20"/>
        </w:rPr>
        <w:t>kelompok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masuk</w:t>
      </w:r>
      <w:proofErr w:type="spellEnd"/>
      <w:r w:rsidRPr="00887689">
        <w:rPr>
          <w:color w:val="000000"/>
          <w:sz w:val="20"/>
          <w:szCs w:val="20"/>
        </w:rPr>
        <w:t xml:space="preserve">) </w:t>
      </w:r>
      <w:proofErr w:type="spellStart"/>
      <w:r w:rsidRPr="00887689">
        <w:rPr>
          <w:color w:val="000000"/>
          <w:sz w:val="20"/>
          <w:szCs w:val="20"/>
        </w:rPr>
        <w:t>bukan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 xml:space="preserve">entry cohort </w:t>
      </w:r>
      <w:r w:rsidRPr="00887689">
        <w:rPr>
          <w:color w:val="000000"/>
          <w:sz w:val="20"/>
          <w:szCs w:val="20"/>
        </w:rPr>
        <w:t>(</w:t>
      </w:r>
      <w:proofErr w:type="spellStart"/>
      <w:r w:rsidRPr="00887689">
        <w:rPr>
          <w:color w:val="000000"/>
          <w:sz w:val="20"/>
          <w:szCs w:val="20"/>
        </w:rPr>
        <w:t>kelompok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keluar</w:t>
      </w:r>
      <w:proofErr w:type="spellEnd"/>
      <w:r w:rsidRPr="00887689">
        <w:rPr>
          <w:color w:val="000000"/>
          <w:sz w:val="20"/>
          <w:szCs w:val="20"/>
        </w:rPr>
        <w:t xml:space="preserve">) </w:t>
      </w:r>
      <w:proofErr w:type="spellStart"/>
      <w:r w:rsidRPr="00887689">
        <w:rPr>
          <w:color w:val="000000"/>
          <w:sz w:val="20"/>
          <w:szCs w:val="20"/>
        </w:rPr>
        <w:t>sebagaimana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biasa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selama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. </w:t>
      </w:r>
      <w:proofErr w:type="spellStart"/>
      <w:r w:rsidRPr="00887689">
        <w:rPr>
          <w:color w:val="000000"/>
          <w:sz w:val="20"/>
          <w:szCs w:val="20"/>
        </w:rPr>
        <w:t>Berdasarkan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pengalaman</w:t>
      </w:r>
      <w:proofErr w:type="spellEnd"/>
      <w:r w:rsidRPr="00887689">
        <w:rPr>
          <w:color w:val="000000"/>
          <w:sz w:val="20"/>
          <w:szCs w:val="20"/>
        </w:rPr>
        <w:t xml:space="preserve"> ITB CC, </w:t>
      </w:r>
      <w:proofErr w:type="spellStart"/>
      <w:r w:rsidRPr="00887689">
        <w:rPr>
          <w:color w:val="000000"/>
          <w:sz w:val="20"/>
          <w:szCs w:val="20"/>
        </w:rPr>
        <w:t>metode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 xml:space="preserve">entry cohort </w:t>
      </w:r>
      <w:r w:rsidRPr="00887689">
        <w:rPr>
          <w:color w:val="000000"/>
          <w:sz w:val="20"/>
          <w:szCs w:val="20"/>
        </w:rPr>
        <w:t xml:space="preserve">sangat </w:t>
      </w:r>
      <w:proofErr w:type="spellStart"/>
      <w:r w:rsidRPr="00887689">
        <w:rPr>
          <w:color w:val="000000"/>
          <w:sz w:val="20"/>
          <w:szCs w:val="20"/>
        </w:rPr>
        <w:t>baik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untuk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menopang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study</w:t>
      </w:r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sebagai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penelitian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populasi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yaitu</w:t>
      </w:r>
      <w:proofErr w:type="spellEnd"/>
      <w:r w:rsidRPr="00887689">
        <w:rPr>
          <w:color w:val="000000"/>
          <w:sz w:val="20"/>
          <w:szCs w:val="20"/>
        </w:rPr>
        <w:t xml:space="preserve"> sangat </w:t>
      </w:r>
      <w:proofErr w:type="spellStart"/>
      <w:r w:rsidRPr="00887689">
        <w:rPr>
          <w:color w:val="000000"/>
          <w:sz w:val="20"/>
          <w:szCs w:val="20"/>
        </w:rPr>
        <w:t>signifikan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dalam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meningkatkan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jumlah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response rate</w:t>
      </w:r>
      <w:r w:rsidRPr="00887689">
        <w:rPr>
          <w:color w:val="000000"/>
          <w:sz w:val="20"/>
          <w:szCs w:val="20"/>
        </w:rPr>
        <w:t xml:space="preserve">. </w:t>
      </w:r>
      <w:proofErr w:type="spellStart"/>
      <w:r w:rsidRPr="00887689">
        <w:rPr>
          <w:color w:val="000000"/>
          <w:sz w:val="20"/>
          <w:szCs w:val="20"/>
        </w:rPr>
        <w:t>Penentuan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didasarkan</w:t>
      </w:r>
      <w:proofErr w:type="spellEnd"/>
      <w:r w:rsidRPr="00887689">
        <w:rPr>
          <w:color w:val="000000"/>
          <w:sz w:val="20"/>
          <w:szCs w:val="20"/>
        </w:rPr>
        <w:t xml:space="preserve"> pada </w:t>
      </w:r>
      <w:proofErr w:type="spellStart"/>
      <w:r w:rsidRPr="00887689">
        <w:rPr>
          <w:color w:val="000000"/>
          <w:sz w:val="20"/>
          <w:szCs w:val="20"/>
        </w:rPr>
        <w:t>aturan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kemenristek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Dikti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bahwa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 xml:space="preserve">tracer </w:t>
      </w:r>
      <w:proofErr w:type="spellStart"/>
      <w:r w:rsidRPr="00887689">
        <w:rPr>
          <w:i/>
          <w:iCs/>
          <w:color w:val="000000"/>
          <w:sz w:val="20"/>
          <w:szCs w:val="20"/>
        </w:rPr>
        <w:t>sudy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pada alumni </w:t>
      </w:r>
      <w:proofErr w:type="spellStart"/>
      <w:r w:rsidRPr="00887689">
        <w:rPr>
          <w:color w:val="000000"/>
          <w:sz w:val="20"/>
          <w:szCs w:val="20"/>
        </w:rPr>
        <w:t>setelah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dua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tahun</w:t>
      </w:r>
      <w:proofErr w:type="spellEnd"/>
      <w:r w:rsidRPr="00887689">
        <w:rPr>
          <w:color w:val="000000"/>
          <w:sz w:val="20"/>
          <w:szCs w:val="20"/>
        </w:rPr>
        <w:t xml:space="preserve"> lulus. </w:t>
      </w:r>
      <w:proofErr w:type="spellStart"/>
      <w:r w:rsidRPr="00887689">
        <w:rPr>
          <w:color w:val="000000"/>
          <w:sz w:val="20"/>
          <w:szCs w:val="20"/>
        </w:rPr>
        <w:t>Pencarian</w:t>
      </w:r>
      <w:proofErr w:type="spellEnd"/>
      <w:r w:rsidRPr="00887689">
        <w:rPr>
          <w:color w:val="000000"/>
          <w:sz w:val="20"/>
          <w:szCs w:val="20"/>
        </w:rPr>
        <w:t xml:space="preserve"> data </w:t>
      </w:r>
      <w:proofErr w:type="spellStart"/>
      <w:r w:rsidRPr="00887689">
        <w:rPr>
          <w:color w:val="000000"/>
          <w:sz w:val="20"/>
          <w:szCs w:val="20"/>
        </w:rPr>
        <w:t>responden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difokuskan</w:t>
      </w:r>
      <w:proofErr w:type="spellEnd"/>
      <w:r w:rsidRPr="00887689">
        <w:rPr>
          <w:color w:val="000000"/>
          <w:sz w:val="20"/>
          <w:szCs w:val="20"/>
        </w:rPr>
        <w:t xml:space="preserve"> pada </w:t>
      </w:r>
      <w:proofErr w:type="spellStart"/>
      <w:r w:rsidRPr="00887689">
        <w:rPr>
          <w:color w:val="000000"/>
          <w:sz w:val="20"/>
          <w:szCs w:val="20"/>
        </w:rPr>
        <w:t>dua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cara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yaitu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meminta</w:t>
      </w:r>
      <w:proofErr w:type="spellEnd"/>
      <w:r w:rsidRPr="00887689">
        <w:rPr>
          <w:color w:val="000000"/>
          <w:sz w:val="20"/>
          <w:szCs w:val="20"/>
        </w:rPr>
        <w:t xml:space="preserve"> data </w:t>
      </w:r>
      <w:proofErr w:type="spellStart"/>
      <w:r w:rsidRPr="00887689">
        <w:rPr>
          <w:color w:val="000000"/>
          <w:sz w:val="20"/>
          <w:szCs w:val="20"/>
        </w:rPr>
        <w:t>kepada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tim</w:t>
      </w:r>
      <w:proofErr w:type="spellEnd"/>
      <w:r w:rsidRPr="00887689">
        <w:rPr>
          <w:color w:val="000000"/>
          <w:sz w:val="20"/>
          <w:szCs w:val="20"/>
        </w:rPr>
        <w:t xml:space="preserve"> PTIPD UIN Sunan </w:t>
      </w:r>
      <w:proofErr w:type="spellStart"/>
      <w:r w:rsidRPr="00887689">
        <w:rPr>
          <w:color w:val="000000"/>
          <w:sz w:val="20"/>
          <w:szCs w:val="20"/>
        </w:rPr>
        <w:t>Kalijaga</w:t>
      </w:r>
      <w:proofErr w:type="spellEnd"/>
      <w:r w:rsidRPr="00887689">
        <w:rPr>
          <w:color w:val="000000"/>
          <w:sz w:val="20"/>
          <w:szCs w:val="20"/>
        </w:rPr>
        <w:t xml:space="preserve"> dan Prodi-</w:t>
      </w:r>
      <w:proofErr w:type="spellStart"/>
      <w:r w:rsidRPr="00887689">
        <w:rPr>
          <w:color w:val="000000"/>
          <w:sz w:val="20"/>
          <w:szCs w:val="20"/>
        </w:rPr>
        <w:t>prodi</w:t>
      </w:r>
      <w:proofErr w:type="spellEnd"/>
      <w:r w:rsidRPr="00887689">
        <w:rPr>
          <w:color w:val="000000"/>
          <w:sz w:val="20"/>
          <w:szCs w:val="20"/>
        </w:rPr>
        <w:t xml:space="preserve"> di </w:t>
      </w:r>
      <w:proofErr w:type="spellStart"/>
      <w:r w:rsidRPr="00887689">
        <w:rPr>
          <w:color w:val="000000"/>
          <w:sz w:val="20"/>
          <w:szCs w:val="20"/>
        </w:rPr>
        <w:t>lingkungan</w:t>
      </w:r>
      <w:proofErr w:type="spellEnd"/>
      <w:r w:rsidRPr="00887689">
        <w:rPr>
          <w:color w:val="000000"/>
          <w:sz w:val="20"/>
          <w:szCs w:val="20"/>
        </w:rPr>
        <w:t xml:space="preserve"> UIN Sunan </w:t>
      </w:r>
      <w:proofErr w:type="spellStart"/>
      <w:r w:rsidRPr="00887689">
        <w:rPr>
          <w:color w:val="000000"/>
          <w:sz w:val="20"/>
          <w:szCs w:val="20"/>
        </w:rPr>
        <w:t>Kalijaga</w:t>
      </w:r>
      <w:proofErr w:type="spellEnd"/>
      <w:r w:rsidRPr="00887689">
        <w:rPr>
          <w:color w:val="000000"/>
          <w:sz w:val="20"/>
          <w:szCs w:val="20"/>
        </w:rPr>
        <w:t xml:space="preserve">. </w:t>
      </w:r>
      <w:proofErr w:type="spellStart"/>
      <w:r w:rsidRPr="00887689">
        <w:rPr>
          <w:color w:val="000000"/>
          <w:sz w:val="20"/>
          <w:szCs w:val="20"/>
        </w:rPr>
        <w:t>Selanjutnya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pelaksanaan</w:t>
      </w:r>
      <w:proofErr w:type="spellEnd"/>
      <w:r w:rsidRPr="00887689">
        <w:rPr>
          <w:color w:val="000000"/>
          <w:sz w:val="20"/>
          <w:szCs w:val="20"/>
        </w:rPr>
        <w:t xml:space="preserve"> uji </w:t>
      </w:r>
      <w:proofErr w:type="spellStart"/>
      <w:r w:rsidRPr="00887689">
        <w:rPr>
          <w:color w:val="000000"/>
          <w:sz w:val="20"/>
          <w:szCs w:val="20"/>
        </w:rPr>
        <w:t>coba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dijelaskan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melalui</w:t>
      </w:r>
      <w:proofErr w:type="spellEnd"/>
      <w:r w:rsidRPr="00887689">
        <w:rPr>
          <w:color w:val="000000"/>
          <w:sz w:val="20"/>
          <w:szCs w:val="20"/>
        </w:rPr>
        <w:t xml:space="preserve"> 3 </w:t>
      </w:r>
      <w:proofErr w:type="spellStart"/>
      <w:r w:rsidRPr="00887689">
        <w:rPr>
          <w:color w:val="000000"/>
          <w:sz w:val="20"/>
          <w:szCs w:val="20"/>
        </w:rPr>
        <w:t>hal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yakni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desain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subjek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metode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pelacakan</w:t>
      </w:r>
      <w:proofErr w:type="spellEnd"/>
      <w:r w:rsidRPr="00887689">
        <w:rPr>
          <w:color w:val="000000"/>
          <w:sz w:val="20"/>
          <w:szCs w:val="20"/>
        </w:rPr>
        <w:t xml:space="preserve"> dan </w:t>
      </w:r>
      <w:proofErr w:type="spellStart"/>
      <w:r w:rsidRPr="00887689">
        <w:rPr>
          <w:color w:val="000000"/>
          <w:sz w:val="20"/>
          <w:szCs w:val="20"/>
        </w:rPr>
        <w:t>isntrumen</w:t>
      </w:r>
      <w:proofErr w:type="spellEnd"/>
      <w:r w:rsidRPr="00887689">
        <w:rPr>
          <w:color w:val="000000"/>
          <w:sz w:val="20"/>
          <w:szCs w:val="20"/>
        </w:rPr>
        <w:t>.</w:t>
      </w:r>
    </w:p>
    <w:p w14:paraId="0B524CF4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87689">
        <w:rPr>
          <w:i/>
          <w:iCs/>
          <w:color w:val="000000"/>
          <w:sz w:val="20"/>
          <w:szCs w:val="20"/>
        </w:rPr>
        <w:t xml:space="preserve">Desain. </w:t>
      </w:r>
      <w:r w:rsidRPr="00887689">
        <w:rPr>
          <w:color w:val="000000"/>
          <w:sz w:val="20"/>
          <w:szCs w:val="20"/>
        </w:rPr>
        <w:t xml:space="preserve">Langkah yang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adalah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menentukan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konsep</w:t>
      </w:r>
      <w:proofErr w:type="spellEnd"/>
      <w:r w:rsidRPr="00887689">
        <w:rPr>
          <w:color w:val="000000"/>
          <w:sz w:val="20"/>
          <w:szCs w:val="20"/>
        </w:rPr>
        <w:t xml:space="preserve"> dan instrument </w:t>
      </w:r>
      <w:proofErr w:type="spellStart"/>
      <w:r w:rsidRPr="00887689">
        <w:rPr>
          <w:color w:val="000000"/>
          <w:sz w:val="20"/>
          <w:szCs w:val="20"/>
        </w:rPr>
        <w:t>survei</w:t>
      </w:r>
      <w:proofErr w:type="spellEnd"/>
      <w:r w:rsidRPr="00887689">
        <w:rPr>
          <w:color w:val="000000"/>
          <w:sz w:val="20"/>
          <w:szCs w:val="20"/>
        </w:rPr>
        <w:t xml:space="preserve">; </w:t>
      </w:r>
      <w:proofErr w:type="spellStart"/>
      <w:r w:rsidRPr="00887689">
        <w:rPr>
          <w:color w:val="000000"/>
          <w:sz w:val="20"/>
          <w:szCs w:val="20"/>
        </w:rPr>
        <w:t>pengumpulan</w:t>
      </w:r>
      <w:proofErr w:type="spellEnd"/>
      <w:r w:rsidRPr="00887689">
        <w:rPr>
          <w:color w:val="000000"/>
          <w:sz w:val="20"/>
          <w:szCs w:val="20"/>
        </w:rPr>
        <w:t xml:space="preserve"> dan </w:t>
      </w:r>
      <w:proofErr w:type="spellStart"/>
      <w:r w:rsidRPr="00887689">
        <w:rPr>
          <w:color w:val="000000"/>
          <w:sz w:val="20"/>
          <w:szCs w:val="20"/>
        </w:rPr>
        <w:t>perekapan</w:t>
      </w:r>
      <w:proofErr w:type="spellEnd"/>
      <w:r w:rsidRPr="00887689">
        <w:rPr>
          <w:color w:val="000000"/>
          <w:sz w:val="20"/>
          <w:szCs w:val="20"/>
        </w:rPr>
        <w:t xml:space="preserve"> data; </w:t>
      </w:r>
      <w:proofErr w:type="spellStart"/>
      <w:r w:rsidRPr="00887689">
        <w:rPr>
          <w:color w:val="000000"/>
          <w:sz w:val="20"/>
          <w:szCs w:val="20"/>
        </w:rPr>
        <w:t>serta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analisis</w:t>
      </w:r>
      <w:proofErr w:type="spellEnd"/>
      <w:r w:rsidRPr="00887689">
        <w:rPr>
          <w:color w:val="000000"/>
          <w:sz w:val="20"/>
          <w:szCs w:val="20"/>
        </w:rPr>
        <w:t xml:space="preserve"> data dan </w:t>
      </w:r>
      <w:proofErr w:type="spellStart"/>
      <w:r w:rsidRPr="00887689">
        <w:rPr>
          <w:color w:val="000000"/>
          <w:sz w:val="20"/>
          <w:szCs w:val="20"/>
        </w:rPr>
        <w:t>pelaporan</w:t>
      </w:r>
      <w:proofErr w:type="spellEnd"/>
      <w:r w:rsidRPr="00887689">
        <w:rPr>
          <w:color w:val="000000"/>
          <w:sz w:val="20"/>
          <w:szCs w:val="20"/>
        </w:rPr>
        <w:t xml:space="preserve">. </w:t>
      </w:r>
      <w:proofErr w:type="spellStart"/>
      <w:r w:rsidRPr="00887689">
        <w:rPr>
          <w:i/>
          <w:iCs/>
          <w:color w:val="000000"/>
          <w:sz w:val="20"/>
          <w:szCs w:val="20"/>
        </w:rPr>
        <w:t>Subjek</w:t>
      </w:r>
      <w:proofErr w:type="spellEnd"/>
      <w:r w:rsidRPr="00887689">
        <w:rPr>
          <w:i/>
          <w:iCs/>
          <w:color w:val="000000"/>
          <w:sz w:val="20"/>
          <w:szCs w:val="20"/>
        </w:rPr>
        <w:t xml:space="preserve">. </w:t>
      </w:r>
      <w:proofErr w:type="spellStart"/>
      <w:r w:rsidRPr="00887689">
        <w:rPr>
          <w:color w:val="000000"/>
          <w:sz w:val="20"/>
          <w:szCs w:val="20"/>
        </w:rPr>
        <w:t>Kalijaga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study</w:t>
      </w:r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merupakan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penelitian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populasi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sehingga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respondennya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adalah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keseluruhan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anggota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lulusan</w:t>
      </w:r>
      <w:proofErr w:type="spellEnd"/>
      <w:r w:rsidRPr="00887689">
        <w:rPr>
          <w:color w:val="000000"/>
          <w:sz w:val="20"/>
          <w:szCs w:val="20"/>
        </w:rPr>
        <w:t xml:space="preserve"> yang lulus pada </w:t>
      </w:r>
      <w:proofErr w:type="spellStart"/>
      <w:r w:rsidRPr="00887689">
        <w:rPr>
          <w:color w:val="000000"/>
          <w:sz w:val="20"/>
          <w:szCs w:val="20"/>
        </w:rPr>
        <w:t>tahun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tertentu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bukan</w:t>
      </w:r>
      <w:proofErr w:type="spellEnd"/>
      <w:r w:rsidRPr="00887689">
        <w:rPr>
          <w:color w:val="000000"/>
          <w:sz w:val="20"/>
          <w:szCs w:val="20"/>
        </w:rPr>
        <w:t xml:space="preserve"> sampling. Oleh </w:t>
      </w:r>
      <w:proofErr w:type="spellStart"/>
      <w:r w:rsidRPr="00887689">
        <w:rPr>
          <w:color w:val="000000"/>
          <w:sz w:val="20"/>
          <w:szCs w:val="20"/>
        </w:rPr>
        <w:t>karenanya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kalijaga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study</w:t>
      </w:r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berusaha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menjangkau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sebanyak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mungkin</w:t>
      </w:r>
      <w:proofErr w:type="spellEnd"/>
      <w:r w:rsidRPr="00887689">
        <w:rPr>
          <w:color w:val="000000"/>
          <w:sz w:val="20"/>
          <w:szCs w:val="20"/>
        </w:rPr>
        <w:t xml:space="preserve"> alumni agar </w:t>
      </w:r>
      <w:proofErr w:type="spellStart"/>
      <w:r w:rsidRPr="00887689">
        <w:rPr>
          <w:color w:val="000000"/>
          <w:sz w:val="20"/>
          <w:szCs w:val="20"/>
        </w:rPr>
        <w:t>mengisi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kuesioner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secara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online</w:t>
      </w:r>
      <w:r w:rsidRPr="00887689">
        <w:rPr>
          <w:color w:val="000000"/>
          <w:sz w:val="20"/>
          <w:szCs w:val="20"/>
        </w:rPr>
        <w:t xml:space="preserve">. </w:t>
      </w:r>
      <w:r w:rsidRPr="00887689">
        <w:rPr>
          <w:i/>
          <w:iCs/>
          <w:color w:val="000000"/>
          <w:sz w:val="20"/>
          <w:szCs w:val="20"/>
        </w:rPr>
        <w:t xml:space="preserve">Metode </w:t>
      </w:r>
      <w:proofErr w:type="spellStart"/>
      <w:r w:rsidRPr="00887689">
        <w:rPr>
          <w:i/>
          <w:iCs/>
          <w:color w:val="000000"/>
          <w:sz w:val="20"/>
          <w:szCs w:val="20"/>
        </w:rPr>
        <w:t>pelacakan</w:t>
      </w:r>
      <w:proofErr w:type="spellEnd"/>
      <w:r w:rsidRPr="00887689">
        <w:rPr>
          <w:i/>
          <w:iCs/>
          <w:color w:val="000000"/>
          <w:sz w:val="20"/>
          <w:szCs w:val="20"/>
        </w:rPr>
        <w:t xml:space="preserve">. </w:t>
      </w:r>
      <w:r w:rsidRPr="00887689">
        <w:rPr>
          <w:color w:val="000000"/>
          <w:sz w:val="20"/>
          <w:szCs w:val="20"/>
        </w:rPr>
        <w:t xml:space="preserve">Formula </w:t>
      </w:r>
      <w:proofErr w:type="spellStart"/>
      <w:r w:rsidRPr="00887689">
        <w:rPr>
          <w:color w:val="000000"/>
          <w:sz w:val="20"/>
          <w:szCs w:val="20"/>
        </w:rPr>
        <w:t>awal</w:t>
      </w:r>
      <w:proofErr w:type="spellEnd"/>
      <w:r w:rsidRPr="00887689">
        <w:rPr>
          <w:color w:val="000000"/>
          <w:sz w:val="20"/>
          <w:szCs w:val="20"/>
        </w:rPr>
        <w:t xml:space="preserve"> yang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oleh Center for </w:t>
      </w:r>
      <w:proofErr w:type="spellStart"/>
      <w:r w:rsidRPr="00887689">
        <w:rPr>
          <w:color w:val="000000"/>
          <w:sz w:val="20"/>
          <w:szCs w:val="20"/>
        </w:rPr>
        <w:t>Enterpreneurship</w:t>
      </w:r>
      <w:proofErr w:type="spellEnd"/>
      <w:r w:rsidRPr="00887689">
        <w:rPr>
          <w:color w:val="000000"/>
          <w:sz w:val="20"/>
          <w:szCs w:val="20"/>
        </w:rPr>
        <w:t xml:space="preserve"> and Career Development (CENDI) </w:t>
      </w:r>
      <w:proofErr w:type="spellStart"/>
      <w:r w:rsidRPr="00887689">
        <w:rPr>
          <w:color w:val="000000"/>
          <w:sz w:val="20"/>
          <w:szCs w:val="20"/>
        </w:rPr>
        <w:t>adalah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mengumpulkan</w:t>
      </w:r>
      <w:proofErr w:type="spellEnd"/>
      <w:r w:rsidRPr="00887689">
        <w:rPr>
          <w:color w:val="000000"/>
          <w:sz w:val="20"/>
          <w:szCs w:val="20"/>
        </w:rPr>
        <w:t xml:space="preserve"> database alumni </w:t>
      </w:r>
      <w:proofErr w:type="spellStart"/>
      <w:r w:rsidRPr="00887689">
        <w:rPr>
          <w:color w:val="000000"/>
          <w:sz w:val="20"/>
          <w:szCs w:val="20"/>
        </w:rPr>
        <w:t>dari</w:t>
      </w:r>
      <w:proofErr w:type="spellEnd"/>
      <w:r w:rsidRPr="00887689">
        <w:rPr>
          <w:color w:val="000000"/>
          <w:sz w:val="20"/>
          <w:szCs w:val="20"/>
        </w:rPr>
        <w:t xml:space="preserve"> Biro Akademik dan </w:t>
      </w:r>
      <w:proofErr w:type="spellStart"/>
      <w:r w:rsidRPr="00887689">
        <w:rPr>
          <w:color w:val="000000"/>
          <w:sz w:val="20"/>
          <w:szCs w:val="20"/>
        </w:rPr>
        <w:t>Kemahasiswaan</w:t>
      </w:r>
      <w:proofErr w:type="spellEnd"/>
      <w:r w:rsidRPr="00887689">
        <w:rPr>
          <w:color w:val="000000"/>
          <w:sz w:val="20"/>
          <w:szCs w:val="20"/>
        </w:rPr>
        <w:t xml:space="preserve"> dan </w:t>
      </w:r>
      <w:proofErr w:type="spellStart"/>
      <w:r w:rsidRPr="00887689">
        <w:rPr>
          <w:color w:val="000000"/>
          <w:sz w:val="20"/>
          <w:szCs w:val="20"/>
        </w:rPr>
        <w:t>dicek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ulang</w:t>
      </w:r>
      <w:proofErr w:type="spellEnd"/>
      <w:r w:rsidRPr="00887689">
        <w:rPr>
          <w:color w:val="000000"/>
          <w:sz w:val="20"/>
          <w:szCs w:val="20"/>
        </w:rPr>
        <w:t xml:space="preserve"> oleh </w:t>
      </w:r>
      <w:proofErr w:type="spellStart"/>
      <w:r w:rsidRPr="00887689">
        <w:rPr>
          <w:color w:val="000000"/>
          <w:sz w:val="20"/>
          <w:szCs w:val="20"/>
        </w:rPr>
        <w:t>tim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fakultas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dengan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melengkapi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alamat</w:t>
      </w:r>
      <w:proofErr w:type="spellEnd"/>
      <w:r w:rsidRPr="00887689">
        <w:rPr>
          <w:color w:val="000000"/>
          <w:sz w:val="20"/>
          <w:szCs w:val="20"/>
        </w:rPr>
        <w:t xml:space="preserve"> email dan </w:t>
      </w:r>
      <w:proofErr w:type="spellStart"/>
      <w:r w:rsidRPr="00887689">
        <w:rPr>
          <w:color w:val="000000"/>
          <w:sz w:val="20"/>
          <w:szCs w:val="20"/>
        </w:rPr>
        <w:t>nomor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kontak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dari</w:t>
      </w:r>
      <w:proofErr w:type="spellEnd"/>
      <w:r w:rsidRPr="00887689">
        <w:rPr>
          <w:color w:val="000000"/>
          <w:sz w:val="20"/>
          <w:szCs w:val="20"/>
        </w:rPr>
        <w:t xml:space="preserve"> masing-masing alumni. </w:t>
      </w:r>
      <w:proofErr w:type="spellStart"/>
      <w:r w:rsidRPr="00887689">
        <w:rPr>
          <w:i/>
          <w:iCs/>
          <w:color w:val="000000"/>
          <w:sz w:val="20"/>
          <w:szCs w:val="20"/>
        </w:rPr>
        <w:t>Instrumen</w:t>
      </w:r>
      <w:proofErr w:type="spellEnd"/>
      <w:r w:rsidRPr="00887689">
        <w:rPr>
          <w:i/>
          <w:iCs/>
          <w:color w:val="000000"/>
          <w:sz w:val="20"/>
          <w:szCs w:val="20"/>
        </w:rPr>
        <w:t xml:space="preserve">. </w:t>
      </w:r>
      <w:proofErr w:type="spellStart"/>
      <w:r w:rsidRPr="00887689">
        <w:rPr>
          <w:color w:val="000000"/>
          <w:sz w:val="20"/>
          <w:szCs w:val="20"/>
        </w:rPr>
        <w:t>Pelaksanaan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study</w:t>
      </w:r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menggunakan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instrumen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kuesioner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untuk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memperoleh</w:t>
      </w:r>
      <w:proofErr w:type="spellEnd"/>
      <w:r w:rsidRPr="00887689">
        <w:rPr>
          <w:color w:val="000000"/>
          <w:sz w:val="20"/>
          <w:szCs w:val="20"/>
        </w:rPr>
        <w:t xml:space="preserve"> dan </w:t>
      </w:r>
      <w:proofErr w:type="spellStart"/>
      <w:r w:rsidRPr="00887689">
        <w:rPr>
          <w:color w:val="000000"/>
          <w:sz w:val="20"/>
          <w:szCs w:val="20"/>
        </w:rPr>
        <w:t>mengumpulkan</w:t>
      </w:r>
      <w:proofErr w:type="spellEnd"/>
      <w:r w:rsidRPr="00887689">
        <w:rPr>
          <w:color w:val="000000"/>
          <w:sz w:val="20"/>
          <w:szCs w:val="20"/>
        </w:rPr>
        <w:t xml:space="preserve"> data. </w:t>
      </w:r>
      <w:proofErr w:type="spellStart"/>
      <w:r w:rsidRPr="00887689">
        <w:rPr>
          <w:color w:val="000000"/>
          <w:sz w:val="20"/>
          <w:szCs w:val="20"/>
        </w:rPr>
        <w:t>Kuesioner</w:t>
      </w:r>
      <w:proofErr w:type="spellEnd"/>
      <w:r w:rsidRPr="00887689">
        <w:rPr>
          <w:color w:val="000000"/>
          <w:sz w:val="20"/>
          <w:szCs w:val="20"/>
        </w:rPr>
        <w:t xml:space="preserve"> yang </w:t>
      </w:r>
      <w:proofErr w:type="spellStart"/>
      <w:r w:rsidRPr="00887689">
        <w:rPr>
          <w:color w:val="000000"/>
          <w:sz w:val="20"/>
          <w:szCs w:val="20"/>
        </w:rPr>
        <w:t>digunakan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saat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merupakan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kuesioner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online</w:t>
      </w:r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itu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bisa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diakses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hyperlink r:id="rId15" w:history="1">
        <w:r w:rsidRPr="00887689">
          <w:rPr>
            <w:rStyle w:val="Hyperlink"/>
            <w:sz w:val="20"/>
            <w:szCs w:val="20"/>
          </w:rPr>
          <w:t>https://cendi-uinsuka.id/member/login</w:t>
        </w:r>
      </w:hyperlink>
      <w:r w:rsidRPr="00887689">
        <w:rPr>
          <w:color w:val="000000"/>
          <w:sz w:val="20"/>
          <w:szCs w:val="20"/>
        </w:rPr>
        <w:t>.</w:t>
      </w:r>
    </w:p>
    <w:p w14:paraId="6F5ED177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396B9DB" w14:textId="77777777" w:rsidR="00887689" w:rsidRPr="00887689" w:rsidRDefault="00887689" w:rsidP="0088768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0"/>
          <w:szCs w:val="20"/>
        </w:rPr>
      </w:pPr>
      <w:proofErr w:type="spellStart"/>
      <w:r w:rsidRPr="00887689">
        <w:rPr>
          <w:i/>
          <w:iCs/>
          <w:color w:val="000000"/>
          <w:sz w:val="20"/>
          <w:szCs w:val="20"/>
        </w:rPr>
        <w:t>Diseminasi</w:t>
      </w:r>
      <w:proofErr w:type="spellEnd"/>
      <w:r w:rsidRPr="00887689">
        <w:rPr>
          <w:i/>
          <w:iCs/>
          <w:color w:val="000000"/>
          <w:sz w:val="20"/>
          <w:szCs w:val="20"/>
        </w:rPr>
        <w:t xml:space="preserve"> Sistem Tracer studies</w:t>
      </w:r>
    </w:p>
    <w:p w14:paraId="6864CCEA" w14:textId="77777777" w:rsid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87689">
        <w:rPr>
          <w:color w:val="000000"/>
          <w:sz w:val="20"/>
          <w:szCs w:val="20"/>
        </w:rPr>
        <w:t xml:space="preserve">Ada </w:t>
      </w:r>
      <w:proofErr w:type="spellStart"/>
      <w:r w:rsidRPr="00887689">
        <w:rPr>
          <w:color w:val="000000"/>
          <w:sz w:val="20"/>
          <w:szCs w:val="20"/>
        </w:rPr>
        <w:t>tiga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hal</w:t>
      </w:r>
      <w:proofErr w:type="spellEnd"/>
      <w:r w:rsidRPr="00887689">
        <w:rPr>
          <w:color w:val="000000"/>
          <w:sz w:val="20"/>
          <w:szCs w:val="20"/>
        </w:rPr>
        <w:t xml:space="preserve"> yang </w:t>
      </w:r>
      <w:proofErr w:type="spellStart"/>
      <w:r w:rsidRPr="00887689">
        <w:rPr>
          <w:color w:val="000000"/>
          <w:sz w:val="20"/>
          <w:szCs w:val="20"/>
        </w:rPr>
        <w:t>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. </w:t>
      </w:r>
      <w:proofErr w:type="spellStart"/>
      <w:r w:rsidRPr="00887689">
        <w:rPr>
          <w:color w:val="000000"/>
          <w:sz w:val="20"/>
          <w:szCs w:val="20"/>
        </w:rPr>
        <w:t>Pertama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mencetak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buku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panduan</w:t>
      </w:r>
      <w:proofErr w:type="spellEnd"/>
      <w:r w:rsidRPr="00887689">
        <w:rPr>
          <w:color w:val="000000"/>
          <w:sz w:val="20"/>
          <w:szCs w:val="20"/>
        </w:rPr>
        <w:t xml:space="preserve"> system </w:t>
      </w:r>
      <w:r w:rsidRPr="00887689">
        <w:rPr>
          <w:i/>
          <w:iCs/>
          <w:color w:val="000000"/>
          <w:sz w:val="20"/>
          <w:szCs w:val="20"/>
        </w:rPr>
        <w:t>tracer studies</w:t>
      </w:r>
      <w:r w:rsidRPr="00887689">
        <w:rPr>
          <w:color w:val="000000"/>
          <w:sz w:val="20"/>
          <w:szCs w:val="20"/>
        </w:rPr>
        <w:t xml:space="preserve">. </w:t>
      </w:r>
      <w:proofErr w:type="spellStart"/>
      <w:r w:rsidRPr="00887689">
        <w:rPr>
          <w:color w:val="000000"/>
          <w:sz w:val="20"/>
          <w:szCs w:val="20"/>
        </w:rPr>
        <w:t>Dengan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cara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sistem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studies</w:t>
      </w:r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dapat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diketahui</w:t>
      </w:r>
      <w:proofErr w:type="spellEnd"/>
      <w:r w:rsidRPr="00887689">
        <w:rPr>
          <w:color w:val="000000"/>
          <w:sz w:val="20"/>
          <w:szCs w:val="20"/>
        </w:rPr>
        <w:t xml:space="preserve"> dan </w:t>
      </w:r>
      <w:proofErr w:type="spellStart"/>
      <w:r w:rsidRPr="00887689">
        <w:rPr>
          <w:color w:val="000000"/>
          <w:sz w:val="20"/>
          <w:szCs w:val="20"/>
        </w:rPr>
        <w:t>digunakan</w:t>
      </w:r>
      <w:proofErr w:type="spellEnd"/>
      <w:r w:rsidRPr="00887689">
        <w:rPr>
          <w:color w:val="000000"/>
          <w:sz w:val="20"/>
          <w:szCs w:val="20"/>
        </w:rPr>
        <w:t xml:space="preserve"> oleh PTKI. </w:t>
      </w:r>
      <w:proofErr w:type="spellStart"/>
      <w:r w:rsidRPr="00887689">
        <w:rPr>
          <w:color w:val="000000"/>
          <w:sz w:val="20"/>
          <w:szCs w:val="20"/>
        </w:rPr>
        <w:t>Kedua</w:t>
      </w:r>
      <w:proofErr w:type="spellEnd"/>
      <w:r w:rsidRPr="00887689">
        <w:rPr>
          <w:color w:val="000000"/>
          <w:sz w:val="20"/>
          <w:szCs w:val="20"/>
        </w:rPr>
        <w:t xml:space="preserve">, workshop </w:t>
      </w:r>
      <w:r w:rsidRPr="00887689">
        <w:rPr>
          <w:i/>
          <w:iCs/>
          <w:color w:val="000000"/>
          <w:sz w:val="20"/>
          <w:szCs w:val="20"/>
        </w:rPr>
        <w:t>tracer studies</w:t>
      </w:r>
      <w:r w:rsidRPr="00887689">
        <w:rPr>
          <w:color w:val="000000"/>
          <w:sz w:val="20"/>
          <w:szCs w:val="20"/>
        </w:rPr>
        <w:t xml:space="preserve"> di </w:t>
      </w:r>
      <w:proofErr w:type="spellStart"/>
      <w:r w:rsidRPr="00887689">
        <w:rPr>
          <w:color w:val="000000"/>
          <w:sz w:val="20"/>
          <w:szCs w:val="20"/>
        </w:rPr>
        <w:t>tiga</w:t>
      </w:r>
      <w:proofErr w:type="spellEnd"/>
      <w:r w:rsidRPr="00887689">
        <w:rPr>
          <w:color w:val="000000"/>
          <w:sz w:val="20"/>
          <w:szCs w:val="20"/>
        </w:rPr>
        <w:t xml:space="preserve"> wilayah di Indonesia, </w:t>
      </w:r>
      <w:proofErr w:type="spellStart"/>
      <w:r w:rsidRPr="00887689">
        <w:rPr>
          <w:color w:val="000000"/>
          <w:sz w:val="20"/>
          <w:szCs w:val="20"/>
        </w:rPr>
        <w:t>yaitu</w:t>
      </w:r>
      <w:proofErr w:type="spellEnd"/>
      <w:r w:rsidRPr="00887689">
        <w:rPr>
          <w:color w:val="000000"/>
          <w:sz w:val="20"/>
          <w:szCs w:val="20"/>
        </w:rPr>
        <w:t xml:space="preserve"> Lombok, Makassar dan Cirebon. </w:t>
      </w:r>
      <w:proofErr w:type="spellStart"/>
      <w:r w:rsidRPr="00887689">
        <w:rPr>
          <w:color w:val="000000"/>
          <w:sz w:val="20"/>
          <w:szCs w:val="20"/>
        </w:rPr>
        <w:t>Namun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karena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terkendala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waktu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saat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baru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diseminasi</w:t>
      </w:r>
      <w:proofErr w:type="spellEnd"/>
      <w:r w:rsidRPr="00887689">
        <w:rPr>
          <w:color w:val="000000"/>
          <w:sz w:val="20"/>
          <w:szCs w:val="20"/>
        </w:rPr>
        <w:t xml:space="preserve"> di Lombok. </w:t>
      </w:r>
      <w:proofErr w:type="spellStart"/>
      <w:r w:rsidRPr="00887689">
        <w:rPr>
          <w:color w:val="000000"/>
          <w:sz w:val="20"/>
          <w:szCs w:val="20"/>
        </w:rPr>
        <w:t>Ketiga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menyebar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luaskan</w:t>
      </w:r>
      <w:proofErr w:type="spellEnd"/>
      <w:r w:rsidRPr="00887689">
        <w:rPr>
          <w:color w:val="000000"/>
          <w:sz w:val="20"/>
          <w:szCs w:val="20"/>
        </w:rPr>
        <w:t xml:space="preserve"> program </w:t>
      </w:r>
      <w:r w:rsidRPr="00887689">
        <w:rPr>
          <w:i/>
          <w:iCs/>
          <w:color w:val="000000"/>
          <w:sz w:val="20"/>
          <w:szCs w:val="20"/>
        </w:rPr>
        <w:t>tracer studies</w:t>
      </w:r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kepada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anggota</w:t>
      </w:r>
      <w:proofErr w:type="spellEnd"/>
      <w:r w:rsidRPr="00887689">
        <w:rPr>
          <w:color w:val="000000"/>
          <w:sz w:val="20"/>
          <w:szCs w:val="20"/>
        </w:rPr>
        <w:t xml:space="preserve"> ICSAN (</w:t>
      </w:r>
      <w:r w:rsidRPr="00887689">
        <w:rPr>
          <w:i/>
          <w:iCs/>
          <w:color w:val="000000"/>
          <w:sz w:val="20"/>
          <w:szCs w:val="20"/>
        </w:rPr>
        <w:t>Islamic Career Center and Tracer Studies Network</w:t>
      </w:r>
      <w:r w:rsidRPr="00887689">
        <w:rPr>
          <w:color w:val="000000"/>
          <w:sz w:val="20"/>
          <w:szCs w:val="20"/>
        </w:rPr>
        <w:t xml:space="preserve">). ICSAN </w:t>
      </w:r>
      <w:proofErr w:type="spellStart"/>
      <w:r w:rsidRPr="00887689">
        <w:rPr>
          <w:color w:val="000000"/>
          <w:sz w:val="20"/>
          <w:szCs w:val="20"/>
        </w:rPr>
        <w:t>dibentuk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untuk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memfasilitasi</w:t>
      </w:r>
      <w:proofErr w:type="spellEnd"/>
      <w:r w:rsidRPr="00887689">
        <w:rPr>
          <w:color w:val="000000"/>
          <w:sz w:val="20"/>
          <w:szCs w:val="20"/>
        </w:rPr>
        <w:t xml:space="preserve"> PTKI </w:t>
      </w:r>
      <w:proofErr w:type="spellStart"/>
      <w:r w:rsidRPr="00887689">
        <w:rPr>
          <w:color w:val="000000"/>
          <w:sz w:val="20"/>
          <w:szCs w:val="20"/>
        </w:rPr>
        <w:t>untuk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membentuk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pusat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karir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mahasiswa</w:t>
      </w:r>
      <w:proofErr w:type="spellEnd"/>
      <w:r w:rsidRPr="00887689">
        <w:rPr>
          <w:color w:val="000000"/>
          <w:sz w:val="20"/>
          <w:szCs w:val="20"/>
        </w:rPr>
        <w:t xml:space="preserve"> dan </w:t>
      </w:r>
      <w:proofErr w:type="spellStart"/>
      <w:r w:rsidRPr="00887689">
        <w:rPr>
          <w:color w:val="000000"/>
          <w:sz w:val="20"/>
          <w:szCs w:val="20"/>
        </w:rPr>
        <w:t>melaksanakan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studies.</w:t>
      </w:r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Secara</w:t>
      </w:r>
      <w:proofErr w:type="spellEnd"/>
      <w:r w:rsidRPr="00887689">
        <w:rPr>
          <w:color w:val="000000"/>
          <w:sz w:val="20"/>
          <w:szCs w:val="20"/>
        </w:rPr>
        <w:t xml:space="preserve"> garis </w:t>
      </w:r>
      <w:proofErr w:type="spellStart"/>
      <w:r w:rsidRPr="00887689">
        <w:rPr>
          <w:color w:val="000000"/>
          <w:sz w:val="20"/>
          <w:szCs w:val="20"/>
        </w:rPr>
        <w:t>besar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kegiatan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ini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akan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dilakukan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selama</w:t>
      </w:r>
      <w:proofErr w:type="spellEnd"/>
      <w:r w:rsidRPr="00887689">
        <w:rPr>
          <w:color w:val="000000"/>
          <w:sz w:val="20"/>
          <w:szCs w:val="20"/>
        </w:rPr>
        <w:t xml:space="preserve"> 9 </w:t>
      </w:r>
      <w:proofErr w:type="spellStart"/>
      <w:r w:rsidRPr="00887689">
        <w:rPr>
          <w:color w:val="000000"/>
          <w:sz w:val="20"/>
          <w:szCs w:val="20"/>
        </w:rPr>
        <w:t>bulan</w:t>
      </w:r>
      <w:proofErr w:type="spellEnd"/>
      <w:r w:rsidRPr="00887689">
        <w:rPr>
          <w:color w:val="000000"/>
          <w:sz w:val="20"/>
          <w:szCs w:val="20"/>
        </w:rPr>
        <w:t xml:space="preserve">, </w:t>
      </w:r>
      <w:proofErr w:type="spellStart"/>
      <w:r w:rsidRPr="00887689">
        <w:rPr>
          <w:color w:val="000000"/>
          <w:sz w:val="20"/>
          <w:szCs w:val="20"/>
        </w:rPr>
        <w:t>dengan</w:t>
      </w:r>
      <w:proofErr w:type="spellEnd"/>
      <w:r w:rsidRPr="00887689">
        <w:rPr>
          <w:color w:val="000000"/>
          <w:sz w:val="20"/>
          <w:szCs w:val="20"/>
        </w:rPr>
        <w:t xml:space="preserve"> roadmap </w:t>
      </w:r>
      <w:proofErr w:type="spellStart"/>
      <w:r w:rsidRPr="00887689">
        <w:rPr>
          <w:color w:val="000000"/>
          <w:sz w:val="20"/>
          <w:szCs w:val="20"/>
        </w:rPr>
        <w:t>pelaksanaan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study</w:t>
      </w:r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sebagai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proofErr w:type="spellStart"/>
      <w:r w:rsidRPr="00887689">
        <w:rPr>
          <w:color w:val="000000"/>
          <w:sz w:val="20"/>
          <w:szCs w:val="20"/>
        </w:rPr>
        <w:t>berikut</w:t>
      </w:r>
      <w:proofErr w:type="spellEnd"/>
      <w:r w:rsidRPr="00887689">
        <w:rPr>
          <w:color w:val="000000"/>
          <w:sz w:val="20"/>
          <w:szCs w:val="20"/>
        </w:rPr>
        <w:t>.</w:t>
      </w:r>
    </w:p>
    <w:p w14:paraId="7E161C59" w14:textId="77777777" w:rsidR="00816A96" w:rsidRPr="00887689" w:rsidRDefault="00816A96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14A7F63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6EC9" wp14:editId="3010DE87">
                <wp:simplePos x="0" y="0"/>
                <wp:positionH relativeFrom="margin">
                  <wp:align>left</wp:align>
                </wp:positionH>
                <wp:positionV relativeFrom="paragraph">
                  <wp:posOffset>5853</wp:posOffset>
                </wp:positionV>
                <wp:extent cx="5548184" cy="753762"/>
                <wp:effectExtent l="0" t="0" r="14605" b="82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184" cy="7537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5613D" id="Rectangle 24" o:spid="_x0000_s1026" style="position:absolute;margin-left:0;margin-top:.45pt;width:436.85pt;height:59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" fillcolor="black [3200]" strokecolor="black [3213]" strokeweight="1pt">
                <w10:wrap anchorx="margin"/>
              </v:rect>
            </w:pict>
          </mc:Fallback>
        </mc:AlternateContent>
      </w:r>
    </w:p>
    <w:p w14:paraId="1205D8F3" w14:textId="77777777" w:rsidR="00887689" w:rsidRPr="00887689" w:rsidRDefault="00816A96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59BCA" wp14:editId="2DA65772">
                <wp:simplePos x="0" y="0"/>
                <wp:positionH relativeFrom="margin">
                  <wp:posOffset>2332750</wp:posOffset>
                </wp:positionH>
                <wp:positionV relativeFrom="paragraph">
                  <wp:posOffset>36144</wp:posOffset>
                </wp:positionV>
                <wp:extent cx="866692" cy="452755"/>
                <wp:effectExtent l="0" t="0" r="10160" b="234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92" cy="452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35F58" w14:textId="77777777" w:rsidR="00887689" w:rsidRPr="00CF2B7A" w:rsidRDefault="00887689" w:rsidP="00887689">
                            <w:pPr>
                              <w:jc w:val="center"/>
                            </w:pPr>
                            <w:r w:rsidRPr="00CF2B7A">
                              <w:t>Data Collecting</w:t>
                            </w:r>
                          </w:p>
                          <w:p w14:paraId="58CD89F6" w14:textId="77777777" w:rsidR="00887689" w:rsidRPr="00CF2B7A" w:rsidRDefault="00887689" w:rsidP="00887689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C0325" id="Rounded Rectangle 7" o:spid="_x0000_s1026" style="position:absolute;left:0;text-align:left;margin-left:183.7pt;margin-top:2.85pt;width:68.25pt;height: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887689" w:rsidRPr="00CF2B7A" w:rsidRDefault="00887689" w:rsidP="00887689">
                      <w:pPr>
                        <w:jc w:val="center"/>
                      </w:pPr>
                      <w:r w:rsidRPr="00CF2B7A">
                        <w:t>Data Collecting</w:t>
                      </w:r>
                    </w:p>
                    <w:p w:rsidR="00887689" w:rsidRPr="00CF2B7A" w:rsidRDefault="00887689" w:rsidP="00887689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7689"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579B1" wp14:editId="72CA6DDD">
                <wp:simplePos x="0" y="0"/>
                <wp:positionH relativeFrom="column">
                  <wp:posOffset>4267091</wp:posOffset>
                </wp:positionH>
                <wp:positionV relativeFrom="paragraph">
                  <wp:posOffset>88039</wp:posOffset>
                </wp:positionV>
                <wp:extent cx="421419" cy="294198"/>
                <wp:effectExtent l="0" t="19050" r="36195" b="2984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29419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22E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336pt;margin-top:6.95pt;width:33.2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" adj="14060" fillcolor="white [3201]" strokecolor="black [3213]" strokeweight="1pt"/>
            </w:pict>
          </mc:Fallback>
        </mc:AlternateContent>
      </w:r>
      <w:r w:rsidR="00887689"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5AD12" wp14:editId="382D7A0F">
                <wp:simplePos x="0" y="0"/>
                <wp:positionH relativeFrom="column">
                  <wp:posOffset>3126954</wp:posOffset>
                </wp:positionH>
                <wp:positionV relativeFrom="paragraph">
                  <wp:posOffset>88569</wp:posOffset>
                </wp:positionV>
                <wp:extent cx="421419" cy="294198"/>
                <wp:effectExtent l="0" t="19050" r="36195" b="2984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29419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5D5E" id="Right Arrow 25" o:spid="_x0000_s1026" type="#_x0000_t13" style="position:absolute;margin-left:246.2pt;margin-top:6.95pt;width:33.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" adj="14060" fillcolor="white [3201]" strokecolor="black [3213]" strokeweight="1pt"/>
            </w:pict>
          </mc:Fallback>
        </mc:AlternateContent>
      </w:r>
      <w:r w:rsidR="00887689"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06837" wp14:editId="619AECDB">
                <wp:simplePos x="0" y="0"/>
                <wp:positionH relativeFrom="column">
                  <wp:posOffset>1969131</wp:posOffset>
                </wp:positionH>
                <wp:positionV relativeFrom="paragraph">
                  <wp:posOffset>86683</wp:posOffset>
                </wp:positionV>
                <wp:extent cx="421419" cy="294198"/>
                <wp:effectExtent l="0" t="19050" r="36195" b="29845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29419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3DCD" id="Right Arrow 26" o:spid="_x0000_s1026" type="#_x0000_t13" style="position:absolute;margin-left:155.05pt;margin-top:6.85pt;width:33.2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" adj="14060" fillcolor="white [3201]" strokecolor="black [3213]" strokeweight="1pt"/>
            </w:pict>
          </mc:Fallback>
        </mc:AlternateContent>
      </w:r>
      <w:r w:rsidR="00887689"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D7676" wp14:editId="5B364BBB">
                <wp:simplePos x="0" y="0"/>
                <wp:positionH relativeFrom="column">
                  <wp:posOffset>785495</wp:posOffset>
                </wp:positionH>
                <wp:positionV relativeFrom="paragraph">
                  <wp:posOffset>71654</wp:posOffset>
                </wp:positionV>
                <wp:extent cx="421419" cy="294198"/>
                <wp:effectExtent l="0" t="19050" r="36195" b="2984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29419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02D8" id="Right Arrow 14" o:spid="_x0000_s1026" type="#_x0000_t13" style="position:absolute;margin-left:61.85pt;margin-top:5.65pt;width:33.2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" adj="14060" fillcolor="white [3201]" strokecolor="black [3213]" strokeweight="1pt"/>
            </w:pict>
          </mc:Fallback>
        </mc:AlternateContent>
      </w:r>
      <w:r w:rsidR="00887689"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42DFC" wp14:editId="3464E959">
                <wp:simplePos x="0" y="0"/>
                <wp:positionH relativeFrom="margin">
                  <wp:posOffset>3472484</wp:posOffset>
                </wp:positionH>
                <wp:positionV relativeFrom="paragraph">
                  <wp:posOffset>11430</wp:posOffset>
                </wp:positionV>
                <wp:extent cx="890547" cy="452755"/>
                <wp:effectExtent l="0" t="0" r="24130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7" cy="452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368F" w14:textId="77777777" w:rsidR="00887689" w:rsidRPr="00CF2B7A" w:rsidRDefault="00887689" w:rsidP="00887689">
                            <w:pPr>
                              <w:jc w:val="center"/>
                            </w:pPr>
                            <w:r w:rsidRPr="00CF2B7A">
                              <w:t>Data Analyzing</w:t>
                            </w:r>
                          </w:p>
                          <w:p w14:paraId="6D7BCBEF" w14:textId="77777777" w:rsidR="00887689" w:rsidRPr="00CF2B7A" w:rsidRDefault="00887689" w:rsidP="008876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303BE" id="Rounded Rectangle 27" o:spid="_x0000_s1027" style="position:absolute;left:0;text-align:left;margin-left:273.4pt;margin-top:.9pt;width:70.1pt;height:35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" fillcolor="white [3201]" strokecolor="black [3213]" strokeweight="1pt">
                <v:stroke joinstyle="miter"/>
                <v:textbox>
                  <w:txbxContent>
                    <w:p w:rsidR="00887689" w:rsidRPr="00CF2B7A" w:rsidRDefault="00887689" w:rsidP="00887689">
                      <w:pPr>
                        <w:jc w:val="center"/>
                      </w:pPr>
                      <w:r w:rsidRPr="00CF2B7A">
                        <w:t>Data Analyzing</w:t>
                      </w:r>
                    </w:p>
                    <w:p w:rsidR="00887689" w:rsidRPr="00CF2B7A" w:rsidRDefault="00887689" w:rsidP="0088768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7689"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8DC24" wp14:editId="52021EA1">
                <wp:simplePos x="0" y="0"/>
                <wp:positionH relativeFrom="margin">
                  <wp:posOffset>4609023</wp:posOffset>
                </wp:positionH>
                <wp:positionV relativeFrom="paragraph">
                  <wp:posOffset>11678</wp:posOffset>
                </wp:positionV>
                <wp:extent cx="866692" cy="452755"/>
                <wp:effectExtent l="0" t="0" r="10160" b="234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92" cy="452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36646" w14:textId="77777777" w:rsidR="00887689" w:rsidRPr="00511169" w:rsidRDefault="00887689" w:rsidP="00887689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511169">
                              <w:rPr>
                                <w:sz w:val="17"/>
                                <w:szCs w:val="17"/>
                              </w:rPr>
                              <w:t>Desemination</w:t>
                            </w:r>
                            <w:proofErr w:type="spellEnd"/>
                            <w:r w:rsidRPr="00511169">
                              <w:rPr>
                                <w:sz w:val="17"/>
                                <w:szCs w:val="17"/>
                              </w:rPr>
                              <w:t xml:space="preserve"> &amp; Publication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9D5AD" id="Rounded Rectangle 2" o:spid="_x0000_s1028" style="position:absolute;left:0;text-align:left;margin-left:362.9pt;margin-top:.9pt;width:68.2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" fillcolor="white [3201]" strokecolor="black [3213]" strokeweight="1pt">
                <v:stroke joinstyle="miter"/>
                <v:textbox>
                  <w:txbxContent>
                    <w:p w:rsidR="00887689" w:rsidRPr="00511169" w:rsidRDefault="00887689" w:rsidP="00887689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511169">
                        <w:rPr>
                          <w:sz w:val="17"/>
                          <w:szCs w:val="17"/>
                        </w:rPr>
                        <w:t>Desemination &amp; Publication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7689"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DE041" wp14:editId="4A70E851">
                <wp:simplePos x="0" y="0"/>
                <wp:positionH relativeFrom="margin">
                  <wp:posOffset>1150702</wp:posOffset>
                </wp:positionH>
                <wp:positionV relativeFrom="paragraph">
                  <wp:posOffset>11430</wp:posOffset>
                </wp:positionV>
                <wp:extent cx="882595" cy="452755"/>
                <wp:effectExtent l="0" t="0" r="13335" b="234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95" cy="452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35A32" w14:textId="77777777" w:rsidR="00887689" w:rsidRPr="005A3664" w:rsidRDefault="00887689" w:rsidP="008876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5A3664">
                              <w:rPr>
                                <w:sz w:val="15"/>
                                <w:szCs w:val="15"/>
                              </w:rPr>
                              <w:t xml:space="preserve">Developing </w:t>
                            </w:r>
                            <w:r w:rsidRPr="005A3664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Tracer studies</w:t>
                            </w:r>
                            <w:r w:rsidRPr="005A3664">
                              <w:rPr>
                                <w:sz w:val="15"/>
                                <w:szCs w:val="15"/>
                              </w:rPr>
                              <w:t xml:space="preserve">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EB19F" id="Rounded Rectangle 8" o:spid="_x0000_s1029" style="position:absolute;left:0;text-align:left;margin-left:90.6pt;margin-top:.9pt;width:69.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887689" w:rsidRPr="005A3664" w:rsidRDefault="00887689" w:rsidP="008876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5A3664">
                        <w:rPr>
                          <w:sz w:val="15"/>
                          <w:szCs w:val="15"/>
                        </w:rPr>
                        <w:t xml:space="preserve">Developing </w:t>
                      </w:r>
                      <w:r w:rsidRPr="005A3664">
                        <w:rPr>
                          <w:i/>
                          <w:iCs/>
                          <w:sz w:val="15"/>
                          <w:szCs w:val="15"/>
                        </w:rPr>
                        <w:t>Tracer studies</w:t>
                      </w:r>
                      <w:r w:rsidRPr="005A3664">
                        <w:rPr>
                          <w:sz w:val="15"/>
                          <w:szCs w:val="15"/>
                        </w:rPr>
                        <w:t xml:space="preserve"> Software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7689" w:rsidRPr="00887689">
        <w:rPr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D48EF" wp14:editId="0F33ED0B">
                <wp:simplePos x="0" y="0"/>
                <wp:positionH relativeFrom="margin">
                  <wp:align>left</wp:align>
                </wp:positionH>
                <wp:positionV relativeFrom="paragraph">
                  <wp:posOffset>11899</wp:posOffset>
                </wp:positionV>
                <wp:extent cx="850790" cy="452755"/>
                <wp:effectExtent l="0" t="0" r="26035" b="234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90" cy="452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C7B0F" w14:textId="77777777" w:rsidR="00887689" w:rsidRPr="002D33AB" w:rsidRDefault="00887689" w:rsidP="00887689">
                            <w:pPr>
                              <w:jc w:val="center"/>
                            </w:pPr>
                            <w:r>
                              <w:t>Preparation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3F27D" id="Rounded Rectangle 6" o:spid="_x0000_s1030" style="position:absolute;left:0;text-align:left;margin-left:0;margin-top:.95pt;width:67pt;height:35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887689" w:rsidRPr="002D33AB" w:rsidRDefault="00887689" w:rsidP="00887689">
                      <w:pPr>
                        <w:jc w:val="center"/>
                      </w:pPr>
                      <w:r>
                        <w:t>Preparation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60AFE8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94911A6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336FA40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F2B4722" w14:textId="77777777" w:rsidR="00816A96" w:rsidRDefault="00816A96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A54D40C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87689">
        <w:rPr>
          <w:color w:val="000000"/>
          <w:sz w:val="20"/>
          <w:szCs w:val="20"/>
        </w:rPr>
        <w:t xml:space="preserve">Bagan 1. </w:t>
      </w:r>
      <w:r w:rsidRPr="00887689">
        <w:rPr>
          <w:i/>
          <w:iCs/>
          <w:color w:val="000000"/>
          <w:sz w:val="20"/>
          <w:szCs w:val="20"/>
        </w:rPr>
        <w:t xml:space="preserve">Roadmap </w:t>
      </w:r>
      <w:proofErr w:type="spellStart"/>
      <w:r w:rsidRPr="00887689">
        <w:rPr>
          <w:color w:val="000000"/>
          <w:sz w:val="20"/>
          <w:szCs w:val="20"/>
        </w:rPr>
        <w:t>pelaksanaan</w:t>
      </w:r>
      <w:proofErr w:type="spellEnd"/>
      <w:r w:rsidRPr="00887689">
        <w:rPr>
          <w:color w:val="000000"/>
          <w:sz w:val="20"/>
          <w:szCs w:val="20"/>
        </w:rPr>
        <w:t xml:space="preserve"> </w:t>
      </w:r>
      <w:r w:rsidRPr="00887689">
        <w:rPr>
          <w:i/>
          <w:iCs/>
          <w:color w:val="000000"/>
          <w:sz w:val="20"/>
          <w:szCs w:val="20"/>
        </w:rPr>
        <w:t>tracer study</w:t>
      </w:r>
    </w:p>
    <w:p w14:paraId="43578B07" w14:textId="77777777" w:rsidR="00887689" w:rsidRPr="00887689" w:rsidRDefault="00887689" w:rsidP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b/>
          <w:bCs/>
          <w:color w:val="000000"/>
          <w:sz w:val="20"/>
          <w:szCs w:val="20"/>
        </w:rPr>
      </w:pPr>
    </w:p>
    <w:p w14:paraId="107D6E01" w14:textId="77777777" w:rsidR="00887689" w:rsidRDefault="00887689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6F1C367" w14:textId="77777777" w:rsidR="002E66E4" w:rsidRDefault="00816A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center"/>
      </w:pPr>
      <w:r>
        <w:rPr>
          <w:smallCaps/>
          <w:color w:val="000000"/>
          <w:sz w:val="20"/>
          <w:szCs w:val="20"/>
        </w:rPr>
        <w:t>RESULTS AND DISCUSSION</w:t>
      </w:r>
    </w:p>
    <w:p w14:paraId="73E2123E" w14:textId="77777777" w:rsidR="002E66E4" w:rsidRDefault="00A77693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 paragraphs must be indented. All paragraphs must be justified, i.e., both left-justified and right-justified.</w:t>
      </w:r>
    </w:p>
    <w:p w14:paraId="42E2CDD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Pada </w:t>
      </w:r>
      <w:proofErr w:type="spellStart"/>
      <w:r w:rsidRPr="00816A96">
        <w:rPr>
          <w:color w:val="000000"/>
          <w:sz w:val="20"/>
          <w:szCs w:val="20"/>
        </w:rPr>
        <w:t>tahapan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perancangan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wawancara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terhadap</w:t>
      </w:r>
      <w:proofErr w:type="spellEnd"/>
      <w:r w:rsidRPr="00816A96">
        <w:rPr>
          <w:color w:val="000000"/>
          <w:sz w:val="20"/>
          <w:szCs w:val="20"/>
        </w:rPr>
        <w:t xml:space="preserve"> stakeholder, </w:t>
      </w:r>
      <w:proofErr w:type="spellStart"/>
      <w:r w:rsidRPr="00816A96">
        <w:rPr>
          <w:color w:val="000000"/>
          <w:sz w:val="20"/>
          <w:szCs w:val="20"/>
        </w:rPr>
        <w:t>selain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itu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juga </w:t>
      </w:r>
      <w:proofErr w:type="spellStart"/>
      <w:r w:rsidRPr="00816A96">
        <w:rPr>
          <w:color w:val="000000"/>
          <w:sz w:val="20"/>
          <w:szCs w:val="20"/>
        </w:rPr>
        <w:t>telah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observasi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partisipan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terlibat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langsung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proses </w:t>
      </w:r>
      <w:proofErr w:type="spellStart"/>
      <w:r w:rsidRPr="00816A96">
        <w:rPr>
          <w:color w:val="000000"/>
          <w:sz w:val="20"/>
          <w:szCs w:val="20"/>
        </w:rPr>
        <w:t>pelacakan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sehingga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langsung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mengetahui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apa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saja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harus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disediakan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dibuat</w:t>
      </w:r>
      <w:proofErr w:type="spellEnd"/>
      <w:r w:rsidRPr="00816A96">
        <w:rPr>
          <w:color w:val="000000"/>
          <w:sz w:val="20"/>
          <w:szCs w:val="20"/>
        </w:rPr>
        <w:t xml:space="preserve">. </w:t>
      </w:r>
      <w:proofErr w:type="spellStart"/>
      <w:r w:rsidRPr="00816A96">
        <w:rPr>
          <w:color w:val="000000"/>
          <w:sz w:val="20"/>
          <w:szCs w:val="20"/>
        </w:rPr>
        <w:t>Setelah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dilakukannya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kegiatan</w:t>
      </w:r>
      <w:proofErr w:type="spellEnd"/>
      <w:r w:rsidRPr="00816A96">
        <w:rPr>
          <w:color w:val="000000"/>
          <w:sz w:val="20"/>
          <w:szCs w:val="20"/>
        </w:rPr>
        <w:t xml:space="preserve"> di </w:t>
      </w:r>
      <w:proofErr w:type="spellStart"/>
      <w:r w:rsidRPr="00816A96">
        <w:rPr>
          <w:color w:val="000000"/>
          <w:sz w:val="20"/>
          <w:szCs w:val="20"/>
        </w:rPr>
        <w:t>atas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maka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menyimpulkan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bahwa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ada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beberapa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hal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harus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bisa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dikerjakan</w:t>
      </w:r>
      <w:proofErr w:type="spellEnd"/>
      <w:r w:rsidRPr="00816A96">
        <w:rPr>
          <w:color w:val="000000"/>
          <w:sz w:val="20"/>
          <w:szCs w:val="20"/>
        </w:rPr>
        <w:t xml:space="preserve"> oleh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seperti</w:t>
      </w:r>
      <w:proofErr w:type="spellEnd"/>
      <w:r w:rsidRPr="00816A96">
        <w:rPr>
          <w:color w:val="000000"/>
          <w:sz w:val="20"/>
          <w:szCs w:val="20"/>
        </w:rPr>
        <w:t xml:space="preserve">: (1) </w:t>
      </w:r>
      <w:proofErr w:type="spellStart"/>
      <w:r w:rsidRPr="00816A96">
        <w:rPr>
          <w:color w:val="000000"/>
          <w:sz w:val="20"/>
          <w:szCs w:val="20"/>
        </w:rPr>
        <w:t>menambahkan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merubah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menghapus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akun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administratror</w:t>
      </w:r>
      <w:proofErr w:type="spellEnd"/>
      <w:r w:rsidRPr="00816A96">
        <w:rPr>
          <w:color w:val="000000"/>
          <w:sz w:val="20"/>
          <w:szCs w:val="20"/>
        </w:rPr>
        <w:t xml:space="preserve"> dan alumni; (2) </w:t>
      </w:r>
      <w:proofErr w:type="spellStart"/>
      <w:r w:rsidRPr="00816A96">
        <w:rPr>
          <w:color w:val="000000"/>
          <w:sz w:val="20"/>
          <w:szCs w:val="20"/>
        </w:rPr>
        <w:t>menambahkan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merubah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menghapus</w:t>
      </w:r>
      <w:proofErr w:type="spellEnd"/>
      <w:r w:rsidRPr="00816A96">
        <w:rPr>
          <w:color w:val="000000"/>
          <w:sz w:val="20"/>
          <w:szCs w:val="20"/>
        </w:rPr>
        <w:t xml:space="preserve"> data </w:t>
      </w:r>
      <w:proofErr w:type="spellStart"/>
      <w:r w:rsidRPr="00816A96">
        <w:rPr>
          <w:color w:val="000000"/>
          <w:sz w:val="20"/>
          <w:szCs w:val="20"/>
        </w:rPr>
        <w:t>Fakultas</w:t>
      </w:r>
      <w:proofErr w:type="spellEnd"/>
      <w:r w:rsidRPr="00816A96">
        <w:rPr>
          <w:color w:val="000000"/>
          <w:sz w:val="20"/>
          <w:szCs w:val="20"/>
        </w:rPr>
        <w:t xml:space="preserve"> dan Prodi; (3) </w:t>
      </w:r>
      <w:proofErr w:type="spellStart"/>
      <w:r w:rsidRPr="00816A96">
        <w:rPr>
          <w:color w:val="000000"/>
          <w:sz w:val="20"/>
          <w:szCs w:val="20"/>
        </w:rPr>
        <w:t>menambahkan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merubah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menghapus</w:t>
      </w:r>
      <w:proofErr w:type="spellEnd"/>
      <w:r w:rsidRPr="00816A96">
        <w:rPr>
          <w:color w:val="000000"/>
          <w:sz w:val="20"/>
          <w:szCs w:val="20"/>
        </w:rPr>
        <w:t xml:space="preserve"> volunteer alumni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mengajak</w:t>
      </w:r>
      <w:proofErr w:type="spellEnd"/>
      <w:r w:rsidRPr="00816A96">
        <w:rPr>
          <w:color w:val="000000"/>
          <w:sz w:val="20"/>
          <w:szCs w:val="20"/>
        </w:rPr>
        <w:t xml:space="preserve"> alumni lain </w:t>
      </w:r>
      <w:proofErr w:type="spellStart"/>
      <w:r w:rsidRPr="00816A96">
        <w:rPr>
          <w:color w:val="000000"/>
          <w:sz w:val="20"/>
          <w:szCs w:val="20"/>
        </w:rPr>
        <w:t>untuk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menjadi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anggota</w:t>
      </w:r>
      <w:proofErr w:type="spellEnd"/>
      <w:r w:rsidRPr="00816A96">
        <w:rPr>
          <w:color w:val="000000"/>
          <w:sz w:val="20"/>
          <w:szCs w:val="20"/>
        </w:rPr>
        <w:t xml:space="preserve"> (</w:t>
      </w:r>
      <w:r w:rsidRPr="00816A96">
        <w:rPr>
          <w:i/>
          <w:iCs/>
          <w:color w:val="000000"/>
          <w:sz w:val="20"/>
          <w:szCs w:val="20"/>
        </w:rPr>
        <w:t>user</w:t>
      </w:r>
      <w:r w:rsidRPr="00816A96">
        <w:rPr>
          <w:color w:val="000000"/>
          <w:sz w:val="20"/>
          <w:szCs w:val="20"/>
        </w:rPr>
        <w:t xml:space="preserve">) dan </w:t>
      </w:r>
      <w:proofErr w:type="spellStart"/>
      <w:r w:rsidRPr="00816A96">
        <w:rPr>
          <w:color w:val="000000"/>
          <w:sz w:val="20"/>
          <w:szCs w:val="20"/>
        </w:rPr>
        <w:t>mengisi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kuesioner</w:t>
      </w:r>
      <w:proofErr w:type="spellEnd"/>
      <w:r w:rsidRPr="00816A96">
        <w:rPr>
          <w:color w:val="000000"/>
          <w:sz w:val="20"/>
          <w:szCs w:val="20"/>
        </w:rPr>
        <w:t xml:space="preserve">; dan (4) </w:t>
      </w:r>
      <w:proofErr w:type="spellStart"/>
      <w:r w:rsidRPr="00816A96">
        <w:rPr>
          <w:color w:val="000000"/>
          <w:sz w:val="20"/>
          <w:szCs w:val="20"/>
        </w:rPr>
        <w:t>menambahkan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merubah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menghapus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kuesioner</w:t>
      </w:r>
      <w:proofErr w:type="spellEnd"/>
      <w:r w:rsidRPr="00816A96">
        <w:rPr>
          <w:color w:val="000000"/>
          <w:sz w:val="20"/>
          <w:szCs w:val="20"/>
        </w:rPr>
        <w:t>.</w:t>
      </w:r>
    </w:p>
    <w:p w14:paraId="11FF413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816A96">
        <w:rPr>
          <w:color w:val="000000"/>
          <w:sz w:val="20"/>
          <w:szCs w:val="20"/>
        </w:rPr>
        <w:lastRenderedPageBreak/>
        <w:t>Setelah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mengetahui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kebutuhan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, pada </w:t>
      </w:r>
      <w:proofErr w:type="spellStart"/>
      <w:r w:rsidRPr="00816A96">
        <w:rPr>
          <w:color w:val="000000"/>
          <w:sz w:val="20"/>
          <w:szCs w:val="20"/>
        </w:rPr>
        <w:t>tahapan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mulai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merancang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alur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kerja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atau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flow chart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sehingga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dari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sini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diketahui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bagaimana</w:t>
      </w:r>
      <w:proofErr w:type="spellEnd"/>
      <w:r w:rsidRPr="00816A96">
        <w:rPr>
          <w:color w:val="000000"/>
          <w:sz w:val="20"/>
          <w:szCs w:val="20"/>
        </w:rPr>
        <w:t xml:space="preserve"> proses </w:t>
      </w:r>
      <w:proofErr w:type="spellStart"/>
      <w:r w:rsidRPr="00816A96">
        <w:rPr>
          <w:color w:val="000000"/>
          <w:sz w:val="20"/>
          <w:szCs w:val="20"/>
        </w:rPr>
        <w:t>bisnis</w:t>
      </w:r>
      <w:proofErr w:type="spellEnd"/>
      <w:r w:rsidRPr="00816A96">
        <w:rPr>
          <w:color w:val="000000"/>
          <w:sz w:val="20"/>
          <w:szCs w:val="20"/>
        </w:rPr>
        <w:t xml:space="preserve"> pada masing-masing </w:t>
      </w:r>
      <w:proofErr w:type="spellStart"/>
      <w:r w:rsidRPr="00816A96">
        <w:rPr>
          <w:color w:val="000000"/>
          <w:sz w:val="20"/>
          <w:szCs w:val="20"/>
        </w:rPr>
        <w:t>kategori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halaman</w:t>
      </w:r>
      <w:proofErr w:type="spellEnd"/>
      <w:r w:rsidRPr="00816A96">
        <w:rPr>
          <w:color w:val="000000"/>
          <w:sz w:val="20"/>
          <w:szCs w:val="20"/>
        </w:rPr>
        <w:t xml:space="preserve">. </w:t>
      </w:r>
      <w:proofErr w:type="spellStart"/>
      <w:r w:rsidRPr="00816A96">
        <w:rPr>
          <w:color w:val="000000"/>
          <w:sz w:val="20"/>
          <w:szCs w:val="20"/>
        </w:rPr>
        <w:t>Setelah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penentuan</w:t>
      </w:r>
      <w:proofErr w:type="spellEnd"/>
      <w:r w:rsidRPr="00816A96">
        <w:rPr>
          <w:color w:val="000000"/>
          <w:sz w:val="20"/>
          <w:szCs w:val="20"/>
        </w:rPr>
        <w:t xml:space="preserve"> proses </w:t>
      </w:r>
      <w:proofErr w:type="spellStart"/>
      <w:r w:rsidRPr="00816A96">
        <w:rPr>
          <w:color w:val="000000"/>
          <w:sz w:val="20"/>
          <w:szCs w:val="20"/>
        </w:rPr>
        <w:t>bisnis</w:t>
      </w:r>
      <w:proofErr w:type="spellEnd"/>
      <w:r w:rsidRPr="00816A96">
        <w:rPr>
          <w:color w:val="000000"/>
          <w:sz w:val="20"/>
          <w:szCs w:val="20"/>
        </w:rPr>
        <w:t xml:space="preserve"> system, </w:t>
      </w:r>
      <w:proofErr w:type="spellStart"/>
      <w:r w:rsidRPr="00816A96">
        <w:rPr>
          <w:color w:val="000000"/>
          <w:sz w:val="20"/>
          <w:szCs w:val="20"/>
        </w:rPr>
        <w:t>langkah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berikutnya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mulai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membuat</w:t>
      </w:r>
      <w:proofErr w:type="spellEnd"/>
      <w:r w:rsidRPr="00816A96">
        <w:rPr>
          <w:color w:val="000000"/>
          <w:sz w:val="20"/>
          <w:szCs w:val="20"/>
        </w:rPr>
        <w:t xml:space="preserve"> database, </w:t>
      </w:r>
      <w:proofErr w:type="spellStart"/>
      <w:r w:rsidRPr="00816A96">
        <w:rPr>
          <w:color w:val="000000"/>
          <w:sz w:val="20"/>
          <w:szCs w:val="20"/>
        </w:rPr>
        <w:t>serta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menentukan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relasi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antar</w:t>
      </w:r>
      <w:proofErr w:type="spellEnd"/>
      <w:r w:rsidRPr="00816A96">
        <w:rPr>
          <w:color w:val="000000"/>
          <w:sz w:val="20"/>
          <w:szCs w:val="20"/>
        </w:rPr>
        <w:t xml:space="preserve"> table database. Database </w:t>
      </w:r>
      <w:proofErr w:type="spellStart"/>
      <w:r w:rsidRPr="00816A96">
        <w:rPr>
          <w:color w:val="000000"/>
          <w:sz w:val="20"/>
          <w:szCs w:val="20"/>
        </w:rPr>
        <w:t>inilah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nantinya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digunakan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untuk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menyimpan</w:t>
      </w:r>
      <w:proofErr w:type="spellEnd"/>
      <w:r w:rsidRPr="00816A96">
        <w:rPr>
          <w:color w:val="000000"/>
          <w:sz w:val="20"/>
          <w:szCs w:val="20"/>
        </w:rPr>
        <w:t xml:space="preserve"> data – data yang </w:t>
      </w:r>
      <w:proofErr w:type="spellStart"/>
      <w:r w:rsidRPr="00816A96">
        <w:rPr>
          <w:color w:val="000000"/>
          <w:sz w:val="20"/>
          <w:szCs w:val="20"/>
        </w:rPr>
        <w:t>diinputkan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. </w:t>
      </w:r>
      <w:proofErr w:type="spellStart"/>
      <w:r w:rsidRPr="00816A96">
        <w:rPr>
          <w:color w:val="000000"/>
          <w:sz w:val="20"/>
          <w:szCs w:val="20"/>
        </w:rPr>
        <w:t>Selanjutnya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mulai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coding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menggunakan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bahasa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pemrograman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sehingga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dihasilkan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suatu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informasi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relevan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digunakan</w:t>
      </w:r>
      <w:proofErr w:type="spellEnd"/>
      <w:r w:rsidRPr="00816A96">
        <w:rPr>
          <w:color w:val="000000"/>
          <w:sz w:val="20"/>
          <w:szCs w:val="20"/>
        </w:rPr>
        <w:t xml:space="preserve"> oleh UIN Sunan </w:t>
      </w:r>
      <w:proofErr w:type="spellStart"/>
      <w:r w:rsidRPr="00816A96">
        <w:rPr>
          <w:color w:val="000000"/>
          <w:sz w:val="20"/>
          <w:szCs w:val="20"/>
        </w:rPr>
        <w:t>Kalijaga</w:t>
      </w:r>
      <w:proofErr w:type="spellEnd"/>
      <w:r w:rsidRPr="00816A96">
        <w:rPr>
          <w:color w:val="000000"/>
          <w:sz w:val="20"/>
          <w:szCs w:val="20"/>
        </w:rPr>
        <w:t xml:space="preserve"> Yogyakarta. </w:t>
      </w:r>
      <w:proofErr w:type="spellStart"/>
      <w:r w:rsidRPr="00816A96">
        <w:rPr>
          <w:color w:val="000000"/>
          <w:sz w:val="20"/>
          <w:szCs w:val="20"/>
        </w:rPr>
        <w:t>Setelah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coding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menggunakan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bahasa</w:t>
      </w:r>
      <w:proofErr w:type="spellEnd"/>
      <w:r w:rsidRPr="00816A96">
        <w:rPr>
          <w:color w:val="000000"/>
          <w:sz w:val="20"/>
          <w:szCs w:val="20"/>
        </w:rPr>
        <w:t xml:space="preserve"> HTML, PHP, CSS </w:t>
      </w:r>
      <w:proofErr w:type="spellStart"/>
      <w:r w:rsidRPr="00816A96">
        <w:rPr>
          <w:color w:val="000000"/>
          <w:sz w:val="20"/>
          <w:szCs w:val="20"/>
        </w:rPr>
        <w:t>serta</w:t>
      </w:r>
      <w:proofErr w:type="spellEnd"/>
      <w:r w:rsidRPr="00816A96">
        <w:rPr>
          <w:color w:val="000000"/>
          <w:sz w:val="20"/>
          <w:szCs w:val="20"/>
        </w:rPr>
        <w:t xml:space="preserve"> JavaScript.</w:t>
      </w:r>
    </w:p>
    <w:p w14:paraId="0875B6D9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6F44A79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4D9BAC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FE0492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A64231B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EA3A1E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68694E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40C0D8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D70E909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FA8E00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70528" behindDoc="0" locked="0" layoutInCell="1" allowOverlap="1" wp14:anchorId="561967E8" wp14:editId="27B40FDE">
            <wp:simplePos x="0" y="0"/>
            <wp:positionH relativeFrom="margin">
              <wp:posOffset>2867932</wp:posOffset>
            </wp:positionH>
            <wp:positionV relativeFrom="paragraph">
              <wp:posOffset>64152</wp:posOffset>
            </wp:positionV>
            <wp:extent cx="2395600" cy="1103389"/>
            <wp:effectExtent l="152400" t="152400" r="347980" b="3448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54" cy="11055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82E36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B019F2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842F389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B857ED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B612261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870B642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70CE5B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i/>
          <w:iCs/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Gambar 1. Halaman </w:t>
      </w:r>
      <w:proofErr w:type="spellStart"/>
      <w:r w:rsidRPr="00816A96">
        <w:rPr>
          <w:color w:val="000000"/>
          <w:sz w:val="20"/>
          <w:szCs w:val="20"/>
        </w:rPr>
        <w:t>awal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</w:p>
    <w:p w14:paraId="34D52187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i/>
          <w:iCs/>
          <w:color w:val="000000"/>
          <w:sz w:val="20"/>
          <w:szCs w:val="20"/>
        </w:rPr>
      </w:pPr>
    </w:p>
    <w:p w14:paraId="6F740A89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i/>
          <w:iCs/>
          <w:color w:val="000000"/>
          <w:sz w:val="20"/>
          <w:szCs w:val="20"/>
        </w:rPr>
      </w:pPr>
    </w:p>
    <w:p w14:paraId="51C52972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3D3E80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379712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4F6640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B68DE67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128D82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6FA307B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722BB5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A7AF970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AC013E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5C96DE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B8AD61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71552" behindDoc="0" locked="0" layoutInCell="1" allowOverlap="1" wp14:anchorId="41D1704B" wp14:editId="1ACDD360">
            <wp:simplePos x="0" y="0"/>
            <wp:positionH relativeFrom="margin">
              <wp:posOffset>3507678</wp:posOffset>
            </wp:positionH>
            <wp:positionV relativeFrom="paragraph">
              <wp:posOffset>117920</wp:posOffset>
            </wp:positionV>
            <wp:extent cx="1873055" cy="1027773"/>
            <wp:effectExtent l="152400" t="152400" r="337185" b="3441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779" cy="1028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51F82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ED6733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40E5579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4F1FD0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284583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A3A41E7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7FF0CA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E95B61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0786700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6145D7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653733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A786AB6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8A29E82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1A7CBA0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i/>
          <w:iCs/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Gambar 2. </w:t>
      </w:r>
      <w:r w:rsidRPr="00816A96">
        <w:rPr>
          <w:i/>
          <w:iCs/>
          <w:color w:val="000000"/>
          <w:sz w:val="20"/>
          <w:szCs w:val="20"/>
        </w:rPr>
        <w:t>Dashboard tracer study</w:t>
      </w:r>
    </w:p>
    <w:p w14:paraId="5D3B904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i/>
          <w:iCs/>
          <w:color w:val="000000"/>
          <w:sz w:val="20"/>
          <w:szCs w:val="20"/>
        </w:rPr>
      </w:pPr>
    </w:p>
    <w:p w14:paraId="511A640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i/>
          <w:iCs/>
          <w:color w:val="000000"/>
          <w:sz w:val="20"/>
          <w:szCs w:val="20"/>
        </w:rPr>
      </w:pPr>
    </w:p>
    <w:p w14:paraId="7C7D67B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201CB1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9DA6211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9F0FF1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D77ECA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CBF8D5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B9D993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80CD58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F68C5E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17D26A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940B88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2F4B192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72576" behindDoc="0" locked="0" layoutInCell="1" allowOverlap="1" wp14:anchorId="6532D374" wp14:editId="69E6F137">
            <wp:simplePos x="0" y="0"/>
            <wp:positionH relativeFrom="margin">
              <wp:posOffset>2763198</wp:posOffset>
            </wp:positionH>
            <wp:positionV relativeFrom="paragraph">
              <wp:posOffset>242809</wp:posOffset>
            </wp:positionV>
            <wp:extent cx="2565893" cy="1457239"/>
            <wp:effectExtent l="152400" t="152400" r="330200" b="3467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230" cy="14585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CF84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3DE2F4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DC9D06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24DC090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BE11B6B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5E5C02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A0A2BD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34047AB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40A5B4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C5CFC81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64F9370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5D820D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F70497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1C056D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AD1524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B4F0AA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25932E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3021677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816A96">
        <w:rPr>
          <w:color w:val="000000"/>
          <w:sz w:val="20"/>
          <w:szCs w:val="20"/>
        </w:rPr>
        <w:t>Gmabar</w:t>
      </w:r>
      <w:proofErr w:type="spellEnd"/>
      <w:r w:rsidRPr="00816A96">
        <w:rPr>
          <w:color w:val="000000"/>
          <w:sz w:val="20"/>
          <w:szCs w:val="20"/>
        </w:rPr>
        <w:t xml:space="preserve"> 3. Halaman alumni</w:t>
      </w:r>
    </w:p>
    <w:p w14:paraId="6224B190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4BCD57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B558B72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BD3791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ADA528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49D150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93D986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B0D350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4B77C66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E2C1366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BF0E85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40DA1C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A0513A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FCFFA4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8C2803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73600" behindDoc="0" locked="0" layoutInCell="1" allowOverlap="1" wp14:anchorId="5BC0B048" wp14:editId="0A37AA2D">
            <wp:simplePos x="0" y="0"/>
            <wp:positionH relativeFrom="margin">
              <wp:posOffset>168378</wp:posOffset>
            </wp:positionH>
            <wp:positionV relativeFrom="paragraph">
              <wp:posOffset>66330</wp:posOffset>
            </wp:positionV>
            <wp:extent cx="2308800" cy="1299878"/>
            <wp:effectExtent l="152400" t="152400" r="333375" b="33845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00" cy="12998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D9DD0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D5C1A9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175E20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26C52E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0B60CA9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1310A2F0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047884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3433939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4F7131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5A4BB0B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BA84C5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28694E7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00B4B31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C50788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62BE7AD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D63802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D38741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9CA9656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BF61E02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BEA187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EB9F3C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ECA3C6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F7C728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44315A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Gambar 4. Halaman </w:t>
      </w:r>
      <w:proofErr w:type="spellStart"/>
      <w:r w:rsidRPr="00816A96">
        <w:rPr>
          <w:color w:val="000000"/>
          <w:sz w:val="20"/>
          <w:szCs w:val="20"/>
        </w:rPr>
        <w:t>kuisioner</w:t>
      </w:r>
      <w:proofErr w:type="spellEnd"/>
    </w:p>
    <w:p w14:paraId="7CA1F1A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BC0223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4ED080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816A96">
        <w:rPr>
          <w:color w:val="000000"/>
          <w:sz w:val="20"/>
          <w:szCs w:val="20"/>
        </w:rPr>
        <w:t>Selanjutnya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testing</w:t>
      </w:r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dimaksudkan</w:t>
      </w:r>
      <w:proofErr w:type="spellEnd"/>
      <w:r w:rsidRPr="00816A96">
        <w:rPr>
          <w:color w:val="000000"/>
          <w:sz w:val="20"/>
          <w:szCs w:val="20"/>
        </w:rPr>
        <w:t xml:space="preserve"> agar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digunakan</w:t>
      </w:r>
      <w:proofErr w:type="spellEnd"/>
      <w:r w:rsidRPr="00816A96">
        <w:rPr>
          <w:color w:val="000000"/>
          <w:sz w:val="20"/>
          <w:szCs w:val="20"/>
        </w:rPr>
        <w:t xml:space="preserve"> minim </w:t>
      </w:r>
      <w:proofErr w:type="spellStart"/>
      <w:r w:rsidRPr="00816A96">
        <w:rPr>
          <w:color w:val="000000"/>
          <w:sz w:val="20"/>
          <w:szCs w:val="20"/>
        </w:rPr>
        <w:t>terjadi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error</w:t>
      </w:r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serta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memastikan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output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sesuai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apa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diinginkan</w:t>
      </w:r>
      <w:proofErr w:type="spellEnd"/>
      <w:r w:rsidRPr="00816A96">
        <w:rPr>
          <w:color w:val="000000"/>
          <w:sz w:val="20"/>
          <w:szCs w:val="20"/>
        </w:rPr>
        <w:t xml:space="preserve">. Pada </w:t>
      </w:r>
      <w:proofErr w:type="spellStart"/>
      <w:r w:rsidRPr="00816A96">
        <w:rPr>
          <w:color w:val="000000"/>
          <w:sz w:val="20"/>
          <w:szCs w:val="20"/>
        </w:rPr>
        <w:t>tahapan</w:t>
      </w:r>
      <w:proofErr w:type="spellEnd"/>
      <w:r w:rsidRPr="00816A96">
        <w:rPr>
          <w:color w:val="000000"/>
          <w:sz w:val="20"/>
          <w:szCs w:val="20"/>
        </w:rPr>
        <w:t xml:space="preserve"> testing,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dites</w:t>
      </w:r>
      <w:proofErr w:type="spellEnd"/>
      <w:r w:rsidRPr="00816A96">
        <w:rPr>
          <w:color w:val="000000"/>
          <w:sz w:val="20"/>
          <w:szCs w:val="20"/>
        </w:rPr>
        <w:t xml:space="preserve"> oleh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sendiri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serta</w:t>
      </w:r>
      <w:proofErr w:type="spellEnd"/>
      <w:r w:rsidRPr="00816A96">
        <w:rPr>
          <w:color w:val="000000"/>
          <w:sz w:val="20"/>
          <w:szCs w:val="20"/>
        </w:rPr>
        <w:t xml:space="preserve"> oleh para </w:t>
      </w:r>
      <w:proofErr w:type="spellStart"/>
      <w:r w:rsidRPr="00816A96">
        <w:rPr>
          <w:color w:val="000000"/>
          <w:sz w:val="20"/>
          <w:szCs w:val="20"/>
        </w:rPr>
        <w:t>ahli</w:t>
      </w:r>
      <w:proofErr w:type="spellEnd"/>
      <w:r w:rsidRPr="00816A96">
        <w:rPr>
          <w:color w:val="000000"/>
          <w:sz w:val="20"/>
          <w:szCs w:val="20"/>
        </w:rPr>
        <w:t xml:space="preserve">. Dari proses </w:t>
      </w:r>
      <w:r w:rsidRPr="00816A96">
        <w:rPr>
          <w:i/>
          <w:iCs/>
          <w:color w:val="000000"/>
          <w:sz w:val="20"/>
          <w:szCs w:val="20"/>
        </w:rPr>
        <w:t>testing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tersebut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maka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ada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beberapa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masukan-masukan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diberikan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kepada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seperti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terlihat</w:t>
      </w:r>
      <w:proofErr w:type="spellEnd"/>
      <w:r w:rsidRPr="00816A96">
        <w:rPr>
          <w:color w:val="000000"/>
          <w:sz w:val="20"/>
          <w:szCs w:val="20"/>
        </w:rPr>
        <w:t xml:space="preserve"> pada (Gambar 5).</w:t>
      </w:r>
    </w:p>
    <w:p w14:paraId="54598DA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816A96">
        <w:rPr>
          <w:color w:val="000000"/>
          <w:sz w:val="20"/>
          <w:szCs w:val="20"/>
        </w:rPr>
        <w:t>Setelah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informasi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selesai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dites</w:t>
      </w:r>
      <w:proofErr w:type="spellEnd"/>
      <w:r w:rsidRPr="00816A96">
        <w:rPr>
          <w:color w:val="000000"/>
          <w:sz w:val="20"/>
          <w:szCs w:val="20"/>
        </w:rPr>
        <w:t xml:space="preserve"> oleh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dan TIM </w:t>
      </w:r>
      <w:proofErr w:type="spellStart"/>
      <w:r w:rsidRPr="00816A96">
        <w:rPr>
          <w:color w:val="000000"/>
          <w:sz w:val="20"/>
          <w:szCs w:val="20"/>
        </w:rPr>
        <w:t>ahli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langkah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berikutnya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mulai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digunakan</w:t>
      </w:r>
      <w:proofErr w:type="spellEnd"/>
      <w:r w:rsidRPr="00816A96">
        <w:rPr>
          <w:color w:val="000000"/>
          <w:sz w:val="20"/>
          <w:szCs w:val="20"/>
        </w:rPr>
        <w:t xml:space="preserve"> oleh user, </w:t>
      </w:r>
      <w:proofErr w:type="spellStart"/>
      <w:r w:rsidRPr="00816A96">
        <w:rPr>
          <w:color w:val="000000"/>
          <w:sz w:val="20"/>
          <w:szCs w:val="20"/>
        </w:rPr>
        <w:t>sehingga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dimungkinkan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terjadi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penambahan</w:t>
      </w:r>
      <w:proofErr w:type="spellEnd"/>
      <w:r w:rsidRPr="00816A96">
        <w:rPr>
          <w:color w:val="000000"/>
          <w:sz w:val="20"/>
          <w:szCs w:val="20"/>
        </w:rPr>
        <w:t xml:space="preserve"> menu </w:t>
      </w:r>
      <w:proofErr w:type="spellStart"/>
      <w:r w:rsidRPr="00816A96">
        <w:rPr>
          <w:color w:val="000000"/>
          <w:sz w:val="20"/>
          <w:szCs w:val="20"/>
        </w:rPr>
        <w:t>ataupun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konten</w:t>
      </w:r>
      <w:proofErr w:type="spellEnd"/>
      <w:r w:rsidRPr="00816A96">
        <w:rPr>
          <w:color w:val="000000"/>
          <w:sz w:val="20"/>
          <w:szCs w:val="20"/>
        </w:rPr>
        <w:t xml:space="preserve"> di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tersebut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sesuai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kebutuhan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tibul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setelah</w:t>
      </w:r>
      <w:proofErr w:type="spellEnd"/>
      <w:r w:rsidRPr="00816A96">
        <w:rPr>
          <w:color w:val="000000"/>
          <w:sz w:val="20"/>
          <w:szCs w:val="20"/>
        </w:rPr>
        <w:t xml:space="preserve"> proses testing. Selain </w:t>
      </w:r>
      <w:proofErr w:type="spellStart"/>
      <w:r w:rsidRPr="00816A96">
        <w:rPr>
          <w:color w:val="000000"/>
          <w:sz w:val="20"/>
          <w:szCs w:val="20"/>
        </w:rPr>
        <w:t>itu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r w:rsidRPr="00816A96">
        <w:rPr>
          <w:i/>
          <w:iCs/>
          <w:color w:val="000000"/>
          <w:sz w:val="20"/>
          <w:szCs w:val="20"/>
        </w:rPr>
        <w:t>maintenance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karena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muncul</w:t>
      </w:r>
      <w:proofErr w:type="spellEnd"/>
      <w:r w:rsidRPr="00816A96">
        <w:rPr>
          <w:color w:val="000000"/>
          <w:sz w:val="20"/>
          <w:szCs w:val="20"/>
        </w:rPr>
        <w:t xml:space="preserve"> error yang </w:t>
      </w:r>
      <w:proofErr w:type="spellStart"/>
      <w:r w:rsidRPr="00816A96">
        <w:rPr>
          <w:color w:val="000000"/>
          <w:sz w:val="20"/>
          <w:szCs w:val="20"/>
        </w:rPr>
        <w:t>terdeteksi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setelah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digunakan</w:t>
      </w:r>
      <w:proofErr w:type="spellEnd"/>
      <w:r w:rsidRPr="00816A96">
        <w:rPr>
          <w:color w:val="000000"/>
          <w:sz w:val="20"/>
          <w:szCs w:val="20"/>
        </w:rPr>
        <w:t xml:space="preserve"> oleh user, </w:t>
      </w:r>
      <w:proofErr w:type="spellStart"/>
      <w:r w:rsidRPr="00816A96">
        <w:rPr>
          <w:color w:val="000000"/>
          <w:sz w:val="20"/>
          <w:szCs w:val="20"/>
        </w:rPr>
        <w:t>sehingga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otomatis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tersebut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haeus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segera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diperbaiki</w:t>
      </w:r>
      <w:proofErr w:type="spellEnd"/>
      <w:r w:rsidRPr="00816A96">
        <w:rPr>
          <w:color w:val="000000"/>
          <w:sz w:val="20"/>
          <w:szCs w:val="20"/>
        </w:rPr>
        <w:t xml:space="preserve">. Proses </w:t>
      </w:r>
      <w:r w:rsidRPr="00816A96">
        <w:rPr>
          <w:i/>
          <w:iCs/>
          <w:color w:val="000000"/>
          <w:sz w:val="20"/>
          <w:szCs w:val="20"/>
        </w:rPr>
        <w:t>maintenance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mengevaluasi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setiap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saat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sehingga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jika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ada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beberapa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konten</w:t>
      </w:r>
      <w:proofErr w:type="spellEnd"/>
      <w:r w:rsidRPr="00816A96">
        <w:rPr>
          <w:color w:val="000000"/>
          <w:sz w:val="20"/>
          <w:szCs w:val="20"/>
        </w:rPr>
        <w:t xml:space="preserve">/menu yang </w:t>
      </w:r>
      <w:proofErr w:type="spellStart"/>
      <w:r w:rsidRPr="00816A96">
        <w:rPr>
          <w:color w:val="000000"/>
          <w:sz w:val="20"/>
          <w:szCs w:val="20"/>
        </w:rPr>
        <w:t>harus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dirubah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dihapus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atau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ditambahkan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maka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segera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melakukannya</w:t>
      </w:r>
      <w:proofErr w:type="spellEnd"/>
      <w:r w:rsidRPr="00816A96">
        <w:rPr>
          <w:color w:val="000000"/>
          <w:sz w:val="20"/>
          <w:szCs w:val="20"/>
        </w:rPr>
        <w:t xml:space="preserve">. Selain </w:t>
      </w:r>
      <w:proofErr w:type="spellStart"/>
      <w:r w:rsidRPr="00816A96">
        <w:rPr>
          <w:color w:val="000000"/>
          <w:sz w:val="20"/>
          <w:szCs w:val="20"/>
        </w:rPr>
        <w:t>itu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informasi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online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biasanya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rentan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dihack</w:t>
      </w:r>
      <w:proofErr w:type="spellEnd"/>
      <w:r w:rsidRPr="00816A96">
        <w:rPr>
          <w:color w:val="000000"/>
          <w:sz w:val="20"/>
          <w:szCs w:val="20"/>
        </w:rPr>
        <w:t xml:space="preserve"> orang lain, </w:t>
      </w:r>
      <w:proofErr w:type="spellStart"/>
      <w:r w:rsidRPr="00816A96">
        <w:rPr>
          <w:color w:val="000000"/>
          <w:sz w:val="20"/>
          <w:szCs w:val="20"/>
        </w:rPr>
        <w:t>untuk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itu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harus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senantiasa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mengontrol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dari</w:t>
      </w:r>
      <w:proofErr w:type="spellEnd"/>
      <w:r w:rsidRPr="00816A96">
        <w:rPr>
          <w:color w:val="000000"/>
          <w:sz w:val="20"/>
          <w:szCs w:val="20"/>
        </w:rPr>
        <w:t xml:space="preserve"> para hacker.</w:t>
      </w:r>
    </w:p>
    <w:p w14:paraId="0A9BC70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Dalam 10 </w:t>
      </w:r>
      <w:proofErr w:type="spellStart"/>
      <w:r w:rsidRPr="00816A96">
        <w:rPr>
          <w:color w:val="000000"/>
          <w:sz w:val="20"/>
          <w:szCs w:val="20"/>
        </w:rPr>
        <w:t>tahun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terakhir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sudah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banyak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terhadap</w:t>
      </w:r>
      <w:proofErr w:type="spellEnd"/>
      <w:r w:rsidRPr="00816A96">
        <w:rPr>
          <w:color w:val="000000"/>
          <w:sz w:val="20"/>
          <w:szCs w:val="20"/>
        </w:rPr>
        <w:t xml:space="preserve"> alumni </w:t>
      </w:r>
      <w:proofErr w:type="spellStart"/>
      <w:r w:rsidRPr="00816A96">
        <w:rPr>
          <w:color w:val="000000"/>
          <w:sz w:val="20"/>
          <w:szCs w:val="20"/>
        </w:rPr>
        <w:t>perguruan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tinggi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dilakukan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baik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ada</w:t>
      </w:r>
      <w:proofErr w:type="spellEnd"/>
      <w:r w:rsidRPr="00816A96">
        <w:rPr>
          <w:color w:val="000000"/>
          <w:sz w:val="20"/>
          <w:szCs w:val="20"/>
        </w:rPr>
        <w:t xml:space="preserve"> di Indonesia </w:t>
      </w:r>
      <w:proofErr w:type="spellStart"/>
      <w:r w:rsidRPr="00816A96">
        <w:rPr>
          <w:color w:val="000000"/>
          <w:sz w:val="20"/>
          <w:szCs w:val="20"/>
        </w:rPr>
        <w:t>maupun</w:t>
      </w:r>
      <w:proofErr w:type="spellEnd"/>
      <w:r w:rsidRPr="00816A96">
        <w:rPr>
          <w:color w:val="000000"/>
          <w:sz w:val="20"/>
          <w:szCs w:val="20"/>
        </w:rPr>
        <w:t xml:space="preserve"> di </w:t>
      </w:r>
      <w:proofErr w:type="spellStart"/>
      <w:r w:rsidRPr="00816A96">
        <w:rPr>
          <w:color w:val="000000"/>
          <w:sz w:val="20"/>
          <w:szCs w:val="20"/>
        </w:rPr>
        <w:t>luar</w:t>
      </w:r>
      <w:proofErr w:type="spellEnd"/>
      <w:r w:rsidRPr="00816A96">
        <w:rPr>
          <w:color w:val="000000"/>
          <w:sz w:val="20"/>
          <w:szCs w:val="20"/>
        </w:rPr>
        <w:t xml:space="preserve"> negeri, </w:t>
      </w:r>
      <w:proofErr w:type="spellStart"/>
      <w:r w:rsidRPr="00816A96">
        <w:rPr>
          <w:color w:val="000000"/>
          <w:sz w:val="20"/>
          <w:szCs w:val="20"/>
        </w:rPr>
        <w:t>misalnya</w:t>
      </w:r>
      <w:proofErr w:type="spellEnd"/>
      <w:r w:rsidRPr="00816A96">
        <w:rPr>
          <w:color w:val="000000"/>
          <w:sz w:val="20"/>
          <w:szCs w:val="20"/>
        </w:rPr>
        <w:t xml:space="preserve"> National Commission for Further and Higher Education, Malta (2016) yang </w:t>
      </w:r>
      <w:proofErr w:type="spellStart"/>
      <w:r w:rsidRPr="00816A96">
        <w:rPr>
          <w:color w:val="000000"/>
          <w:sz w:val="20"/>
          <w:szCs w:val="20"/>
        </w:rPr>
        <w:t>melakukan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terhadap</w:t>
      </w:r>
      <w:proofErr w:type="spellEnd"/>
      <w:r w:rsidRPr="00816A96">
        <w:rPr>
          <w:color w:val="000000"/>
          <w:sz w:val="20"/>
          <w:szCs w:val="20"/>
        </w:rPr>
        <w:t xml:space="preserve"> alumni </w:t>
      </w:r>
      <w:proofErr w:type="spellStart"/>
      <w:r w:rsidRPr="00816A96">
        <w:rPr>
          <w:color w:val="000000"/>
          <w:sz w:val="20"/>
          <w:szCs w:val="20"/>
        </w:rPr>
        <w:t>perguruan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tinggi</w:t>
      </w:r>
      <w:proofErr w:type="spellEnd"/>
      <w:r w:rsidRPr="00816A96">
        <w:rPr>
          <w:color w:val="000000"/>
          <w:sz w:val="20"/>
          <w:szCs w:val="20"/>
        </w:rPr>
        <w:t xml:space="preserve"> di Malta, Social Research Centre (2017) </w:t>
      </w:r>
      <w:proofErr w:type="spellStart"/>
      <w:r w:rsidRPr="00816A96">
        <w:rPr>
          <w:color w:val="000000"/>
          <w:sz w:val="20"/>
          <w:szCs w:val="20"/>
        </w:rPr>
        <w:t>berjudul</w:t>
      </w:r>
      <w:proofErr w:type="spellEnd"/>
      <w:r w:rsidRPr="00816A96">
        <w:rPr>
          <w:color w:val="000000"/>
          <w:sz w:val="20"/>
          <w:szCs w:val="20"/>
        </w:rPr>
        <w:t xml:space="preserve"> “2016  Employer Satisfaction Survey Methodology Report” di Australia dan </w:t>
      </w:r>
      <w:proofErr w:type="spellStart"/>
      <w:r w:rsidRPr="00816A96">
        <w:rPr>
          <w:color w:val="000000"/>
          <w:sz w:val="20"/>
          <w:szCs w:val="20"/>
        </w:rPr>
        <w:t>Chenicheri</w:t>
      </w:r>
      <w:proofErr w:type="spellEnd"/>
      <w:r w:rsidRPr="00816A96">
        <w:rPr>
          <w:color w:val="000000"/>
          <w:sz w:val="20"/>
          <w:szCs w:val="20"/>
        </w:rPr>
        <w:t xml:space="preserve"> Sid Nair and Patricie </w:t>
      </w:r>
      <w:proofErr w:type="spellStart"/>
      <w:r w:rsidRPr="00816A96">
        <w:rPr>
          <w:color w:val="000000"/>
          <w:sz w:val="20"/>
          <w:szCs w:val="20"/>
        </w:rPr>
        <w:t>Mertova</w:t>
      </w:r>
      <w:proofErr w:type="spellEnd"/>
      <w:r w:rsidRPr="00816A96">
        <w:rPr>
          <w:color w:val="000000"/>
          <w:sz w:val="20"/>
          <w:szCs w:val="20"/>
        </w:rPr>
        <w:t xml:space="preserve"> (2009), </w:t>
      </w:r>
      <w:proofErr w:type="spellStart"/>
      <w:r w:rsidRPr="00816A96">
        <w:rPr>
          <w:color w:val="000000"/>
          <w:sz w:val="20"/>
          <w:szCs w:val="20"/>
        </w:rPr>
        <w:t>berjudul</w:t>
      </w:r>
      <w:proofErr w:type="spellEnd"/>
      <w:r w:rsidRPr="00816A96">
        <w:rPr>
          <w:color w:val="000000"/>
          <w:sz w:val="20"/>
          <w:szCs w:val="20"/>
        </w:rPr>
        <w:t xml:space="preserve"> Quality Assurance in Education Conducting a graduate employer survey: a Monash University experience. </w:t>
      </w:r>
    </w:p>
    <w:p w14:paraId="152E904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Di Indonesia, </w:t>
      </w:r>
      <w:proofErr w:type="spellStart"/>
      <w:r w:rsidRPr="00816A96">
        <w:rPr>
          <w:color w:val="000000"/>
          <w:sz w:val="20"/>
          <w:szCs w:val="20"/>
        </w:rPr>
        <w:t>perguruan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tinggi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sudah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umum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adalah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perguruan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tinggi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berada</w:t>
      </w:r>
      <w:proofErr w:type="spellEnd"/>
      <w:r w:rsidRPr="00816A96">
        <w:rPr>
          <w:color w:val="000000"/>
          <w:sz w:val="20"/>
          <w:szCs w:val="20"/>
        </w:rPr>
        <w:t xml:space="preserve"> di </w:t>
      </w:r>
      <w:proofErr w:type="spellStart"/>
      <w:r w:rsidRPr="00816A96">
        <w:rPr>
          <w:color w:val="000000"/>
          <w:sz w:val="20"/>
          <w:szCs w:val="20"/>
        </w:rPr>
        <w:t>bawah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Kemenristek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Dikti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seperti</w:t>
      </w:r>
      <w:proofErr w:type="spellEnd"/>
      <w:r w:rsidRPr="00816A96">
        <w:rPr>
          <w:color w:val="000000"/>
          <w:sz w:val="20"/>
          <w:szCs w:val="20"/>
        </w:rPr>
        <w:t xml:space="preserve"> ITB, </w:t>
      </w:r>
      <w:proofErr w:type="spellStart"/>
      <w:r w:rsidRPr="00816A96">
        <w:rPr>
          <w:color w:val="000000"/>
          <w:sz w:val="20"/>
          <w:szCs w:val="20"/>
        </w:rPr>
        <w:t>Unsri</w:t>
      </w:r>
      <w:proofErr w:type="spellEnd"/>
      <w:r w:rsidRPr="00816A96">
        <w:rPr>
          <w:color w:val="000000"/>
          <w:sz w:val="20"/>
          <w:szCs w:val="20"/>
        </w:rPr>
        <w:t xml:space="preserve">, ITS, dan </w:t>
      </w:r>
      <w:proofErr w:type="spellStart"/>
      <w:r w:rsidRPr="00816A96">
        <w:rPr>
          <w:color w:val="000000"/>
          <w:sz w:val="20"/>
          <w:szCs w:val="20"/>
        </w:rPr>
        <w:t>Undip</w:t>
      </w:r>
      <w:proofErr w:type="spellEnd"/>
      <w:r w:rsidRPr="00816A96">
        <w:rPr>
          <w:color w:val="000000"/>
          <w:sz w:val="20"/>
          <w:szCs w:val="20"/>
        </w:rPr>
        <w:t xml:space="preserve">. </w:t>
      </w:r>
      <w:proofErr w:type="spellStart"/>
      <w:r w:rsidRPr="00816A96">
        <w:rPr>
          <w:color w:val="000000"/>
          <w:sz w:val="20"/>
          <w:szCs w:val="20"/>
        </w:rPr>
        <w:t>Khusus</w:t>
      </w:r>
      <w:proofErr w:type="spellEnd"/>
      <w:r w:rsidRPr="00816A96">
        <w:rPr>
          <w:color w:val="000000"/>
          <w:sz w:val="20"/>
          <w:szCs w:val="20"/>
        </w:rPr>
        <w:t xml:space="preserve"> ITB,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rutin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setiap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tahun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sudah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dimana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laporan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mereka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dibuat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bentuk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buku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atau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dapat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diakes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melalui</w:t>
      </w:r>
      <w:proofErr w:type="spellEnd"/>
      <w:r w:rsidRPr="00816A96">
        <w:rPr>
          <w:color w:val="000000"/>
          <w:sz w:val="20"/>
          <w:szCs w:val="20"/>
        </w:rPr>
        <w:t xml:space="preserve"> https://tracer.itb.ac.id. </w:t>
      </w:r>
      <w:proofErr w:type="spellStart"/>
      <w:r w:rsidRPr="00816A96">
        <w:rPr>
          <w:color w:val="000000"/>
          <w:sz w:val="20"/>
          <w:szCs w:val="20"/>
        </w:rPr>
        <w:t>Pengalaman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perguruan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tinggi</w:t>
      </w:r>
      <w:proofErr w:type="spellEnd"/>
      <w:r w:rsidRPr="00816A96">
        <w:rPr>
          <w:color w:val="000000"/>
          <w:sz w:val="20"/>
          <w:szCs w:val="20"/>
        </w:rPr>
        <w:t xml:space="preserve"> di </w:t>
      </w:r>
      <w:proofErr w:type="spellStart"/>
      <w:r w:rsidRPr="00816A96">
        <w:rPr>
          <w:color w:val="000000"/>
          <w:sz w:val="20"/>
          <w:szCs w:val="20"/>
        </w:rPr>
        <w:t>bawah</w:t>
      </w:r>
      <w:proofErr w:type="spellEnd"/>
      <w:r w:rsidRPr="00816A96">
        <w:rPr>
          <w:color w:val="000000"/>
          <w:sz w:val="20"/>
          <w:szCs w:val="20"/>
        </w:rPr>
        <w:t xml:space="preserve"> DIKTI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menyelenggarakan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 sangat </w:t>
      </w:r>
      <w:proofErr w:type="spellStart"/>
      <w:r w:rsidRPr="00816A96">
        <w:rPr>
          <w:color w:val="000000"/>
          <w:sz w:val="20"/>
          <w:szCs w:val="20"/>
        </w:rPr>
        <w:t>penting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sebagai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bahan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masukan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untuk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membuat</w:t>
      </w:r>
      <w:proofErr w:type="spellEnd"/>
      <w:r w:rsidRPr="00816A96">
        <w:rPr>
          <w:color w:val="000000"/>
          <w:sz w:val="20"/>
          <w:szCs w:val="20"/>
        </w:rPr>
        <w:t xml:space="preserve"> dan </w:t>
      </w:r>
      <w:proofErr w:type="spellStart"/>
      <w:r w:rsidRPr="00816A96">
        <w:rPr>
          <w:color w:val="000000"/>
          <w:sz w:val="20"/>
          <w:szCs w:val="20"/>
        </w:rPr>
        <w:t>merumuskan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perangkat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pelaksanaan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khas</w:t>
      </w:r>
      <w:proofErr w:type="spellEnd"/>
      <w:r w:rsidRPr="00816A96">
        <w:rPr>
          <w:color w:val="000000"/>
          <w:sz w:val="20"/>
          <w:szCs w:val="20"/>
        </w:rPr>
        <w:t xml:space="preserve"> PTKIN dan PTKI.  </w:t>
      </w:r>
    </w:p>
    <w:p w14:paraId="3662245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Kajian juga </w:t>
      </w:r>
      <w:proofErr w:type="spellStart"/>
      <w:r w:rsidRPr="00816A96">
        <w:rPr>
          <w:color w:val="000000"/>
          <w:sz w:val="20"/>
          <w:szCs w:val="20"/>
        </w:rPr>
        <w:t>sudah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terhadap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pelaksanaan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dilakukan</w:t>
      </w:r>
      <w:proofErr w:type="spellEnd"/>
      <w:r w:rsidRPr="00816A96">
        <w:rPr>
          <w:color w:val="000000"/>
          <w:sz w:val="20"/>
          <w:szCs w:val="20"/>
        </w:rPr>
        <w:t xml:space="preserve"> oleh UIN Sunan </w:t>
      </w:r>
      <w:proofErr w:type="spellStart"/>
      <w:r w:rsidRPr="00816A96">
        <w:rPr>
          <w:color w:val="000000"/>
          <w:sz w:val="20"/>
          <w:szCs w:val="20"/>
        </w:rPr>
        <w:t>Kalijaga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sendiri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baik</w:t>
      </w:r>
      <w:proofErr w:type="spellEnd"/>
      <w:r w:rsidRPr="00816A96">
        <w:rPr>
          <w:color w:val="000000"/>
          <w:sz w:val="20"/>
          <w:szCs w:val="20"/>
        </w:rPr>
        <w:t xml:space="preserve"> level universitas </w:t>
      </w:r>
      <w:proofErr w:type="spellStart"/>
      <w:r w:rsidRPr="00816A96">
        <w:rPr>
          <w:color w:val="000000"/>
          <w:sz w:val="20"/>
          <w:szCs w:val="20"/>
        </w:rPr>
        <w:t>maupun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prodi-prodi</w:t>
      </w:r>
      <w:proofErr w:type="spellEnd"/>
      <w:r w:rsidRPr="00816A96">
        <w:rPr>
          <w:color w:val="000000"/>
          <w:sz w:val="20"/>
          <w:szCs w:val="20"/>
        </w:rPr>
        <w:t xml:space="preserve">.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umum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dapat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disimpulkan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bahwa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dilakukan</w:t>
      </w:r>
      <w:proofErr w:type="spellEnd"/>
      <w:r w:rsidRPr="00816A96">
        <w:rPr>
          <w:color w:val="000000"/>
          <w:sz w:val="20"/>
          <w:szCs w:val="20"/>
        </w:rPr>
        <w:t xml:space="preserve"> oleh UIN Sunan </w:t>
      </w:r>
      <w:proofErr w:type="spellStart"/>
      <w:r w:rsidRPr="00816A96">
        <w:rPr>
          <w:color w:val="000000"/>
          <w:sz w:val="20"/>
          <w:szCs w:val="20"/>
        </w:rPr>
        <w:t>Kalijaga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belum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sesuai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kaidah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. </w:t>
      </w:r>
      <w:proofErr w:type="spellStart"/>
      <w:r w:rsidRPr="00816A96">
        <w:rPr>
          <w:color w:val="000000"/>
          <w:sz w:val="20"/>
          <w:szCs w:val="20"/>
        </w:rPr>
        <w:t>Apa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terjadi</w:t>
      </w:r>
      <w:proofErr w:type="spellEnd"/>
      <w:r w:rsidRPr="00816A96">
        <w:rPr>
          <w:color w:val="000000"/>
          <w:sz w:val="20"/>
          <w:szCs w:val="20"/>
        </w:rPr>
        <w:t xml:space="preserve"> di UIN Sunan </w:t>
      </w:r>
      <w:proofErr w:type="spellStart"/>
      <w:r w:rsidRPr="00816A96">
        <w:rPr>
          <w:color w:val="000000"/>
          <w:sz w:val="20"/>
          <w:szCs w:val="20"/>
        </w:rPr>
        <w:t>Kalijaga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rupanya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tidak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berbeda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jauh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PTKI di Indonesia </w:t>
      </w:r>
      <w:proofErr w:type="spellStart"/>
      <w:r w:rsidRPr="00816A96">
        <w:rPr>
          <w:color w:val="000000"/>
          <w:sz w:val="20"/>
          <w:szCs w:val="20"/>
        </w:rPr>
        <w:t>lainnya</w:t>
      </w:r>
      <w:proofErr w:type="spellEnd"/>
      <w:r w:rsidRPr="00816A96">
        <w:rPr>
          <w:color w:val="000000"/>
          <w:sz w:val="20"/>
          <w:szCs w:val="20"/>
        </w:rPr>
        <w:t xml:space="preserve">. Dalam workshop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diselenggarakan</w:t>
      </w:r>
      <w:proofErr w:type="spellEnd"/>
      <w:r w:rsidRPr="00816A96">
        <w:rPr>
          <w:color w:val="000000"/>
          <w:sz w:val="20"/>
          <w:szCs w:val="20"/>
        </w:rPr>
        <w:t xml:space="preserve"> oleh Center for Entrepreneurship and Career Development (CENDI) UIN </w:t>
      </w:r>
      <w:r w:rsidRPr="00816A96">
        <w:rPr>
          <w:color w:val="000000"/>
          <w:sz w:val="20"/>
          <w:szCs w:val="20"/>
        </w:rPr>
        <w:t xml:space="preserve">Sunan </w:t>
      </w:r>
      <w:proofErr w:type="spellStart"/>
      <w:r w:rsidRPr="00816A96">
        <w:rPr>
          <w:color w:val="000000"/>
          <w:sz w:val="20"/>
          <w:szCs w:val="20"/>
        </w:rPr>
        <w:t>Kalijaga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diikuti</w:t>
      </w:r>
      <w:proofErr w:type="spellEnd"/>
      <w:r w:rsidRPr="00816A96">
        <w:rPr>
          <w:color w:val="000000"/>
          <w:sz w:val="20"/>
          <w:szCs w:val="20"/>
        </w:rPr>
        <w:t xml:space="preserve"> 168 </w:t>
      </w:r>
      <w:proofErr w:type="spellStart"/>
      <w:r w:rsidRPr="00816A96">
        <w:rPr>
          <w:color w:val="000000"/>
          <w:sz w:val="20"/>
          <w:szCs w:val="20"/>
        </w:rPr>
        <w:t>peserta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dari</w:t>
      </w:r>
      <w:proofErr w:type="spellEnd"/>
      <w:r w:rsidRPr="00816A96">
        <w:rPr>
          <w:color w:val="000000"/>
          <w:sz w:val="20"/>
          <w:szCs w:val="20"/>
        </w:rPr>
        <w:t xml:space="preserve"> 40 </w:t>
      </w:r>
      <w:proofErr w:type="spellStart"/>
      <w:r w:rsidRPr="00816A96">
        <w:rPr>
          <w:color w:val="000000"/>
          <w:sz w:val="20"/>
          <w:szCs w:val="20"/>
        </w:rPr>
        <w:t>lebih</w:t>
      </w:r>
      <w:proofErr w:type="spellEnd"/>
      <w:r w:rsidRPr="00816A96">
        <w:rPr>
          <w:color w:val="000000"/>
          <w:sz w:val="20"/>
          <w:szCs w:val="20"/>
        </w:rPr>
        <w:t xml:space="preserve"> PTKI se Indonesia, </w:t>
      </w:r>
      <w:proofErr w:type="spellStart"/>
      <w:r w:rsidRPr="00816A96">
        <w:rPr>
          <w:color w:val="000000"/>
          <w:sz w:val="20"/>
          <w:szCs w:val="20"/>
        </w:rPr>
        <w:t>diketahui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bahwa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umum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pelaksanaan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 di PTKI </w:t>
      </w:r>
      <w:proofErr w:type="spellStart"/>
      <w:r w:rsidRPr="00816A96">
        <w:rPr>
          <w:color w:val="000000"/>
          <w:sz w:val="20"/>
          <w:szCs w:val="20"/>
        </w:rPr>
        <w:t>belum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dilakukan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sesuai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kaidah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berlaku</w:t>
      </w:r>
      <w:proofErr w:type="spellEnd"/>
      <w:r w:rsidRPr="00816A96">
        <w:rPr>
          <w:color w:val="000000"/>
          <w:sz w:val="20"/>
          <w:szCs w:val="20"/>
        </w:rPr>
        <w:t xml:space="preserve">. </w:t>
      </w:r>
    </w:p>
    <w:p w14:paraId="6E185BE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proofErr w:type="spellStart"/>
      <w:r w:rsidRPr="00816A96">
        <w:rPr>
          <w:color w:val="000000"/>
          <w:sz w:val="20"/>
          <w:szCs w:val="20"/>
        </w:rPr>
        <w:t>Beberapa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kendala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dihadapi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antara</w:t>
      </w:r>
      <w:proofErr w:type="spellEnd"/>
      <w:r w:rsidRPr="00816A96">
        <w:rPr>
          <w:color w:val="000000"/>
          <w:sz w:val="20"/>
          <w:szCs w:val="20"/>
        </w:rPr>
        <w:t xml:space="preserve"> lain, response rate yang </w:t>
      </w:r>
      <w:proofErr w:type="spellStart"/>
      <w:r w:rsidRPr="00816A96">
        <w:rPr>
          <w:color w:val="000000"/>
          <w:sz w:val="20"/>
          <w:szCs w:val="20"/>
        </w:rPr>
        <w:t>rendah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metode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pengumpulan</w:t>
      </w:r>
      <w:proofErr w:type="spellEnd"/>
      <w:r w:rsidRPr="00816A96">
        <w:rPr>
          <w:color w:val="000000"/>
          <w:sz w:val="20"/>
          <w:szCs w:val="20"/>
        </w:rPr>
        <w:t xml:space="preserve"> data yang </w:t>
      </w:r>
      <w:proofErr w:type="spellStart"/>
      <w:r w:rsidRPr="00816A96">
        <w:rPr>
          <w:color w:val="000000"/>
          <w:sz w:val="20"/>
          <w:szCs w:val="20"/>
        </w:rPr>
        <w:t>efektif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pertanyaan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penelitian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anggapan</w:t>
      </w:r>
      <w:proofErr w:type="spellEnd"/>
      <w:r w:rsidRPr="00816A96">
        <w:rPr>
          <w:color w:val="000000"/>
          <w:sz w:val="20"/>
          <w:szCs w:val="20"/>
        </w:rPr>
        <w:t xml:space="preserve"> “salah” </w:t>
      </w:r>
      <w:proofErr w:type="spellStart"/>
      <w:r w:rsidRPr="00816A96">
        <w:rPr>
          <w:color w:val="000000"/>
          <w:sz w:val="20"/>
          <w:szCs w:val="20"/>
        </w:rPr>
        <w:t>terhadap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misalnya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hanya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untuk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pelengkap</w:t>
      </w:r>
      <w:proofErr w:type="spellEnd"/>
      <w:r w:rsidRPr="00816A96">
        <w:rPr>
          <w:color w:val="000000"/>
          <w:sz w:val="20"/>
          <w:szCs w:val="20"/>
        </w:rPr>
        <w:t xml:space="preserve"> data </w:t>
      </w:r>
      <w:proofErr w:type="spellStart"/>
      <w:r w:rsidRPr="00816A96">
        <w:rPr>
          <w:color w:val="000000"/>
          <w:sz w:val="20"/>
          <w:szCs w:val="20"/>
        </w:rPr>
        <w:t>akreditasi</w:t>
      </w:r>
      <w:proofErr w:type="spellEnd"/>
      <w:r w:rsidRPr="00816A96">
        <w:rPr>
          <w:color w:val="000000"/>
          <w:sz w:val="20"/>
          <w:szCs w:val="20"/>
        </w:rPr>
        <w:t xml:space="preserve">. </w:t>
      </w:r>
      <w:proofErr w:type="spellStart"/>
      <w:r w:rsidRPr="00816A96">
        <w:rPr>
          <w:color w:val="000000"/>
          <w:sz w:val="20"/>
          <w:szCs w:val="20"/>
        </w:rPr>
        <w:t>Kondisi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tersebut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mendorong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perlunya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inisiatif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pembuatan</w:t>
      </w:r>
      <w:proofErr w:type="spellEnd"/>
      <w:r w:rsidRPr="00816A96">
        <w:rPr>
          <w:color w:val="000000"/>
          <w:sz w:val="20"/>
          <w:szCs w:val="20"/>
        </w:rPr>
        <w:t xml:space="preserve"> system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sehingga</w:t>
      </w:r>
      <w:proofErr w:type="spellEnd"/>
      <w:r w:rsidRPr="00816A96">
        <w:rPr>
          <w:color w:val="000000"/>
          <w:sz w:val="20"/>
          <w:szCs w:val="20"/>
        </w:rPr>
        <w:t xml:space="preserve"> PTKI </w:t>
      </w:r>
      <w:proofErr w:type="spellStart"/>
      <w:r w:rsidRPr="00816A96">
        <w:rPr>
          <w:color w:val="000000"/>
          <w:sz w:val="20"/>
          <w:szCs w:val="20"/>
        </w:rPr>
        <w:t>dapat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melaksanakan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mudah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efektif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efesian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berkelanjutan</w:t>
      </w:r>
      <w:proofErr w:type="spellEnd"/>
      <w:r w:rsidRPr="00816A96">
        <w:rPr>
          <w:color w:val="000000"/>
          <w:sz w:val="20"/>
          <w:szCs w:val="20"/>
        </w:rPr>
        <w:t>.</w:t>
      </w:r>
    </w:p>
    <w:p w14:paraId="378A2E91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B294A8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A1C7BA1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74624" behindDoc="0" locked="0" layoutInCell="1" allowOverlap="1" wp14:anchorId="14884908" wp14:editId="4B6672B9">
            <wp:simplePos x="0" y="0"/>
            <wp:positionH relativeFrom="margin">
              <wp:posOffset>3553237</wp:posOffset>
            </wp:positionH>
            <wp:positionV relativeFrom="paragraph">
              <wp:posOffset>51727</wp:posOffset>
            </wp:positionV>
            <wp:extent cx="3049965" cy="1720163"/>
            <wp:effectExtent l="152400" t="152400" r="340995" b="3378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965" cy="17201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F828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AFED02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C85407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F06F83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796D076E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6C302AA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24A2FC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3173D48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D96CD2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D48E40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06197D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B0C14FC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298DF29F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5A186E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0C0BD75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5D31092B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D39A464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7646E23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Gambar 5. </w:t>
      </w:r>
      <w:proofErr w:type="spellStart"/>
      <w:r w:rsidRPr="00816A96">
        <w:rPr>
          <w:color w:val="000000"/>
          <w:sz w:val="20"/>
          <w:szCs w:val="20"/>
        </w:rPr>
        <w:t>Masukan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dari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tim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ahli</w:t>
      </w:r>
      <w:proofErr w:type="spellEnd"/>
    </w:p>
    <w:p w14:paraId="12E21E71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7B693D8" w14:textId="77777777" w:rsidR="00816A96" w:rsidRDefault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2528131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3232DF5C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64AFACDB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428735A2" w14:textId="77777777" w:rsidR="002E66E4" w:rsidRDefault="00A776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80"/>
        <w:jc w:val="center"/>
      </w:pPr>
      <w:r>
        <w:rPr>
          <w:smallCaps/>
          <w:color w:val="000000"/>
          <w:sz w:val="20"/>
          <w:szCs w:val="20"/>
        </w:rPr>
        <w:t>Conclusion</w:t>
      </w:r>
    </w:p>
    <w:p w14:paraId="58216D27" w14:textId="77777777" w:rsidR="00816A96" w:rsidRP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bookmarkStart w:id="6" w:name="_heading=h.3znysh7" w:colFirst="0" w:colLast="0"/>
      <w:bookmarkStart w:id="7" w:name="_Hlk111109191"/>
      <w:bookmarkEnd w:id="6"/>
      <w:proofErr w:type="spellStart"/>
      <w:r w:rsidRPr="00816A96">
        <w:rPr>
          <w:color w:val="000000"/>
          <w:sz w:val="20"/>
          <w:szCs w:val="20"/>
        </w:rPr>
        <w:t>Berdasarkan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beberapa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penjelasan</w:t>
      </w:r>
      <w:proofErr w:type="spellEnd"/>
      <w:r w:rsidRPr="00816A96">
        <w:rPr>
          <w:color w:val="000000"/>
          <w:sz w:val="20"/>
          <w:szCs w:val="20"/>
        </w:rPr>
        <w:t xml:space="preserve"> dan </w:t>
      </w:r>
      <w:proofErr w:type="spellStart"/>
      <w:r w:rsidRPr="00816A96">
        <w:rPr>
          <w:color w:val="000000"/>
          <w:sz w:val="20"/>
          <w:szCs w:val="20"/>
        </w:rPr>
        <w:t>temuan</w:t>
      </w:r>
      <w:proofErr w:type="spellEnd"/>
      <w:r w:rsidRPr="00816A96">
        <w:rPr>
          <w:color w:val="000000"/>
          <w:sz w:val="20"/>
          <w:szCs w:val="20"/>
        </w:rPr>
        <w:t xml:space="preserve"> di </w:t>
      </w:r>
      <w:proofErr w:type="spellStart"/>
      <w:r w:rsidRPr="00816A96">
        <w:rPr>
          <w:color w:val="000000"/>
          <w:sz w:val="20"/>
          <w:szCs w:val="20"/>
        </w:rPr>
        <w:t>atas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maka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dapat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disumpulkan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sebagaimana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berikut</w:t>
      </w:r>
      <w:proofErr w:type="spellEnd"/>
      <w:r w:rsidRPr="00816A96">
        <w:rPr>
          <w:color w:val="000000"/>
          <w:sz w:val="20"/>
          <w:szCs w:val="20"/>
        </w:rPr>
        <w:t xml:space="preserve">: </w:t>
      </w:r>
    </w:p>
    <w:p w14:paraId="15656130" w14:textId="77777777" w:rsidR="00816A96" w:rsidRPr="00816A96" w:rsidRDefault="00816A96" w:rsidP="00816A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proofErr w:type="spellStart"/>
      <w:r w:rsidRPr="00816A96">
        <w:rPr>
          <w:color w:val="000000"/>
          <w:sz w:val="20"/>
          <w:szCs w:val="20"/>
        </w:rPr>
        <w:t>Rancangbangun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sistem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dilingkungan</w:t>
      </w:r>
      <w:proofErr w:type="spellEnd"/>
      <w:r w:rsidRPr="00816A96">
        <w:rPr>
          <w:color w:val="000000"/>
          <w:sz w:val="20"/>
          <w:szCs w:val="20"/>
        </w:rPr>
        <w:t xml:space="preserve"> PTKI sangat </w:t>
      </w:r>
      <w:proofErr w:type="spellStart"/>
      <w:r w:rsidRPr="00816A96">
        <w:rPr>
          <w:color w:val="000000"/>
          <w:sz w:val="20"/>
          <w:szCs w:val="20"/>
        </w:rPr>
        <w:t>penting</w:t>
      </w:r>
      <w:proofErr w:type="spellEnd"/>
      <w:r w:rsidRPr="00816A96">
        <w:rPr>
          <w:color w:val="000000"/>
          <w:sz w:val="20"/>
          <w:szCs w:val="20"/>
        </w:rPr>
        <w:t xml:space="preserve">. Hal </w:t>
      </w:r>
      <w:proofErr w:type="spellStart"/>
      <w:r w:rsidRPr="00816A96">
        <w:rPr>
          <w:color w:val="000000"/>
          <w:sz w:val="20"/>
          <w:szCs w:val="20"/>
        </w:rPr>
        <w:t>ini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dikarenakan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beberapa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kendala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dihadapi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antara</w:t>
      </w:r>
      <w:proofErr w:type="spellEnd"/>
      <w:r w:rsidRPr="00816A96">
        <w:rPr>
          <w:color w:val="000000"/>
          <w:sz w:val="20"/>
          <w:szCs w:val="20"/>
        </w:rPr>
        <w:t xml:space="preserve"> lain, response rate yang </w:t>
      </w:r>
      <w:proofErr w:type="spellStart"/>
      <w:r w:rsidRPr="00816A96">
        <w:rPr>
          <w:color w:val="000000"/>
          <w:sz w:val="20"/>
          <w:szCs w:val="20"/>
        </w:rPr>
        <w:t>rendah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metode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pengumpulan</w:t>
      </w:r>
      <w:proofErr w:type="spellEnd"/>
      <w:r w:rsidRPr="00816A96">
        <w:rPr>
          <w:color w:val="000000"/>
          <w:sz w:val="20"/>
          <w:szCs w:val="20"/>
        </w:rPr>
        <w:t xml:space="preserve"> data yang </w:t>
      </w:r>
      <w:proofErr w:type="spellStart"/>
      <w:r w:rsidRPr="00816A96">
        <w:rPr>
          <w:color w:val="000000"/>
          <w:sz w:val="20"/>
          <w:szCs w:val="20"/>
        </w:rPr>
        <w:t>efektif</w:t>
      </w:r>
      <w:proofErr w:type="spellEnd"/>
      <w:r w:rsidRPr="00816A96">
        <w:rPr>
          <w:color w:val="000000"/>
          <w:sz w:val="20"/>
          <w:szCs w:val="20"/>
        </w:rPr>
        <w:t xml:space="preserve">, </w:t>
      </w:r>
      <w:proofErr w:type="spellStart"/>
      <w:r w:rsidRPr="00816A96">
        <w:rPr>
          <w:color w:val="000000"/>
          <w:sz w:val="20"/>
          <w:szCs w:val="20"/>
        </w:rPr>
        <w:t>pertanyaan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penelitian</w:t>
      </w:r>
      <w:proofErr w:type="spellEnd"/>
      <w:r w:rsidRPr="00816A96">
        <w:rPr>
          <w:color w:val="000000"/>
          <w:sz w:val="20"/>
          <w:szCs w:val="20"/>
        </w:rPr>
        <w:t xml:space="preserve">, dan </w:t>
      </w:r>
      <w:proofErr w:type="spellStart"/>
      <w:r w:rsidRPr="00816A96">
        <w:rPr>
          <w:color w:val="000000"/>
          <w:sz w:val="20"/>
          <w:szCs w:val="20"/>
        </w:rPr>
        <w:t>anggapan</w:t>
      </w:r>
      <w:proofErr w:type="spellEnd"/>
      <w:r w:rsidRPr="00816A96">
        <w:rPr>
          <w:color w:val="000000"/>
          <w:sz w:val="20"/>
          <w:szCs w:val="20"/>
        </w:rPr>
        <w:t xml:space="preserve"> “salah” </w:t>
      </w:r>
      <w:proofErr w:type="spellStart"/>
      <w:r w:rsidRPr="00816A96">
        <w:rPr>
          <w:color w:val="000000"/>
          <w:sz w:val="20"/>
          <w:szCs w:val="20"/>
        </w:rPr>
        <w:t>terhadap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studies,</w:t>
      </w:r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misalnya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hanya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untuk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pelengkap</w:t>
      </w:r>
      <w:proofErr w:type="spellEnd"/>
      <w:r w:rsidRPr="00816A96">
        <w:rPr>
          <w:color w:val="000000"/>
          <w:sz w:val="20"/>
          <w:szCs w:val="20"/>
        </w:rPr>
        <w:t xml:space="preserve"> data </w:t>
      </w:r>
      <w:proofErr w:type="spellStart"/>
      <w:r w:rsidRPr="00816A96">
        <w:rPr>
          <w:color w:val="000000"/>
          <w:sz w:val="20"/>
          <w:szCs w:val="20"/>
        </w:rPr>
        <w:t>akreditasi</w:t>
      </w:r>
      <w:proofErr w:type="spellEnd"/>
      <w:r w:rsidRPr="00816A96">
        <w:rPr>
          <w:color w:val="000000"/>
          <w:sz w:val="20"/>
          <w:szCs w:val="20"/>
        </w:rPr>
        <w:t>.</w:t>
      </w:r>
    </w:p>
    <w:p w14:paraId="6D4E371E" w14:textId="77777777" w:rsidR="00816A96" w:rsidRPr="00816A96" w:rsidRDefault="00816A96" w:rsidP="00816A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proofErr w:type="spellStart"/>
      <w:r w:rsidRPr="00816A96">
        <w:rPr>
          <w:color w:val="000000"/>
          <w:sz w:val="20"/>
          <w:szCs w:val="20"/>
        </w:rPr>
        <w:t>Perlu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adanya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kesepahaman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bersama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mengenai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panduan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pelaksanaan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 xml:space="preserve">tracer </w:t>
      </w:r>
      <w:proofErr w:type="spellStart"/>
      <w:r w:rsidRPr="00816A96">
        <w:rPr>
          <w:i/>
          <w:iCs/>
          <w:color w:val="000000"/>
          <w:sz w:val="20"/>
          <w:szCs w:val="20"/>
        </w:rPr>
        <w:t>studi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dilingkungan</w:t>
      </w:r>
      <w:proofErr w:type="spellEnd"/>
      <w:r w:rsidRPr="00816A96">
        <w:rPr>
          <w:color w:val="000000"/>
          <w:sz w:val="20"/>
          <w:szCs w:val="20"/>
        </w:rPr>
        <w:t xml:space="preserve"> PTKI, </w:t>
      </w:r>
      <w:proofErr w:type="spellStart"/>
      <w:r w:rsidRPr="00816A96">
        <w:rPr>
          <w:color w:val="000000"/>
          <w:sz w:val="20"/>
          <w:szCs w:val="20"/>
        </w:rPr>
        <w:t>hal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ini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dikarenakan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belum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ada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ketentuan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baku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ditetapkan</w:t>
      </w:r>
      <w:proofErr w:type="spellEnd"/>
      <w:r w:rsidRPr="00816A96">
        <w:rPr>
          <w:color w:val="000000"/>
          <w:sz w:val="20"/>
          <w:szCs w:val="20"/>
        </w:rPr>
        <w:t xml:space="preserve"> oleh DIKTIS.  </w:t>
      </w:r>
    </w:p>
    <w:p w14:paraId="6CA55B14" w14:textId="77777777" w:rsidR="00816A96" w:rsidRPr="00816A96" w:rsidRDefault="00816A96" w:rsidP="00816A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816A96">
        <w:rPr>
          <w:color w:val="000000"/>
          <w:sz w:val="20"/>
          <w:szCs w:val="20"/>
        </w:rPr>
        <w:t xml:space="preserve">Sistem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dibangun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masih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dalam</w:t>
      </w:r>
      <w:proofErr w:type="spellEnd"/>
      <w:r w:rsidRPr="00816A96">
        <w:rPr>
          <w:color w:val="000000"/>
          <w:sz w:val="20"/>
          <w:szCs w:val="20"/>
        </w:rPr>
        <w:t xml:space="preserve"> proses uji </w:t>
      </w:r>
      <w:proofErr w:type="spellStart"/>
      <w:r w:rsidRPr="00816A96">
        <w:rPr>
          <w:color w:val="000000"/>
          <w:sz w:val="20"/>
          <w:szCs w:val="20"/>
        </w:rPr>
        <w:t>coba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berkala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sehingga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diharapkan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nanti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bisa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digunakan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secara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umum</w:t>
      </w:r>
      <w:proofErr w:type="spellEnd"/>
      <w:r w:rsidRPr="00816A96">
        <w:rPr>
          <w:color w:val="000000"/>
          <w:sz w:val="20"/>
          <w:szCs w:val="20"/>
        </w:rPr>
        <w:t xml:space="preserve"> dan </w:t>
      </w:r>
      <w:proofErr w:type="spellStart"/>
      <w:r w:rsidRPr="00816A96">
        <w:rPr>
          <w:color w:val="000000"/>
          <w:sz w:val="20"/>
          <w:szCs w:val="20"/>
        </w:rPr>
        <w:t>terbuka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untuk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melaksanakan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r w:rsidRPr="00816A96">
        <w:rPr>
          <w:i/>
          <w:iCs/>
          <w:color w:val="000000"/>
          <w:sz w:val="20"/>
          <w:szCs w:val="20"/>
        </w:rPr>
        <w:t>tracer study</w:t>
      </w:r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lastRenderedPageBreak/>
        <w:t>sepemahaman</w:t>
      </w:r>
      <w:proofErr w:type="spellEnd"/>
      <w:r w:rsidRPr="00816A96">
        <w:rPr>
          <w:color w:val="000000"/>
          <w:sz w:val="20"/>
          <w:szCs w:val="20"/>
        </w:rPr>
        <w:t xml:space="preserve"> dan </w:t>
      </w:r>
      <w:proofErr w:type="spellStart"/>
      <w:r w:rsidRPr="00816A96">
        <w:rPr>
          <w:color w:val="000000"/>
          <w:sz w:val="20"/>
          <w:szCs w:val="20"/>
        </w:rPr>
        <w:t>sesuai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dengan</w:t>
      </w:r>
      <w:proofErr w:type="spellEnd"/>
      <w:r w:rsidRPr="00816A96">
        <w:rPr>
          <w:color w:val="000000"/>
          <w:sz w:val="20"/>
          <w:szCs w:val="20"/>
        </w:rPr>
        <w:t xml:space="preserve"> </w:t>
      </w:r>
      <w:proofErr w:type="spellStart"/>
      <w:r w:rsidRPr="00816A96">
        <w:rPr>
          <w:color w:val="000000"/>
          <w:sz w:val="20"/>
          <w:szCs w:val="20"/>
        </w:rPr>
        <w:t>kaidah</w:t>
      </w:r>
      <w:proofErr w:type="spellEnd"/>
      <w:r w:rsidRPr="00816A96">
        <w:rPr>
          <w:color w:val="000000"/>
          <w:sz w:val="20"/>
          <w:szCs w:val="20"/>
        </w:rPr>
        <w:t xml:space="preserve"> yang </w:t>
      </w:r>
      <w:proofErr w:type="spellStart"/>
      <w:r w:rsidRPr="00816A96">
        <w:rPr>
          <w:color w:val="000000"/>
          <w:sz w:val="20"/>
          <w:szCs w:val="20"/>
        </w:rPr>
        <w:t>benar</w:t>
      </w:r>
      <w:proofErr w:type="spellEnd"/>
      <w:r w:rsidRPr="00816A96">
        <w:rPr>
          <w:color w:val="000000"/>
          <w:sz w:val="20"/>
          <w:szCs w:val="20"/>
        </w:rPr>
        <w:t>.</w:t>
      </w:r>
    </w:p>
    <w:p w14:paraId="1EA3FEBC" w14:textId="77777777" w:rsidR="00924124" w:rsidRPr="00901DF7" w:rsidRDefault="00924124" w:rsidP="00924124">
      <w:pPr>
        <w:tabs>
          <w:tab w:val="left" w:pos="3825"/>
        </w:tabs>
        <w:spacing w:line="360" w:lineRule="auto"/>
        <w:ind w:firstLine="567"/>
        <w:jc w:val="both"/>
      </w:pPr>
      <w:proofErr w:type="spellStart"/>
      <w:r w:rsidRPr="00901DF7">
        <w:t>Berdasarkan</w:t>
      </w:r>
      <w:proofErr w:type="spellEnd"/>
      <w:r w:rsidRPr="00901DF7">
        <w:t xml:space="preserve"> </w:t>
      </w:r>
      <w:proofErr w:type="spellStart"/>
      <w:r w:rsidRPr="00901DF7">
        <w:t>kesimpulan</w:t>
      </w:r>
      <w:proofErr w:type="spellEnd"/>
      <w:r w:rsidRPr="00901DF7">
        <w:t xml:space="preserve"> </w:t>
      </w:r>
      <w:proofErr w:type="spellStart"/>
      <w:r w:rsidRPr="00901DF7">
        <w:t>tersebut</w:t>
      </w:r>
      <w:proofErr w:type="spellEnd"/>
      <w:r w:rsidRPr="00901DF7">
        <w:t xml:space="preserve">, </w:t>
      </w:r>
      <w:proofErr w:type="spellStart"/>
      <w:r w:rsidRPr="00901DF7">
        <w:t>maka</w:t>
      </w:r>
      <w:proofErr w:type="spellEnd"/>
      <w:r w:rsidRPr="00901DF7">
        <w:t xml:space="preserve"> </w:t>
      </w:r>
      <w:proofErr w:type="spellStart"/>
      <w:r w:rsidRPr="00901DF7">
        <w:t>peneliti</w:t>
      </w:r>
      <w:proofErr w:type="spellEnd"/>
      <w:r w:rsidRPr="00901DF7">
        <w:t xml:space="preserve"> </w:t>
      </w:r>
      <w:proofErr w:type="spellStart"/>
      <w:r w:rsidRPr="00901DF7">
        <w:t>merekomendasikan</w:t>
      </w:r>
      <w:proofErr w:type="spellEnd"/>
      <w:r w:rsidRPr="00901DF7">
        <w:t xml:space="preserve"> </w:t>
      </w:r>
      <w:proofErr w:type="spellStart"/>
      <w:r w:rsidRPr="00901DF7">
        <w:t>beberapa</w:t>
      </w:r>
      <w:proofErr w:type="spellEnd"/>
      <w:r w:rsidRPr="00901DF7">
        <w:t xml:space="preserve"> </w:t>
      </w:r>
      <w:proofErr w:type="spellStart"/>
      <w:r w:rsidRPr="00901DF7">
        <w:t>hal</w:t>
      </w:r>
      <w:proofErr w:type="spellEnd"/>
      <w:r w:rsidRPr="00901DF7">
        <w:t xml:space="preserve"> </w:t>
      </w:r>
      <w:proofErr w:type="spellStart"/>
      <w:r w:rsidRPr="00901DF7">
        <w:t>meliputi</w:t>
      </w:r>
      <w:proofErr w:type="spellEnd"/>
      <w:r w:rsidRPr="00901DF7">
        <w:t>:</w:t>
      </w:r>
    </w:p>
    <w:p w14:paraId="14703E80" w14:textId="77777777" w:rsidR="00924124" w:rsidRPr="00901DF7" w:rsidRDefault="00924124" w:rsidP="00924124">
      <w:pPr>
        <w:pStyle w:val="ListParagraph"/>
        <w:numPr>
          <w:ilvl w:val="0"/>
          <w:numId w:val="13"/>
        </w:numPr>
        <w:tabs>
          <w:tab w:val="left" w:pos="3825"/>
        </w:tabs>
        <w:spacing w:line="360" w:lineRule="auto"/>
        <w:ind w:left="993" w:hanging="436"/>
        <w:jc w:val="both"/>
        <w:rPr>
          <w:sz w:val="24"/>
          <w:szCs w:val="24"/>
        </w:rPr>
      </w:pPr>
      <w:proofErr w:type="spellStart"/>
      <w:r w:rsidRPr="00901DF7">
        <w:rPr>
          <w:sz w:val="24"/>
          <w:szCs w:val="24"/>
        </w:rPr>
        <w:t>Perlu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adanya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kebijakan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terkait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pelaksanaan</w:t>
      </w:r>
      <w:proofErr w:type="spellEnd"/>
      <w:r w:rsidRPr="00901DF7">
        <w:rPr>
          <w:sz w:val="24"/>
          <w:szCs w:val="24"/>
        </w:rPr>
        <w:t xml:space="preserve"> tracer study yang </w:t>
      </w:r>
      <w:proofErr w:type="spellStart"/>
      <w:r w:rsidRPr="00901DF7">
        <w:rPr>
          <w:sz w:val="24"/>
          <w:szCs w:val="24"/>
        </w:rPr>
        <w:t>sesuai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dengan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kaidah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kaidah</w:t>
      </w:r>
      <w:proofErr w:type="spellEnd"/>
      <w:r w:rsidRPr="00901DF7">
        <w:rPr>
          <w:sz w:val="24"/>
          <w:szCs w:val="24"/>
        </w:rPr>
        <w:t xml:space="preserve"> yang </w:t>
      </w:r>
      <w:proofErr w:type="spellStart"/>
      <w:r w:rsidRPr="00901DF7">
        <w:rPr>
          <w:sz w:val="24"/>
          <w:szCs w:val="24"/>
        </w:rPr>
        <w:t>benar</w:t>
      </w:r>
      <w:proofErr w:type="spellEnd"/>
      <w:r w:rsidRPr="00901DF7">
        <w:rPr>
          <w:sz w:val="24"/>
          <w:szCs w:val="24"/>
        </w:rPr>
        <w:t xml:space="preserve"> dan </w:t>
      </w:r>
      <w:proofErr w:type="spellStart"/>
      <w:r w:rsidRPr="00901DF7">
        <w:rPr>
          <w:sz w:val="24"/>
          <w:szCs w:val="24"/>
        </w:rPr>
        <w:t>baik</w:t>
      </w:r>
      <w:proofErr w:type="spellEnd"/>
      <w:r w:rsidRPr="00901DF7">
        <w:rPr>
          <w:sz w:val="24"/>
          <w:szCs w:val="24"/>
        </w:rPr>
        <w:t xml:space="preserve">. </w:t>
      </w:r>
    </w:p>
    <w:p w14:paraId="311A83ED" w14:textId="77777777" w:rsidR="00924124" w:rsidRDefault="00924124" w:rsidP="00924124">
      <w:pPr>
        <w:pStyle w:val="ListParagraph"/>
        <w:numPr>
          <w:ilvl w:val="0"/>
          <w:numId w:val="13"/>
        </w:numPr>
        <w:tabs>
          <w:tab w:val="left" w:pos="3825"/>
        </w:tabs>
        <w:spacing w:line="360" w:lineRule="auto"/>
        <w:ind w:left="993" w:hanging="436"/>
        <w:jc w:val="both"/>
        <w:rPr>
          <w:sz w:val="24"/>
          <w:szCs w:val="24"/>
        </w:rPr>
      </w:pPr>
      <w:proofErr w:type="spellStart"/>
      <w:r w:rsidRPr="00901DF7">
        <w:rPr>
          <w:sz w:val="24"/>
          <w:szCs w:val="24"/>
        </w:rPr>
        <w:t>Perlu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adanya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panduan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pelaksanaan</w:t>
      </w:r>
      <w:proofErr w:type="spellEnd"/>
      <w:r w:rsidRPr="00901DF7">
        <w:rPr>
          <w:sz w:val="24"/>
          <w:szCs w:val="24"/>
        </w:rPr>
        <w:t xml:space="preserve"> tracer study yang </w:t>
      </w:r>
      <w:proofErr w:type="spellStart"/>
      <w:r w:rsidRPr="00901DF7">
        <w:rPr>
          <w:sz w:val="24"/>
          <w:szCs w:val="24"/>
        </w:rPr>
        <w:t>seragam</w:t>
      </w:r>
      <w:proofErr w:type="spellEnd"/>
      <w:r w:rsidRPr="00901DF7">
        <w:rPr>
          <w:sz w:val="24"/>
          <w:szCs w:val="24"/>
        </w:rPr>
        <w:t xml:space="preserve"> dan </w:t>
      </w:r>
      <w:proofErr w:type="spellStart"/>
      <w:r w:rsidRPr="00901DF7">
        <w:rPr>
          <w:sz w:val="24"/>
          <w:szCs w:val="24"/>
        </w:rPr>
        <w:t>sepemahaman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bersama</w:t>
      </w:r>
      <w:proofErr w:type="spellEnd"/>
      <w:r w:rsidRPr="00901DF7">
        <w:rPr>
          <w:sz w:val="24"/>
          <w:szCs w:val="24"/>
        </w:rPr>
        <w:t xml:space="preserve"> </w:t>
      </w:r>
      <w:proofErr w:type="spellStart"/>
      <w:r w:rsidRPr="00901DF7">
        <w:rPr>
          <w:sz w:val="24"/>
          <w:szCs w:val="24"/>
        </w:rPr>
        <w:t>dilingkungan</w:t>
      </w:r>
      <w:proofErr w:type="spellEnd"/>
      <w:r w:rsidRPr="00901DF7">
        <w:rPr>
          <w:sz w:val="24"/>
          <w:szCs w:val="24"/>
        </w:rPr>
        <w:t xml:space="preserve"> PTKI.</w:t>
      </w:r>
    </w:p>
    <w:bookmarkEnd w:id="7"/>
    <w:p w14:paraId="6143E340" w14:textId="77777777" w:rsidR="00816A96" w:rsidRDefault="00816A96" w:rsidP="00816A96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</w:p>
    <w:p w14:paraId="04720B62" w14:textId="77777777" w:rsidR="002E66E4" w:rsidRDefault="00A77693">
      <w:pPr>
        <w:pBdr>
          <w:top w:val="nil"/>
          <w:left w:val="nil"/>
          <w:bottom w:val="nil"/>
          <w:right w:val="nil"/>
          <w:between w:val="nil"/>
        </w:pBdr>
        <w:spacing w:before="240" w:after="80"/>
        <w:ind w:left="289" w:hanging="289"/>
        <w:jc w:val="center"/>
        <w:rPr>
          <w:smallCaps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Acknowledgment</w:t>
      </w:r>
    </w:p>
    <w:p w14:paraId="262B6F1E" w14:textId="77777777" w:rsidR="002E66E4" w:rsidRDefault="0085034D">
      <w:pPr>
        <w:pBdr>
          <w:top w:val="nil"/>
          <w:left w:val="nil"/>
          <w:bottom w:val="nil"/>
          <w:right w:val="nil"/>
          <w:between w:val="nil"/>
        </w:pBdr>
        <w:ind w:firstLine="216"/>
        <w:jc w:val="both"/>
        <w:rPr>
          <w:color w:val="000000"/>
          <w:sz w:val="20"/>
          <w:szCs w:val="20"/>
        </w:rPr>
      </w:pPr>
      <w:r w:rsidRPr="008A7C14">
        <w:t xml:space="preserve">Kami </w:t>
      </w:r>
      <w:proofErr w:type="spellStart"/>
      <w:r w:rsidRPr="008A7C14">
        <w:t>ucapkan</w:t>
      </w:r>
      <w:proofErr w:type="spellEnd"/>
      <w:r w:rsidRPr="008A7C14">
        <w:t xml:space="preserve"> </w:t>
      </w:r>
      <w:proofErr w:type="spellStart"/>
      <w:r w:rsidRPr="008A7C14">
        <w:t>terimakasih</w:t>
      </w:r>
      <w:proofErr w:type="spellEnd"/>
      <w:r w:rsidRPr="008A7C14">
        <w:t xml:space="preserve"> </w:t>
      </w:r>
      <w:proofErr w:type="spellStart"/>
      <w:r w:rsidRPr="008A7C14">
        <w:t>atas</w:t>
      </w:r>
      <w:proofErr w:type="spellEnd"/>
      <w:r w:rsidRPr="008A7C14">
        <w:t xml:space="preserve"> </w:t>
      </w:r>
      <w:proofErr w:type="spellStart"/>
      <w:r w:rsidRPr="008A7C14">
        <w:t>hibah</w:t>
      </w:r>
      <w:proofErr w:type="spellEnd"/>
      <w:r w:rsidRPr="008A7C14">
        <w:t xml:space="preserve"> yang </w:t>
      </w:r>
      <w:proofErr w:type="spellStart"/>
      <w:r w:rsidRPr="008A7C14">
        <w:t>diberikan</w:t>
      </w:r>
      <w:proofErr w:type="spellEnd"/>
      <w:r w:rsidRPr="008A7C14">
        <w:t xml:space="preserve"> oleh </w:t>
      </w:r>
      <w:proofErr w:type="spellStart"/>
      <w:r w:rsidRPr="008A7C14">
        <w:t>Diktis</w:t>
      </w:r>
      <w:proofErr w:type="spellEnd"/>
      <w:r w:rsidRPr="008A7C14">
        <w:t xml:space="preserve"> Kementerian Agama, </w:t>
      </w:r>
      <w:r w:rsidRPr="008A7C14">
        <w:rPr>
          <w:i/>
          <w:iCs/>
        </w:rPr>
        <w:t xml:space="preserve">Center for </w:t>
      </w:r>
      <w:proofErr w:type="spellStart"/>
      <w:r w:rsidRPr="008A7C14">
        <w:rPr>
          <w:i/>
          <w:iCs/>
        </w:rPr>
        <w:t>Enterpreneurship</w:t>
      </w:r>
      <w:proofErr w:type="spellEnd"/>
      <w:r w:rsidRPr="008A7C14">
        <w:rPr>
          <w:i/>
          <w:iCs/>
        </w:rPr>
        <w:t xml:space="preserve"> and Career Development</w:t>
      </w:r>
      <w:r w:rsidRPr="008A7C14">
        <w:t xml:space="preserve"> (CENDI), </w:t>
      </w:r>
      <w:proofErr w:type="spellStart"/>
      <w:r w:rsidRPr="008A7C14">
        <w:t>serta</w:t>
      </w:r>
      <w:proofErr w:type="spellEnd"/>
      <w:r w:rsidRPr="008A7C14">
        <w:t xml:space="preserve"> </w:t>
      </w:r>
      <w:proofErr w:type="spellStart"/>
      <w:r w:rsidRPr="008A7C14">
        <w:t>seluruh</w:t>
      </w:r>
      <w:proofErr w:type="spellEnd"/>
      <w:r w:rsidRPr="008A7C14">
        <w:t xml:space="preserve"> </w:t>
      </w:r>
      <w:proofErr w:type="spellStart"/>
      <w:r w:rsidRPr="008A7C14">
        <w:t>pihak</w:t>
      </w:r>
      <w:proofErr w:type="spellEnd"/>
      <w:r w:rsidRPr="008A7C14">
        <w:t xml:space="preserve"> yang </w:t>
      </w:r>
      <w:proofErr w:type="spellStart"/>
      <w:r w:rsidRPr="008A7C14">
        <w:t>terlibat</w:t>
      </w:r>
      <w:proofErr w:type="spellEnd"/>
      <w:r w:rsidR="00A77693">
        <w:rPr>
          <w:color w:val="000000"/>
          <w:sz w:val="20"/>
          <w:szCs w:val="20"/>
        </w:rPr>
        <w:t>.</w:t>
      </w:r>
    </w:p>
    <w:p w14:paraId="6B52946F" w14:textId="77777777" w:rsidR="002E66E4" w:rsidRDefault="00A77693">
      <w:pPr>
        <w:pBdr>
          <w:top w:val="nil"/>
          <w:left w:val="nil"/>
          <w:bottom w:val="nil"/>
          <w:right w:val="nil"/>
          <w:between w:val="nil"/>
        </w:pBdr>
        <w:spacing w:before="240" w:after="80"/>
        <w:ind w:left="289" w:hanging="289"/>
        <w:jc w:val="center"/>
        <w:rPr>
          <w:smallCaps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References</w:t>
      </w:r>
    </w:p>
    <w:p w14:paraId="5A154B8D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Basic format for books:</w:t>
      </w:r>
    </w:p>
    <w:p w14:paraId="7E004958" w14:textId="77777777" w:rsidR="002E66E4" w:rsidRDefault="00A77693">
      <w:pPr>
        <w:rPr>
          <w:rFonts w:ascii="Times" w:eastAsia="Times" w:hAnsi="Times" w:cs="Times"/>
          <w:i/>
          <w:sz w:val="16"/>
          <w:szCs w:val="16"/>
        </w:rPr>
      </w:pPr>
      <w:r>
        <w:rPr>
          <w:sz w:val="16"/>
          <w:szCs w:val="16"/>
        </w:rPr>
        <w:t xml:space="preserve"> J. K. Author, “Title of chapter in the book,” in </w:t>
      </w:r>
      <w:r>
        <w:rPr>
          <w:rFonts w:ascii="Times" w:eastAsia="Times" w:hAnsi="Times" w:cs="Times"/>
          <w:i/>
          <w:sz w:val="16"/>
          <w:szCs w:val="16"/>
        </w:rPr>
        <w:t xml:space="preserve">Title of His Published Book, </w:t>
      </w:r>
      <w:proofErr w:type="spellStart"/>
      <w:r>
        <w:rPr>
          <w:rFonts w:ascii="Times" w:eastAsia="Times" w:hAnsi="Times" w:cs="Times"/>
          <w:i/>
          <w:sz w:val="16"/>
          <w:szCs w:val="16"/>
        </w:rPr>
        <w:t>x</w:t>
      </w:r>
      <w:r>
        <w:rPr>
          <w:sz w:val="16"/>
          <w:szCs w:val="16"/>
        </w:rPr>
        <w:t>th</w:t>
      </w:r>
      <w:proofErr w:type="spellEnd"/>
      <w:r>
        <w:rPr>
          <w:sz w:val="16"/>
          <w:szCs w:val="16"/>
        </w:rPr>
        <w:t xml:space="preserve"> ed. City of Publisher, (only U.S. State), Country: Abbrev. of Publisher, year, </w:t>
      </w:r>
      <w:proofErr w:type="spellStart"/>
      <w:r>
        <w:rPr>
          <w:sz w:val="16"/>
          <w:szCs w:val="16"/>
        </w:rPr>
        <w:t>ch.</w:t>
      </w:r>
      <w:proofErr w:type="spellEnd"/>
      <w:r>
        <w:rPr>
          <w:sz w:val="16"/>
          <w:szCs w:val="16"/>
        </w:rPr>
        <w:t xml:space="preserve"> </w:t>
      </w:r>
      <w:r>
        <w:rPr>
          <w:rFonts w:ascii="Times" w:eastAsia="Times" w:hAnsi="Times" w:cs="Times"/>
          <w:i/>
          <w:sz w:val="16"/>
          <w:szCs w:val="16"/>
        </w:rPr>
        <w:t>x</w:t>
      </w:r>
      <w:r>
        <w:rPr>
          <w:sz w:val="16"/>
          <w:szCs w:val="16"/>
        </w:rPr>
        <w:t xml:space="preserve">, sec. </w:t>
      </w:r>
      <w:r>
        <w:rPr>
          <w:rFonts w:ascii="Times" w:eastAsia="Times" w:hAnsi="Times" w:cs="Times"/>
          <w:i/>
          <w:sz w:val="16"/>
          <w:szCs w:val="16"/>
        </w:rPr>
        <w:t>x</w:t>
      </w:r>
      <w:r>
        <w:rPr>
          <w:sz w:val="16"/>
          <w:szCs w:val="16"/>
        </w:rPr>
        <w:t xml:space="preserve">, pp. </w:t>
      </w:r>
      <w:r>
        <w:rPr>
          <w:rFonts w:ascii="Times" w:eastAsia="Times" w:hAnsi="Times" w:cs="Times"/>
          <w:i/>
          <w:sz w:val="16"/>
          <w:szCs w:val="16"/>
        </w:rPr>
        <w:t>xxx–xxx.</w:t>
      </w:r>
    </w:p>
    <w:p w14:paraId="6C0AAF19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70EC5547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G. O. Young, “Synthetic structure of industrial plastics,” in </w:t>
      </w:r>
      <w:r>
        <w:rPr>
          <w:i/>
          <w:color w:val="000000"/>
          <w:sz w:val="16"/>
          <w:szCs w:val="16"/>
        </w:rPr>
        <w:t>Plastics, 2</w:t>
      </w:r>
      <w:r>
        <w:rPr>
          <w:color w:val="000000"/>
          <w:sz w:val="16"/>
          <w:szCs w:val="16"/>
        </w:rPr>
        <w:t>nd ed., vol.  3, J.  Peters, Ed.  New York, NY, USA: McGraw-Hill, 1964, pp. 15–64.</w:t>
      </w:r>
    </w:p>
    <w:p w14:paraId="35908718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W.-K. Chen, </w:t>
      </w:r>
      <w:r>
        <w:rPr>
          <w:i/>
          <w:color w:val="000000"/>
          <w:sz w:val="16"/>
          <w:szCs w:val="16"/>
        </w:rPr>
        <w:t xml:space="preserve">Linear Networks and Systems. </w:t>
      </w:r>
      <w:r>
        <w:rPr>
          <w:color w:val="000000"/>
          <w:sz w:val="16"/>
          <w:szCs w:val="16"/>
        </w:rPr>
        <w:t>Belmont, CA, USA: Wadsworth, 1993, pp. 123–135.</w:t>
      </w:r>
    </w:p>
    <w:p w14:paraId="049B78C4" w14:textId="77777777" w:rsidR="002E66E4" w:rsidRDefault="002E66E4">
      <w:pPr>
        <w:rPr>
          <w:color w:val="000000"/>
          <w:sz w:val="16"/>
          <w:szCs w:val="16"/>
        </w:rPr>
      </w:pPr>
    </w:p>
    <w:p w14:paraId="5B74B0E6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Basic format for periodicals:</w:t>
      </w:r>
    </w:p>
    <w:p w14:paraId="26B33C27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 xml:space="preserve">J. K. Author, “Name of paper,” </w:t>
      </w:r>
      <w:r>
        <w:rPr>
          <w:i/>
          <w:sz w:val="16"/>
          <w:szCs w:val="16"/>
        </w:rPr>
        <w:t>Abbrev. Title of Periodical</w:t>
      </w:r>
      <w:r>
        <w:rPr>
          <w:sz w:val="16"/>
          <w:szCs w:val="16"/>
        </w:rPr>
        <w:t xml:space="preserve">, vol. </w:t>
      </w:r>
      <w:r>
        <w:rPr>
          <w:i/>
          <w:sz w:val="16"/>
          <w:szCs w:val="16"/>
        </w:rPr>
        <w:t>x, no.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x, </w:t>
      </w:r>
      <w:r>
        <w:rPr>
          <w:sz w:val="16"/>
          <w:szCs w:val="16"/>
        </w:rPr>
        <w:t>pp</w:t>
      </w:r>
      <w:r>
        <w:rPr>
          <w:i/>
          <w:sz w:val="16"/>
          <w:szCs w:val="16"/>
        </w:rPr>
        <w:t xml:space="preserve">. xxx-xxx, </w:t>
      </w:r>
      <w:r>
        <w:rPr>
          <w:sz w:val="16"/>
          <w:szCs w:val="16"/>
        </w:rPr>
        <w:t>Abbrev. Month, year, DOI. 10.1109.</w:t>
      </w:r>
      <w:r>
        <w:rPr>
          <w:i/>
          <w:sz w:val="16"/>
          <w:szCs w:val="16"/>
        </w:rPr>
        <w:t>XXX</w:t>
      </w:r>
      <w:r>
        <w:rPr>
          <w:sz w:val="16"/>
          <w:szCs w:val="16"/>
        </w:rPr>
        <w:t>.123456.</w:t>
      </w:r>
    </w:p>
    <w:p w14:paraId="45175A6B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2BF481D4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J. U. Duncombe, “Infrared navigation—Part I: An assessment of feasibility,” </w:t>
      </w:r>
      <w:r>
        <w:rPr>
          <w:i/>
          <w:color w:val="000000"/>
          <w:sz w:val="16"/>
          <w:szCs w:val="16"/>
        </w:rPr>
        <w:t>IEEE Trans. Electron Devices</w:t>
      </w:r>
      <w:r>
        <w:rPr>
          <w:color w:val="000000"/>
          <w:sz w:val="16"/>
          <w:szCs w:val="16"/>
        </w:rPr>
        <w:t>, vol. ED-11, no. 1, pp. 34–39, Jan. 1959,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 10.1109/TED.2016.2628402</w:t>
      </w:r>
      <w:r>
        <w:rPr>
          <w:color w:val="000000"/>
          <w:sz w:val="16"/>
          <w:szCs w:val="16"/>
        </w:rPr>
        <w:t>.</w:t>
      </w:r>
    </w:p>
    <w:p w14:paraId="5E257C61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16"/>
          <w:szCs w:val="16"/>
        </w:rPr>
        <w:t xml:space="preserve">E. P. Wigner, “Theory of traveling-wave optical laser,” </w:t>
      </w:r>
      <w:r>
        <w:rPr>
          <w:color w:val="000000"/>
          <w:sz w:val="16"/>
          <w:szCs w:val="16"/>
        </w:rPr>
        <w:br/>
      </w:r>
      <w:r>
        <w:rPr>
          <w:i/>
          <w:color w:val="000000"/>
          <w:sz w:val="16"/>
          <w:szCs w:val="16"/>
        </w:rPr>
        <w:t>Phys. Rev</w:t>
      </w:r>
      <w:r>
        <w:rPr>
          <w:color w:val="000000"/>
          <w:sz w:val="16"/>
          <w:szCs w:val="16"/>
        </w:rPr>
        <w:t xml:space="preserve">., </w:t>
      </w:r>
      <w:r>
        <w:rPr>
          <w:color w:val="000000"/>
          <w:sz w:val="16"/>
          <w:szCs w:val="16"/>
        </w:rPr>
        <w:br/>
        <w:t>vol. 134, pp. A635–A646, Dec. 1965.</w:t>
      </w:r>
    </w:p>
    <w:p w14:paraId="5F217153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E. H. Miller, “A note on reflector arrays,” </w:t>
      </w:r>
      <w:r>
        <w:rPr>
          <w:i/>
          <w:color w:val="000000"/>
          <w:sz w:val="16"/>
          <w:szCs w:val="16"/>
        </w:rPr>
        <w:t xml:space="preserve">IEEE Trans. Antennas </w:t>
      </w:r>
      <w:proofErr w:type="spellStart"/>
      <w:r>
        <w:rPr>
          <w:i/>
          <w:color w:val="000000"/>
          <w:sz w:val="16"/>
          <w:szCs w:val="16"/>
        </w:rPr>
        <w:t>Propagat</w:t>
      </w:r>
      <w:proofErr w:type="spellEnd"/>
      <w:r>
        <w:rPr>
          <w:color w:val="000000"/>
          <w:sz w:val="16"/>
          <w:szCs w:val="16"/>
        </w:rPr>
        <w:t>., to be published.</w:t>
      </w:r>
    </w:p>
    <w:p w14:paraId="2105600F" w14:textId="77777777" w:rsidR="002E66E4" w:rsidRDefault="002E66E4">
      <w:pPr>
        <w:rPr>
          <w:color w:val="000000"/>
          <w:sz w:val="16"/>
          <w:szCs w:val="16"/>
        </w:rPr>
      </w:pPr>
    </w:p>
    <w:p w14:paraId="6642F04B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Basic format for reports:</w:t>
      </w:r>
    </w:p>
    <w:p w14:paraId="31096D13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 xml:space="preserve">J. K. Author, “Title of report,” Abbrev. Name of Co., City of Co., Abbrev. State, Country, Rep. </w:t>
      </w:r>
      <w:r>
        <w:rPr>
          <w:i/>
          <w:sz w:val="16"/>
          <w:szCs w:val="16"/>
        </w:rPr>
        <w:t>xxx</w:t>
      </w:r>
      <w:r>
        <w:rPr>
          <w:sz w:val="16"/>
          <w:szCs w:val="16"/>
        </w:rPr>
        <w:t>, year.</w:t>
      </w:r>
    </w:p>
    <w:p w14:paraId="51AA4718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0C7651B8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>E. E. Reber, R. L. Michell, and C. J. Carter, “Oxygen absorption in the earth’s atmosphere,” Aerospace Corp., Los Angeles, CA, USA, Tech. Rep. TR-0200 (4230-46)-3, Nov. 1988.</w:t>
      </w:r>
    </w:p>
    <w:p w14:paraId="3229A5D5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>J. H. Davis and J. R. Cogdell, “Calibration program for the 16-foot antenna,” Elect. Eng. Res. Lab., Univ. Texas, Austin, TX, USA, Tech. Memo. NGL-006-69-3, Nov. 15, 1987.</w:t>
      </w:r>
    </w:p>
    <w:p w14:paraId="02CBB9BE" w14:textId="77777777" w:rsidR="002E66E4" w:rsidRDefault="002E66E4">
      <w:pPr>
        <w:rPr>
          <w:sz w:val="16"/>
          <w:szCs w:val="16"/>
        </w:rPr>
      </w:pPr>
    </w:p>
    <w:p w14:paraId="5CA16DF0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Basic format for handbooks:</w:t>
      </w:r>
    </w:p>
    <w:p w14:paraId="380367B5" w14:textId="77777777" w:rsidR="002E66E4" w:rsidRDefault="00A77693">
      <w:pPr>
        <w:rPr>
          <w:i/>
          <w:sz w:val="16"/>
          <w:szCs w:val="16"/>
        </w:rPr>
      </w:pPr>
      <w:r>
        <w:rPr>
          <w:rFonts w:ascii="Times" w:eastAsia="Times" w:hAnsi="Times" w:cs="Times"/>
          <w:i/>
        </w:rPr>
        <w:t xml:space="preserve"> </w:t>
      </w:r>
      <w:r>
        <w:rPr>
          <w:i/>
          <w:sz w:val="16"/>
          <w:szCs w:val="16"/>
        </w:rPr>
        <w:t>Name of Manual/Handbook, x</w:t>
      </w:r>
      <w:r>
        <w:rPr>
          <w:sz w:val="16"/>
          <w:szCs w:val="16"/>
        </w:rPr>
        <w:t xml:space="preserve"> ed., Abbrev. Name of Co., City of Co., Abbrev. State, Country, year, pp. </w:t>
      </w:r>
      <w:r>
        <w:rPr>
          <w:i/>
          <w:sz w:val="16"/>
          <w:szCs w:val="16"/>
        </w:rPr>
        <w:t>xxx-xxx.</w:t>
      </w:r>
    </w:p>
    <w:p w14:paraId="75AE5B39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3CEE9D0F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" w:eastAsia="Times" w:hAnsi="Times" w:cs="Times"/>
          <w:i/>
          <w:color w:val="000000"/>
          <w:sz w:val="16"/>
          <w:szCs w:val="16"/>
        </w:rPr>
        <w:t>Transmission Systems for Communications</w:t>
      </w:r>
      <w:r>
        <w:rPr>
          <w:color w:val="000000"/>
          <w:sz w:val="16"/>
          <w:szCs w:val="16"/>
        </w:rPr>
        <w:t>, 3rd ed., Western Electric Co., Winston-Salem, NC, USA, 1985, pp. 44–60.</w:t>
      </w:r>
    </w:p>
    <w:p w14:paraId="290C0BF6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" w:eastAsia="Times" w:hAnsi="Times" w:cs="Times"/>
          <w:i/>
          <w:color w:val="000000"/>
          <w:sz w:val="16"/>
          <w:szCs w:val="16"/>
        </w:rPr>
        <w:t>Motorola Semiconductor Data Manual</w:t>
      </w:r>
      <w:r>
        <w:rPr>
          <w:color w:val="000000"/>
          <w:sz w:val="16"/>
          <w:szCs w:val="16"/>
        </w:rPr>
        <w:t>, Motorola Semiconductor Products Inc., Phoenix, AZ, USA, 1989.</w:t>
      </w:r>
    </w:p>
    <w:p w14:paraId="4E33A918" w14:textId="77777777" w:rsidR="002E66E4" w:rsidRDefault="002E66E4">
      <w:pPr>
        <w:rPr>
          <w:color w:val="000000"/>
          <w:sz w:val="16"/>
          <w:szCs w:val="16"/>
        </w:rPr>
      </w:pPr>
    </w:p>
    <w:p w14:paraId="2EEAD78F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Basic format for books (when available online): </w:t>
      </w:r>
    </w:p>
    <w:p w14:paraId="025C5AA0" w14:textId="77777777" w:rsidR="002E66E4" w:rsidRDefault="00A77693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J. K. Author, “Title of chapter in the book,” in </w:t>
      </w:r>
      <w:r>
        <w:rPr>
          <w:i/>
          <w:color w:val="000000"/>
          <w:sz w:val="16"/>
          <w:szCs w:val="16"/>
        </w:rPr>
        <w:t>Title of Published Book</w:t>
      </w:r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i/>
          <w:color w:val="000000"/>
          <w:sz w:val="16"/>
          <w:szCs w:val="16"/>
        </w:rPr>
        <w:t>x</w:t>
      </w:r>
      <w:r>
        <w:rPr>
          <w:color w:val="000000"/>
          <w:sz w:val="16"/>
          <w:szCs w:val="16"/>
        </w:rPr>
        <w:t>th</w:t>
      </w:r>
      <w:proofErr w:type="spellEnd"/>
      <w:r>
        <w:rPr>
          <w:color w:val="000000"/>
          <w:sz w:val="16"/>
          <w:szCs w:val="16"/>
        </w:rPr>
        <w:t xml:space="preserve"> ed. City of Publisher, State, Country: Abbrev. of Publisher, year, </w:t>
      </w:r>
      <w:proofErr w:type="spellStart"/>
      <w:r>
        <w:rPr>
          <w:color w:val="000000"/>
          <w:sz w:val="16"/>
          <w:szCs w:val="16"/>
        </w:rPr>
        <w:t>ch.</w:t>
      </w:r>
      <w:proofErr w:type="spellEnd"/>
      <w:r>
        <w:rPr>
          <w:i/>
          <w:color w:val="000000"/>
          <w:sz w:val="16"/>
          <w:szCs w:val="16"/>
        </w:rPr>
        <w:t xml:space="preserve"> x</w:t>
      </w:r>
      <w:r>
        <w:rPr>
          <w:color w:val="000000"/>
          <w:sz w:val="16"/>
          <w:szCs w:val="16"/>
        </w:rPr>
        <w:t xml:space="preserve">, sec. </w:t>
      </w:r>
      <w:r>
        <w:rPr>
          <w:i/>
          <w:color w:val="000000"/>
          <w:sz w:val="16"/>
          <w:szCs w:val="16"/>
        </w:rPr>
        <w:t>x</w:t>
      </w:r>
      <w:r>
        <w:rPr>
          <w:color w:val="000000"/>
          <w:sz w:val="16"/>
          <w:szCs w:val="16"/>
        </w:rPr>
        <w:t xml:space="preserve">, pp. </w:t>
      </w:r>
      <w:r>
        <w:rPr>
          <w:i/>
          <w:color w:val="000000"/>
          <w:sz w:val="16"/>
          <w:szCs w:val="16"/>
        </w:rPr>
        <w:t>xxx–xxx</w:t>
      </w:r>
      <w:r>
        <w:rPr>
          <w:color w:val="000000"/>
          <w:sz w:val="16"/>
          <w:szCs w:val="16"/>
        </w:rPr>
        <w:t xml:space="preserve">. [Online]. Available: http://www.web.com </w:t>
      </w:r>
    </w:p>
    <w:p w14:paraId="2C0D5F27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18082966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G. O. Young, “Synthetic structure of industrial plastics,” in Plastics, vol. 3, Polymers of </w:t>
      </w:r>
      <w:proofErr w:type="spellStart"/>
      <w:r>
        <w:rPr>
          <w:color w:val="000000"/>
          <w:sz w:val="16"/>
          <w:szCs w:val="16"/>
        </w:rPr>
        <w:t>Hexadromicon</w:t>
      </w:r>
      <w:proofErr w:type="spellEnd"/>
      <w:r>
        <w:rPr>
          <w:color w:val="000000"/>
          <w:sz w:val="16"/>
          <w:szCs w:val="16"/>
        </w:rPr>
        <w:t xml:space="preserve">, J. Peters, Ed., 2nd ed. New York, NY, USA: McGraw-Hill, 1964, pp. 15-64. [Online]. Available: http://www.bookref.com. </w:t>
      </w:r>
    </w:p>
    <w:p w14:paraId="0C28EA73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i/>
          <w:color w:val="000000"/>
          <w:sz w:val="16"/>
          <w:szCs w:val="16"/>
        </w:rPr>
        <w:t>The Founders’ Constitution</w:t>
      </w:r>
      <w:r>
        <w:rPr>
          <w:color w:val="000000"/>
          <w:sz w:val="16"/>
          <w:szCs w:val="16"/>
        </w:rPr>
        <w:t>, Philip B. Kurland and Ralph Lerner, eds., Chicago, IL, USA: Univ. Chicago Press, 1987. [Online]. Available: http://press-pubs.uchicago.edu/founders/</w:t>
      </w:r>
    </w:p>
    <w:p w14:paraId="18B700B1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The Terahertz Wave eBook. </w:t>
      </w:r>
      <w:proofErr w:type="spellStart"/>
      <w:r>
        <w:rPr>
          <w:color w:val="000000"/>
          <w:sz w:val="16"/>
          <w:szCs w:val="16"/>
        </w:rPr>
        <w:t>ZOmega</w:t>
      </w:r>
      <w:proofErr w:type="spellEnd"/>
      <w:r>
        <w:rPr>
          <w:color w:val="000000"/>
          <w:sz w:val="16"/>
          <w:szCs w:val="16"/>
        </w:rPr>
        <w:t xml:space="preserve"> Terahertz Corp., 2014. [Online]. Available: http://dl.z-thz.com/eBook/zomega_ebook_pdf_1206_sr.pdf. Accessed on: May 19, 2014. </w:t>
      </w:r>
    </w:p>
    <w:p w14:paraId="3FA241A5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191919"/>
          <w:sz w:val="16"/>
          <w:szCs w:val="16"/>
        </w:rPr>
        <w:t>Philip B. Kurla</w:t>
      </w:r>
      <w:r>
        <w:rPr>
          <w:color w:val="000000"/>
          <w:sz w:val="16"/>
          <w:szCs w:val="16"/>
        </w:rPr>
        <w:t xml:space="preserve">nd and Ralph Lerner, eds., </w:t>
      </w:r>
      <w:r>
        <w:rPr>
          <w:i/>
          <w:color w:val="000000"/>
          <w:sz w:val="16"/>
          <w:szCs w:val="16"/>
        </w:rPr>
        <w:t xml:space="preserve">The Founders’ Constitution. </w:t>
      </w:r>
      <w:r>
        <w:rPr>
          <w:color w:val="000000"/>
          <w:sz w:val="16"/>
          <w:szCs w:val="16"/>
        </w:rPr>
        <w:t xml:space="preserve">Chicago, IL, USA: Univ. of Chicago Press, 1987, Accessed on: Feb. 28, 2010, [Online] Available: http://press-pubs.uchicago.edu/founders/ </w:t>
      </w:r>
    </w:p>
    <w:p w14:paraId="4EBD2B63" w14:textId="77777777" w:rsidR="002E66E4" w:rsidRDefault="002E66E4">
      <w:pPr>
        <w:widowControl w:val="0"/>
        <w:spacing w:before="5" w:line="140" w:lineRule="auto"/>
        <w:rPr>
          <w:color w:val="000000"/>
          <w:sz w:val="14"/>
          <w:szCs w:val="14"/>
        </w:rPr>
      </w:pPr>
    </w:p>
    <w:p w14:paraId="4A3643A4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Basic format for journals (when available online):</w:t>
      </w:r>
    </w:p>
    <w:p w14:paraId="1ECDB9C8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 xml:space="preserve">J. K. Author, “Name of paper,” </w:t>
      </w:r>
      <w:r>
        <w:rPr>
          <w:i/>
          <w:sz w:val="16"/>
          <w:szCs w:val="16"/>
        </w:rPr>
        <w:t>Abbrev. Title of Periodical</w:t>
      </w:r>
      <w:r>
        <w:rPr>
          <w:sz w:val="16"/>
          <w:szCs w:val="16"/>
        </w:rPr>
        <w:t xml:space="preserve">, vol. </w:t>
      </w:r>
      <w:r>
        <w:rPr>
          <w:i/>
          <w:sz w:val="16"/>
          <w:szCs w:val="16"/>
        </w:rPr>
        <w:t>x</w:t>
      </w:r>
      <w:r>
        <w:rPr>
          <w:sz w:val="16"/>
          <w:szCs w:val="16"/>
        </w:rPr>
        <w:t xml:space="preserve">, no. </w:t>
      </w:r>
      <w:r>
        <w:rPr>
          <w:i/>
          <w:sz w:val="16"/>
          <w:szCs w:val="16"/>
        </w:rPr>
        <w:t>x</w:t>
      </w:r>
      <w:r>
        <w:rPr>
          <w:sz w:val="16"/>
          <w:szCs w:val="16"/>
        </w:rPr>
        <w:t xml:space="preserve">, pp. </w:t>
      </w:r>
      <w:r>
        <w:rPr>
          <w:i/>
          <w:sz w:val="16"/>
          <w:szCs w:val="16"/>
        </w:rPr>
        <w:t>xxx-xxx</w:t>
      </w:r>
      <w:r>
        <w:rPr>
          <w:sz w:val="16"/>
          <w:szCs w:val="16"/>
        </w:rPr>
        <w:t>, Abbrev. Month, year. Accessed on: Month, Day, year, DOI: 10.1109.</w:t>
      </w:r>
      <w:r>
        <w:rPr>
          <w:i/>
          <w:sz w:val="16"/>
          <w:szCs w:val="16"/>
        </w:rPr>
        <w:t>XXX</w:t>
      </w:r>
      <w:r>
        <w:rPr>
          <w:sz w:val="16"/>
          <w:szCs w:val="16"/>
        </w:rPr>
        <w:t xml:space="preserve">.123456, [Online]. </w:t>
      </w:r>
    </w:p>
    <w:p w14:paraId="555CE0E8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672D0769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J. S. Turner, “New directions in communications,” </w:t>
      </w:r>
      <w:r>
        <w:rPr>
          <w:i/>
          <w:color w:val="000000"/>
          <w:sz w:val="16"/>
          <w:szCs w:val="16"/>
        </w:rPr>
        <w:t xml:space="preserve">IEEE J. Sel. Areas </w:t>
      </w:r>
      <w:proofErr w:type="spellStart"/>
      <w:r>
        <w:rPr>
          <w:i/>
          <w:color w:val="000000"/>
          <w:sz w:val="16"/>
          <w:szCs w:val="16"/>
        </w:rPr>
        <w:t>Commun</w:t>
      </w:r>
      <w:proofErr w:type="spellEnd"/>
      <w:r>
        <w:rPr>
          <w:color w:val="000000"/>
          <w:sz w:val="16"/>
          <w:szCs w:val="16"/>
        </w:rPr>
        <w:t xml:space="preserve">., vol. 13, no. 1, pp. 11-23, Jan. 1995. </w:t>
      </w:r>
    </w:p>
    <w:p w14:paraId="45822CE6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W. P. Risk, G. S. Kino, and H. J. Shaw, “Fiber-optic frequency shifter using a surface acoustic wave incident at an oblique angle,” </w:t>
      </w:r>
      <w:r>
        <w:rPr>
          <w:i/>
          <w:color w:val="000000"/>
          <w:sz w:val="16"/>
          <w:szCs w:val="16"/>
        </w:rPr>
        <w:t>Opt. Lett.</w:t>
      </w:r>
      <w:r>
        <w:rPr>
          <w:color w:val="000000"/>
          <w:sz w:val="16"/>
          <w:szCs w:val="16"/>
        </w:rPr>
        <w:t>, vol. 11, no. 2, pp. 115–117, Feb. 1986.</w:t>
      </w:r>
    </w:p>
    <w:p w14:paraId="2E0140A8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P. </w:t>
      </w:r>
      <w:proofErr w:type="spellStart"/>
      <w:r>
        <w:rPr>
          <w:color w:val="000000"/>
          <w:sz w:val="16"/>
          <w:szCs w:val="16"/>
        </w:rPr>
        <w:t>Kopyt</w:t>
      </w:r>
      <w:proofErr w:type="spellEnd"/>
      <w:r>
        <w:rPr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et al., “</w:t>
      </w:r>
      <w:r>
        <w:rPr>
          <w:color w:val="000000"/>
          <w:sz w:val="16"/>
          <w:szCs w:val="16"/>
        </w:rPr>
        <w:t xml:space="preserve">Electric properties of graphene-based conductive layers from DC up to terahertz range,” </w:t>
      </w:r>
      <w:r>
        <w:rPr>
          <w:i/>
          <w:color w:val="000000"/>
          <w:sz w:val="16"/>
          <w:szCs w:val="16"/>
        </w:rPr>
        <w:t xml:space="preserve">IEEE THz Sci. Technol., </w:t>
      </w:r>
      <w:r>
        <w:rPr>
          <w:color w:val="000000"/>
          <w:sz w:val="16"/>
          <w:szCs w:val="16"/>
        </w:rPr>
        <w:t>to be published. DOI: 10.1109/TTHZ.2016.2544142.</w:t>
      </w:r>
    </w:p>
    <w:p w14:paraId="011A435A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i/>
          <w:color w:val="000000"/>
          <w:sz w:val="16"/>
          <w:szCs w:val="16"/>
        </w:rPr>
      </w:pPr>
    </w:p>
    <w:p w14:paraId="679690C3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Basic format for papers presented at conferences (when available online): </w:t>
      </w:r>
    </w:p>
    <w:p w14:paraId="163C641B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J.K. Author. (</w:t>
      </w:r>
      <w:proofErr w:type="gramStart"/>
      <w:r>
        <w:rPr>
          <w:sz w:val="16"/>
          <w:szCs w:val="16"/>
        </w:rPr>
        <w:t>year</w:t>
      </w:r>
      <w:proofErr w:type="gramEnd"/>
      <w:r>
        <w:rPr>
          <w:sz w:val="16"/>
          <w:szCs w:val="16"/>
        </w:rPr>
        <w:t>, month). Title. presented at abbrev. conference title. [Type of Medium]. Available: site/path/file</w:t>
      </w:r>
    </w:p>
    <w:p w14:paraId="25D927E4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Example:</w:t>
      </w:r>
    </w:p>
    <w:p w14:paraId="16DC25A1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16"/>
          <w:szCs w:val="16"/>
        </w:rPr>
        <w:t>PROCESS Corporation, Boston, MA, USA. Intranets:  Internet technologies deployed behind the firewall for corporate productivity. Presented at INET96 Annual Meeting. [Online]. Available:  http://home.process.com/Intranets/wp2.htp</w:t>
      </w:r>
    </w:p>
    <w:p w14:paraId="169C5620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color w:val="000000"/>
          <w:sz w:val="18"/>
          <w:szCs w:val="18"/>
        </w:rPr>
      </w:pPr>
    </w:p>
    <w:p w14:paraId="06A0CBCA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Basic format for reports   and   handbooks (when available online):   </w:t>
      </w:r>
    </w:p>
    <w:p w14:paraId="61B6C6C4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 xml:space="preserve">J. K. Author. “Title of report,” Company. City, State, Country. Rep. no., (optional: vol./issue), Date. [Online] Available: site/path/file </w:t>
      </w:r>
    </w:p>
    <w:p w14:paraId="3BF44ADC" w14:textId="77777777" w:rsidR="002E66E4" w:rsidRDefault="00A776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70" w:right="-20" w:hanging="36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i/>
          <w:color w:val="000000"/>
          <w:sz w:val="20"/>
          <w:szCs w:val="20"/>
        </w:rPr>
        <w:t>Examples:</w:t>
      </w:r>
      <w:r>
        <w:rPr>
          <w:color w:val="000000"/>
          <w:sz w:val="16"/>
          <w:szCs w:val="16"/>
        </w:rPr>
        <w:t xml:space="preserve">   </w:t>
      </w:r>
    </w:p>
    <w:p w14:paraId="25E8A4DA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R. J. </w:t>
      </w:r>
      <w:proofErr w:type="spellStart"/>
      <w:r>
        <w:rPr>
          <w:color w:val="000000"/>
          <w:sz w:val="16"/>
          <w:szCs w:val="16"/>
        </w:rPr>
        <w:t>Hijmans</w:t>
      </w:r>
      <w:proofErr w:type="spellEnd"/>
      <w:r>
        <w:rPr>
          <w:color w:val="000000"/>
          <w:sz w:val="16"/>
          <w:szCs w:val="16"/>
        </w:rPr>
        <w:t xml:space="preserve"> and J. van Etten, “Raster: Geographic analysis and modeling with raster data,” R Package </w:t>
      </w:r>
      <w:r>
        <w:rPr>
          <w:color w:val="000000"/>
          <w:sz w:val="16"/>
          <w:szCs w:val="16"/>
        </w:rPr>
        <w:lastRenderedPageBreak/>
        <w:t xml:space="preserve">Version 2.0-12, Jan. 12, 2012. [Online]. Available: </w:t>
      </w:r>
      <w:r>
        <w:rPr>
          <w:color w:val="000000"/>
          <w:sz w:val="16"/>
          <w:szCs w:val="16"/>
          <w:u w:val="single"/>
        </w:rPr>
        <w:t xml:space="preserve">http://CRAN.R-project.org/package=raster </w:t>
      </w:r>
    </w:p>
    <w:p w14:paraId="69090B3F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  <w:sz w:val="16"/>
          <w:szCs w:val="16"/>
        </w:rPr>
        <w:t>Teralyzer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Lytera</w:t>
      </w:r>
      <w:proofErr w:type="spellEnd"/>
      <w:r>
        <w:rPr>
          <w:color w:val="000000"/>
          <w:sz w:val="16"/>
          <w:szCs w:val="16"/>
        </w:rPr>
        <w:t xml:space="preserve"> UG, </w:t>
      </w:r>
      <w:proofErr w:type="spellStart"/>
      <w:r>
        <w:rPr>
          <w:color w:val="000000"/>
          <w:sz w:val="16"/>
          <w:szCs w:val="16"/>
        </w:rPr>
        <w:t>Kirchhain</w:t>
      </w:r>
      <w:proofErr w:type="spellEnd"/>
      <w:r>
        <w:rPr>
          <w:color w:val="000000"/>
          <w:sz w:val="16"/>
          <w:szCs w:val="16"/>
        </w:rPr>
        <w:t>, Germany [Online]. Available: http://www.lytera.de/Terahertz_THz_Spectroscopy.php?id=home, Accessed on: Jun. 5, 2014</w:t>
      </w:r>
    </w:p>
    <w:p w14:paraId="1B0157BD" w14:textId="77777777" w:rsidR="002E66E4" w:rsidRDefault="002E66E4">
      <w:pPr>
        <w:widowControl w:val="0"/>
        <w:spacing w:before="5" w:line="140" w:lineRule="auto"/>
        <w:rPr>
          <w:color w:val="000000"/>
          <w:sz w:val="14"/>
          <w:szCs w:val="14"/>
        </w:rPr>
      </w:pPr>
    </w:p>
    <w:p w14:paraId="1D8FBE10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Basic format for computer programs and electronic documents (when available online): </w:t>
      </w:r>
    </w:p>
    <w:p w14:paraId="2E7B1B78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Legislative body. Number of Congress, Session. (</w:t>
      </w:r>
      <w:proofErr w:type="gramStart"/>
      <w:r>
        <w:rPr>
          <w:sz w:val="16"/>
          <w:szCs w:val="16"/>
        </w:rPr>
        <w:t>year</w:t>
      </w:r>
      <w:proofErr w:type="gramEnd"/>
      <w:r>
        <w:rPr>
          <w:sz w:val="16"/>
          <w:szCs w:val="16"/>
        </w:rPr>
        <w:t xml:space="preserve">, month day). </w:t>
      </w:r>
      <w:r>
        <w:rPr>
          <w:i/>
          <w:sz w:val="16"/>
          <w:szCs w:val="16"/>
        </w:rPr>
        <w:t>Number of bill or resolution</w:t>
      </w:r>
      <w:r>
        <w:rPr>
          <w:sz w:val="16"/>
          <w:szCs w:val="16"/>
        </w:rPr>
        <w:t xml:space="preserve">, </w:t>
      </w:r>
      <w:r>
        <w:rPr>
          <w:i/>
          <w:sz w:val="16"/>
          <w:szCs w:val="16"/>
        </w:rPr>
        <w:t>Title</w:t>
      </w:r>
      <w:r>
        <w:rPr>
          <w:sz w:val="16"/>
          <w:szCs w:val="16"/>
        </w:rPr>
        <w:t>. [Type of medium]. Available: site/path/file</w:t>
      </w:r>
    </w:p>
    <w:p w14:paraId="43D99226" w14:textId="77777777" w:rsidR="002E66E4" w:rsidRDefault="00A77693">
      <w:pPr>
        <w:rPr>
          <w:sz w:val="16"/>
          <w:szCs w:val="16"/>
        </w:rPr>
      </w:pPr>
      <w:r>
        <w:rPr>
          <w:b/>
          <w:i/>
          <w:sz w:val="16"/>
          <w:szCs w:val="16"/>
        </w:rPr>
        <w:t xml:space="preserve">NOTE: </w:t>
      </w:r>
      <w:r>
        <w:rPr>
          <w:sz w:val="16"/>
          <w:szCs w:val="16"/>
        </w:rPr>
        <w:t>ISO recommends that capitalization follow the accepted practice for the language or script in which the information is given.</w:t>
      </w:r>
    </w:p>
    <w:p w14:paraId="0CC8A78E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Example:</w:t>
      </w:r>
    </w:p>
    <w:p w14:paraId="08D0ADB5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U.S. House. 102nd Congress, 1st Session. (1991, Jan. 11). </w:t>
      </w:r>
      <w:r>
        <w:rPr>
          <w:i/>
          <w:color w:val="000000"/>
          <w:sz w:val="16"/>
          <w:szCs w:val="16"/>
        </w:rPr>
        <w:t>H. Con. Res. 1, Sense of the Congress on Approval of Military Action</w:t>
      </w:r>
      <w:r>
        <w:rPr>
          <w:color w:val="000000"/>
          <w:sz w:val="16"/>
          <w:szCs w:val="16"/>
        </w:rPr>
        <w:t xml:space="preserve">. [Online]. Available: LEXIS Library: GENFED File: BILLS </w:t>
      </w:r>
    </w:p>
    <w:p w14:paraId="48A4B84B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rFonts w:ascii="Times" w:eastAsia="Times" w:hAnsi="Times" w:cs="Times"/>
          <w:i/>
          <w:color w:val="000000"/>
          <w:sz w:val="16"/>
          <w:szCs w:val="16"/>
        </w:rPr>
      </w:pPr>
    </w:p>
    <w:p w14:paraId="723EF048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Basic format for patents (when available online):</w:t>
      </w:r>
    </w:p>
    <w:p w14:paraId="7394EE98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Name of the invention, by inventor’s name. (</w:t>
      </w:r>
      <w:proofErr w:type="gramStart"/>
      <w:r>
        <w:rPr>
          <w:sz w:val="16"/>
          <w:szCs w:val="16"/>
        </w:rPr>
        <w:t>year</w:t>
      </w:r>
      <w:proofErr w:type="gramEnd"/>
      <w:r>
        <w:rPr>
          <w:sz w:val="16"/>
          <w:szCs w:val="16"/>
        </w:rPr>
        <w:t>, month day). Patent Number</w:t>
      </w:r>
      <w:r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>[Type of medium]. Available: site/path/file</w:t>
      </w:r>
    </w:p>
    <w:p w14:paraId="3392218C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Example:</w:t>
      </w:r>
    </w:p>
    <w:p w14:paraId="081DDA18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Musical toothbrush with mirror, by L.M.R. Brooks. (1992, May 19). 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Patent D 326 189 </w:t>
      </w:r>
    </w:p>
    <w:p w14:paraId="7C448336" w14:textId="77777777" w:rsidR="002E66E4" w:rsidRDefault="00A77693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" w:eastAsia="Times" w:hAnsi="Times" w:cs="Times"/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[Online]. Available: NEXIS Library: LEXPAT File: DES </w:t>
      </w:r>
    </w:p>
    <w:p w14:paraId="6B6AAD2B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rFonts w:ascii="Times" w:eastAsia="Times" w:hAnsi="Times" w:cs="Times"/>
          <w:i/>
          <w:color w:val="000000"/>
          <w:sz w:val="16"/>
          <w:szCs w:val="16"/>
        </w:rPr>
      </w:pPr>
    </w:p>
    <w:p w14:paraId="768242E1" w14:textId="77777777" w:rsidR="002E66E4" w:rsidRDefault="00A77693">
      <w:pPr>
        <w:widowControl w:val="0"/>
        <w:ind w:right="-20"/>
        <w:rPr>
          <w:color w:val="000000"/>
        </w:rPr>
      </w:pPr>
      <w:r>
        <w:rPr>
          <w:i/>
          <w:color w:val="000000"/>
          <w:sz w:val="20"/>
          <w:szCs w:val="20"/>
        </w:rPr>
        <w:t>Basic format for conference proceedings</w:t>
      </w:r>
      <w:r>
        <w:rPr>
          <w:i/>
          <w:color w:val="000000"/>
        </w:rPr>
        <w:t xml:space="preserve"> (published):</w:t>
      </w:r>
    </w:p>
    <w:p w14:paraId="7E4CA01B" w14:textId="77777777" w:rsidR="002E66E4" w:rsidRDefault="00A77693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J. K. Author, “Title of paper,” in </w:t>
      </w:r>
      <w:r>
        <w:rPr>
          <w:i/>
          <w:sz w:val="16"/>
          <w:szCs w:val="16"/>
        </w:rPr>
        <w:t>Abbreviated Name of Conf.</w:t>
      </w:r>
      <w:r>
        <w:rPr>
          <w:sz w:val="16"/>
          <w:szCs w:val="16"/>
        </w:rPr>
        <w:t xml:space="preserve">, City of Conf., Abbrev. State (if given), Country, year, pp. </w:t>
      </w:r>
      <w:proofErr w:type="spellStart"/>
      <w:r>
        <w:rPr>
          <w:i/>
          <w:sz w:val="16"/>
          <w:szCs w:val="16"/>
        </w:rPr>
        <w:t>xxxxxx</w:t>
      </w:r>
      <w:proofErr w:type="spellEnd"/>
      <w:r>
        <w:rPr>
          <w:i/>
          <w:sz w:val="16"/>
          <w:szCs w:val="16"/>
        </w:rPr>
        <w:t>.</w:t>
      </w:r>
    </w:p>
    <w:p w14:paraId="5CA71B13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Example:</w:t>
      </w:r>
    </w:p>
    <w:p w14:paraId="11C69E11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D. B. Payne and J. R. Stern, “Wavelength-switched pas- </w:t>
      </w:r>
      <w:proofErr w:type="spellStart"/>
      <w:r>
        <w:rPr>
          <w:color w:val="000000"/>
          <w:sz w:val="16"/>
          <w:szCs w:val="16"/>
        </w:rPr>
        <w:t>sively</w:t>
      </w:r>
      <w:proofErr w:type="spellEnd"/>
      <w:r>
        <w:rPr>
          <w:color w:val="000000"/>
          <w:sz w:val="16"/>
          <w:szCs w:val="16"/>
        </w:rPr>
        <w:t xml:space="preserve"> coupled single-mode optical network,” in </w:t>
      </w:r>
      <w:r>
        <w:rPr>
          <w:i/>
          <w:color w:val="000000"/>
          <w:sz w:val="16"/>
          <w:szCs w:val="16"/>
        </w:rPr>
        <w:t xml:space="preserve">Proc. IOOC-ECOC, </w:t>
      </w:r>
      <w:r>
        <w:rPr>
          <w:color w:val="000000"/>
          <w:sz w:val="16"/>
          <w:szCs w:val="16"/>
        </w:rPr>
        <w:t>Boston, MA, USA,</w:t>
      </w:r>
      <w:r>
        <w:rPr>
          <w:i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1985, </w:t>
      </w:r>
      <w:r>
        <w:rPr>
          <w:color w:val="000000"/>
          <w:sz w:val="16"/>
          <w:szCs w:val="16"/>
        </w:rPr>
        <w:br/>
        <w:t>pp. 585–590.</w:t>
      </w:r>
    </w:p>
    <w:p w14:paraId="0BAAB6D0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 for papers presented at conferences (unpublished):</w:t>
      </w:r>
    </w:p>
    <w:p w14:paraId="2F340BBA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D. </w:t>
      </w:r>
      <w:proofErr w:type="spellStart"/>
      <w:r>
        <w:rPr>
          <w:color w:val="000000"/>
          <w:sz w:val="16"/>
          <w:szCs w:val="16"/>
        </w:rPr>
        <w:t>Ebehard</w:t>
      </w:r>
      <w:proofErr w:type="spellEnd"/>
      <w:r>
        <w:rPr>
          <w:color w:val="000000"/>
          <w:sz w:val="16"/>
          <w:szCs w:val="16"/>
        </w:rPr>
        <w:t xml:space="preserve"> and E. Voges, “Digital single sideband detection for interferometric sensors,” presented at the </w:t>
      </w:r>
      <w:r>
        <w:rPr>
          <w:i/>
          <w:color w:val="000000"/>
          <w:sz w:val="16"/>
          <w:szCs w:val="16"/>
        </w:rPr>
        <w:t>2nd Int. Conf. Optical Fiber Sensors,</w:t>
      </w:r>
      <w:r>
        <w:rPr>
          <w:color w:val="000000"/>
          <w:sz w:val="16"/>
          <w:szCs w:val="16"/>
        </w:rPr>
        <w:t xml:space="preserve"> Stuttgart, Germany, Jan. 2-5, 1984.</w:t>
      </w:r>
    </w:p>
    <w:p w14:paraId="7AB2A0F4" w14:textId="77777777" w:rsidR="002E66E4" w:rsidRDefault="002E66E4">
      <w:pPr>
        <w:widowControl w:val="0"/>
        <w:spacing w:before="6" w:line="140" w:lineRule="auto"/>
        <w:rPr>
          <w:color w:val="000000"/>
          <w:sz w:val="14"/>
          <w:szCs w:val="14"/>
        </w:rPr>
      </w:pPr>
    </w:p>
    <w:p w14:paraId="31D5AE4C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Basic format for patents:</w:t>
      </w:r>
    </w:p>
    <w:p w14:paraId="6D8C649C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 xml:space="preserve">J. K. Author, “Title of patent,” U.S. Patent </w:t>
      </w:r>
      <w:r>
        <w:rPr>
          <w:i/>
          <w:sz w:val="16"/>
          <w:szCs w:val="16"/>
        </w:rPr>
        <w:t xml:space="preserve">x xxx </w:t>
      </w:r>
      <w:proofErr w:type="spellStart"/>
      <w:r>
        <w:rPr>
          <w:i/>
          <w:sz w:val="16"/>
          <w:szCs w:val="16"/>
        </w:rPr>
        <w:t>xxx</w:t>
      </w:r>
      <w:proofErr w:type="spellEnd"/>
      <w:r>
        <w:rPr>
          <w:sz w:val="16"/>
          <w:szCs w:val="16"/>
        </w:rPr>
        <w:t>, Abbrev. Month, day, year.</w:t>
      </w:r>
    </w:p>
    <w:p w14:paraId="3DFCAE0E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Example:</w:t>
      </w:r>
    </w:p>
    <w:p w14:paraId="21AE32D1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>G. Brandli and M. Dick, “Alternating current fed power supply</w:t>
      </w:r>
      <w:proofErr w:type="gramStart"/>
      <w:r>
        <w:rPr>
          <w:color w:val="000000"/>
          <w:sz w:val="16"/>
          <w:szCs w:val="16"/>
        </w:rPr>
        <w:t>,”  U.S.</w:t>
      </w:r>
      <w:proofErr w:type="gramEnd"/>
      <w:r>
        <w:rPr>
          <w:color w:val="000000"/>
          <w:sz w:val="16"/>
          <w:szCs w:val="16"/>
        </w:rPr>
        <w:t xml:space="preserve"> Patent 4 084 217, Nov. 4, 1978.</w:t>
      </w:r>
    </w:p>
    <w:p w14:paraId="32E04CB3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rFonts w:ascii="Times" w:eastAsia="Times" w:hAnsi="Times" w:cs="Times"/>
          <w:i/>
        </w:rPr>
        <w:br/>
      </w:r>
      <w:r>
        <w:rPr>
          <w:i/>
          <w:color w:val="000000"/>
          <w:sz w:val="20"/>
          <w:szCs w:val="20"/>
        </w:rPr>
        <w:t>Basic format for theses (M.S.) and dissertations (Ph.D.):</w:t>
      </w:r>
    </w:p>
    <w:p w14:paraId="61EB4186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a) J. K. Author, “Title of thesis,” M.S. thesis, Abbrev. Dept., Abbrev. Univ., City of Univ., Abbrev. State, year.</w:t>
      </w:r>
    </w:p>
    <w:p w14:paraId="193D8AFF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b) J. K. Author, “Title of dissertation,” Ph.D. dissertation, Abbrev. Dept., Abbrev. Univ., City of Univ., Abbrev. State, year.</w:t>
      </w:r>
    </w:p>
    <w:p w14:paraId="690A1FE4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44766411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>J. O. Williams, “Narrow-band analyzer,” Ph.D. dissertation, Dept. Elect. Eng., Harvard Univ., Cambridge, MA, USA, 1993.</w:t>
      </w:r>
    </w:p>
    <w:p w14:paraId="0CE9ABC8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>N. Kawasaki, “Parametric study of thermal and chemical nonequilibrium nozzle flow,” M.S. thesis, Dept. Electron. Eng., Osaka Univ., Osaka, Japan, 1993.</w:t>
      </w:r>
    </w:p>
    <w:p w14:paraId="7B6FD5B2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rFonts w:ascii="Times" w:eastAsia="Times" w:hAnsi="Times" w:cs="Times"/>
          <w:i/>
        </w:rPr>
        <w:br/>
      </w:r>
      <w:r>
        <w:rPr>
          <w:i/>
          <w:color w:val="000000"/>
          <w:sz w:val="20"/>
          <w:szCs w:val="20"/>
        </w:rPr>
        <w:t>Basic format for the most common types of unpublished references:</w:t>
      </w:r>
    </w:p>
    <w:p w14:paraId="0C65F6CB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a) J. K. Author, private communication, Abbrev. Month, year.</w:t>
      </w:r>
    </w:p>
    <w:p w14:paraId="3EB9773A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b) J. K. Author, “Title of paper,” unpublished.</w:t>
      </w:r>
    </w:p>
    <w:p w14:paraId="6C1FCFB9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c) J. K. Author, “Title of paper,” to be published.</w:t>
      </w:r>
    </w:p>
    <w:p w14:paraId="1B70DC61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53C32591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>A. Harrison, private communication, May 1995.</w:t>
      </w:r>
    </w:p>
    <w:p w14:paraId="00850B97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>B. Smith, “An approach to graphs of linear forms,” unpublished.</w:t>
      </w:r>
    </w:p>
    <w:p w14:paraId="0B1A4027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>A. Brahms, “Representation error for real numbers in binary computer arithmetic,” IEEE Computer Group Repository, Paper R-67-85.</w:t>
      </w:r>
    </w:p>
    <w:p w14:paraId="091BD6AA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rFonts w:ascii="Times" w:eastAsia="Times" w:hAnsi="Times" w:cs="Times"/>
          <w:i/>
          <w:color w:val="000000"/>
          <w:sz w:val="16"/>
          <w:szCs w:val="16"/>
        </w:rPr>
      </w:pPr>
    </w:p>
    <w:p w14:paraId="0C06E31B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Basic formats for standards:</w:t>
      </w:r>
    </w:p>
    <w:p w14:paraId="7F434C7F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>a)</w:t>
      </w:r>
      <w:r>
        <w:rPr>
          <w:i/>
          <w:sz w:val="16"/>
          <w:szCs w:val="16"/>
        </w:rPr>
        <w:t xml:space="preserve"> Title of Standard</w:t>
      </w:r>
      <w:r>
        <w:rPr>
          <w:sz w:val="16"/>
          <w:szCs w:val="16"/>
        </w:rPr>
        <w:t>, Standard number, date.</w:t>
      </w:r>
    </w:p>
    <w:p w14:paraId="53DAA9D8" w14:textId="77777777" w:rsidR="002E66E4" w:rsidRDefault="00A77693">
      <w:pPr>
        <w:rPr>
          <w:sz w:val="16"/>
          <w:szCs w:val="16"/>
        </w:rPr>
      </w:pPr>
      <w:r>
        <w:rPr>
          <w:sz w:val="16"/>
          <w:szCs w:val="16"/>
        </w:rPr>
        <w:t xml:space="preserve">b) </w:t>
      </w:r>
      <w:r>
        <w:rPr>
          <w:i/>
          <w:sz w:val="16"/>
          <w:szCs w:val="16"/>
        </w:rPr>
        <w:t>Title of Standard</w:t>
      </w:r>
      <w:r>
        <w:rPr>
          <w:sz w:val="16"/>
          <w:szCs w:val="16"/>
        </w:rPr>
        <w:t xml:space="preserve">, Standard number, </w:t>
      </w:r>
      <w:proofErr w:type="gramStart"/>
      <w:r>
        <w:rPr>
          <w:sz w:val="16"/>
          <w:szCs w:val="16"/>
        </w:rPr>
        <w:t>Corporate</w:t>
      </w:r>
      <w:proofErr w:type="gramEnd"/>
      <w:r>
        <w:rPr>
          <w:sz w:val="16"/>
          <w:szCs w:val="16"/>
        </w:rPr>
        <w:t xml:space="preserve"> author, location, date.</w:t>
      </w:r>
    </w:p>
    <w:p w14:paraId="06B2B5E3" w14:textId="77777777" w:rsidR="002E66E4" w:rsidRDefault="00A77693">
      <w:pPr>
        <w:widowControl w:val="0"/>
        <w:spacing w:line="239" w:lineRule="auto"/>
        <w:ind w:right="35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Examples:</w:t>
      </w:r>
    </w:p>
    <w:p w14:paraId="10F886F5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IEEE Criteria for Class IE Electric Systems, IEEE Standard 308, 1969.</w:t>
      </w:r>
    </w:p>
    <w:p w14:paraId="295E0F0A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Letter Symbols for Quantities, ANSI Standard Y10.5-1968.</w:t>
      </w:r>
    </w:p>
    <w:p w14:paraId="1873C8A7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1170" w:hanging="360"/>
        <w:jc w:val="both"/>
        <w:rPr>
          <w:color w:val="000000"/>
          <w:sz w:val="16"/>
          <w:szCs w:val="16"/>
        </w:rPr>
      </w:pPr>
    </w:p>
    <w:p w14:paraId="2CE5763A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Article number in reference examples:</w:t>
      </w:r>
    </w:p>
    <w:p w14:paraId="79F55473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R. Fardel, M. Nagel, F. </w:t>
      </w:r>
      <w:proofErr w:type="spellStart"/>
      <w:r>
        <w:rPr>
          <w:color w:val="000000"/>
          <w:sz w:val="16"/>
          <w:szCs w:val="16"/>
        </w:rPr>
        <w:t>Nuesch</w:t>
      </w:r>
      <w:proofErr w:type="spellEnd"/>
      <w:r>
        <w:rPr>
          <w:color w:val="000000"/>
          <w:sz w:val="16"/>
          <w:szCs w:val="16"/>
        </w:rPr>
        <w:t xml:space="preserve">, T. Lippert, and A. </w:t>
      </w:r>
      <w:proofErr w:type="spellStart"/>
      <w:r>
        <w:rPr>
          <w:color w:val="000000"/>
          <w:sz w:val="16"/>
          <w:szCs w:val="16"/>
        </w:rPr>
        <w:t>Wokaun</w:t>
      </w:r>
      <w:proofErr w:type="spellEnd"/>
      <w:r>
        <w:rPr>
          <w:color w:val="000000"/>
          <w:sz w:val="16"/>
          <w:szCs w:val="16"/>
        </w:rPr>
        <w:t xml:space="preserve">, “Fabrication of organic light emitting diode pixels by laser-assisted forward transfer,” </w:t>
      </w:r>
      <w:r>
        <w:rPr>
          <w:i/>
          <w:color w:val="000000"/>
          <w:sz w:val="16"/>
          <w:szCs w:val="16"/>
        </w:rPr>
        <w:t>Appl. Phys. Lett.</w:t>
      </w:r>
      <w:r>
        <w:rPr>
          <w:color w:val="000000"/>
          <w:sz w:val="16"/>
          <w:szCs w:val="16"/>
        </w:rPr>
        <w:t>, vol. 91, no. 6, Aug. 2007, Art. no. 061103. </w:t>
      </w:r>
    </w:p>
    <w:p w14:paraId="53B5C79F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J. Zhang and N. Tansu, “Optical gain and laser characteristics of </w:t>
      </w:r>
      <w:proofErr w:type="spellStart"/>
      <w:r>
        <w:rPr>
          <w:color w:val="000000"/>
          <w:sz w:val="16"/>
          <w:szCs w:val="16"/>
        </w:rPr>
        <w:t>InGaN</w:t>
      </w:r>
      <w:proofErr w:type="spellEnd"/>
      <w:r>
        <w:rPr>
          <w:color w:val="000000"/>
          <w:sz w:val="16"/>
          <w:szCs w:val="16"/>
        </w:rPr>
        <w:t xml:space="preserve"> quantum wells on ternary </w:t>
      </w:r>
      <w:proofErr w:type="spellStart"/>
      <w:r>
        <w:rPr>
          <w:color w:val="000000"/>
          <w:sz w:val="16"/>
          <w:szCs w:val="16"/>
        </w:rPr>
        <w:t>InGaN</w:t>
      </w:r>
      <w:proofErr w:type="spellEnd"/>
      <w:r>
        <w:rPr>
          <w:color w:val="000000"/>
          <w:sz w:val="16"/>
          <w:szCs w:val="16"/>
        </w:rPr>
        <w:t xml:space="preserve"> substrates,” </w:t>
      </w:r>
      <w:r>
        <w:rPr>
          <w:i/>
          <w:color w:val="000000"/>
          <w:sz w:val="16"/>
          <w:szCs w:val="16"/>
        </w:rPr>
        <w:t>IEEE Photon. J.</w:t>
      </w:r>
      <w:r>
        <w:rPr>
          <w:color w:val="000000"/>
          <w:sz w:val="16"/>
          <w:szCs w:val="16"/>
        </w:rPr>
        <w:t>, vol. 5, no. 2, Apr. 2013, Art. no. 2600111</w:t>
      </w:r>
    </w:p>
    <w:p w14:paraId="7FB804BC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540" w:hanging="360"/>
        <w:jc w:val="both"/>
        <w:rPr>
          <w:color w:val="000000"/>
          <w:sz w:val="16"/>
          <w:szCs w:val="16"/>
        </w:rPr>
      </w:pPr>
    </w:p>
    <w:p w14:paraId="519AA8AA" w14:textId="77777777" w:rsidR="002E66E4" w:rsidRDefault="00A77693">
      <w:pPr>
        <w:widowControl w:val="0"/>
        <w:ind w:right="-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Example when using et al.:</w:t>
      </w:r>
    </w:p>
    <w:p w14:paraId="35457214" w14:textId="77777777" w:rsidR="002E66E4" w:rsidRDefault="00A776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16"/>
          <w:szCs w:val="16"/>
        </w:rPr>
        <w:t xml:space="preserve"> S. </w:t>
      </w:r>
      <w:proofErr w:type="spellStart"/>
      <w:r>
        <w:rPr>
          <w:color w:val="000000"/>
          <w:sz w:val="16"/>
          <w:szCs w:val="16"/>
        </w:rPr>
        <w:t>Azodolmolky</w:t>
      </w:r>
      <w:proofErr w:type="spellEnd"/>
      <w:r>
        <w:rPr>
          <w:color w:val="000000"/>
          <w:sz w:val="16"/>
          <w:szCs w:val="16"/>
        </w:rPr>
        <w:t> </w:t>
      </w:r>
      <w:r>
        <w:rPr>
          <w:i/>
          <w:color w:val="000000"/>
          <w:sz w:val="16"/>
          <w:szCs w:val="16"/>
        </w:rPr>
        <w:t>et al.</w:t>
      </w:r>
      <w:r>
        <w:rPr>
          <w:color w:val="000000"/>
          <w:sz w:val="16"/>
          <w:szCs w:val="16"/>
        </w:rPr>
        <w:t>, Experimental demonstration of an impairment aware network planning and operation tool for transparent/translucent optical networks,” </w:t>
      </w:r>
      <w:r>
        <w:rPr>
          <w:i/>
          <w:color w:val="000000"/>
          <w:sz w:val="16"/>
          <w:szCs w:val="16"/>
        </w:rPr>
        <w:t xml:space="preserve">J. </w:t>
      </w:r>
      <w:proofErr w:type="spellStart"/>
      <w:r>
        <w:rPr>
          <w:i/>
          <w:color w:val="000000"/>
          <w:sz w:val="16"/>
          <w:szCs w:val="16"/>
        </w:rPr>
        <w:t>Lightw</w:t>
      </w:r>
      <w:proofErr w:type="spellEnd"/>
      <w:r>
        <w:rPr>
          <w:i/>
          <w:color w:val="000000"/>
          <w:sz w:val="16"/>
          <w:szCs w:val="16"/>
        </w:rPr>
        <w:t>. Technol.</w:t>
      </w:r>
      <w:r>
        <w:rPr>
          <w:color w:val="000000"/>
          <w:sz w:val="16"/>
          <w:szCs w:val="16"/>
        </w:rPr>
        <w:t>, vol. 29, no. 4, pp. 439–448, Sep. 2011. </w:t>
      </w:r>
    </w:p>
    <w:p w14:paraId="44362775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432" w:hanging="432"/>
        <w:jc w:val="both"/>
        <w:rPr>
          <w:color w:val="000000"/>
          <w:sz w:val="16"/>
          <w:szCs w:val="16"/>
        </w:rPr>
      </w:pPr>
    </w:p>
    <w:p w14:paraId="6C948433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432" w:hanging="432"/>
        <w:jc w:val="both"/>
        <w:rPr>
          <w:color w:val="000000"/>
          <w:sz w:val="16"/>
          <w:szCs w:val="16"/>
        </w:rPr>
      </w:pPr>
    </w:p>
    <w:p w14:paraId="18A08A6C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432" w:hanging="432"/>
        <w:jc w:val="both"/>
        <w:rPr>
          <w:color w:val="000000"/>
          <w:sz w:val="16"/>
          <w:szCs w:val="16"/>
        </w:rPr>
      </w:pPr>
    </w:p>
    <w:p w14:paraId="61EB084E" w14:textId="77777777" w:rsidR="002E66E4" w:rsidRDefault="00A77693">
      <w:pPr>
        <w:pBdr>
          <w:top w:val="nil"/>
          <w:left w:val="nil"/>
          <w:bottom w:val="nil"/>
          <w:right w:val="nil"/>
          <w:between w:val="nil"/>
        </w:pBdr>
        <w:spacing w:before="240" w:after="80"/>
        <w:ind w:left="289" w:hanging="289"/>
        <w:jc w:val="center"/>
        <w:rPr>
          <w:smallCaps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References</w:t>
      </w:r>
    </w:p>
    <w:p w14:paraId="10AA8596" w14:textId="77777777" w:rsidR="002E66E4" w:rsidRPr="001269F9" w:rsidRDefault="00A776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 w:rsidRPr="001269F9">
        <w:rPr>
          <w:color w:val="FF0000"/>
          <w:sz w:val="16"/>
          <w:szCs w:val="16"/>
        </w:rPr>
        <w:t xml:space="preserve">S. M. </w:t>
      </w:r>
      <w:proofErr w:type="spellStart"/>
      <w:r w:rsidRPr="001269F9">
        <w:rPr>
          <w:color w:val="FF0000"/>
          <w:sz w:val="16"/>
          <w:szCs w:val="16"/>
        </w:rPr>
        <w:t>Metev</w:t>
      </w:r>
      <w:proofErr w:type="spellEnd"/>
      <w:r w:rsidRPr="001269F9">
        <w:rPr>
          <w:color w:val="FF0000"/>
          <w:sz w:val="16"/>
          <w:szCs w:val="16"/>
        </w:rPr>
        <w:t xml:space="preserve"> and V. P. </w:t>
      </w:r>
      <w:proofErr w:type="spellStart"/>
      <w:r w:rsidRPr="001269F9">
        <w:rPr>
          <w:color w:val="FF0000"/>
          <w:sz w:val="16"/>
          <w:szCs w:val="16"/>
        </w:rPr>
        <w:t>Veiko</w:t>
      </w:r>
      <w:proofErr w:type="spellEnd"/>
      <w:r w:rsidRPr="001269F9">
        <w:rPr>
          <w:color w:val="FF0000"/>
          <w:sz w:val="16"/>
          <w:szCs w:val="16"/>
        </w:rPr>
        <w:t xml:space="preserve">, </w:t>
      </w:r>
      <w:r w:rsidRPr="001269F9">
        <w:rPr>
          <w:i/>
          <w:color w:val="FF0000"/>
          <w:sz w:val="16"/>
          <w:szCs w:val="16"/>
        </w:rPr>
        <w:t>Laser Assisted Microtechnology</w:t>
      </w:r>
      <w:r w:rsidRPr="001269F9">
        <w:rPr>
          <w:color w:val="FF0000"/>
          <w:sz w:val="16"/>
          <w:szCs w:val="16"/>
        </w:rPr>
        <w:t>, 2nd ed., R. M. Osgood, Jr., Ed.  Berlin, Germany: Springer-Verlag, 1998.</w:t>
      </w:r>
    </w:p>
    <w:p w14:paraId="78D37885" w14:textId="77777777" w:rsidR="00B4344D" w:rsidRPr="001269F9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63C38CE3" w14:textId="77777777" w:rsidR="00B4344D" w:rsidRPr="001269F9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6000C2FE" w14:textId="77777777" w:rsidR="00B4344D" w:rsidRPr="001269F9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18458502" w14:textId="77777777" w:rsidR="00B4344D" w:rsidRPr="001269F9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3E0C656F" w14:textId="77777777" w:rsidR="00B4344D" w:rsidRPr="001269F9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7C9C26A4" w14:textId="77777777" w:rsidR="00B4344D" w:rsidRPr="001269F9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0D83612F" w14:textId="77777777" w:rsidR="00B4344D" w:rsidRPr="001269F9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04340871" w14:textId="77777777" w:rsidR="002E66E4" w:rsidRPr="001269F9" w:rsidRDefault="00A776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 w:rsidRPr="001269F9">
        <w:rPr>
          <w:color w:val="FF0000"/>
          <w:sz w:val="16"/>
          <w:szCs w:val="16"/>
        </w:rPr>
        <w:t xml:space="preserve">J. Breckling, Ed., </w:t>
      </w:r>
      <w:r w:rsidRPr="001269F9">
        <w:rPr>
          <w:i/>
          <w:color w:val="FF0000"/>
          <w:sz w:val="16"/>
          <w:szCs w:val="16"/>
        </w:rPr>
        <w:t>The Analysis of Directional Time Series: Applications to Wind Speed and Direction</w:t>
      </w:r>
      <w:r w:rsidRPr="001269F9">
        <w:rPr>
          <w:color w:val="FF0000"/>
          <w:sz w:val="16"/>
          <w:szCs w:val="16"/>
        </w:rPr>
        <w:t>, ser. Lecture Notes in Statistics.  Berlin, Germany: Springer, 1989, vol. 61.</w:t>
      </w:r>
    </w:p>
    <w:p w14:paraId="5B348BA6" w14:textId="77777777" w:rsidR="002E66E4" w:rsidRPr="001269F9" w:rsidRDefault="00A776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 w:rsidRPr="001269F9">
        <w:rPr>
          <w:color w:val="FF0000"/>
          <w:sz w:val="16"/>
          <w:szCs w:val="16"/>
        </w:rPr>
        <w:t xml:space="preserve">S. Zhang, C. Zhu, J. K. O. Sin, and P. K. T. Mok, “A novel ultrathin elevated channel low-temperature poly-Si TFT,” </w:t>
      </w:r>
      <w:r w:rsidRPr="001269F9">
        <w:rPr>
          <w:i/>
          <w:color w:val="FF0000"/>
          <w:sz w:val="16"/>
          <w:szCs w:val="16"/>
        </w:rPr>
        <w:t>IEEE Electron Device Lett.</w:t>
      </w:r>
      <w:r w:rsidRPr="001269F9">
        <w:rPr>
          <w:color w:val="FF0000"/>
          <w:sz w:val="16"/>
          <w:szCs w:val="16"/>
        </w:rPr>
        <w:t>, vol. 20, pp. 569–571, Nov. 1999.</w:t>
      </w:r>
    </w:p>
    <w:p w14:paraId="09DE4CC7" w14:textId="77777777" w:rsidR="00B4344D" w:rsidRPr="001269F9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3034303B" w14:textId="77777777" w:rsidR="00B4344D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D2B1B47" w14:textId="77777777" w:rsidR="00B4344D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9C25672" w14:textId="77777777" w:rsidR="00B4344D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F7B4396" w14:textId="77777777" w:rsidR="00B4344D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6DC81C0" w14:textId="77777777" w:rsidR="00B4344D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46A5553" w14:textId="77777777" w:rsidR="00B4344D" w:rsidRDefault="00B4344D" w:rsidP="00B4344D">
      <w:pPr>
        <w:pBdr>
          <w:top w:val="nil"/>
          <w:left w:val="nil"/>
          <w:bottom w:val="nil"/>
          <w:right w:val="nil"/>
          <w:between w:val="nil"/>
        </w:pBdr>
        <w:jc w:val="both"/>
        <w:sectPr w:rsidR="00B4344D">
          <w:type w:val="continuous"/>
          <w:pgSz w:w="11906" w:h="16838"/>
          <w:pgMar w:top="1077" w:right="811" w:bottom="1588" w:left="811" w:header="709" w:footer="709" w:gutter="0"/>
          <w:cols w:num="2" w:space="720" w:equalWidth="0">
            <w:col w:w="4901" w:space="482"/>
            <w:col w:w="4901" w:space="0"/>
          </w:cols>
        </w:sectPr>
      </w:pPr>
    </w:p>
    <w:p w14:paraId="0E58424C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Barnett, R. (2004), “Learning for an unknown future”, Higher Education Research and Development, Vol. 23 No. 3, pp. 247-60. </w:t>
      </w:r>
    </w:p>
    <w:p w14:paraId="6AF41BB9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bookmarkStart w:id="8" w:name="_Hlk111109315"/>
      <w:r w:rsidRPr="00933E85">
        <w:lastRenderedPageBreak/>
        <w:t xml:space="preserve">Barrie, S.C. (2004), “A research-based approach to generic graduate attributes policy”, Higher Education Research and Development, Vol. 23 No. 3, pp. 261-75. </w:t>
      </w:r>
    </w:p>
    <w:p w14:paraId="31D8784D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Barrie, S.C. (2006), “Understanding what we mean by the generic attributes of graduates”, Higher Education, Vol. 51 No. 2, pp. 215-41. </w:t>
      </w:r>
    </w:p>
    <w:p w14:paraId="588BF19F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Bath, D., Smith, C., Stein, S. and Swann, R. (2004), “Beyond mapping and embedding graduate attributes: bringing together quality assurance and action learning to create a validated and living curriculum”, Higher Education Research and Development, Vol. 23 No. 3, pp. 313-28. </w:t>
      </w:r>
    </w:p>
    <w:p w14:paraId="0BC13DD3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Centre for Higher Education Quality (2004), Monash University Employer Survey Report, Part 1, summary report, available at: www.adm.monash.edu.au/cheq/reports/employersurvey/2003/part1/employer-part1.html (accessed March 2008). </w:t>
      </w:r>
    </w:p>
    <w:p w14:paraId="0F6D920F" w14:textId="129AB6B5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Coates, H. (2005), “The value of student engagement for higher education quality assurance”, Quality in Higher Education, Vol. 11 No. 1, pp. 25-36. </w:t>
      </w:r>
    </w:p>
    <w:p w14:paraId="79890B15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ITB Career Center, </w:t>
      </w:r>
      <w:proofErr w:type="spellStart"/>
      <w:r w:rsidRPr="00933E85">
        <w:t>Laporan</w:t>
      </w:r>
      <w:proofErr w:type="spellEnd"/>
      <w:r w:rsidRPr="00933E85">
        <w:t xml:space="preserve"> Tracer Study 2016, Bandung: ITB    </w:t>
      </w:r>
    </w:p>
    <w:p w14:paraId="197B2954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>Kadir, Abdul. (2009</w:t>
      </w:r>
      <w:proofErr w:type="gramStart"/>
      <w:r w:rsidRPr="00933E85">
        <w:t>).</w:t>
      </w:r>
      <w:proofErr w:type="spellStart"/>
      <w:r w:rsidRPr="00933E85">
        <w:t>Pengenalan</w:t>
      </w:r>
      <w:proofErr w:type="spellEnd"/>
      <w:proofErr w:type="gramEnd"/>
      <w:r w:rsidRPr="00933E85">
        <w:t xml:space="preserve"> </w:t>
      </w:r>
      <w:proofErr w:type="spellStart"/>
      <w:r w:rsidRPr="00933E85">
        <w:t>Teknologi</w:t>
      </w:r>
      <w:proofErr w:type="spellEnd"/>
      <w:r w:rsidRPr="00933E85">
        <w:t xml:space="preserve"> </w:t>
      </w:r>
      <w:proofErr w:type="spellStart"/>
      <w:r w:rsidRPr="00933E85">
        <w:t>Informasi</w:t>
      </w:r>
      <w:proofErr w:type="spellEnd"/>
      <w:r w:rsidRPr="00933E85">
        <w:t xml:space="preserve">. Yogyakarta: Andi. </w:t>
      </w:r>
    </w:p>
    <w:p w14:paraId="24ED495E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Nair, </w:t>
      </w:r>
      <w:proofErr w:type="spellStart"/>
      <w:r w:rsidRPr="00933E85">
        <w:t>Chenicheri</w:t>
      </w:r>
      <w:proofErr w:type="spellEnd"/>
      <w:r w:rsidRPr="00933E85">
        <w:t xml:space="preserve"> Sid and Patricie </w:t>
      </w:r>
      <w:proofErr w:type="spellStart"/>
      <w:r w:rsidRPr="00933E85">
        <w:t>Mertova</w:t>
      </w:r>
      <w:proofErr w:type="spellEnd"/>
      <w:r w:rsidRPr="00933E85">
        <w:t xml:space="preserve"> Conducting a graduate employer survey: a Monash University experience. Centre for Higher Education Quality, Monash University, Melbourne, Australia https:// doi.org/10.1108/00400911011037355 p.191-203  </w:t>
      </w:r>
    </w:p>
    <w:p w14:paraId="3E246A6C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Pusat </w:t>
      </w:r>
      <w:proofErr w:type="spellStart"/>
      <w:r w:rsidRPr="00933E85">
        <w:t>Pengembangan</w:t>
      </w:r>
      <w:proofErr w:type="spellEnd"/>
      <w:r w:rsidRPr="00933E85">
        <w:t xml:space="preserve"> </w:t>
      </w:r>
      <w:proofErr w:type="spellStart"/>
      <w:r w:rsidRPr="00933E85">
        <w:t>Karakter</w:t>
      </w:r>
      <w:proofErr w:type="spellEnd"/>
      <w:r w:rsidRPr="00933E85">
        <w:t xml:space="preserve"> dan Karir Universitas </w:t>
      </w:r>
      <w:proofErr w:type="spellStart"/>
      <w:r w:rsidRPr="00933E85">
        <w:t>Sriwijaya</w:t>
      </w:r>
      <w:proofErr w:type="spellEnd"/>
      <w:r w:rsidRPr="00933E85">
        <w:t xml:space="preserve">, 2015. Tracer Study Universitas </w:t>
      </w:r>
      <w:proofErr w:type="spellStart"/>
      <w:r w:rsidRPr="00933E85">
        <w:t>Sriwijaya</w:t>
      </w:r>
      <w:proofErr w:type="spellEnd"/>
      <w:r w:rsidRPr="00933E85">
        <w:t xml:space="preserve"> 2015, </w:t>
      </w:r>
    </w:p>
    <w:p w14:paraId="161391D2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Schomburg, Harald. 2003. Handbook for Tracer Studies. Germany: Centre for Research on Higher Education and Work, University of Kassel.  </w:t>
      </w:r>
    </w:p>
    <w:p w14:paraId="07CDDDF0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Schomburg, Harald (2003). Handbook for Graduate Tracer Study. </w:t>
      </w:r>
      <w:proofErr w:type="spellStart"/>
      <w:r w:rsidRPr="00933E85">
        <w:t>Moenchebergstrasse</w:t>
      </w:r>
      <w:proofErr w:type="spellEnd"/>
      <w:r w:rsidRPr="00933E85">
        <w:t xml:space="preserve"> Kassel, Germany: </w:t>
      </w:r>
      <w:proofErr w:type="spellStart"/>
      <w:r w:rsidRPr="00933E85">
        <w:t>Wissenschaftliches</w:t>
      </w:r>
      <w:proofErr w:type="spellEnd"/>
      <w:r w:rsidRPr="00933E85">
        <w:t xml:space="preserve"> Zentrum für </w:t>
      </w:r>
      <w:proofErr w:type="spellStart"/>
      <w:r w:rsidRPr="00933E85">
        <w:t>Berufs</w:t>
      </w:r>
      <w:proofErr w:type="spellEnd"/>
      <w:r w:rsidRPr="00933E85">
        <w:t xml:space="preserve">- und </w:t>
      </w:r>
      <w:proofErr w:type="spellStart"/>
      <w:r w:rsidRPr="00933E85">
        <w:t>Hochschulforschung</w:t>
      </w:r>
      <w:proofErr w:type="spellEnd"/>
      <w:r w:rsidRPr="00933E85">
        <w:t xml:space="preserve">, Universität Kassel </w:t>
      </w:r>
    </w:p>
    <w:p w14:paraId="7FC7FFF3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proofErr w:type="spellStart"/>
      <w:r w:rsidRPr="00933E85">
        <w:t>Sutabri</w:t>
      </w:r>
      <w:proofErr w:type="spellEnd"/>
      <w:r w:rsidRPr="00933E85">
        <w:t xml:space="preserve">, T. (2012). </w:t>
      </w:r>
      <w:proofErr w:type="spellStart"/>
      <w:r w:rsidRPr="00933E85">
        <w:t>Anlisis</w:t>
      </w:r>
      <w:proofErr w:type="spellEnd"/>
      <w:r w:rsidRPr="00933E85">
        <w:t xml:space="preserve"> Sistem </w:t>
      </w:r>
      <w:proofErr w:type="spellStart"/>
      <w:r w:rsidRPr="00933E85">
        <w:t>Informasi</w:t>
      </w:r>
      <w:proofErr w:type="spellEnd"/>
      <w:r w:rsidRPr="00933E85">
        <w:t xml:space="preserve">. Yogyakarta: Andi.  </w:t>
      </w:r>
    </w:p>
    <w:p w14:paraId="36B2FD39" w14:textId="77777777" w:rsidR="00B4344D" w:rsidRPr="00933E85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 xml:space="preserve">Tim. http://eprints.dinus.ac.id/12818/1/jurnal_13018.pdf, </w:t>
      </w:r>
      <w:proofErr w:type="spellStart"/>
      <w:r w:rsidRPr="00933E85">
        <w:t>diakses</w:t>
      </w:r>
      <w:proofErr w:type="spellEnd"/>
      <w:r w:rsidRPr="00933E85">
        <w:t xml:space="preserve"> pada </w:t>
      </w:r>
      <w:proofErr w:type="spellStart"/>
      <w:r w:rsidRPr="00933E85">
        <w:t>tanggal</w:t>
      </w:r>
      <w:proofErr w:type="spellEnd"/>
      <w:r w:rsidRPr="00933E85">
        <w:t xml:space="preserve"> 26 November 2018 </w:t>
      </w:r>
    </w:p>
    <w:p w14:paraId="0BA93593" w14:textId="545FFB92" w:rsidR="00B4344D" w:rsidRDefault="00B4344D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r w:rsidRPr="00933E85">
        <w:t>Whiteley, Sonia, et.al. 2017. 2016 Employer Satisfaction Survey Methodology Report. Melbourne: The Social Research Centre.</w:t>
      </w:r>
    </w:p>
    <w:p w14:paraId="0142E443" w14:textId="694A59CC" w:rsidR="00965D13" w:rsidRPr="00933E85" w:rsidRDefault="00965D13" w:rsidP="00B4344D">
      <w:pPr>
        <w:pStyle w:val="ListParagraph"/>
        <w:numPr>
          <w:ilvl w:val="0"/>
          <w:numId w:val="4"/>
        </w:numPr>
        <w:tabs>
          <w:tab w:val="left" w:pos="3825"/>
        </w:tabs>
        <w:jc w:val="both"/>
      </w:pPr>
      <w:hyperlink r:id="rId21" w:history="1">
        <w:r w:rsidRPr="00933E85">
          <w:rPr>
            <w:rStyle w:val="Hyperlink"/>
            <w:sz w:val="24"/>
            <w:szCs w:val="24"/>
          </w:rPr>
          <w:t>https://kemenag.go.id/berita/read/507522/perbaiki-akreditasi-ptkin--kemenag-perkuat</w:t>
        </w:r>
      </w:hyperlink>
      <w:r w:rsidRPr="00B4344D">
        <w:rPr>
          <w:u w:val="single"/>
        </w:rPr>
        <w:t>-riset-jejak alumni</w:t>
      </w:r>
    </w:p>
    <w:bookmarkEnd w:id="8"/>
    <w:p w14:paraId="7578EEEA" w14:textId="77777777" w:rsidR="002E66E4" w:rsidRDefault="002E66E4">
      <w:pPr>
        <w:pBdr>
          <w:top w:val="nil"/>
          <w:left w:val="nil"/>
          <w:bottom w:val="nil"/>
          <w:right w:val="nil"/>
          <w:between w:val="nil"/>
        </w:pBdr>
        <w:ind w:left="432" w:hanging="432"/>
        <w:jc w:val="both"/>
        <w:rPr>
          <w:color w:val="000000"/>
          <w:sz w:val="16"/>
          <w:szCs w:val="16"/>
        </w:rPr>
      </w:pPr>
    </w:p>
    <w:sectPr w:rsidR="002E66E4" w:rsidSect="00B4344D">
      <w:headerReference w:type="default" r:id="rId22"/>
      <w:type w:val="continuous"/>
      <w:pgSz w:w="11906" w:h="16838" w:code="9"/>
      <w:pgMar w:top="1701" w:right="1701" w:bottom="226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06C6" w14:textId="77777777" w:rsidR="006E4095" w:rsidRDefault="006E4095">
      <w:r>
        <w:separator/>
      </w:r>
    </w:p>
  </w:endnote>
  <w:endnote w:type="continuationSeparator" w:id="0">
    <w:p w14:paraId="14F95523" w14:textId="77777777" w:rsidR="006E4095" w:rsidRDefault="006E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03FD" w14:textId="77777777" w:rsidR="00CE1D9E" w:rsidRDefault="00CE1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0EE9" w14:textId="77777777" w:rsidR="00CE1D9E" w:rsidRDefault="00CE1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0C93" w14:textId="77777777" w:rsidR="00CE1D9E" w:rsidRDefault="00CE1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40CA" w14:textId="77777777" w:rsidR="006E4095" w:rsidRDefault="006E4095">
      <w:r>
        <w:separator/>
      </w:r>
    </w:p>
  </w:footnote>
  <w:footnote w:type="continuationSeparator" w:id="0">
    <w:p w14:paraId="6D2FB0C3" w14:textId="77777777" w:rsidR="006E4095" w:rsidRDefault="006E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401" w14:textId="77777777" w:rsidR="00CE1D9E" w:rsidRDefault="00CE1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F6F9" w14:textId="77777777" w:rsidR="00CE1D9E" w:rsidRDefault="00CE1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BAEA" w14:textId="77777777" w:rsidR="00CE1D9E" w:rsidRDefault="00CE1D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sz w:val="24"/>
        <w:szCs w:val="24"/>
      </w:rPr>
      <w:id w:val="-9740519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5FD864" w14:textId="77777777" w:rsidR="00996D1B" w:rsidRPr="00996D1B" w:rsidRDefault="001269F9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 w:rsidRPr="00996D1B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996D1B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996D1B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E1D9E">
          <w:rPr>
            <w:rFonts w:asciiTheme="majorBidi" w:hAnsiTheme="majorBidi" w:cstheme="majorBidi"/>
            <w:noProof/>
            <w:sz w:val="24"/>
            <w:szCs w:val="24"/>
          </w:rPr>
          <w:t>7</w:t>
        </w:r>
        <w:r w:rsidRPr="00996D1B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06FD5BCF" w14:textId="77777777" w:rsidR="00996D1B" w:rsidRPr="00996D1B" w:rsidRDefault="00000000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129"/>
    <w:multiLevelType w:val="multilevel"/>
    <w:tmpl w:val="DEAE664C"/>
    <w:lvl w:ilvl="0">
      <w:start w:val="1"/>
      <w:numFmt w:val="decimal"/>
      <w:pStyle w:val="IJASEITReference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BC5F83"/>
    <w:multiLevelType w:val="hybridMultilevel"/>
    <w:tmpl w:val="7408EA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B0697"/>
    <w:multiLevelType w:val="multilevel"/>
    <w:tmpl w:val="1B5E4246"/>
    <w:lvl w:ilvl="0">
      <w:start w:val="1"/>
      <w:numFmt w:val="upperLetter"/>
      <w:pStyle w:val="IJASEITHeading1"/>
      <w:lvlText w:val="%1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/>
        <w:smallCaps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5020BC"/>
    <w:multiLevelType w:val="multilevel"/>
    <w:tmpl w:val="F562643A"/>
    <w:lvl w:ilvl="0">
      <w:start w:val="1"/>
      <w:numFmt w:val="decimal"/>
      <w:lvlText w:val="[%1]"/>
      <w:lvlJc w:val="left"/>
      <w:pPr>
        <w:ind w:left="1170" w:hanging="360"/>
      </w:pPr>
      <w:rPr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C935C54"/>
    <w:multiLevelType w:val="multilevel"/>
    <w:tmpl w:val="B888AD60"/>
    <w:lvl w:ilvl="0">
      <w:start w:val="1"/>
      <w:numFmt w:val="bullet"/>
      <w:pStyle w:val="IJASEITHeading3"/>
      <w:lvlText w:val="●"/>
      <w:lvlJc w:val="left"/>
      <w:pPr>
        <w:ind w:left="504" w:hanging="216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288" w:hanging="288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A5E78"/>
    <w:multiLevelType w:val="multilevel"/>
    <w:tmpl w:val="B9CC46F2"/>
    <w:lvl w:ilvl="0">
      <w:start w:val="1"/>
      <w:numFmt w:val="decimal"/>
      <w:lvlText w:val="%1)  "/>
      <w:lvlJc w:val="left"/>
      <w:pPr>
        <w:ind w:left="0" w:firstLine="0"/>
      </w:pPr>
    </w:lvl>
    <w:lvl w:ilvl="1">
      <w:start w:val="1"/>
      <w:numFmt w:val="decimal"/>
      <w:lvlText w:val="%1.%2)"/>
      <w:lvlJc w:val="left"/>
      <w:pPr>
        <w:ind w:left="936" w:hanging="720"/>
      </w:pPr>
    </w:lvl>
    <w:lvl w:ilvl="2">
      <w:start w:val="1"/>
      <w:numFmt w:val="decimal"/>
      <w:lvlText w:val="%1.%2)%3."/>
      <w:lvlJc w:val="left"/>
      <w:pPr>
        <w:ind w:left="936" w:hanging="720"/>
      </w:pPr>
    </w:lvl>
    <w:lvl w:ilvl="3">
      <w:start w:val="1"/>
      <w:numFmt w:val="decimal"/>
      <w:lvlText w:val="%1.%2)%3.%4."/>
      <w:lvlJc w:val="left"/>
      <w:pPr>
        <w:ind w:left="1296" w:hanging="1080"/>
      </w:pPr>
    </w:lvl>
    <w:lvl w:ilvl="4">
      <w:start w:val="1"/>
      <w:numFmt w:val="decimal"/>
      <w:lvlText w:val="%1.%2)%3.%4.%5."/>
      <w:lvlJc w:val="left"/>
      <w:pPr>
        <w:ind w:left="1296" w:hanging="1080"/>
      </w:pPr>
    </w:lvl>
    <w:lvl w:ilvl="5">
      <w:start w:val="1"/>
      <w:numFmt w:val="decimal"/>
      <w:lvlText w:val="%1.%2)%3.%4.%5.%6."/>
      <w:lvlJc w:val="left"/>
      <w:pPr>
        <w:ind w:left="1656" w:hanging="1440"/>
      </w:pPr>
    </w:lvl>
    <w:lvl w:ilvl="6">
      <w:start w:val="1"/>
      <w:numFmt w:val="decimal"/>
      <w:lvlText w:val="%1.%2)%3.%4.%5.%6.%7."/>
      <w:lvlJc w:val="left"/>
      <w:pPr>
        <w:ind w:left="1656" w:hanging="1440"/>
      </w:pPr>
    </w:lvl>
    <w:lvl w:ilvl="7">
      <w:start w:val="1"/>
      <w:numFmt w:val="decimal"/>
      <w:lvlText w:val="%1.%2)%3.%4.%5.%6.%7.%8."/>
      <w:lvlJc w:val="left"/>
      <w:pPr>
        <w:ind w:left="2016" w:hanging="1800"/>
      </w:pPr>
    </w:lvl>
    <w:lvl w:ilvl="8">
      <w:start w:val="1"/>
      <w:numFmt w:val="decimal"/>
      <w:lvlText w:val="%1.%2)%3.%4.%5.%6.%7.%8.%9."/>
      <w:lvlJc w:val="left"/>
      <w:pPr>
        <w:ind w:left="2016" w:hanging="1800"/>
      </w:pPr>
    </w:lvl>
  </w:abstractNum>
  <w:abstractNum w:abstractNumId="6" w15:restartNumberingAfterBreak="0">
    <w:nsid w:val="384C76BB"/>
    <w:multiLevelType w:val="multilevel"/>
    <w:tmpl w:val="48EE50DA"/>
    <w:lvl w:ilvl="0">
      <w:start w:val="1"/>
      <w:numFmt w:val="upperLetter"/>
      <w:lvlText w:val="%1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/>
        <w:smallCaps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1785C8A"/>
    <w:multiLevelType w:val="hybridMultilevel"/>
    <w:tmpl w:val="C9A2E9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85C12"/>
    <w:multiLevelType w:val="hybridMultilevel"/>
    <w:tmpl w:val="EC32DC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E29BF"/>
    <w:multiLevelType w:val="hybridMultilevel"/>
    <w:tmpl w:val="85B4A9D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18769A"/>
    <w:multiLevelType w:val="multilevel"/>
    <w:tmpl w:val="820C87EC"/>
    <w:lvl w:ilvl="0">
      <w:start w:val="1"/>
      <w:numFmt w:val="upperRoman"/>
      <w:pStyle w:val="IJASEITHeading2"/>
      <w:lvlText w:val="%1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mallCaps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AE911E5"/>
    <w:multiLevelType w:val="multilevel"/>
    <w:tmpl w:val="63646F24"/>
    <w:lvl w:ilvl="0">
      <w:start w:val="1"/>
      <w:numFmt w:val="decimal"/>
      <w:lvlText w:val="[%1]"/>
      <w:lvlJc w:val="left"/>
      <w:pPr>
        <w:ind w:left="432" w:hanging="432"/>
      </w:pPr>
    </w:lvl>
    <w:lvl w:ilvl="1">
      <w:start w:val="1"/>
      <w:numFmt w:val="decimal"/>
      <w:lvlText w:val="%1.%2)"/>
      <w:lvlJc w:val="left"/>
      <w:pPr>
        <w:ind w:left="936" w:hanging="720"/>
      </w:p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1.%2)%3.%4."/>
      <w:lvlJc w:val="left"/>
      <w:pPr>
        <w:ind w:left="1296" w:hanging="1080"/>
      </w:pPr>
    </w:lvl>
    <w:lvl w:ilvl="4">
      <w:start w:val="1"/>
      <w:numFmt w:val="decimal"/>
      <w:lvlText w:val="%1.%2)%3.%4.%5."/>
      <w:lvlJc w:val="left"/>
      <w:pPr>
        <w:ind w:left="1296" w:hanging="1080"/>
      </w:pPr>
    </w:lvl>
    <w:lvl w:ilvl="5">
      <w:start w:val="1"/>
      <w:numFmt w:val="decimal"/>
      <w:lvlText w:val="%1.%2)%3.%4.%5.%6."/>
      <w:lvlJc w:val="left"/>
      <w:pPr>
        <w:ind w:left="1656" w:hanging="1440"/>
      </w:pPr>
    </w:lvl>
    <w:lvl w:ilvl="6">
      <w:start w:val="1"/>
      <w:numFmt w:val="decimal"/>
      <w:lvlText w:val="%1.%2)%3.%4.%5.%6.%7."/>
      <w:lvlJc w:val="left"/>
      <w:pPr>
        <w:ind w:left="1656" w:hanging="1440"/>
      </w:pPr>
    </w:lvl>
    <w:lvl w:ilvl="7">
      <w:start w:val="1"/>
      <w:numFmt w:val="decimal"/>
      <w:lvlText w:val="%1.%2)%3.%4.%5.%6.%7.%8."/>
      <w:lvlJc w:val="left"/>
      <w:pPr>
        <w:ind w:left="2016" w:hanging="1800"/>
      </w:pPr>
    </w:lvl>
    <w:lvl w:ilvl="8">
      <w:start w:val="1"/>
      <w:numFmt w:val="decimal"/>
      <w:lvlText w:val="%1.%2)%3.%4.%5.%6.%7.%8.%9."/>
      <w:lvlJc w:val="left"/>
      <w:pPr>
        <w:ind w:left="2016" w:hanging="1800"/>
      </w:pPr>
    </w:lvl>
  </w:abstractNum>
  <w:num w:numId="1" w16cid:durableId="1833567764">
    <w:abstractNumId w:val="6"/>
  </w:num>
  <w:num w:numId="2" w16cid:durableId="1837915444">
    <w:abstractNumId w:val="4"/>
  </w:num>
  <w:num w:numId="3" w16cid:durableId="1012027084">
    <w:abstractNumId w:val="10"/>
  </w:num>
  <w:num w:numId="4" w16cid:durableId="808591248">
    <w:abstractNumId w:val="11"/>
  </w:num>
  <w:num w:numId="5" w16cid:durableId="131096536">
    <w:abstractNumId w:val="3"/>
  </w:num>
  <w:num w:numId="6" w16cid:durableId="1264724628">
    <w:abstractNumId w:val="5"/>
  </w:num>
  <w:num w:numId="7" w16cid:durableId="1705866584">
    <w:abstractNumId w:val="2"/>
  </w:num>
  <w:num w:numId="8" w16cid:durableId="1434128975">
    <w:abstractNumId w:val="0"/>
  </w:num>
  <w:num w:numId="9" w16cid:durableId="1101494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682577">
    <w:abstractNumId w:val="1"/>
  </w:num>
  <w:num w:numId="11" w16cid:durableId="1125076820">
    <w:abstractNumId w:val="7"/>
  </w:num>
  <w:num w:numId="12" w16cid:durableId="1060712025">
    <w:abstractNumId w:val="9"/>
  </w:num>
  <w:num w:numId="13" w16cid:durableId="8802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E4"/>
    <w:rsid w:val="00050674"/>
    <w:rsid w:val="00081A4A"/>
    <w:rsid w:val="001269F9"/>
    <w:rsid w:val="002E66E4"/>
    <w:rsid w:val="00310D89"/>
    <w:rsid w:val="00324F04"/>
    <w:rsid w:val="00460CFF"/>
    <w:rsid w:val="00596395"/>
    <w:rsid w:val="00607CA8"/>
    <w:rsid w:val="006E4095"/>
    <w:rsid w:val="00734DCB"/>
    <w:rsid w:val="00816A96"/>
    <w:rsid w:val="0085034D"/>
    <w:rsid w:val="00887689"/>
    <w:rsid w:val="008A160C"/>
    <w:rsid w:val="00924124"/>
    <w:rsid w:val="00965D13"/>
    <w:rsid w:val="009F27AD"/>
    <w:rsid w:val="00A77693"/>
    <w:rsid w:val="00A950C9"/>
    <w:rsid w:val="00B4344D"/>
    <w:rsid w:val="00CE1D9E"/>
    <w:rsid w:val="00D67352"/>
    <w:rsid w:val="00F4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01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06A7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JASEITAuthorName">
    <w:name w:val="IJASEIT Author Name"/>
    <w:basedOn w:val="Normal"/>
    <w:next w:val="Normal"/>
    <w:rsid w:val="009E7667"/>
    <w:pPr>
      <w:adjustRightInd w:val="0"/>
      <w:snapToGrid w:val="0"/>
      <w:spacing w:before="120" w:after="120"/>
      <w:jc w:val="center"/>
    </w:pPr>
    <w:rPr>
      <w:lang w:val="en-GB" w:eastAsia="en-GB"/>
    </w:rPr>
  </w:style>
  <w:style w:type="paragraph" w:customStyle="1" w:styleId="IJASEITAuthorAffiliation">
    <w:name w:val="IJASEIT Author Affiliation"/>
    <w:basedOn w:val="Normal"/>
    <w:next w:val="Normal"/>
    <w:rsid w:val="00C61E47"/>
    <w:pPr>
      <w:spacing w:after="60"/>
      <w:jc w:val="center"/>
    </w:pPr>
    <w:rPr>
      <w:i/>
      <w:sz w:val="18"/>
      <w:lang w:val="en-GB" w:eastAsia="en-GB"/>
    </w:rPr>
  </w:style>
  <w:style w:type="paragraph" w:customStyle="1" w:styleId="IJASEITHeading2">
    <w:name w:val="IJASEIT Heading 2"/>
    <w:basedOn w:val="Normal"/>
    <w:next w:val="IJASEITParagraph"/>
    <w:rsid w:val="00273D2C"/>
    <w:pPr>
      <w:numPr>
        <w:numId w:val="3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JASEITNomenclature">
    <w:name w:val="IJASEIT Nomenclature"/>
    <w:basedOn w:val="Normal"/>
    <w:next w:val="IJASEITParagraph"/>
    <w:qFormat/>
    <w:rsid w:val="00E65BDF"/>
    <w:pPr>
      <w:tabs>
        <w:tab w:val="left" w:pos="567"/>
        <w:tab w:val="left" w:pos="3969"/>
      </w:tabs>
      <w:jc w:val="both"/>
    </w:pPr>
    <w:rPr>
      <w:sz w:val="20"/>
      <w:szCs w:val="20"/>
    </w:rPr>
  </w:style>
  <w:style w:type="paragraph" w:customStyle="1" w:styleId="IJASEITAbstractHeading">
    <w:name w:val="IJASEIT Abstract Heading"/>
    <w:basedOn w:val="IJASEITAbtract"/>
    <w:next w:val="IJASEITAbtract"/>
    <w:link w:val="IJASEITAbstractHeadingChar"/>
    <w:rsid w:val="00D41274"/>
    <w:rPr>
      <w:i/>
    </w:rPr>
  </w:style>
  <w:style w:type="character" w:customStyle="1" w:styleId="IJASEITAbstractHeadingChar">
    <w:name w:val="IJASEIT Abstract Heading Char"/>
    <w:link w:val="IJASEIT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JASEITAbtract">
    <w:name w:val="IJASEIT Abtract"/>
    <w:basedOn w:val="Normal"/>
    <w:next w:val="Normal"/>
    <w:link w:val="IJASEIT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JASEITAbtractChar">
    <w:name w:val="IJASEIT Abtract Char"/>
    <w:link w:val="IJASEIT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JASEITParagraph">
    <w:name w:val="IJASEIT Paragraph"/>
    <w:basedOn w:val="Normal"/>
    <w:link w:val="IJASEITParagraphChar"/>
    <w:rsid w:val="004A6605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JASEITHeading1">
    <w:name w:val="IJASEIT Heading 1"/>
    <w:basedOn w:val="Normal"/>
    <w:next w:val="IJASEITParagraph"/>
    <w:rsid w:val="00F5647F"/>
    <w:pPr>
      <w:numPr>
        <w:numId w:val="7"/>
      </w:numPr>
      <w:adjustRightInd w:val="0"/>
      <w:snapToGrid w:val="0"/>
      <w:spacing w:before="240" w:after="8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ASEITTableCell">
    <w:name w:val="IJASEIT Table Cell"/>
    <w:basedOn w:val="IJASEITParagraph"/>
    <w:rsid w:val="00331F84"/>
    <w:pPr>
      <w:ind w:firstLine="0"/>
      <w:jc w:val="left"/>
    </w:pPr>
    <w:rPr>
      <w:sz w:val="18"/>
    </w:rPr>
  </w:style>
  <w:style w:type="paragraph" w:customStyle="1" w:styleId="IJASEITTitle">
    <w:name w:val="IJASEIT Title"/>
    <w:basedOn w:val="Normal"/>
    <w:next w:val="IJASEITAuthorName"/>
    <w:rsid w:val="009E7667"/>
    <w:pPr>
      <w:adjustRightInd w:val="0"/>
      <w:snapToGrid w:val="0"/>
      <w:spacing w:before="2560"/>
      <w:jc w:val="center"/>
    </w:pPr>
    <w:rPr>
      <w:sz w:val="36"/>
    </w:rPr>
  </w:style>
  <w:style w:type="paragraph" w:customStyle="1" w:styleId="IJASEITHeading3">
    <w:name w:val="IJASEIT Heading 3"/>
    <w:basedOn w:val="Normal"/>
    <w:next w:val="IJASEITParagraph"/>
    <w:link w:val="IJASEITHeading3Char"/>
    <w:rsid w:val="00321304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JASEITTableCaption">
    <w:name w:val="IJASEIT Table Caption"/>
    <w:basedOn w:val="Normal"/>
    <w:next w:val="IJASEIT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JASEITParagraphChar">
    <w:name w:val="IJASEIT Paragraph Char"/>
    <w:link w:val="IJASEIT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</w:style>
  <w:style w:type="paragraph" w:customStyle="1" w:styleId="IJASEITFigureCaptionSingle-Line">
    <w:name w:val="IJASEIT Figure Caption Single-Line"/>
    <w:basedOn w:val="IJASEITTitle"/>
    <w:next w:val="IJASEITParagraph"/>
    <w:rsid w:val="00B85CEA"/>
    <w:pPr>
      <w:spacing w:before="0"/>
    </w:pPr>
    <w:rPr>
      <w:sz w:val="16"/>
    </w:rPr>
  </w:style>
  <w:style w:type="character" w:customStyle="1" w:styleId="IJASEITHeading3Char">
    <w:name w:val="IJASEIT Heading 3 Char"/>
    <w:link w:val="IJASEITHeading3"/>
    <w:rsid w:val="00321304"/>
    <w:rPr>
      <w:i/>
      <w:szCs w:val="24"/>
      <w:lang w:val="en-US" w:eastAsia="zh-CN"/>
    </w:rPr>
  </w:style>
  <w:style w:type="paragraph" w:customStyle="1" w:styleId="IJASEITFigure">
    <w:name w:val="IJASEIT Figure"/>
    <w:basedOn w:val="Normal"/>
    <w:next w:val="IJASEITFigureCaptionSingle-Line"/>
    <w:rsid w:val="00D36B52"/>
    <w:pPr>
      <w:jc w:val="center"/>
    </w:pPr>
  </w:style>
  <w:style w:type="paragraph" w:customStyle="1" w:styleId="IJASEITReferenceItem">
    <w:name w:val="IJASEIT Reference Item"/>
    <w:basedOn w:val="Normal"/>
    <w:rsid w:val="00CD4F3F"/>
    <w:pPr>
      <w:numPr>
        <w:numId w:val="8"/>
      </w:numPr>
      <w:adjustRightInd w:val="0"/>
      <w:snapToGrid w:val="0"/>
      <w:jc w:val="both"/>
    </w:pPr>
    <w:rPr>
      <w:sz w:val="16"/>
    </w:rPr>
  </w:style>
  <w:style w:type="paragraph" w:customStyle="1" w:styleId="IJASEITFigureCaptionMulti-Lines">
    <w:name w:val="IJASEIT Figure Caption Multi-Lines"/>
    <w:basedOn w:val="IJASEITFigureCaptionSingle-Line"/>
    <w:next w:val="IJASEITParagraph"/>
    <w:rsid w:val="00B85CEA"/>
    <w:pPr>
      <w:jc w:val="both"/>
    </w:pPr>
  </w:style>
  <w:style w:type="paragraph" w:customStyle="1" w:styleId="IJASEITTableHeaderCentered">
    <w:name w:val="IJASEIT Table Header Centered"/>
    <w:basedOn w:val="IJASEITTableCell"/>
    <w:rsid w:val="00D36B52"/>
    <w:pPr>
      <w:jc w:val="center"/>
    </w:pPr>
    <w:rPr>
      <w:b/>
      <w:bCs/>
    </w:rPr>
  </w:style>
  <w:style w:type="paragraph" w:customStyle="1" w:styleId="IJASEITTableHeaderLeft-Justified">
    <w:name w:val="IJASEIT Table Header Left-Justified"/>
    <w:basedOn w:val="IJASEITTableCell"/>
    <w:rsid w:val="00D36B52"/>
    <w:rPr>
      <w:b/>
      <w:bCs/>
    </w:rPr>
  </w:style>
  <w:style w:type="character" w:styleId="Hyperlink">
    <w:name w:val="Hyperlink"/>
    <w:uiPriority w:val="99"/>
    <w:unhideWhenUsed/>
    <w:rsid w:val="00F5647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50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D50F1"/>
    <w:rPr>
      <w:lang w:val="en-AU" w:eastAsia="zh-CN"/>
    </w:rPr>
  </w:style>
  <w:style w:type="character" w:styleId="EndnoteReference">
    <w:name w:val="endnote reference"/>
    <w:uiPriority w:val="99"/>
    <w:semiHidden/>
    <w:unhideWhenUsed/>
    <w:rsid w:val="006D50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0F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50F1"/>
    <w:rPr>
      <w:lang w:val="en-AU" w:eastAsia="zh-CN"/>
    </w:rPr>
  </w:style>
  <w:style w:type="character" w:styleId="FootnoteReference">
    <w:name w:val="footnote reference"/>
    <w:uiPriority w:val="99"/>
    <w:semiHidden/>
    <w:unhideWhenUsed/>
    <w:rsid w:val="006D50F1"/>
    <w:rPr>
      <w:vertAlign w:val="superscript"/>
    </w:rPr>
  </w:style>
  <w:style w:type="character" w:styleId="SubtleEmphasis">
    <w:name w:val="Subtle Emphasis"/>
    <w:uiPriority w:val="19"/>
    <w:qFormat/>
    <w:rsid w:val="007C004C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2F8"/>
    <w:rPr>
      <w:rFonts w:ascii="Tahoma" w:hAnsi="Tahoma" w:cs="Tahoma"/>
      <w:sz w:val="16"/>
      <w:szCs w:val="16"/>
      <w:lang w:val="en-AU" w:eastAsia="zh-CN"/>
    </w:rPr>
  </w:style>
  <w:style w:type="paragraph" w:customStyle="1" w:styleId="IJASEITEquation">
    <w:name w:val="IJASEIT Equation"/>
    <w:basedOn w:val="IJASEITParagraph"/>
    <w:qFormat/>
    <w:rsid w:val="00C92FF0"/>
    <w:pPr>
      <w:tabs>
        <w:tab w:val="center" w:pos="2438"/>
        <w:tab w:val="right" w:pos="4876"/>
      </w:tabs>
      <w:ind w:firstLine="0"/>
    </w:pPr>
  </w:style>
  <w:style w:type="paragraph" w:customStyle="1" w:styleId="StyleISCAuthorAffiliationSuperscript">
    <w:name w:val="Style ISC Author Affiliation + Superscript"/>
    <w:basedOn w:val="IJASEITAuthorAffiliation"/>
    <w:rsid w:val="00C61E47"/>
    <w:rPr>
      <w:iCs/>
      <w:vertAlign w:val="superscript"/>
    </w:rPr>
  </w:style>
  <w:style w:type="paragraph" w:customStyle="1" w:styleId="References">
    <w:name w:val="References"/>
    <w:basedOn w:val="Normal"/>
    <w:rsid w:val="009E29CD"/>
    <w:pPr>
      <w:tabs>
        <w:tab w:val="num" w:pos="720"/>
      </w:tabs>
      <w:ind w:left="720" w:hanging="720"/>
      <w:jc w:val="both"/>
    </w:pPr>
    <w:rPr>
      <w:sz w:val="16"/>
      <w:szCs w:val="1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395"/>
    <w:rPr>
      <w:color w:val="605E5C"/>
      <w:shd w:val="clear" w:color="auto" w:fill="E1DFDD"/>
    </w:rPr>
  </w:style>
  <w:style w:type="paragraph" w:styleId="ListParagraph">
    <w:name w:val="List Paragraph"/>
    <w:aliases w:val="Body of text,List Paragraph1,heading 3"/>
    <w:basedOn w:val="Normal"/>
    <w:link w:val="ListParagraphChar"/>
    <w:uiPriority w:val="34"/>
    <w:qFormat/>
    <w:rsid w:val="00924124"/>
    <w:pPr>
      <w:ind w:left="720"/>
      <w:contextualSpacing/>
    </w:pPr>
    <w:rPr>
      <w:sz w:val="20"/>
      <w:szCs w:val="20"/>
      <w:lang w:eastAsia="en-US"/>
    </w:rPr>
  </w:style>
  <w:style w:type="character" w:customStyle="1" w:styleId="ListParagraphChar">
    <w:name w:val="List Paragraph Char"/>
    <w:aliases w:val="Body of text Char,List Paragraph1 Char,heading 3 Char"/>
    <w:link w:val="ListParagraph"/>
    <w:uiPriority w:val="34"/>
    <w:rsid w:val="00924124"/>
    <w:rPr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4344D"/>
    <w:pPr>
      <w:tabs>
        <w:tab w:val="center" w:pos="4680"/>
        <w:tab w:val="right" w:pos="936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344D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3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kemenag.go.id/berita/read/507522/perbaiki-akreditasi-ptkin--kemenag-perkuat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endi-uinsuka.id/member/login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tracer.itb.ac.id/id/tentang/tentang-tracer-study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NEvXKfXOR9csgh9mhRsxLo5jQw==">AMUW2mXMA/DvQhShm1Vbd3EUfL9gXqN1Ik/RuyMOVKWlcH0t0XAMZkuRsJw6htk5mnno9EhzH7ug4+kfVieMEJPO6fbxb/F5H7ODNPU0BbU52jjkeMwowPPDS/qO5VoyBkYHMlfYurH3I4w+Gf6SAJSR3CEvzXGe5kViedhMd/AgTLU0ZLfaeYs=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4239</Words>
  <Characters>24165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2022-03-30T01:43:00Z</dcterms:created>
  <dcterms:modified xsi:type="dcterms:W3CDTF">2022-08-11T07:12:00Z</dcterms:modified>
</cp:coreProperties>
</file>