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F4A8" w14:textId="77777777" w:rsidR="008001E3" w:rsidRPr="008F7E60" w:rsidRDefault="008001E3" w:rsidP="008E4BDA">
      <w:pPr>
        <w:spacing w:after="0" w:line="240" w:lineRule="auto"/>
        <w:jc w:val="center"/>
        <w:rPr>
          <w:rFonts w:ascii="Cambria" w:hAnsi="Cambria" w:cs="Segoe UI"/>
          <w:b/>
          <w:sz w:val="24"/>
          <w:szCs w:val="24"/>
          <w:lang w:val="id-ID"/>
        </w:rPr>
      </w:pPr>
    </w:p>
    <w:p w14:paraId="406738AB" w14:textId="410FB11E" w:rsidR="008001E3" w:rsidRPr="008F7E60" w:rsidRDefault="00D11BDD" w:rsidP="008E4BDA">
      <w:pPr>
        <w:spacing w:after="0" w:line="240" w:lineRule="auto"/>
        <w:jc w:val="center"/>
        <w:rPr>
          <w:rFonts w:ascii="Cambria" w:hAnsi="Cambria" w:cs="Segoe UI"/>
          <w:b/>
          <w:sz w:val="24"/>
          <w:szCs w:val="24"/>
        </w:rPr>
      </w:pPr>
      <w:r w:rsidRPr="008F7E60">
        <w:rPr>
          <w:rFonts w:ascii="Cambria" w:hAnsi="Cambria" w:cs="Segoe UI"/>
          <w:b/>
          <w:sz w:val="28"/>
          <w:szCs w:val="28"/>
        </w:rPr>
        <w:t>AKTIVISME LANGO (LEGAL AID NGOS) DALAM KEBANGKITAN GOVERNMENTALITAS NEOLIBERAL</w:t>
      </w:r>
      <w:r w:rsidR="00A334AA">
        <w:rPr>
          <w:rFonts w:ascii="Cambria" w:hAnsi="Cambria" w:cs="Segoe UI"/>
          <w:b/>
          <w:sz w:val="28"/>
          <w:szCs w:val="28"/>
        </w:rPr>
        <w:t xml:space="preserve"> </w:t>
      </w:r>
      <w:r w:rsidRPr="008F7E60">
        <w:rPr>
          <w:rFonts w:ascii="Cambria" w:hAnsi="Cambria" w:cs="Segoe UI"/>
          <w:b/>
          <w:sz w:val="28"/>
          <w:szCs w:val="28"/>
        </w:rPr>
        <w:t>DI INDONESIA</w:t>
      </w:r>
      <w:r w:rsidR="00A334AA">
        <w:rPr>
          <w:rFonts w:ascii="Cambria" w:hAnsi="Cambria" w:cs="Segoe UI"/>
          <w:b/>
          <w:sz w:val="28"/>
          <w:szCs w:val="28"/>
        </w:rPr>
        <w:t xml:space="preserve"> </w:t>
      </w:r>
      <w:r w:rsidRPr="008F7E60">
        <w:rPr>
          <w:rFonts w:ascii="Cambria" w:hAnsi="Cambria" w:cs="Segoe UI"/>
          <w:b/>
          <w:sz w:val="28"/>
          <w:szCs w:val="28"/>
        </w:rPr>
        <w:t>PASKA OTORITARIAN:</w:t>
      </w:r>
      <w:r w:rsidR="00A334AA">
        <w:rPr>
          <w:rFonts w:ascii="Cambria" w:hAnsi="Cambria" w:cs="Segoe UI"/>
          <w:b/>
          <w:sz w:val="28"/>
          <w:szCs w:val="28"/>
        </w:rPr>
        <w:t xml:space="preserve"> </w:t>
      </w:r>
      <w:r w:rsidRPr="008F7E60">
        <w:rPr>
          <w:rFonts w:ascii="Cambria" w:hAnsi="Cambria" w:cs="Segoe UI"/>
          <w:b/>
          <w:sz w:val="28"/>
          <w:szCs w:val="28"/>
        </w:rPr>
        <w:t>MENELISIK DUA DEKAD</w:t>
      </w:r>
      <w:r w:rsidR="00E455CC">
        <w:rPr>
          <w:rFonts w:ascii="Cambria" w:hAnsi="Cambria" w:cs="Segoe UI"/>
          <w:b/>
          <w:sz w:val="28"/>
          <w:szCs w:val="28"/>
        </w:rPr>
        <w:t xml:space="preserve">E PERGULATAN </w:t>
      </w:r>
      <w:r w:rsidR="008001E3" w:rsidRPr="008F7E60">
        <w:rPr>
          <w:rStyle w:val="FootnoteReference"/>
          <w:rFonts w:ascii="Cambria" w:hAnsi="Cambria" w:cs="Segoe UI"/>
          <w:b/>
          <w:sz w:val="24"/>
          <w:szCs w:val="24"/>
          <w:lang w:val="id-ID"/>
        </w:rPr>
        <w:footnoteReference w:id="1"/>
      </w:r>
    </w:p>
    <w:p w14:paraId="611A0131" w14:textId="77777777" w:rsidR="008001E3" w:rsidRPr="008F7E60" w:rsidRDefault="008001E3" w:rsidP="008E4BDA">
      <w:pPr>
        <w:spacing w:after="0" w:line="240" w:lineRule="auto"/>
        <w:jc w:val="center"/>
        <w:rPr>
          <w:rFonts w:ascii="Cambria" w:hAnsi="Cambria" w:cs="Segoe UI"/>
          <w:b/>
          <w:sz w:val="24"/>
          <w:szCs w:val="24"/>
          <w:lang w:val="id-ID"/>
        </w:rPr>
      </w:pPr>
    </w:p>
    <w:p w14:paraId="2C425018" w14:textId="1E2C7372" w:rsidR="00AA102D" w:rsidRPr="008F7E60" w:rsidRDefault="00AA102D" w:rsidP="008E4BDA">
      <w:pPr>
        <w:spacing w:after="0" w:line="240" w:lineRule="auto"/>
        <w:jc w:val="center"/>
        <w:rPr>
          <w:rFonts w:ascii="Cambria" w:hAnsi="Cambria" w:cs="Segoe UI"/>
          <w:b/>
          <w:sz w:val="20"/>
          <w:szCs w:val="20"/>
          <w:lang w:val="id-ID"/>
        </w:rPr>
      </w:pPr>
    </w:p>
    <w:p w14:paraId="63B339A1" w14:textId="6A2FA9A4" w:rsidR="00E543F5" w:rsidRPr="0093494D" w:rsidRDefault="00E543F5" w:rsidP="00AA102D">
      <w:pPr>
        <w:spacing w:after="0" w:line="240" w:lineRule="auto"/>
        <w:jc w:val="center"/>
        <w:rPr>
          <w:rFonts w:ascii="Cambria" w:hAnsi="Cambria" w:cs="Segoe UI"/>
          <w:sz w:val="24"/>
          <w:szCs w:val="24"/>
          <w:lang w:val="id-ID"/>
        </w:rPr>
      </w:pPr>
    </w:p>
    <w:p w14:paraId="418BF3D6" w14:textId="77777777" w:rsidR="00D11BDD" w:rsidRPr="008778E7" w:rsidRDefault="00D11BDD" w:rsidP="00AA102D">
      <w:pPr>
        <w:spacing w:after="0" w:line="240" w:lineRule="auto"/>
        <w:jc w:val="center"/>
        <w:rPr>
          <w:rFonts w:ascii="Cambria" w:hAnsi="Cambria" w:cs="Segoe UI"/>
          <w:i/>
          <w:iCs/>
          <w:sz w:val="24"/>
          <w:szCs w:val="24"/>
          <w:lang w:val="id-ID"/>
        </w:rPr>
      </w:pPr>
    </w:p>
    <w:p w14:paraId="5E3ADE5C" w14:textId="4C203858" w:rsidR="008778E7" w:rsidRPr="008778E7" w:rsidRDefault="00410FA4" w:rsidP="008778E7">
      <w:pPr>
        <w:spacing w:after="0" w:line="240" w:lineRule="auto"/>
        <w:jc w:val="center"/>
        <w:rPr>
          <w:rFonts w:ascii="Cambria" w:hAnsi="Cambria" w:cs="Segoe UI"/>
          <w:b/>
          <w:i/>
          <w:iCs/>
          <w:sz w:val="24"/>
          <w:szCs w:val="24"/>
        </w:rPr>
      </w:pPr>
      <w:r w:rsidRPr="008778E7">
        <w:rPr>
          <w:rFonts w:ascii="Cambria" w:hAnsi="Cambria" w:cs="Segoe UI"/>
          <w:b/>
          <w:i/>
          <w:iCs/>
          <w:sz w:val="24"/>
          <w:szCs w:val="24"/>
          <w:lang w:val="id-ID"/>
        </w:rPr>
        <w:t>Abstra</w:t>
      </w:r>
      <w:r w:rsidR="008778E7">
        <w:rPr>
          <w:rFonts w:ascii="Cambria" w:hAnsi="Cambria" w:cs="Segoe UI"/>
          <w:b/>
          <w:i/>
          <w:iCs/>
          <w:sz w:val="24"/>
          <w:szCs w:val="24"/>
        </w:rPr>
        <w:t xml:space="preserve">ct </w:t>
      </w:r>
    </w:p>
    <w:p w14:paraId="1B427C8F" w14:textId="77777777" w:rsidR="00410FA4" w:rsidRPr="0093494D" w:rsidRDefault="00410FA4" w:rsidP="00E56D42">
      <w:pPr>
        <w:autoSpaceDE w:val="0"/>
        <w:autoSpaceDN w:val="0"/>
        <w:adjustRightInd w:val="0"/>
        <w:spacing w:after="0" w:line="240" w:lineRule="auto"/>
        <w:ind w:left="993"/>
        <w:jc w:val="both"/>
        <w:rPr>
          <w:rFonts w:ascii="Cambria" w:hAnsi="Cambria" w:cs="Segoe UI"/>
          <w:i/>
          <w:iCs/>
          <w:sz w:val="24"/>
          <w:szCs w:val="24"/>
          <w:lang w:val="id-ID"/>
        </w:rPr>
      </w:pPr>
      <w:r w:rsidRPr="0093494D">
        <w:rPr>
          <w:rFonts w:ascii="Cambria" w:hAnsi="Cambria" w:cs="Segoe UI"/>
          <w:i/>
          <w:iCs/>
          <w:sz w:val="24"/>
          <w:szCs w:val="24"/>
          <w:lang w:val="id-ID"/>
        </w:rPr>
        <w:t>This paper will critically analyze the dynamics and challenges of the movement of a Legal Aid NGO (LANGO) in Indonesia in advocating for the rights of the weak, poor, and marginalized to gain access to justice during the two decades of reform. Through historical, sociological, and political insights, this paper will unravel the discursive narrative of neoliberal governmentality that has been going on for the last twenty years. Using the Foucaultian analytical framework, the study finds that neoliberal governmentality has shaped LANGO as a managerial subject that implicitly and obediently promotes the discourse and practice of neoliberal rationality. But on the other hand, LANGO becomes a managerial subject that is resistant to neoliberal rationality by performing a number of maneuvers and tactics: promotion, contextual adaptation, avoidance/evasion, and rejection. This contradiction and ambivalence is a serious challenge for LANGO in realizing equal access to justice for the marginalized and vulnerable in Indonesia.</w:t>
      </w:r>
    </w:p>
    <w:p w14:paraId="60B12AE0" w14:textId="77777777" w:rsidR="00410FA4" w:rsidRPr="0093494D" w:rsidRDefault="00410FA4" w:rsidP="00E56D42">
      <w:pPr>
        <w:autoSpaceDE w:val="0"/>
        <w:autoSpaceDN w:val="0"/>
        <w:adjustRightInd w:val="0"/>
        <w:spacing w:after="0" w:line="240" w:lineRule="auto"/>
        <w:ind w:left="993"/>
        <w:jc w:val="both"/>
        <w:rPr>
          <w:rFonts w:ascii="Cambria" w:hAnsi="Cambria" w:cs="Segoe UI"/>
          <w:sz w:val="24"/>
          <w:szCs w:val="24"/>
          <w:lang w:val="id-ID"/>
        </w:rPr>
      </w:pPr>
    </w:p>
    <w:p w14:paraId="07C6C4AC" w14:textId="7E64CE9C" w:rsidR="00410FA4" w:rsidRPr="0093494D" w:rsidRDefault="00410FA4" w:rsidP="00E56D42">
      <w:pPr>
        <w:autoSpaceDE w:val="0"/>
        <w:autoSpaceDN w:val="0"/>
        <w:adjustRightInd w:val="0"/>
        <w:spacing w:after="0" w:line="240" w:lineRule="auto"/>
        <w:ind w:left="993"/>
        <w:jc w:val="both"/>
        <w:rPr>
          <w:rFonts w:ascii="Cambria" w:hAnsi="Cambria" w:cs="Segoe UI"/>
          <w:sz w:val="24"/>
          <w:szCs w:val="24"/>
          <w:lang w:val="id-ID"/>
        </w:rPr>
      </w:pPr>
      <w:r w:rsidRPr="0093494D">
        <w:rPr>
          <w:rFonts w:ascii="Cambria" w:hAnsi="Cambria" w:cs="Segoe UI"/>
          <w:b/>
          <w:i/>
          <w:sz w:val="24"/>
          <w:szCs w:val="24"/>
          <w:lang w:val="id-ID"/>
        </w:rPr>
        <w:t xml:space="preserve">Keywords: </w:t>
      </w:r>
      <w:r w:rsidRPr="0093494D">
        <w:rPr>
          <w:rFonts w:ascii="Cambria" w:hAnsi="Cambria" w:cs="Segoe UI"/>
          <w:i/>
          <w:sz w:val="24"/>
          <w:szCs w:val="24"/>
          <w:lang w:val="id-ID"/>
        </w:rPr>
        <w:t xml:space="preserve">NGOs, legal aid </w:t>
      </w:r>
      <w:r w:rsidR="001C5B2B" w:rsidRPr="0093494D">
        <w:rPr>
          <w:rFonts w:ascii="Cambria" w:hAnsi="Cambria" w:cs="Segoe UI"/>
          <w:i/>
          <w:sz w:val="24"/>
          <w:szCs w:val="24"/>
          <w:lang w:val="id-ID"/>
        </w:rPr>
        <w:t>advocacy</w:t>
      </w:r>
      <w:r w:rsidRPr="0093494D">
        <w:rPr>
          <w:rFonts w:ascii="Cambria" w:hAnsi="Cambria" w:cs="Segoe UI"/>
          <w:i/>
          <w:sz w:val="24"/>
          <w:szCs w:val="24"/>
          <w:lang w:val="id-ID"/>
        </w:rPr>
        <w:t>, neolibera</w:t>
      </w:r>
      <w:r w:rsidRPr="0093494D">
        <w:rPr>
          <w:rFonts w:ascii="Cambria" w:hAnsi="Cambria" w:cs="Segoe UI"/>
          <w:i/>
          <w:sz w:val="24"/>
          <w:szCs w:val="24"/>
        </w:rPr>
        <w:t xml:space="preserve">l </w:t>
      </w:r>
      <w:r w:rsidRPr="0093494D">
        <w:rPr>
          <w:rFonts w:ascii="Cambria" w:hAnsi="Cambria" w:cs="Segoe UI"/>
          <w:i/>
          <w:sz w:val="24"/>
          <w:szCs w:val="24"/>
          <w:lang w:val="id-ID"/>
        </w:rPr>
        <w:t>governmentality, post-authoritarian, Indonesia</w:t>
      </w:r>
    </w:p>
    <w:p w14:paraId="6E45EBD6" w14:textId="77777777" w:rsidR="00410FA4" w:rsidRPr="008F7E60" w:rsidRDefault="00410FA4" w:rsidP="003F7529">
      <w:pPr>
        <w:spacing w:after="0" w:line="240" w:lineRule="auto"/>
        <w:jc w:val="center"/>
        <w:rPr>
          <w:rFonts w:ascii="Cambria" w:hAnsi="Cambria" w:cs="Segoe UI"/>
          <w:b/>
          <w:sz w:val="24"/>
          <w:szCs w:val="24"/>
          <w:lang w:val="id-ID"/>
        </w:rPr>
      </w:pPr>
    </w:p>
    <w:p w14:paraId="1DEB0271" w14:textId="199A7CEB" w:rsidR="00410FA4" w:rsidRPr="008F7E60" w:rsidRDefault="00E543F5" w:rsidP="00E543F5">
      <w:pPr>
        <w:tabs>
          <w:tab w:val="left" w:pos="6561"/>
        </w:tabs>
        <w:spacing w:after="0" w:line="240" w:lineRule="auto"/>
        <w:rPr>
          <w:rFonts w:ascii="Cambria" w:hAnsi="Cambria" w:cs="Segoe UI"/>
          <w:b/>
          <w:sz w:val="24"/>
          <w:szCs w:val="24"/>
          <w:lang w:val="id-ID"/>
        </w:rPr>
      </w:pPr>
      <w:r w:rsidRPr="008F7E60">
        <w:rPr>
          <w:rFonts w:ascii="Cambria" w:hAnsi="Cambria" w:cs="Segoe UI"/>
          <w:b/>
          <w:sz w:val="24"/>
          <w:szCs w:val="24"/>
          <w:lang w:val="id-ID"/>
        </w:rPr>
        <w:tab/>
      </w:r>
    </w:p>
    <w:p w14:paraId="09EE81A7" w14:textId="0A9F5776" w:rsidR="007B3096" w:rsidRPr="008F7E60" w:rsidRDefault="007E7FAE" w:rsidP="003F7529">
      <w:pPr>
        <w:spacing w:after="0" w:line="240" w:lineRule="auto"/>
        <w:jc w:val="center"/>
        <w:rPr>
          <w:rFonts w:ascii="Cambria" w:hAnsi="Cambria" w:cs="Segoe UI"/>
          <w:b/>
          <w:sz w:val="24"/>
          <w:szCs w:val="24"/>
        </w:rPr>
      </w:pPr>
      <w:r w:rsidRPr="008F7E60">
        <w:rPr>
          <w:rFonts w:ascii="Cambria" w:hAnsi="Cambria" w:cs="Segoe UI"/>
          <w:b/>
          <w:sz w:val="24"/>
          <w:szCs w:val="24"/>
          <w:lang w:val="id-ID"/>
        </w:rPr>
        <w:t>Abstra</w:t>
      </w:r>
      <w:r w:rsidR="002D7C2F" w:rsidRPr="008F7E60">
        <w:rPr>
          <w:rFonts w:ascii="Cambria" w:hAnsi="Cambria" w:cs="Segoe UI"/>
          <w:b/>
          <w:sz w:val="24"/>
          <w:szCs w:val="24"/>
        </w:rPr>
        <w:t>k</w:t>
      </w:r>
    </w:p>
    <w:p w14:paraId="1DF09E0A" w14:textId="12D6ECD4" w:rsidR="002E4F09" w:rsidRPr="00E56D42" w:rsidRDefault="0045508E" w:rsidP="002258FC">
      <w:pPr>
        <w:spacing w:after="0" w:line="240" w:lineRule="auto"/>
        <w:ind w:left="993"/>
        <w:jc w:val="both"/>
        <w:rPr>
          <w:rFonts w:ascii="Cambria" w:hAnsi="Cambria" w:cs="Segoe UI"/>
          <w:sz w:val="24"/>
          <w:szCs w:val="24"/>
        </w:rPr>
      </w:pPr>
      <w:bookmarkStart w:id="0" w:name="_Hlk106821503"/>
      <w:r w:rsidRPr="00E56D42">
        <w:rPr>
          <w:rFonts w:ascii="Cambria" w:hAnsi="Cambria" w:cs="Segoe UI"/>
          <w:sz w:val="24"/>
          <w:szCs w:val="24"/>
        </w:rPr>
        <w:t>P</w:t>
      </w:r>
      <w:r w:rsidR="00AC4043" w:rsidRPr="00E56D42">
        <w:rPr>
          <w:rFonts w:ascii="Cambria" w:hAnsi="Cambria" w:cs="Segoe UI"/>
          <w:sz w:val="24"/>
          <w:szCs w:val="24"/>
          <w:lang w:val="id-ID"/>
        </w:rPr>
        <w:t xml:space="preserve">aper ini </w:t>
      </w:r>
      <w:r w:rsidRPr="00E56D42">
        <w:rPr>
          <w:rFonts w:ascii="Cambria" w:hAnsi="Cambria" w:cs="Segoe UI"/>
          <w:sz w:val="24"/>
          <w:szCs w:val="24"/>
        </w:rPr>
        <w:t xml:space="preserve">akan </w:t>
      </w:r>
      <w:r w:rsidR="00AC4043" w:rsidRPr="00E56D42">
        <w:rPr>
          <w:rFonts w:ascii="Cambria" w:hAnsi="Cambria" w:cs="Segoe UI"/>
          <w:sz w:val="24"/>
          <w:szCs w:val="24"/>
          <w:lang w:val="id-ID"/>
        </w:rPr>
        <w:t>menganalisis secara kritis dinamika</w:t>
      </w:r>
      <w:r w:rsidR="00581D30" w:rsidRPr="00E56D42">
        <w:rPr>
          <w:rFonts w:ascii="Cambria" w:hAnsi="Cambria" w:cs="Segoe UI"/>
          <w:sz w:val="24"/>
          <w:szCs w:val="24"/>
          <w:lang w:val="id-ID"/>
        </w:rPr>
        <w:t xml:space="preserve"> dan tantangan</w:t>
      </w:r>
      <w:r w:rsidR="00AC4043" w:rsidRPr="00E56D42">
        <w:rPr>
          <w:rFonts w:ascii="Cambria" w:hAnsi="Cambria" w:cs="Segoe UI"/>
          <w:sz w:val="24"/>
          <w:szCs w:val="24"/>
          <w:lang w:val="id-ID"/>
        </w:rPr>
        <w:t xml:space="preserve"> gerakan dari sebuah Legal Aid NGO (LANGO) </w:t>
      </w:r>
      <w:r w:rsidR="00581D30" w:rsidRPr="00E56D42">
        <w:rPr>
          <w:rFonts w:ascii="Cambria" w:hAnsi="Cambria" w:cs="Segoe UI"/>
          <w:sz w:val="24"/>
          <w:szCs w:val="24"/>
          <w:lang w:val="id-ID"/>
        </w:rPr>
        <w:t>di Indonesia</w:t>
      </w:r>
      <w:r w:rsidR="00954087" w:rsidRPr="00E56D42">
        <w:rPr>
          <w:rFonts w:ascii="Cambria" w:hAnsi="Cambria" w:cs="Segoe UI"/>
          <w:sz w:val="24"/>
          <w:szCs w:val="24"/>
          <w:lang w:val="id-ID"/>
        </w:rPr>
        <w:t xml:space="preserve"> dalam </w:t>
      </w:r>
      <w:r w:rsidR="00AC4043" w:rsidRPr="00E56D42">
        <w:rPr>
          <w:rFonts w:ascii="Cambria" w:hAnsi="Cambria" w:cs="Segoe UI"/>
          <w:sz w:val="24"/>
          <w:szCs w:val="24"/>
          <w:lang w:val="id-ID"/>
        </w:rPr>
        <w:t xml:space="preserve">mengadvokasi hak-hak kaum yang lemah, miskin, </w:t>
      </w:r>
      <w:r w:rsidR="00581D30" w:rsidRPr="00E56D42">
        <w:rPr>
          <w:rFonts w:ascii="Cambria" w:hAnsi="Cambria" w:cs="Segoe UI"/>
          <w:sz w:val="24"/>
          <w:szCs w:val="24"/>
          <w:lang w:val="id-ID"/>
        </w:rPr>
        <w:t>tersingkir untuk mendapat</w:t>
      </w:r>
      <w:r w:rsidR="007C0D60" w:rsidRPr="00E56D42">
        <w:rPr>
          <w:rFonts w:ascii="Cambria" w:hAnsi="Cambria" w:cs="Segoe UI"/>
          <w:sz w:val="24"/>
          <w:szCs w:val="24"/>
          <w:lang w:val="id-ID"/>
        </w:rPr>
        <w:t>kan</w:t>
      </w:r>
      <w:r w:rsidR="00581D30" w:rsidRPr="00E56D42">
        <w:rPr>
          <w:rFonts w:ascii="Cambria" w:hAnsi="Cambria" w:cs="Segoe UI"/>
          <w:sz w:val="24"/>
          <w:szCs w:val="24"/>
          <w:lang w:val="id-ID"/>
        </w:rPr>
        <w:t xml:space="preserve"> akses </w:t>
      </w:r>
      <w:r w:rsidR="00AC4043" w:rsidRPr="00E56D42">
        <w:rPr>
          <w:rFonts w:ascii="Cambria" w:hAnsi="Cambria" w:cs="Segoe UI"/>
          <w:sz w:val="24"/>
          <w:szCs w:val="24"/>
          <w:lang w:val="id-ID"/>
        </w:rPr>
        <w:t>keadilan</w:t>
      </w:r>
      <w:r w:rsidR="00D96FF1" w:rsidRPr="00E56D42">
        <w:rPr>
          <w:rFonts w:ascii="Cambria" w:hAnsi="Cambria" w:cs="Segoe UI"/>
          <w:sz w:val="24"/>
          <w:szCs w:val="24"/>
          <w:lang w:val="id-ID"/>
        </w:rPr>
        <w:t xml:space="preserve"> selama dua dekade r</w:t>
      </w:r>
      <w:r w:rsidR="00954087" w:rsidRPr="00E56D42">
        <w:rPr>
          <w:rFonts w:ascii="Cambria" w:hAnsi="Cambria" w:cs="Segoe UI"/>
          <w:sz w:val="24"/>
          <w:szCs w:val="24"/>
          <w:lang w:val="id-ID"/>
        </w:rPr>
        <w:t>eformasi</w:t>
      </w:r>
      <w:r w:rsidR="00BC0878" w:rsidRPr="00E56D42">
        <w:rPr>
          <w:rFonts w:ascii="Cambria" w:hAnsi="Cambria" w:cs="Segoe UI"/>
          <w:sz w:val="24"/>
          <w:szCs w:val="24"/>
          <w:lang w:val="id-ID"/>
        </w:rPr>
        <w:t>.</w:t>
      </w:r>
      <w:r w:rsidR="002D7C2F" w:rsidRPr="00E56D42">
        <w:rPr>
          <w:rFonts w:ascii="Cambria" w:hAnsi="Cambria" w:cs="Segoe UI"/>
          <w:sz w:val="24"/>
          <w:szCs w:val="24"/>
        </w:rPr>
        <w:t xml:space="preserve"> Melalui tilikan </w:t>
      </w:r>
      <w:r w:rsidR="00AE03B2" w:rsidRPr="00E56D42">
        <w:rPr>
          <w:rFonts w:ascii="Cambria" w:hAnsi="Cambria" w:cs="Segoe UI"/>
          <w:sz w:val="24"/>
          <w:szCs w:val="24"/>
          <w:lang w:val="id-ID"/>
        </w:rPr>
        <w:t>historis, sosiologis,</w:t>
      </w:r>
      <w:r w:rsidR="002D7C2F" w:rsidRPr="00E56D42">
        <w:rPr>
          <w:rFonts w:ascii="Cambria" w:hAnsi="Cambria" w:cs="Segoe UI"/>
          <w:sz w:val="24"/>
          <w:szCs w:val="24"/>
        </w:rPr>
        <w:t xml:space="preserve"> dan</w:t>
      </w:r>
      <w:r w:rsidR="00AE03B2" w:rsidRPr="00E56D42">
        <w:rPr>
          <w:rFonts w:ascii="Cambria" w:hAnsi="Cambria" w:cs="Segoe UI"/>
          <w:sz w:val="24"/>
          <w:szCs w:val="24"/>
          <w:lang w:val="id-ID"/>
        </w:rPr>
        <w:t xml:space="preserve"> politi</w:t>
      </w:r>
      <w:r w:rsidR="002D7C2F" w:rsidRPr="00E56D42">
        <w:rPr>
          <w:rFonts w:ascii="Cambria" w:hAnsi="Cambria" w:cs="Segoe UI"/>
          <w:sz w:val="24"/>
          <w:szCs w:val="24"/>
        </w:rPr>
        <w:t xml:space="preserve">s, paper ini akan </w:t>
      </w:r>
      <w:r w:rsidR="00AE03B2" w:rsidRPr="00E56D42">
        <w:rPr>
          <w:rFonts w:ascii="Cambria" w:hAnsi="Cambria" w:cs="Segoe UI"/>
          <w:sz w:val="24"/>
          <w:szCs w:val="24"/>
          <w:lang w:val="id-ID"/>
        </w:rPr>
        <w:t>membongkar narasi diskursif governmentality neoliberal yang berlangsung selama dua tahun terakhir.</w:t>
      </w:r>
      <w:r w:rsidR="002D7C2F" w:rsidRPr="00E56D42">
        <w:rPr>
          <w:rFonts w:ascii="Cambria" w:hAnsi="Cambria" w:cs="Segoe UI"/>
          <w:sz w:val="24"/>
          <w:szCs w:val="24"/>
        </w:rPr>
        <w:t xml:space="preserve"> </w:t>
      </w:r>
      <w:r w:rsidR="002E4F09" w:rsidRPr="00E56D42">
        <w:rPr>
          <w:rFonts w:ascii="Cambria" w:hAnsi="Cambria" w:cs="Segoe UI"/>
          <w:sz w:val="24"/>
          <w:szCs w:val="24"/>
          <w:lang w:val="id-ID"/>
        </w:rPr>
        <w:t>Dengan menggunakan kerangka analisis Foucaultian, studi men</w:t>
      </w:r>
      <w:r w:rsidR="002D7C2F" w:rsidRPr="00E56D42">
        <w:rPr>
          <w:rFonts w:ascii="Cambria" w:hAnsi="Cambria" w:cs="Segoe UI"/>
          <w:sz w:val="24"/>
          <w:szCs w:val="24"/>
        </w:rPr>
        <w:t>e</w:t>
      </w:r>
      <w:r w:rsidR="002E4F09" w:rsidRPr="00E56D42">
        <w:rPr>
          <w:rFonts w:ascii="Cambria" w:hAnsi="Cambria" w:cs="Segoe UI"/>
          <w:sz w:val="24"/>
          <w:szCs w:val="24"/>
          <w:lang w:val="id-ID"/>
        </w:rPr>
        <w:t xml:space="preserve">mukan bahwa </w:t>
      </w:r>
      <w:r w:rsidR="00D96FF1" w:rsidRPr="00E56D42">
        <w:rPr>
          <w:rFonts w:ascii="Cambria" w:hAnsi="Cambria" w:cs="Segoe UI"/>
          <w:sz w:val="24"/>
          <w:szCs w:val="24"/>
          <w:lang w:val="id-ID"/>
        </w:rPr>
        <w:t xml:space="preserve">neoliberal governmentality telah </w:t>
      </w:r>
      <w:r w:rsidR="002D7C2F" w:rsidRPr="00E56D42">
        <w:rPr>
          <w:rFonts w:ascii="Cambria" w:hAnsi="Cambria" w:cs="Segoe UI"/>
          <w:sz w:val="24"/>
          <w:szCs w:val="24"/>
        </w:rPr>
        <w:t xml:space="preserve">membentuk </w:t>
      </w:r>
      <w:r w:rsidR="000A4CDD" w:rsidRPr="00E56D42">
        <w:rPr>
          <w:rFonts w:ascii="Cambria" w:hAnsi="Cambria" w:cs="Segoe UI"/>
          <w:sz w:val="24"/>
          <w:szCs w:val="24"/>
          <w:lang w:val="id-ID"/>
        </w:rPr>
        <w:t xml:space="preserve">LANGO </w:t>
      </w:r>
      <w:r w:rsidR="002D7C2F" w:rsidRPr="00E56D42">
        <w:rPr>
          <w:rFonts w:ascii="Cambria" w:hAnsi="Cambria" w:cs="Segoe UI"/>
          <w:sz w:val="24"/>
          <w:szCs w:val="24"/>
        </w:rPr>
        <w:t xml:space="preserve">sebagai </w:t>
      </w:r>
      <w:r w:rsidR="000A4CDD" w:rsidRPr="00E56D42">
        <w:rPr>
          <w:rFonts w:ascii="Cambria" w:hAnsi="Cambria" w:cs="Segoe UI"/>
          <w:sz w:val="24"/>
          <w:szCs w:val="24"/>
          <w:lang w:val="id-ID"/>
        </w:rPr>
        <w:t xml:space="preserve">subjek menegerial yang komplisit </w:t>
      </w:r>
      <w:r w:rsidR="002258FC" w:rsidRPr="00E56D42">
        <w:rPr>
          <w:rFonts w:ascii="Cambria" w:hAnsi="Cambria" w:cs="Segoe UI"/>
          <w:sz w:val="24"/>
          <w:szCs w:val="24"/>
        </w:rPr>
        <w:t xml:space="preserve">dan patuh </w:t>
      </w:r>
      <w:r w:rsidR="000A4CDD" w:rsidRPr="00E56D42">
        <w:rPr>
          <w:rFonts w:ascii="Cambria" w:hAnsi="Cambria" w:cs="Segoe UI"/>
          <w:sz w:val="24"/>
          <w:szCs w:val="24"/>
          <w:lang w:val="id-ID"/>
        </w:rPr>
        <w:t>mempromosikan diskursus dan praktik dari rasionalitas neoliberal. Namun di sisi lain, LANGO menjadi subjek manajerial yang</w:t>
      </w:r>
      <w:r w:rsidR="002258FC" w:rsidRPr="00E56D42">
        <w:rPr>
          <w:rFonts w:ascii="Cambria" w:hAnsi="Cambria" w:cs="Segoe UI"/>
          <w:sz w:val="24"/>
          <w:szCs w:val="24"/>
        </w:rPr>
        <w:t xml:space="preserve"> resisten</w:t>
      </w:r>
      <w:r w:rsidR="000A4CDD" w:rsidRPr="00E56D42">
        <w:rPr>
          <w:rFonts w:ascii="Cambria" w:hAnsi="Cambria" w:cs="Segoe UI"/>
          <w:sz w:val="24"/>
          <w:szCs w:val="24"/>
          <w:lang w:val="id-ID"/>
        </w:rPr>
        <w:t xml:space="preserve"> </w:t>
      </w:r>
      <w:r w:rsidR="002258FC" w:rsidRPr="00E56D42">
        <w:rPr>
          <w:rFonts w:ascii="Cambria" w:hAnsi="Cambria" w:cs="Segoe UI"/>
          <w:sz w:val="24"/>
          <w:szCs w:val="24"/>
        </w:rPr>
        <w:t>terhadap</w:t>
      </w:r>
      <w:r w:rsidR="002258FC" w:rsidRPr="00E56D42">
        <w:rPr>
          <w:rFonts w:ascii="Cambria" w:hAnsi="Cambria" w:cs="Segoe UI"/>
          <w:sz w:val="24"/>
          <w:szCs w:val="24"/>
          <w:lang w:val="id-ID"/>
        </w:rPr>
        <w:t xml:space="preserve"> rasionalitas neoliberal </w:t>
      </w:r>
      <w:r w:rsidR="002258FC" w:rsidRPr="00E56D42">
        <w:rPr>
          <w:rFonts w:ascii="Cambria" w:hAnsi="Cambria" w:cs="Segoe UI"/>
          <w:sz w:val="24"/>
          <w:szCs w:val="24"/>
        </w:rPr>
        <w:t xml:space="preserve">dengan melakukan sejumlah </w:t>
      </w:r>
      <w:r w:rsidR="000A4CDD" w:rsidRPr="00E56D42">
        <w:rPr>
          <w:rFonts w:ascii="Cambria" w:hAnsi="Cambria" w:cs="Segoe UI"/>
          <w:sz w:val="24"/>
          <w:szCs w:val="24"/>
          <w:lang w:val="id-ID"/>
        </w:rPr>
        <w:t>manuver dan siasat: promosi, adaptasi kontekstual, penghindaran</w:t>
      </w:r>
      <w:r w:rsidR="002258FC" w:rsidRPr="00E56D42">
        <w:rPr>
          <w:rFonts w:ascii="Cambria" w:hAnsi="Cambria" w:cs="Segoe UI"/>
          <w:sz w:val="24"/>
          <w:szCs w:val="24"/>
        </w:rPr>
        <w:t>/</w:t>
      </w:r>
      <w:r w:rsidR="000A4CDD" w:rsidRPr="00E56D42">
        <w:rPr>
          <w:rFonts w:ascii="Cambria" w:hAnsi="Cambria" w:cs="Segoe UI"/>
          <w:sz w:val="24"/>
          <w:szCs w:val="24"/>
          <w:lang w:val="id-ID"/>
        </w:rPr>
        <w:t xml:space="preserve">pengelakan, dan penolakan. </w:t>
      </w:r>
      <w:r w:rsidR="002258FC" w:rsidRPr="00E56D42">
        <w:rPr>
          <w:rFonts w:ascii="Cambria" w:hAnsi="Cambria" w:cs="Segoe UI"/>
          <w:sz w:val="24"/>
          <w:szCs w:val="24"/>
        </w:rPr>
        <w:t xml:space="preserve">Kontradiksi dan ambivalensi </w:t>
      </w:r>
      <w:r w:rsidR="002D7C2F" w:rsidRPr="00E56D42">
        <w:rPr>
          <w:rFonts w:ascii="Cambria" w:hAnsi="Cambria" w:cs="Segoe UI"/>
          <w:sz w:val="24"/>
          <w:szCs w:val="24"/>
        </w:rPr>
        <w:t>itu menjadi tantangan</w:t>
      </w:r>
      <w:r w:rsidR="004625E5" w:rsidRPr="00E56D42">
        <w:rPr>
          <w:rFonts w:ascii="Cambria" w:hAnsi="Cambria" w:cs="Segoe UI"/>
          <w:sz w:val="24"/>
          <w:szCs w:val="24"/>
        </w:rPr>
        <w:t xml:space="preserve"> </w:t>
      </w:r>
      <w:r w:rsidR="002D7C2F" w:rsidRPr="00E56D42">
        <w:rPr>
          <w:rFonts w:ascii="Cambria" w:hAnsi="Cambria" w:cs="Segoe UI"/>
          <w:sz w:val="24"/>
          <w:szCs w:val="24"/>
        </w:rPr>
        <w:t xml:space="preserve">tersendiri </w:t>
      </w:r>
      <w:r w:rsidR="004625E5" w:rsidRPr="00E56D42">
        <w:rPr>
          <w:rFonts w:ascii="Cambria" w:hAnsi="Cambria" w:cs="Segoe UI"/>
          <w:sz w:val="24"/>
          <w:szCs w:val="24"/>
        </w:rPr>
        <w:t xml:space="preserve">bagi </w:t>
      </w:r>
      <w:r w:rsidR="002258FC" w:rsidRPr="00E56D42">
        <w:rPr>
          <w:rFonts w:ascii="Cambria" w:hAnsi="Cambria" w:cs="Segoe UI"/>
          <w:sz w:val="24"/>
          <w:szCs w:val="24"/>
        </w:rPr>
        <w:t xml:space="preserve">LANGO </w:t>
      </w:r>
      <w:r w:rsidR="002D7C2F" w:rsidRPr="00E56D42">
        <w:rPr>
          <w:rFonts w:ascii="Cambria" w:hAnsi="Cambria" w:cs="Segoe UI"/>
          <w:sz w:val="24"/>
          <w:szCs w:val="24"/>
        </w:rPr>
        <w:t xml:space="preserve">dalam </w:t>
      </w:r>
      <w:r w:rsidR="002E4F09" w:rsidRPr="00E56D42">
        <w:rPr>
          <w:rFonts w:ascii="Cambria" w:hAnsi="Cambria" w:cs="Segoe UI"/>
          <w:sz w:val="24"/>
          <w:szCs w:val="24"/>
          <w:lang w:val="id-ID"/>
        </w:rPr>
        <w:t xml:space="preserve">mewujudkan kesetaraan akses keadilan bagi kaum </w:t>
      </w:r>
      <w:r w:rsidR="00986134" w:rsidRPr="00E56D42">
        <w:rPr>
          <w:rFonts w:ascii="Cambria" w:hAnsi="Cambria" w:cs="Segoe UI"/>
          <w:sz w:val="24"/>
          <w:szCs w:val="24"/>
          <w:lang w:val="id-ID"/>
        </w:rPr>
        <w:t xml:space="preserve">marginal </w:t>
      </w:r>
      <w:r w:rsidR="00641FD7" w:rsidRPr="00E56D42">
        <w:rPr>
          <w:rFonts w:ascii="Cambria" w:hAnsi="Cambria" w:cs="Segoe UI"/>
          <w:sz w:val="24"/>
          <w:szCs w:val="24"/>
          <w:lang w:val="id-ID"/>
        </w:rPr>
        <w:t xml:space="preserve">dan rentan </w:t>
      </w:r>
      <w:r w:rsidR="002E4F09" w:rsidRPr="00E56D42">
        <w:rPr>
          <w:rFonts w:ascii="Cambria" w:hAnsi="Cambria" w:cs="Segoe UI"/>
          <w:sz w:val="24"/>
          <w:szCs w:val="24"/>
          <w:lang w:val="id-ID"/>
        </w:rPr>
        <w:t xml:space="preserve">di Indonesia. </w:t>
      </w:r>
    </w:p>
    <w:bookmarkEnd w:id="0"/>
    <w:p w14:paraId="32EBAC37" w14:textId="77777777" w:rsidR="00641FD7" w:rsidRPr="00E56D42" w:rsidRDefault="00641FD7" w:rsidP="003F7529">
      <w:pPr>
        <w:spacing w:after="0" w:line="240" w:lineRule="auto"/>
        <w:ind w:left="993"/>
        <w:jc w:val="both"/>
        <w:rPr>
          <w:rFonts w:ascii="Cambria" w:hAnsi="Cambria" w:cs="Segoe UI"/>
          <w:sz w:val="24"/>
          <w:szCs w:val="24"/>
          <w:lang w:val="id-ID"/>
        </w:rPr>
      </w:pPr>
    </w:p>
    <w:p w14:paraId="163A97DE" w14:textId="4C8B15D1" w:rsidR="002E4F09" w:rsidRPr="00E56D42" w:rsidRDefault="00922082" w:rsidP="003F7529">
      <w:pPr>
        <w:spacing w:after="0" w:line="240" w:lineRule="auto"/>
        <w:ind w:left="993"/>
        <w:jc w:val="both"/>
        <w:rPr>
          <w:rFonts w:ascii="Cambria" w:hAnsi="Cambria" w:cs="Segoe UI"/>
          <w:bCs/>
          <w:color w:val="C00000"/>
          <w:sz w:val="24"/>
          <w:szCs w:val="24"/>
          <w:lang w:val="id-ID"/>
        </w:rPr>
      </w:pPr>
      <w:r w:rsidRPr="00E56D42">
        <w:rPr>
          <w:rFonts w:ascii="Cambria" w:hAnsi="Cambria" w:cs="Segoe UI"/>
          <w:b/>
          <w:sz w:val="24"/>
          <w:szCs w:val="24"/>
        </w:rPr>
        <w:t>Kata Kunci</w:t>
      </w:r>
      <w:r w:rsidR="00641FD7" w:rsidRPr="00E56D42">
        <w:rPr>
          <w:rFonts w:ascii="Cambria" w:hAnsi="Cambria" w:cs="Segoe UI"/>
          <w:b/>
          <w:sz w:val="24"/>
          <w:szCs w:val="24"/>
          <w:lang w:val="id-ID"/>
        </w:rPr>
        <w:t>:</w:t>
      </w:r>
      <w:r w:rsidR="00EA735D" w:rsidRPr="00E56D42">
        <w:rPr>
          <w:rFonts w:ascii="Cambria" w:hAnsi="Cambria" w:cs="Segoe UI"/>
          <w:b/>
          <w:sz w:val="24"/>
          <w:szCs w:val="24"/>
          <w:lang w:val="id-ID"/>
        </w:rPr>
        <w:t xml:space="preserve"> </w:t>
      </w:r>
      <w:r w:rsidR="00641FD7" w:rsidRPr="00E56D42">
        <w:rPr>
          <w:rFonts w:ascii="Cambria" w:hAnsi="Cambria" w:cs="Segoe UI"/>
          <w:bCs/>
          <w:sz w:val="24"/>
          <w:szCs w:val="24"/>
          <w:lang w:val="id-ID"/>
        </w:rPr>
        <w:t xml:space="preserve">NGOs, </w:t>
      </w:r>
      <w:r w:rsidR="00D367CA" w:rsidRPr="00E56D42">
        <w:rPr>
          <w:rFonts w:ascii="Cambria" w:hAnsi="Cambria" w:cs="Segoe UI"/>
          <w:bCs/>
          <w:sz w:val="24"/>
          <w:szCs w:val="24"/>
          <w:lang w:val="id-ID"/>
        </w:rPr>
        <w:t>advo</w:t>
      </w:r>
      <w:r w:rsidRPr="00E56D42">
        <w:rPr>
          <w:rFonts w:ascii="Cambria" w:hAnsi="Cambria" w:cs="Segoe UI"/>
          <w:bCs/>
          <w:sz w:val="24"/>
          <w:szCs w:val="24"/>
        </w:rPr>
        <w:t>kasi</w:t>
      </w:r>
      <w:r w:rsidR="00D367CA" w:rsidRPr="00E56D42">
        <w:rPr>
          <w:rFonts w:ascii="Cambria" w:hAnsi="Cambria" w:cs="Segoe UI"/>
          <w:bCs/>
          <w:sz w:val="24"/>
          <w:szCs w:val="24"/>
          <w:lang w:val="id-ID"/>
        </w:rPr>
        <w:t xml:space="preserve"> </w:t>
      </w:r>
      <w:r w:rsidRPr="00E56D42">
        <w:rPr>
          <w:rFonts w:ascii="Cambria" w:hAnsi="Cambria" w:cs="Segoe UI"/>
          <w:bCs/>
          <w:sz w:val="24"/>
          <w:szCs w:val="24"/>
        </w:rPr>
        <w:t>bantuan hukum</w:t>
      </w:r>
      <w:r w:rsidR="00641FD7" w:rsidRPr="00E56D42">
        <w:rPr>
          <w:rFonts w:ascii="Cambria" w:hAnsi="Cambria" w:cs="Segoe UI"/>
          <w:bCs/>
          <w:sz w:val="24"/>
          <w:szCs w:val="24"/>
          <w:lang w:val="id-ID"/>
        </w:rPr>
        <w:t xml:space="preserve">, neoliberal governmentality, </w:t>
      </w:r>
      <w:r w:rsidRPr="00E56D42">
        <w:rPr>
          <w:rFonts w:ascii="Cambria" w:hAnsi="Cambria" w:cs="Segoe UI"/>
          <w:bCs/>
          <w:sz w:val="24"/>
          <w:szCs w:val="24"/>
        </w:rPr>
        <w:t xml:space="preserve">paska otoritarian, </w:t>
      </w:r>
      <w:r w:rsidR="00EA735D" w:rsidRPr="00E56D42">
        <w:rPr>
          <w:rFonts w:ascii="Cambria" w:hAnsi="Cambria" w:cs="Segoe UI"/>
          <w:bCs/>
          <w:sz w:val="24"/>
          <w:szCs w:val="24"/>
          <w:lang w:val="id-ID"/>
        </w:rPr>
        <w:t>Indonesia</w:t>
      </w:r>
      <w:r w:rsidR="00D367CA" w:rsidRPr="00E56D42">
        <w:rPr>
          <w:rFonts w:ascii="Cambria" w:hAnsi="Cambria" w:cs="Segoe UI"/>
          <w:bCs/>
          <w:color w:val="C00000"/>
          <w:sz w:val="24"/>
          <w:szCs w:val="24"/>
          <w:lang w:val="id-ID"/>
        </w:rPr>
        <w:t>.</w:t>
      </w:r>
    </w:p>
    <w:p w14:paraId="1F94C799" w14:textId="0ED0D5C2" w:rsidR="0070702C" w:rsidRPr="008F7E60" w:rsidRDefault="0070702C" w:rsidP="003F7529">
      <w:pPr>
        <w:spacing w:after="0" w:line="240" w:lineRule="auto"/>
        <w:ind w:left="993"/>
        <w:jc w:val="both"/>
        <w:rPr>
          <w:rFonts w:ascii="Cambria" w:hAnsi="Cambria" w:cs="Segoe UI"/>
          <w:color w:val="C00000"/>
          <w:sz w:val="24"/>
          <w:szCs w:val="24"/>
          <w:lang w:val="id-ID"/>
        </w:rPr>
      </w:pPr>
    </w:p>
    <w:p w14:paraId="68FD19A6" w14:textId="165ED678" w:rsidR="00D96FF1" w:rsidRPr="008F7E60" w:rsidRDefault="00D11BDD" w:rsidP="007F1766">
      <w:pPr>
        <w:pStyle w:val="ListParagraph"/>
        <w:numPr>
          <w:ilvl w:val="0"/>
          <w:numId w:val="8"/>
        </w:numPr>
        <w:spacing w:after="0" w:line="360" w:lineRule="auto"/>
        <w:ind w:left="284" w:hanging="284"/>
        <w:jc w:val="both"/>
        <w:rPr>
          <w:rFonts w:ascii="Cambria" w:hAnsi="Cambria" w:cs="Segoe UI"/>
          <w:b/>
          <w:sz w:val="24"/>
          <w:szCs w:val="24"/>
          <w:lang w:val="id-ID"/>
        </w:rPr>
      </w:pPr>
      <w:r w:rsidRPr="008F7E60">
        <w:rPr>
          <w:rFonts w:ascii="Cambria" w:hAnsi="Cambria" w:cs="Segoe UI"/>
          <w:b/>
          <w:sz w:val="24"/>
          <w:szCs w:val="24"/>
          <w:lang w:val="id-ID"/>
        </w:rPr>
        <w:lastRenderedPageBreak/>
        <w:t>PEN</w:t>
      </w:r>
      <w:r w:rsidR="007F1766">
        <w:rPr>
          <w:rFonts w:ascii="Cambria" w:hAnsi="Cambria" w:cs="Segoe UI"/>
          <w:b/>
          <w:sz w:val="24"/>
          <w:szCs w:val="24"/>
        </w:rPr>
        <w:t xml:space="preserve">DAHULUAN </w:t>
      </w:r>
    </w:p>
    <w:p w14:paraId="20CE6503" w14:textId="24D96D21" w:rsidR="00891397" w:rsidRPr="008F7E60" w:rsidRDefault="00891397" w:rsidP="007F1766">
      <w:pPr>
        <w:tabs>
          <w:tab w:val="left" w:pos="1134"/>
        </w:tabs>
        <w:autoSpaceDE w:val="0"/>
        <w:autoSpaceDN w:val="0"/>
        <w:adjustRightInd w:val="0"/>
        <w:spacing w:after="0"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Dua dekade paska runtuhnya rezim Orde Baru, yang ditandai mundurnya Soeharto dari kursi kepresidenan oleh tekanan gerakan reformasi (pro demokrasi) pada 21 Mei 1998 </w:t>
      </w:r>
      <w:bookmarkStart w:id="1" w:name="_Hlk106757804"/>
      <w:r w:rsidRPr="008F7E60">
        <w:rPr>
          <w:rFonts w:ascii="Cambria" w:hAnsi="Cambria" w:cs="Segoe UI"/>
          <w:color w:val="002060"/>
          <w:sz w:val="24"/>
          <w:szCs w:val="24"/>
          <w:lang w:val="id-ID"/>
        </w:rPr>
        <w:t>(Tobing 2013: 11; Suparno 2012; Kasenda</w:t>
      </w:r>
      <w:r w:rsidR="007F1766">
        <w:rPr>
          <w:rFonts w:ascii="Cambria" w:hAnsi="Cambria" w:cs="Segoe UI"/>
          <w:color w:val="002060"/>
          <w:sz w:val="24"/>
          <w:szCs w:val="24"/>
        </w:rPr>
        <w:t xml:space="preserve"> </w:t>
      </w:r>
      <w:r w:rsidRPr="008F7E60">
        <w:rPr>
          <w:rFonts w:ascii="Cambria" w:hAnsi="Cambria" w:cs="Segoe UI"/>
          <w:color w:val="002060"/>
          <w:sz w:val="24"/>
          <w:szCs w:val="24"/>
          <w:lang w:val="id-ID"/>
        </w:rPr>
        <w:t>2013),</w:t>
      </w:r>
      <w:bookmarkEnd w:id="1"/>
      <w:r w:rsidRPr="008F7E60">
        <w:rPr>
          <w:rFonts w:ascii="Cambria" w:hAnsi="Cambria" w:cs="Segoe UI"/>
          <w:sz w:val="24"/>
          <w:szCs w:val="24"/>
          <w:lang w:val="id-ID"/>
        </w:rPr>
        <w:t xml:space="preserve"> peta politik gerakan Non Governmental Organizations (NGOs) Indonesia mengalami perubahan yang dramatis. Dalam konteks Indonesia, penggunaan istilah NGOs sering dipertukarkan dengan beberapa istilah lain seperti: LSM (Lembaga Swadaya Masyarakat), LPSM (Lembaga Pengembangan Swadaya Masyarakat), Ornop (Organisasi Non-Pemerintah), Organisasi Masyarakat Sipil (OMS), Ormas (Organisasi Masyarakat), dll. Dalam </w:t>
      </w:r>
      <w:r w:rsidR="001C5B2B">
        <w:rPr>
          <w:rFonts w:ascii="Cambria" w:hAnsi="Cambria" w:cs="Segoe UI"/>
          <w:sz w:val="24"/>
          <w:szCs w:val="24"/>
        </w:rPr>
        <w:t>paper</w:t>
      </w:r>
      <w:r w:rsidRPr="008F7E60">
        <w:rPr>
          <w:rFonts w:ascii="Cambria" w:hAnsi="Cambria" w:cs="Segoe UI"/>
          <w:sz w:val="24"/>
          <w:szCs w:val="24"/>
          <w:lang w:val="id-ID"/>
        </w:rPr>
        <w:t xml:space="preserve"> ini, penggunaan istilah NGOs tetap dipertahankan untuk memberi penekanan bahwa proses internasionalisasi gerakan masyarakat sipil dalam </w:t>
      </w:r>
      <w:r w:rsidRPr="008F7E60">
        <w:rPr>
          <w:rFonts w:ascii="Cambria" w:hAnsi="Cambria" w:cs="Segoe UI"/>
          <w:i/>
          <w:iCs/>
          <w:sz w:val="24"/>
          <w:szCs w:val="24"/>
          <w:lang w:val="id-ID"/>
        </w:rPr>
        <w:t>“global governance”</w:t>
      </w:r>
      <w:r w:rsidRPr="008F7E60">
        <w:rPr>
          <w:rFonts w:ascii="Cambria" w:hAnsi="Cambria" w:cs="Segoe UI"/>
          <w:sz w:val="24"/>
          <w:szCs w:val="24"/>
          <w:lang w:val="id-ID"/>
        </w:rPr>
        <w:t xml:space="preserve"> telah menjadikan organisasi ini relatif lebih identik dan generik. </w:t>
      </w:r>
    </w:p>
    <w:p w14:paraId="2905DFE2" w14:textId="0C73E730" w:rsidR="00891397" w:rsidRPr="008F7E60" w:rsidRDefault="001C5B2B" w:rsidP="007F1766">
      <w:pPr>
        <w:tabs>
          <w:tab w:val="left" w:pos="1134"/>
        </w:tabs>
        <w:autoSpaceDE w:val="0"/>
        <w:autoSpaceDN w:val="0"/>
        <w:adjustRightInd w:val="0"/>
        <w:spacing w:after="0" w:line="360" w:lineRule="auto"/>
        <w:ind w:firstLine="1134"/>
        <w:jc w:val="both"/>
        <w:rPr>
          <w:rFonts w:ascii="Cambria" w:hAnsi="Cambria" w:cs="Segoe UI"/>
          <w:sz w:val="24"/>
          <w:szCs w:val="24"/>
          <w:lang w:val="id-ID"/>
        </w:rPr>
      </w:pPr>
      <w:r>
        <w:rPr>
          <w:rFonts w:ascii="Cambria" w:hAnsi="Cambria" w:cs="Segoe UI"/>
          <w:sz w:val="24"/>
          <w:szCs w:val="24"/>
        </w:rPr>
        <w:t>Paper</w:t>
      </w:r>
      <w:r w:rsidR="00891397" w:rsidRPr="008F7E60">
        <w:rPr>
          <w:rFonts w:ascii="Cambria" w:hAnsi="Cambria" w:cs="Segoe UI"/>
          <w:sz w:val="24"/>
          <w:szCs w:val="24"/>
          <w:lang w:val="id-ID"/>
        </w:rPr>
        <w:t xml:space="preserve"> ini akan merujuk definisi NGOs dari Salamon dan Anheier (1992, 1997) yang menjelaskan sebagai</w:t>
      </w:r>
      <w:bookmarkStart w:id="2" w:name="_Hlk98450493"/>
      <w:r w:rsidR="00891397" w:rsidRPr="008F7E60">
        <w:rPr>
          <w:rFonts w:ascii="Cambria" w:hAnsi="Cambria" w:cs="Segoe UI"/>
          <w:sz w:val="24"/>
          <w:szCs w:val="24"/>
          <w:lang w:val="id-ID"/>
        </w:rPr>
        <w:t>: “organisasi-organisasi di negara sedang berkembang</w:t>
      </w:r>
      <w:r w:rsidR="00AE03B2" w:rsidRPr="008F7E60">
        <w:rPr>
          <w:rFonts w:ascii="Cambria" w:hAnsi="Cambria" w:cs="Segoe UI"/>
          <w:sz w:val="24"/>
          <w:szCs w:val="24"/>
          <w:lang w:val="id-ID"/>
        </w:rPr>
        <w:t xml:space="preserve"> </w:t>
      </w:r>
      <w:r w:rsidR="00891397" w:rsidRPr="008F7E60">
        <w:rPr>
          <w:rFonts w:ascii="Cambria" w:hAnsi="Cambria" w:cs="Segoe UI"/>
          <w:sz w:val="24"/>
          <w:szCs w:val="24"/>
          <w:lang w:val="id-ID"/>
        </w:rPr>
        <w:t xml:space="preserve">dengan lima ciri utama formal, </w:t>
      </w:r>
      <w:r w:rsidR="00891397" w:rsidRPr="008F7E60">
        <w:rPr>
          <w:rFonts w:ascii="Cambria" w:hAnsi="Cambria" w:cs="Segoe UI"/>
          <w:i/>
          <w:sz w:val="24"/>
          <w:szCs w:val="24"/>
          <w:lang w:val="id-ID"/>
        </w:rPr>
        <w:t>private/non government, nonprofit distributing, self-governing</w:t>
      </w:r>
      <w:r w:rsidR="00891397" w:rsidRPr="008F7E60">
        <w:rPr>
          <w:rFonts w:ascii="Cambria" w:hAnsi="Cambria" w:cs="Segoe UI"/>
          <w:sz w:val="24"/>
          <w:szCs w:val="24"/>
          <w:lang w:val="id-ID"/>
        </w:rPr>
        <w:t>,</w:t>
      </w:r>
      <w:r w:rsidR="00AE03B2" w:rsidRPr="008F7E60">
        <w:rPr>
          <w:rFonts w:ascii="Cambria" w:hAnsi="Cambria" w:cs="Segoe UI"/>
          <w:sz w:val="24"/>
          <w:szCs w:val="24"/>
          <w:lang w:val="id-ID"/>
        </w:rPr>
        <w:t xml:space="preserve"> dan kerelawanan</w:t>
      </w:r>
      <w:r w:rsidR="00891397" w:rsidRPr="008F7E60">
        <w:rPr>
          <w:rFonts w:ascii="Cambria" w:hAnsi="Cambria" w:cs="Segoe UI"/>
          <w:i/>
          <w:iCs/>
          <w:sz w:val="24"/>
          <w:szCs w:val="24"/>
          <w:lang w:val="id-ID"/>
        </w:rPr>
        <w:t xml:space="preserve"> voluntar</w:t>
      </w:r>
      <w:bookmarkEnd w:id="2"/>
      <w:r w:rsidR="00AE03B2" w:rsidRPr="008F7E60">
        <w:rPr>
          <w:rFonts w:ascii="Cambria" w:hAnsi="Cambria" w:cs="Segoe UI"/>
          <w:i/>
          <w:iCs/>
          <w:sz w:val="24"/>
          <w:szCs w:val="24"/>
          <w:lang w:val="id-ID"/>
        </w:rPr>
        <w:t>y</w:t>
      </w:r>
      <w:r w:rsidR="00AE03B2" w:rsidRPr="008F7E60">
        <w:rPr>
          <w:rFonts w:ascii="Cambria" w:hAnsi="Cambria" w:cs="Segoe UI"/>
          <w:sz w:val="24"/>
          <w:szCs w:val="24"/>
          <w:lang w:val="id-ID"/>
        </w:rPr>
        <w:t xml:space="preserve">. </w:t>
      </w:r>
      <w:r w:rsidR="00891397" w:rsidRPr="008F7E60">
        <w:rPr>
          <w:rFonts w:ascii="Cambria" w:hAnsi="Cambria" w:cs="Segoe UI"/>
          <w:sz w:val="24"/>
          <w:szCs w:val="24"/>
          <w:lang w:val="id-ID"/>
        </w:rPr>
        <w:t xml:space="preserve">Namun untuk menjelaskan konteks situasi termutakhir, tulisan ini merujuk pengertian NGOs yang lebih bersifat spesifik sebagai: </w:t>
      </w:r>
      <w:bookmarkStart w:id="3" w:name="_Hlk98450506"/>
      <w:r w:rsidR="00891397" w:rsidRPr="008F7E60">
        <w:rPr>
          <w:rFonts w:ascii="Cambria" w:hAnsi="Cambria" w:cs="Segoe UI"/>
          <w:sz w:val="24"/>
          <w:szCs w:val="24"/>
          <w:lang w:val="id-ID"/>
        </w:rPr>
        <w:t xml:space="preserve">“organisasi kemasyarakatan yang bersifat formal (terprofesionalisasi), independen, dan memiliki tujuan utama untuk mempromosikan tujuan-tujuan bersama pada tataran nasional dan internasional </w:t>
      </w:r>
      <w:bookmarkStart w:id="4" w:name="_Hlk106757781"/>
      <w:r w:rsidR="00891397" w:rsidRPr="008F7E60">
        <w:rPr>
          <w:rFonts w:ascii="Cambria" w:hAnsi="Cambria" w:cs="Segoe UI"/>
          <w:color w:val="002060"/>
          <w:sz w:val="24"/>
          <w:szCs w:val="24"/>
          <w:lang w:val="id-ID"/>
        </w:rPr>
        <w:t>(Martens 2002: 282)</w:t>
      </w:r>
      <w:r w:rsidR="00891397" w:rsidRPr="008F7E60">
        <w:rPr>
          <w:rFonts w:ascii="Cambria" w:hAnsi="Cambria" w:cs="Segoe UI"/>
          <w:sz w:val="24"/>
          <w:szCs w:val="24"/>
          <w:lang w:val="id-ID"/>
        </w:rPr>
        <w:t>.</w:t>
      </w:r>
    </w:p>
    <w:bookmarkEnd w:id="3"/>
    <w:bookmarkEnd w:id="4"/>
    <w:p w14:paraId="18BF7681" w14:textId="6293B3CD" w:rsidR="00957F24" w:rsidRPr="008F7E60" w:rsidRDefault="00891397" w:rsidP="007F1766">
      <w:pPr>
        <w:tabs>
          <w:tab w:val="left" w:pos="1134"/>
        </w:tabs>
        <w:autoSpaceDE w:val="0"/>
        <w:autoSpaceDN w:val="0"/>
        <w:adjustRightInd w:val="0"/>
        <w:spacing w:after="0" w:line="360" w:lineRule="auto"/>
        <w:ind w:firstLine="1134"/>
        <w:jc w:val="both"/>
        <w:rPr>
          <w:rFonts w:ascii="Cambria" w:hAnsi="Cambria" w:cs="Segoe UI"/>
          <w:sz w:val="24"/>
          <w:szCs w:val="24"/>
          <w:lang w:val="id-ID"/>
        </w:rPr>
      </w:pPr>
      <w:r w:rsidRPr="008F7E60">
        <w:rPr>
          <w:rFonts w:ascii="Cambria" w:hAnsi="Cambria" w:cs="Segoe UI"/>
          <w:sz w:val="24"/>
          <w:szCs w:val="24"/>
          <w:lang w:val="id-ID"/>
        </w:rPr>
        <w:t>Perubahan peta politik gerakan NGOs Indonesia paska otoritarian yang dramat</w:t>
      </w:r>
      <w:r w:rsidR="00AE03B2" w:rsidRPr="008F7E60">
        <w:rPr>
          <w:rFonts w:ascii="Cambria" w:hAnsi="Cambria" w:cs="Segoe UI"/>
          <w:sz w:val="24"/>
          <w:szCs w:val="24"/>
          <w:lang w:val="id-ID"/>
        </w:rPr>
        <w:t>is tersebut ditandai oleh</w:t>
      </w:r>
      <w:r w:rsidR="00757101" w:rsidRPr="008F7E60">
        <w:rPr>
          <w:rFonts w:ascii="Cambria" w:hAnsi="Cambria" w:cs="Segoe UI"/>
          <w:sz w:val="24"/>
          <w:szCs w:val="24"/>
        </w:rPr>
        <w:t xml:space="preserve"> tiga</w:t>
      </w:r>
      <w:r w:rsidR="0045508E" w:rsidRPr="008F7E60">
        <w:rPr>
          <w:rFonts w:ascii="Cambria" w:hAnsi="Cambria" w:cs="Segoe UI"/>
          <w:sz w:val="24"/>
          <w:szCs w:val="24"/>
        </w:rPr>
        <w:t xml:space="preserve"> </w:t>
      </w:r>
      <w:r w:rsidR="00FB4D68" w:rsidRPr="008F7E60">
        <w:rPr>
          <w:rFonts w:ascii="Cambria" w:hAnsi="Cambria" w:cs="Segoe UI"/>
          <w:sz w:val="24"/>
          <w:szCs w:val="24"/>
        </w:rPr>
        <w:t>simptom berikut</w:t>
      </w:r>
      <w:r w:rsidRPr="008F7E60">
        <w:rPr>
          <w:rFonts w:ascii="Cambria" w:hAnsi="Cambria" w:cs="Segoe UI"/>
          <w:sz w:val="24"/>
          <w:szCs w:val="24"/>
          <w:lang w:val="id-ID"/>
        </w:rPr>
        <w:t xml:space="preserve">. </w:t>
      </w:r>
      <w:r w:rsidRPr="008F7E60">
        <w:rPr>
          <w:rFonts w:ascii="Cambria" w:hAnsi="Cambria" w:cs="Segoe UI"/>
          <w:b/>
          <w:bCs/>
          <w:i/>
          <w:iCs/>
          <w:sz w:val="24"/>
          <w:szCs w:val="24"/>
          <w:lang w:val="id-ID"/>
        </w:rPr>
        <w:t>Pertama</w:t>
      </w:r>
      <w:r w:rsidRPr="008F7E60">
        <w:rPr>
          <w:rFonts w:ascii="Cambria" w:hAnsi="Cambria" w:cs="Segoe UI"/>
          <w:sz w:val="24"/>
          <w:szCs w:val="24"/>
          <w:lang w:val="id-ID"/>
        </w:rPr>
        <w:t xml:space="preserve">, pada dekade pertama reformasi, NGOs nasional dan lokal tumbuh, berkembangan, dan menjamur di berbagai belahan Indonesia. </w:t>
      </w:r>
      <w:r w:rsidR="00957F24" w:rsidRPr="008F7E60">
        <w:rPr>
          <w:rFonts w:ascii="Cambria" w:hAnsi="Cambria" w:cs="Segoe UI"/>
          <w:sz w:val="24"/>
          <w:szCs w:val="24"/>
        </w:rPr>
        <w:t xml:space="preserve">Data pada akhir tahun 1990-an menunjukkan bahwa terdapat lebih dari 10.000 NGOs beroperasi di Indonesia, baik ditingkat nasional, propinsi maupun di tingkat kabupaten/kota, dimana dari tahun ketahun jumlah ini semakin bertambah </w:t>
      </w:r>
      <w:bookmarkStart w:id="5" w:name="_Hlk106757771"/>
      <w:r w:rsidR="00957F24" w:rsidRPr="008F7E60">
        <w:rPr>
          <w:rFonts w:ascii="Cambria" w:hAnsi="Cambria" w:cs="Segoe UI"/>
          <w:color w:val="002060"/>
          <w:sz w:val="24"/>
          <w:szCs w:val="24"/>
        </w:rPr>
        <w:t>(Hikam</w:t>
      </w:r>
      <w:r w:rsidR="007F1766">
        <w:rPr>
          <w:rFonts w:ascii="Cambria" w:hAnsi="Cambria" w:cs="Segoe UI"/>
          <w:color w:val="002060"/>
          <w:sz w:val="24"/>
          <w:szCs w:val="24"/>
        </w:rPr>
        <w:t xml:space="preserve"> </w:t>
      </w:r>
      <w:r w:rsidR="00957F24" w:rsidRPr="008F7E60">
        <w:rPr>
          <w:rFonts w:ascii="Cambria" w:hAnsi="Cambria" w:cs="Segoe UI"/>
          <w:color w:val="002060"/>
          <w:sz w:val="24"/>
          <w:szCs w:val="24"/>
        </w:rPr>
        <w:t>1999:</w:t>
      </w:r>
      <w:r w:rsidR="007F1766">
        <w:rPr>
          <w:rFonts w:ascii="Cambria" w:hAnsi="Cambria" w:cs="Segoe UI"/>
          <w:color w:val="002060"/>
          <w:sz w:val="24"/>
          <w:szCs w:val="24"/>
        </w:rPr>
        <w:t xml:space="preserve"> </w:t>
      </w:r>
      <w:r w:rsidR="00957F24" w:rsidRPr="008F7E60">
        <w:rPr>
          <w:rFonts w:ascii="Cambria" w:hAnsi="Cambria" w:cs="Segoe UI"/>
          <w:color w:val="002060"/>
          <w:sz w:val="24"/>
          <w:szCs w:val="24"/>
        </w:rPr>
        <w:t>6)</w:t>
      </w:r>
      <w:bookmarkEnd w:id="5"/>
      <w:r w:rsidR="00957F24" w:rsidRPr="008F7E60">
        <w:rPr>
          <w:rFonts w:ascii="Cambria" w:hAnsi="Cambria" w:cs="Segoe UI"/>
          <w:color w:val="002060"/>
          <w:sz w:val="24"/>
          <w:szCs w:val="24"/>
        </w:rPr>
        <w:t xml:space="preserve">. </w:t>
      </w:r>
      <w:r w:rsidR="00957F24" w:rsidRPr="008F7E60">
        <w:rPr>
          <w:rFonts w:ascii="Cambria" w:hAnsi="Cambria" w:cs="Segoe UI"/>
          <w:sz w:val="24"/>
          <w:szCs w:val="24"/>
        </w:rPr>
        <w:t xml:space="preserve">Menginjak millennium kedua, SMERU memperkirakan terdapat kurang lebih 20.000 NGOs yang menggeluti isu-isu pembangunan dan pemberdayaan masyarakat, advokasi, dan litigasi </w:t>
      </w:r>
      <w:bookmarkStart w:id="6" w:name="_Hlk106757763"/>
      <w:r w:rsidR="00957F24" w:rsidRPr="008F7E60">
        <w:rPr>
          <w:rFonts w:ascii="Cambria" w:hAnsi="Cambria" w:cs="Segoe UI"/>
          <w:color w:val="002060"/>
          <w:sz w:val="24"/>
          <w:szCs w:val="24"/>
        </w:rPr>
        <w:t>(SMERU</w:t>
      </w:r>
      <w:r w:rsidR="007F1766">
        <w:rPr>
          <w:rFonts w:ascii="Cambria" w:hAnsi="Cambria" w:cs="Segoe UI"/>
          <w:color w:val="002060"/>
          <w:sz w:val="24"/>
          <w:szCs w:val="24"/>
        </w:rPr>
        <w:t xml:space="preserve"> </w:t>
      </w:r>
      <w:r w:rsidR="00957F24" w:rsidRPr="008F7E60">
        <w:rPr>
          <w:rFonts w:ascii="Cambria" w:hAnsi="Cambria" w:cs="Segoe UI"/>
          <w:color w:val="002060"/>
          <w:sz w:val="24"/>
          <w:szCs w:val="24"/>
        </w:rPr>
        <w:t>2000; Suharko</w:t>
      </w:r>
      <w:r w:rsidR="007F1766">
        <w:rPr>
          <w:rFonts w:ascii="Cambria" w:hAnsi="Cambria" w:cs="Segoe UI"/>
          <w:color w:val="002060"/>
          <w:sz w:val="24"/>
          <w:szCs w:val="24"/>
        </w:rPr>
        <w:t xml:space="preserve"> </w:t>
      </w:r>
      <w:r w:rsidR="00957F24" w:rsidRPr="008F7E60">
        <w:rPr>
          <w:rFonts w:ascii="Cambria" w:hAnsi="Cambria" w:cs="Segoe UI"/>
          <w:color w:val="002060"/>
          <w:sz w:val="24"/>
          <w:szCs w:val="24"/>
        </w:rPr>
        <w:t>2003, 2005).</w:t>
      </w:r>
      <w:bookmarkEnd w:id="6"/>
      <w:r w:rsidR="00957F24" w:rsidRPr="008F7E60">
        <w:rPr>
          <w:rFonts w:ascii="Cambria" w:hAnsi="Cambria" w:cs="Segoe UI"/>
          <w:color w:val="002060"/>
          <w:sz w:val="24"/>
          <w:szCs w:val="24"/>
        </w:rPr>
        <w:t xml:space="preserve"> </w:t>
      </w:r>
      <w:r w:rsidR="00957F24" w:rsidRPr="008F7E60">
        <w:rPr>
          <w:rFonts w:ascii="Cambria" w:hAnsi="Cambria" w:cs="Segoe UI"/>
          <w:sz w:val="24"/>
          <w:szCs w:val="24"/>
        </w:rPr>
        <w:t xml:space="preserve">Satu dekade berselang, pada April 2010, Kementerian Dalam Negeri (Depdagri) mengungkap bahwa terdapat lebih dari 100.000 NGOs (NGOs non-keanggotaan dan NGOs berbasis keanggotaan) di Indonesia. Dan hanya sekitar sepuluh persen (10%) dari mereka yang terdaftar secara resmi di Kementerian Dalam Negeri </w:t>
      </w:r>
      <w:bookmarkStart w:id="7" w:name="_Hlk106757752"/>
      <w:r w:rsidR="00957F24" w:rsidRPr="008F7E60">
        <w:rPr>
          <w:rFonts w:ascii="Cambria" w:hAnsi="Cambria" w:cs="Segoe UI"/>
          <w:color w:val="002060"/>
          <w:sz w:val="24"/>
          <w:szCs w:val="24"/>
        </w:rPr>
        <w:t>(Suharko</w:t>
      </w:r>
      <w:r w:rsidR="007F1766">
        <w:rPr>
          <w:rFonts w:ascii="Cambria" w:hAnsi="Cambria" w:cs="Segoe UI"/>
          <w:color w:val="002060"/>
          <w:sz w:val="24"/>
          <w:szCs w:val="24"/>
        </w:rPr>
        <w:t xml:space="preserve"> </w:t>
      </w:r>
      <w:r w:rsidR="00957F24" w:rsidRPr="008F7E60">
        <w:rPr>
          <w:rFonts w:ascii="Cambria" w:hAnsi="Cambria" w:cs="Segoe UI"/>
          <w:color w:val="002060"/>
          <w:sz w:val="24"/>
          <w:szCs w:val="24"/>
        </w:rPr>
        <w:t>2011: 463).</w:t>
      </w:r>
    </w:p>
    <w:bookmarkEnd w:id="7"/>
    <w:p w14:paraId="5BC8DEF3" w14:textId="526898AE" w:rsidR="00757101" w:rsidRPr="008F7E60" w:rsidRDefault="00757101" w:rsidP="007F1766">
      <w:pPr>
        <w:tabs>
          <w:tab w:val="left" w:pos="1134"/>
        </w:tabs>
        <w:autoSpaceDE w:val="0"/>
        <w:autoSpaceDN w:val="0"/>
        <w:adjustRightInd w:val="0"/>
        <w:spacing w:after="0" w:line="360" w:lineRule="auto"/>
        <w:ind w:firstLine="1134"/>
        <w:jc w:val="both"/>
        <w:rPr>
          <w:rFonts w:ascii="Cambria" w:hAnsi="Cambria" w:cs="Segoe UI"/>
          <w:color w:val="002060"/>
          <w:sz w:val="24"/>
          <w:szCs w:val="24"/>
        </w:rPr>
      </w:pPr>
      <w:r w:rsidRPr="008F7E60">
        <w:rPr>
          <w:rFonts w:ascii="Cambria" w:hAnsi="Cambria" w:cs="Segoe UI"/>
          <w:b/>
          <w:bCs/>
          <w:i/>
          <w:iCs/>
          <w:sz w:val="24"/>
          <w:szCs w:val="24"/>
        </w:rPr>
        <w:lastRenderedPageBreak/>
        <w:t>Kedua</w:t>
      </w:r>
      <w:r w:rsidRPr="008F7E60">
        <w:rPr>
          <w:rFonts w:ascii="Cambria" w:hAnsi="Cambria" w:cs="Segoe UI"/>
          <w:b/>
          <w:bCs/>
          <w:sz w:val="24"/>
          <w:szCs w:val="24"/>
        </w:rPr>
        <w:t>,</w:t>
      </w:r>
      <w:r w:rsidRPr="008F7E60">
        <w:rPr>
          <w:rFonts w:ascii="Cambria" w:hAnsi="Cambria" w:cs="Segoe UI"/>
          <w:sz w:val="24"/>
          <w:szCs w:val="24"/>
        </w:rPr>
        <w:t xml:space="preserve"> </w:t>
      </w:r>
      <w:r w:rsidR="00071EAC" w:rsidRPr="008F7E60">
        <w:rPr>
          <w:rFonts w:ascii="Cambria" w:hAnsi="Cambria" w:cs="Segoe UI"/>
          <w:sz w:val="24"/>
          <w:szCs w:val="24"/>
        </w:rPr>
        <w:t xml:space="preserve">dalam kurun satu dekade terakhir, banyak NGOs nasional dan lokal yang tidak lagi memiliki dan menjalankan program. </w:t>
      </w:r>
      <w:r w:rsidR="003413D0" w:rsidRPr="008F7E60">
        <w:rPr>
          <w:rFonts w:ascii="Cambria" w:hAnsi="Cambria" w:cs="Segoe UI"/>
          <w:sz w:val="24"/>
          <w:szCs w:val="24"/>
        </w:rPr>
        <w:t xml:space="preserve">Hal itu disebabkan karena mereka mengalami “paceklik pendanaan”. </w:t>
      </w:r>
      <w:r w:rsidR="00FB4D68" w:rsidRPr="008F7E60">
        <w:rPr>
          <w:rFonts w:ascii="Cambria" w:hAnsi="Cambria" w:cs="Segoe UI"/>
          <w:sz w:val="24"/>
          <w:szCs w:val="24"/>
        </w:rPr>
        <w:t>Selain karena jumlah donor di Indonesia yang semakin menurun, paceklik itu juga disebabkan karena semakin ketat, selek</w:t>
      </w:r>
      <w:r w:rsidR="002801B6" w:rsidRPr="008F7E60">
        <w:rPr>
          <w:rFonts w:ascii="Cambria" w:hAnsi="Cambria" w:cs="Segoe UI"/>
          <w:sz w:val="24"/>
          <w:szCs w:val="24"/>
        </w:rPr>
        <w:t>tif</w:t>
      </w:r>
      <w:r w:rsidR="00FB4D68" w:rsidRPr="008F7E60">
        <w:rPr>
          <w:rFonts w:ascii="Cambria" w:hAnsi="Cambria" w:cs="Segoe UI"/>
          <w:sz w:val="24"/>
          <w:szCs w:val="24"/>
        </w:rPr>
        <w:t xml:space="preserve">, dan kompetitifnya akses pendanaan dari donor. </w:t>
      </w:r>
      <w:r w:rsidR="002B4348" w:rsidRPr="008F7E60">
        <w:rPr>
          <w:rFonts w:ascii="Cambria" w:hAnsi="Cambria" w:cs="Segoe UI"/>
          <w:sz w:val="24"/>
          <w:szCs w:val="24"/>
        </w:rPr>
        <w:t xml:space="preserve">Misalnya, data survei yang dilaksanakan pada </w:t>
      </w:r>
      <w:r w:rsidR="002B4348" w:rsidRPr="008F7E60">
        <w:rPr>
          <w:rFonts w:ascii="Cambria" w:hAnsi="Cambria"/>
          <w:sz w:val="24"/>
          <w:szCs w:val="24"/>
        </w:rPr>
        <w:t xml:space="preserve">2009 terhadap 551 </w:t>
      </w:r>
      <w:r w:rsidR="00DE4A1B" w:rsidRPr="008F7E60">
        <w:rPr>
          <w:rFonts w:ascii="Cambria" w:hAnsi="Cambria"/>
          <w:sz w:val="24"/>
          <w:szCs w:val="24"/>
        </w:rPr>
        <w:t>NGOs—</w:t>
      </w:r>
      <w:r w:rsidR="002B4348" w:rsidRPr="008F7E60">
        <w:rPr>
          <w:rFonts w:ascii="Cambria" w:hAnsi="Cambria"/>
          <w:sz w:val="24"/>
          <w:szCs w:val="24"/>
        </w:rPr>
        <w:t xml:space="preserve">sebagian berada di pulau Jawa—menunjukkan bahwa sekitar 90 persen </w:t>
      </w:r>
      <w:r w:rsidR="00DE4A1B" w:rsidRPr="008F7E60">
        <w:rPr>
          <w:rFonts w:ascii="Cambria" w:hAnsi="Cambria"/>
          <w:sz w:val="24"/>
          <w:szCs w:val="24"/>
        </w:rPr>
        <w:t>NGOs</w:t>
      </w:r>
      <w:r w:rsidR="002B4348" w:rsidRPr="008F7E60">
        <w:rPr>
          <w:rFonts w:ascii="Cambria" w:hAnsi="Cambria"/>
          <w:sz w:val="24"/>
          <w:szCs w:val="24"/>
        </w:rPr>
        <w:t xml:space="preserve"> mengelola dana kurang dari Rp 500 Juta dan 75 persen </w:t>
      </w:r>
      <w:r w:rsidR="00E107D8" w:rsidRPr="008F7E60">
        <w:rPr>
          <w:rFonts w:ascii="Cambria" w:hAnsi="Cambria"/>
          <w:sz w:val="24"/>
          <w:szCs w:val="24"/>
        </w:rPr>
        <w:t xml:space="preserve">NGOs </w:t>
      </w:r>
      <w:r w:rsidR="002B4348" w:rsidRPr="008F7E60">
        <w:rPr>
          <w:rFonts w:ascii="Cambria" w:hAnsi="Cambria"/>
          <w:sz w:val="24"/>
          <w:szCs w:val="24"/>
        </w:rPr>
        <w:t xml:space="preserve">mengelola jumlah dana yang jauh lebih kecil dari Rp 200 juta </w:t>
      </w:r>
      <w:bookmarkStart w:id="8" w:name="_Hlk106757743"/>
      <w:r w:rsidR="002B4348" w:rsidRPr="008F7E60">
        <w:rPr>
          <w:rFonts w:ascii="Cambria" w:hAnsi="Cambria"/>
          <w:color w:val="002060"/>
          <w:sz w:val="24"/>
          <w:szCs w:val="24"/>
        </w:rPr>
        <w:t>(Davis 2015: Hoelman</w:t>
      </w:r>
      <w:r w:rsidR="007F1766">
        <w:rPr>
          <w:rFonts w:ascii="Cambria" w:hAnsi="Cambria"/>
          <w:color w:val="002060"/>
          <w:sz w:val="24"/>
          <w:szCs w:val="24"/>
        </w:rPr>
        <w:t xml:space="preserve"> </w:t>
      </w:r>
      <w:r w:rsidR="002B4348" w:rsidRPr="008F7E60">
        <w:rPr>
          <w:rFonts w:ascii="Cambria" w:hAnsi="Cambria"/>
          <w:color w:val="002060"/>
          <w:sz w:val="24"/>
          <w:szCs w:val="24"/>
        </w:rPr>
        <w:t>202</w:t>
      </w:r>
      <w:r w:rsidR="00DE4A1B" w:rsidRPr="008F7E60">
        <w:rPr>
          <w:rFonts w:ascii="Cambria" w:hAnsi="Cambria"/>
          <w:color w:val="002060"/>
          <w:sz w:val="24"/>
          <w:szCs w:val="24"/>
        </w:rPr>
        <w:t>1</w:t>
      </w:r>
      <w:r w:rsidR="002B4348" w:rsidRPr="008F7E60">
        <w:rPr>
          <w:rFonts w:ascii="Cambria" w:hAnsi="Cambria"/>
          <w:color w:val="002060"/>
          <w:sz w:val="24"/>
          <w:szCs w:val="24"/>
        </w:rPr>
        <w:t>:</w:t>
      </w:r>
      <w:r w:rsidR="00DE4A1B" w:rsidRPr="008F7E60">
        <w:rPr>
          <w:rFonts w:ascii="Cambria" w:hAnsi="Cambria"/>
          <w:color w:val="002060"/>
          <w:sz w:val="24"/>
          <w:szCs w:val="24"/>
        </w:rPr>
        <w:t xml:space="preserve"> 9</w:t>
      </w:r>
      <w:r w:rsidR="002B4348" w:rsidRPr="008F7E60">
        <w:rPr>
          <w:rFonts w:ascii="Cambria" w:hAnsi="Cambria"/>
          <w:color w:val="002060"/>
          <w:sz w:val="24"/>
          <w:szCs w:val="24"/>
        </w:rPr>
        <w:t>)</w:t>
      </w:r>
      <w:bookmarkEnd w:id="8"/>
      <w:r w:rsidR="002B4348" w:rsidRPr="008F7E60">
        <w:rPr>
          <w:rFonts w:ascii="Cambria" w:hAnsi="Cambria"/>
          <w:color w:val="002060"/>
          <w:sz w:val="24"/>
          <w:szCs w:val="24"/>
        </w:rPr>
        <w:t>.</w:t>
      </w:r>
      <w:r w:rsidR="00DE4A1B" w:rsidRPr="008F7E60">
        <w:rPr>
          <w:rFonts w:ascii="Cambria" w:hAnsi="Cambria"/>
          <w:color w:val="002060"/>
          <w:sz w:val="24"/>
          <w:szCs w:val="24"/>
        </w:rPr>
        <w:t xml:space="preserve"> </w:t>
      </w:r>
      <w:r w:rsidR="00DE4A1B" w:rsidRPr="008F7E60">
        <w:rPr>
          <w:rFonts w:ascii="Cambria" w:hAnsi="Cambria"/>
          <w:sz w:val="24"/>
          <w:szCs w:val="24"/>
        </w:rPr>
        <w:t xml:space="preserve">Dalam situasi itu, </w:t>
      </w:r>
      <w:r w:rsidR="00DE4A1B" w:rsidRPr="008F7E60">
        <w:rPr>
          <w:rFonts w:ascii="Cambria" w:hAnsi="Cambria" w:cs="Segoe UI"/>
          <w:sz w:val="24"/>
          <w:szCs w:val="24"/>
        </w:rPr>
        <w:t>t</w:t>
      </w:r>
      <w:r w:rsidR="00071EAC" w:rsidRPr="008F7E60">
        <w:rPr>
          <w:rFonts w:ascii="Cambria" w:hAnsi="Cambria" w:cs="Segoe UI"/>
          <w:sz w:val="24"/>
          <w:szCs w:val="24"/>
        </w:rPr>
        <w:t xml:space="preserve">idak sedikit dari mereka yang mengalami “mati suri”, </w:t>
      </w:r>
      <w:r w:rsidR="00071EAC" w:rsidRPr="008F7E60">
        <w:rPr>
          <w:rFonts w:ascii="Cambria" w:hAnsi="Cambria" w:cs="Segoe UI"/>
          <w:i/>
          <w:iCs/>
          <w:sz w:val="24"/>
          <w:szCs w:val="24"/>
        </w:rPr>
        <w:t>collapse</w:t>
      </w:r>
      <w:r w:rsidR="00071EAC" w:rsidRPr="008F7E60">
        <w:rPr>
          <w:rFonts w:ascii="Cambria" w:hAnsi="Cambria" w:cs="Segoe UI"/>
          <w:sz w:val="24"/>
          <w:szCs w:val="24"/>
        </w:rPr>
        <w:t xml:space="preserve">, bahkan tutup.  Menurut catatan STATT, hingga tahun 2012, terdapat sekitar 2.293 NGOs yang aktif di Indonesia </w:t>
      </w:r>
      <w:bookmarkStart w:id="9" w:name="_Hlk106757733"/>
      <w:r w:rsidR="00071EAC" w:rsidRPr="008F7E60">
        <w:rPr>
          <w:rFonts w:ascii="Cambria" w:hAnsi="Cambria" w:cs="Segoe UI"/>
          <w:color w:val="002060"/>
          <w:sz w:val="24"/>
          <w:szCs w:val="24"/>
        </w:rPr>
        <w:t>(STATT</w:t>
      </w:r>
      <w:r w:rsidR="007F1766">
        <w:rPr>
          <w:rFonts w:ascii="Cambria" w:hAnsi="Cambria" w:cs="Segoe UI"/>
          <w:color w:val="002060"/>
          <w:sz w:val="24"/>
          <w:szCs w:val="24"/>
        </w:rPr>
        <w:t xml:space="preserve"> </w:t>
      </w:r>
      <w:r w:rsidR="00071EAC" w:rsidRPr="008F7E60">
        <w:rPr>
          <w:rFonts w:ascii="Cambria" w:hAnsi="Cambria" w:cs="Segoe UI"/>
          <w:color w:val="002060"/>
          <w:sz w:val="24"/>
          <w:szCs w:val="24"/>
        </w:rPr>
        <w:t>2012).</w:t>
      </w:r>
      <w:r w:rsidR="004D4D40" w:rsidRPr="008F7E60">
        <w:rPr>
          <w:rFonts w:ascii="Cambria" w:hAnsi="Cambria" w:cs="Segoe UI"/>
          <w:color w:val="002060"/>
          <w:sz w:val="24"/>
          <w:szCs w:val="24"/>
        </w:rPr>
        <w:t xml:space="preserve"> </w:t>
      </w:r>
      <w:bookmarkEnd w:id="9"/>
    </w:p>
    <w:p w14:paraId="236FD3E7" w14:textId="0193CF7C" w:rsidR="00E75C5F" w:rsidRPr="008F7E60" w:rsidRDefault="00FB4D68" w:rsidP="007F1766">
      <w:pPr>
        <w:tabs>
          <w:tab w:val="left" w:pos="1134"/>
        </w:tabs>
        <w:autoSpaceDE w:val="0"/>
        <w:autoSpaceDN w:val="0"/>
        <w:adjustRightInd w:val="0"/>
        <w:spacing w:after="0" w:line="360" w:lineRule="auto"/>
        <w:ind w:firstLine="1134"/>
        <w:jc w:val="both"/>
        <w:rPr>
          <w:rFonts w:ascii="Cambria" w:hAnsi="Cambria" w:cs="SegoeUI"/>
          <w:color w:val="002060"/>
          <w:sz w:val="24"/>
          <w:szCs w:val="24"/>
          <w:lang w:val="en-ID"/>
        </w:rPr>
      </w:pPr>
      <w:r w:rsidRPr="008F7E60">
        <w:rPr>
          <w:rFonts w:ascii="Cambria" w:hAnsi="Cambria" w:cs="Segoe UI"/>
          <w:b/>
          <w:bCs/>
          <w:i/>
          <w:iCs/>
          <w:sz w:val="24"/>
          <w:szCs w:val="24"/>
        </w:rPr>
        <w:t>Ketiga</w:t>
      </w:r>
      <w:r w:rsidRPr="008F7E60">
        <w:rPr>
          <w:rFonts w:ascii="Cambria" w:hAnsi="Cambria" w:cs="Segoe UI"/>
          <w:sz w:val="24"/>
          <w:szCs w:val="24"/>
        </w:rPr>
        <w:t xml:space="preserve">, pada kasus NGOs nasional dan lokal yang masih </w:t>
      </w:r>
      <w:r w:rsidR="00C2090F" w:rsidRPr="008F7E60">
        <w:rPr>
          <w:rFonts w:ascii="Cambria" w:hAnsi="Cambria" w:cs="Segoe UI"/>
          <w:sz w:val="24"/>
          <w:szCs w:val="24"/>
        </w:rPr>
        <w:t xml:space="preserve">bisa </w:t>
      </w:r>
      <w:r w:rsidRPr="008F7E60">
        <w:rPr>
          <w:rFonts w:ascii="Cambria" w:hAnsi="Cambria" w:cs="Segoe UI"/>
          <w:sz w:val="24"/>
          <w:szCs w:val="24"/>
        </w:rPr>
        <w:t xml:space="preserve">bertahan hidup </w:t>
      </w:r>
      <w:r w:rsidRPr="008F7E60">
        <w:rPr>
          <w:rFonts w:ascii="Cambria" w:hAnsi="Cambria" w:cs="Segoe UI"/>
          <w:i/>
          <w:iCs/>
          <w:sz w:val="24"/>
          <w:szCs w:val="24"/>
        </w:rPr>
        <w:t>(survive),</w:t>
      </w:r>
      <w:r w:rsidR="00455529" w:rsidRPr="008F7E60">
        <w:rPr>
          <w:rFonts w:ascii="Cambria" w:hAnsi="Cambria" w:cs="Segoe UI"/>
          <w:sz w:val="24"/>
          <w:szCs w:val="24"/>
        </w:rPr>
        <w:t xml:space="preserve"> </w:t>
      </w:r>
      <w:r w:rsidR="00C67B26" w:rsidRPr="008F7E60">
        <w:rPr>
          <w:rFonts w:ascii="Cambria" w:hAnsi="Cambria" w:cs="Segoe UI"/>
          <w:sz w:val="24"/>
          <w:szCs w:val="24"/>
        </w:rPr>
        <w:t xml:space="preserve">pola aktivisme dan kerja-kerja </w:t>
      </w:r>
      <w:r w:rsidR="00DE4A1B" w:rsidRPr="008F7E60">
        <w:rPr>
          <w:rFonts w:ascii="Cambria" w:hAnsi="Cambria" w:cs="Segoe UI"/>
          <w:sz w:val="24"/>
          <w:szCs w:val="24"/>
        </w:rPr>
        <w:t xml:space="preserve">NGOs menjadi </w:t>
      </w:r>
      <w:r w:rsidR="00B6670C" w:rsidRPr="008F7E60">
        <w:rPr>
          <w:rFonts w:ascii="Cambria" w:hAnsi="Cambria" w:cs="Segoe UI"/>
          <w:sz w:val="24"/>
          <w:szCs w:val="24"/>
        </w:rPr>
        <w:t>semakin formal</w:t>
      </w:r>
      <w:r w:rsidR="00455529" w:rsidRPr="008F7E60">
        <w:rPr>
          <w:rFonts w:ascii="Cambria" w:hAnsi="Cambria" w:cs="Segoe UI"/>
          <w:sz w:val="24"/>
          <w:szCs w:val="24"/>
        </w:rPr>
        <w:t xml:space="preserve">, administratif, hirarkis, dan terstratifikasi. </w:t>
      </w:r>
      <w:r w:rsidR="00C67B26" w:rsidRPr="008F7E60">
        <w:rPr>
          <w:rFonts w:ascii="Cambria" w:hAnsi="Cambria" w:cs="Segoe UI"/>
          <w:sz w:val="24"/>
          <w:szCs w:val="24"/>
        </w:rPr>
        <w:t xml:space="preserve">Di tataran internal organisasi, </w:t>
      </w:r>
      <w:r w:rsidR="00455529" w:rsidRPr="008F7E60">
        <w:rPr>
          <w:rFonts w:ascii="Cambria" w:hAnsi="Cambria" w:cs="Segoe UI"/>
          <w:sz w:val="24"/>
          <w:szCs w:val="24"/>
        </w:rPr>
        <w:t>p</w:t>
      </w:r>
      <w:r w:rsidR="00E75C5F" w:rsidRPr="008F7E60">
        <w:rPr>
          <w:rFonts w:ascii="Cambria" w:hAnsi="Cambria" w:cs="Segoe UI"/>
          <w:sz w:val="24"/>
          <w:szCs w:val="24"/>
        </w:rPr>
        <w:t xml:space="preserve">ara aktivis atau pekerja NGOs semakin terformasi dan teraktivasi menjadi “subyek manajerial” yang tekun dalam praktik tertib administrasi dan pengumpulan bukti-bukti tervalidasi, mulai dari perencanaan </w:t>
      </w:r>
      <w:r w:rsidR="00E75C5F" w:rsidRPr="008F7E60">
        <w:rPr>
          <w:rFonts w:ascii="Cambria" w:hAnsi="Cambria" w:cs="Segoe UI"/>
          <w:i/>
          <w:iCs/>
          <w:sz w:val="24"/>
          <w:szCs w:val="24"/>
        </w:rPr>
        <w:t xml:space="preserve">program, input, process, output, outcome, dan impact </w:t>
      </w:r>
      <w:r w:rsidR="00E75C5F" w:rsidRPr="008F7E60">
        <w:rPr>
          <w:rFonts w:ascii="Cambria" w:hAnsi="Cambria" w:cs="Segoe UI"/>
          <w:sz w:val="24"/>
          <w:szCs w:val="24"/>
        </w:rPr>
        <w:t>yang terukur dan njlimet demi transparansi dan akuntabilitas.</w:t>
      </w:r>
      <w:r w:rsidR="00455529" w:rsidRPr="008F7E60">
        <w:rPr>
          <w:rFonts w:ascii="Cambria" w:hAnsi="Cambria" w:cs="Segoe UI"/>
          <w:sz w:val="24"/>
          <w:szCs w:val="24"/>
        </w:rPr>
        <w:t xml:space="preserve"> </w:t>
      </w:r>
      <w:r w:rsidR="008A6A42" w:rsidRPr="008F7E60">
        <w:rPr>
          <w:rFonts w:ascii="Cambria" w:hAnsi="Cambria" w:cs="Segoe UI"/>
          <w:sz w:val="24"/>
          <w:szCs w:val="24"/>
        </w:rPr>
        <w:t xml:space="preserve">Ketimbang merekrut para </w:t>
      </w:r>
      <w:r w:rsidR="008A6A42" w:rsidRPr="008F7E60">
        <w:rPr>
          <w:rFonts w:ascii="Cambria" w:hAnsi="Cambria" w:cs="Segoe UI"/>
          <w:i/>
          <w:iCs/>
          <w:sz w:val="24"/>
          <w:szCs w:val="24"/>
        </w:rPr>
        <w:t>volunteer</w:t>
      </w:r>
      <w:r w:rsidR="008A6A42" w:rsidRPr="008F7E60">
        <w:rPr>
          <w:rFonts w:ascii="Cambria" w:hAnsi="Cambria" w:cs="Segoe UI"/>
          <w:sz w:val="24"/>
          <w:szCs w:val="24"/>
        </w:rPr>
        <w:t xml:space="preserve">, </w:t>
      </w:r>
      <w:r w:rsidR="00C67B26" w:rsidRPr="008F7E60">
        <w:rPr>
          <w:rFonts w:ascii="Cambria" w:hAnsi="Cambria" w:cs="Segoe UI"/>
          <w:sz w:val="24"/>
          <w:szCs w:val="24"/>
        </w:rPr>
        <w:t xml:space="preserve">NGOs </w:t>
      </w:r>
      <w:r w:rsidR="008A6A42" w:rsidRPr="008F7E60">
        <w:rPr>
          <w:rFonts w:ascii="Cambria" w:hAnsi="Cambria" w:cs="Segoe UI"/>
          <w:sz w:val="24"/>
          <w:szCs w:val="24"/>
        </w:rPr>
        <w:t xml:space="preserve">akan lebih memprioritaskan </w:t>
      </w:r>
      <w:r w:rsidR="00C67B26" w:rsidRPr="008F7E60">
        <w:rPr>
          <w:rFonts w:ascii="Cambria" w:hAnsi="Cambria" w:cs="Segoe UI"/>
          <w:sz w:val="24"/>
          <w:szCs w:val="24"/>
        </w:rPr>
        <w:t>para ahli</w:t>
      </w:r>
      <w:r w:rsidR="000625B6" w:rsidRPr="008F7E60">
        <w:rPr>
          <w:rFonts w:ascii="Cambria" w:hAnsi="Cambria" w:cs="Segoe UI"/>
          <w:sz w:val="24"/>
          <w:szCs w:val="24"/>
        </w:rPr>
        <w:t xml:space="preserve"> </w:t>
      </w:r>
      <w:r w:rsidR="008A6A42" w:rsidRPr="008F7E60">
        <w:rPr>
          <w:rFonts w:ascii="Cambria" w:hAnsi="Cambria" w:cs="Segoe UI"/>
          <w:sz w:val="24"/>
          <w:szCs w:val="24"/>
        </w:rPr>
        <w:t xml:space="preserve">yang </w:t>
      </w:r>
      <w:r w:rsidR="00C67B26" w:rsidRPr="008F7E60">
        <w:rPr>
          <w:rFonts w:ascii="Cambria" w:hAnsi="Cambria" w:cs="Segoe UI"/>
          <w:sz w:val="24"/>
          <w:szCs w:val="24"/>
        </w:rPr>
        <w:t>profesional</w:t>
      </w:r>
      <w:r w:rsidR="008A6A42" w:rsidRPr="008F7E60">
        <w:rPr>
          <w:rFonts w:ascii="Cambria" w:hAnsi="Cambria" w:cs="Segoe UI"/>
          <w:sz w:val="24"/>
          <w:szCs w:val="24"/>
        </w:rPr>
        <w:t xml:space="preserve"> dengan </w:t>
      </w:r>
      <w:r w:rsidR="00C67B26" w:rsidRPr="008F7E60">
        <w:rPr>
          <w:rFonts w:ascii="Cambria" w:hAnsi="Cambria" w:cs="Segoe UI"/>
          <w:sz w:val="24"/>
          <w:szCs w:val="24"/>
        </w:rPr>
        <w:t>kompetensi khusus</w:t>
      </w:r>
      <w:r w:rsidR="008A6A42" w:rsidRPr="008F7E60">
        <w:rPr>
          <w:rFonts w:ascii="Cambria" w:hAnsi="Cambria" w:cs="Segoe UI"/>
          <w:sz w:val="24"/>
          <w:szCs w:val="24"/>
        </w:rPr>
        <w:t>. Di tataran</w:t>
      </w:r>
      <w:r w:rsidR="006B3EEB" w:rsidRPr="008F7E60">
        <w:rPr>
          <w:rFonts w:ascii="Cambria" w:hAnsi="Cambria" w:cs="Segoe UI"/>
          <w:sz w:val="24"/>
          <w:szCs w:val="24"/>
        </w:rPr>
        <w:t xml:space="preserve"> </w:t>
      </w:r>
      <w:r w:rsidR="00E75C5F" w:rsidRPr="008F7E60">
        <w:rPr>
          <w:rFonts w:ascii="Cambria" w:hAnsi="Cambria" w:cs="Segoe UI"/>
          <w:sz w:val="24"/>
          <w:szCs w:val="24"/>
        </w:rPr>
        <w:t xml:space="preserve">eksternal, </w:t>
      </w:r>
      <w:r w:rsidR="00EC3114" w:rsidRPr="008F7E60">
        <w:rPr>
          <w:rFonts w:ascii="Cambria" w:hAnsi="Cambria" w:cs="Segoe UI"/>
          <w:sz w:val="24"/>
          <w:szCs w:val="24"/>
        </w:rPr>
        <w:t xml:space="preserve">alih-alih tinggal dan hidup bersama di dalam masyarakat </w:t>
      </w:r>
      <w:r w:rsidR="00EC3114" w:rsidRPr="008F7E60">
        <w:rPr>
          <w:rFonts w:ascii="Cambria" w:hAnsi="Cambria" w:cs="Segoe UI"/>
          <w:i/>
          <w:iCs/>
          <w:sz w:val="24"/>
          <w:szCs w:val="24"/>
        </w:rPr>
        <w:t>(live in)</w:t>
      </w:r>
      <w:r w:rsidR="00EC3114" w:rsidRPr="008F7E60">
        <w:rPr>
          <w:rFonts w:ascii="Cambria" w:hAnsi="Cambria" w:cs="Segoe UI"/>
          <w:sz w:val="24"/>
          <w:szCs w:val="24"/>
        </w:rPr>
        <w:t xml:space="preserve"> untuk mengorganisir  komunitas akar rumput secara “organik”, para aktivis atau pekerja NGOs kini terbiasa, tergerak, terlatih, dan terbentuk untuk memprioritaskan waktu dan aktivitas di depan laptop dan di balik meja kantor demi terpenuhinya tuntutan penyusunan laporan administratif dari para donor/INGOs pemerintah/negara, dan korporasi. </w:t>
      </w:r>
      <w:r w:rsidR="00A20133" w:rsidRPr="008F7E60">
        <w:rPr>
          <w:rFonts w:ascii="Cambria" w:hAnsi="Cambria" w:cs="Segoe UI"/>
          <w:sz w:val="24"/>
          <w:szCs w:val="24"/>
        </w:rPr>
        <w:t xml:space="preserve">Singkatnya, aktualitas </w:t>
      </w:r>
      <w:r w:rsidR="00EC3114" w:rsidRPr="008F7E60">
        <w:rPr>
          <w:rFonts w:ascii="Cambria" w:hAnsi="Cambria" w:cs="Segoe UI"/>
          <w:sz w:val="24"/>
          <w:szCs w:val="24"/>
        </w:rPr>
        <w:t xml:space="preserve">NGOs Indonesia paska otoritarian </w:t>
      </w:r>
      <w:r w:rsidR="00A20133" w:rsidRPr="008F7E60">
        <w:rPr>
          <w:rFonts w:ascii="Cambria" w:hAnsi="Cambria" w:cs="Segoe UI"/>
          <w:sz w:val="24"/>
          <w:szCs w:val="24"/>
        </w:rPr>
        <w:t xml:space="preserve">mengalami </w:t>
      </w:r>
      <w:r w:rsidR="00E75C5F" w:rsidRPr="008F7E60">
        <w:rPr>
          <w:rFonts w:ascii="Cambria" w:hAnsi="Cambria" w:cs="Segoe UI"/>
          <w:sz w:val="24"/>
          <w:szCs w:val="24"/>
        </w:rPr>
        <w:t xml:space="preserve">pergeseran dari </w:t>
      </w:r>
      <w:r w:rsidR="00E75C5F" w:rsidRPr="008F7E60">
        <w:rPr>
          <w:rFonts w:ascii="Cambria" w:hAnsi="Cambria" w:cs="Segoe UI"/>
          <w:i/>
          <w:iCs/>
          <w:sz w:val="24"/>
          <w:szCs w:val="24"/>
        </w:rPr>
        <w:t>grassroots activism</w:t>
      </w:r>
      <w:r w:rsidR="00E75C5F" w:rsidRPr="008F7E60">
        <w:rPr>
          <w:rFonts w:ascii="Cambria" w:hAnsi="Cambria" w:cs="Segoe UI"/>
          <w:sz w:val="24"/>
          <w:szCs w:val="24"/>
        </w:rPr>
        <w:t xml:space="preserve"> menuju </w:t>
      </w:r>
      <w:r w:rsidR="00E75C5F" w:rsidRPr="008F7E60">
        <w:rPr>
          <w:rFonts w:ascii="Cambria" w:hAnsi="Cambria" w:cs="Segoe UI"/>
          <w:i/>
          <w:iCs/>
          <w:sz w:val="24"/>
          <w:szCs w:val="24"/>
        </w:rPr>
        <w:t>managerialism</w:t>
      </w:r>
      <w:r w:rsidR="005B7059" w:rsidRPr="008F7E60">
        <w:rPr>
          <w:rFonts w:ascii="Cambria" w:hAnsi="Cambria" w:cs="Segoe UI"/>
          <w:i/>
          <w:iCs/>
          <w:sz w:val="24"/>
          <w:szCs w:val="24"/>
        </w:rPr>
        <w:t xml:space="preserve"> </w:t>
      </w:r>
      <w:r w:rsidR="0063022C" w:rsidRPr="008F7E60">
        <w:rPr>
          <w:rFonts w:ascii="Cambria" w:hAnsi="Cambria" w:cs="Segoe UI"/>
          <w:color w:val="002060"/>
          <w:sz w:val="24"/>
          <w:szCs w:val="24"/>
        </w:rPr>
        <w:t>(</w:t>
      </w:r>
      <w:bookmarkStart w:id="10" w:name="_Hlk106757724"/>
      <w:r w:rsidR="00A329D1">
        <w:rPr>
          <w:rFonts w:ascii="Cambria" w:hAnsi="Cambria" w:cs="Segoe UI"/>
          <w:color w:val="002060"/>
          <w:sz w:val="24"/>
          <w:szCs w:val="24"/>
        </w:rPr>
        <w:t xml:space="preserve">bdk. </w:t>
      </w:r>
      <w:r w:rsidR="00C2090F" w:rsidRPr="008F7E60">
        <w:rPr>
          <w:rFonts w:ascii="Cambria" w:hAnsi="Cambria" w:cs="SegoeUI"/>
          <w:color w:val="002060"/>
          <w:sz w:val="24"/>
          <w:szCs w:val="24"/>
          <w:lang w:val="en-ID"/>
        </w:rPr>
        <w:t>Chang 2002;</w:t>
      </w:r>
      <w:r w:rsidR="0045508E" w:rsidRPr="008F7E60">
        <w:rPr>
          <w:rFonts w:ascii="Cambria" w:hAnsi="Cambria" w:cs="SegoeUI"/>
          <w:color w:val="002060"/>
          <w:sz w:val="24"/>
          <w:szCs w:val="24"/>
          <w:lang w:val="en-ID"/>
        </w:rPr>
        <w:t xml:space="preserve"> Georgeou </w:t>
      </w:r>
      <w:r w:rsidR="00A329D1">
        <w:rPr>
          <w:rFonts w:ascii="Cambria" w:hAnsi="Cambria" w:cs="SegoeUI"/>
          <w:color w:val="002060"/>
          <w:sz w:val="24"/>
          <w:szCs w:val="24"/>
          <w:lang w:val="en-ID"/>
        </w:rPr>
        <w:t>and</w:t>
      </w:r>
      <w:r w:rsidR="0045508E" w:rsidRPr="008F7E60">
        <w:rPr>
          <w:rFonts w:ascii="Cambria" w:hAnsi="Cambria" w:cs="SegoeUI"/>
          <w:color w:val="002060"/>
          <w:sz w:val="24"/>
          <w:szCs w:val="24"/>
          <w:lang w:val="en-ID"/>
        </w:rPr>
        <w:t xml:space="preserve"> Engel</w:t>
      </w:r>
      <w:r w:rsidR="00A329D1">
        <w:rPr>
          <w:rFonts w:ascii="Cambria" w:hAnsi="Cambria" w:cs="SegoeUI"/>
          <w:color w:val="002060"/>
          <w:sz w:val="24"/>
          <w:szCs w:val="24"/>
          <w:lang w:val="en-ID"/>
        </w:rPr>
        <w:t xml:space="preserve"> </w:t>
      </w:r>
      <w:r w:rsidR="0045508E" w:rsidRPr="008F7E60">
        <w:rPr>
          <w:rFonts w:ascii="Cambria" w:hAnsi="Cambria" w:cs="SegoeUI"/>
          <w:color w:val="002060"/>
          <w:sz w:val="24"/>
          <w:szCs w:val="24"/>
          <w:lang w:val="en-ID"/>
        </w:rPr>
        <w:t xml:space="preserve">2011; </w:t>
      </w:r>
      <w:r w:rsidR="0063022C" w:rsidRPr="008F7E60">
        <w:rPr>
          <w:rFonts w:ascii="Cambria" w:hAnsi="Cambria" w:cs="Segoe UI"/>
          <w:color w:val="002060"/>
          <w:sz w:val="24"/>
          <w:szCs w:val="24"/>
        </w:rPr>
        <w:t>Appe</w:t>
      </w:r>
      <w:r w:rsidR="00A329D1">
        <w:rPr>
          <w:rFonts w:ascii="Cambria" w:hAnsi="Cambria" w:cs="Segoe UI"/>
          <w:color w:val="002060"/>
          <w:sz w:val="24"/>
          <w:szCs w:val="24"/>
        </w:rPr>
        <w:t xml:space="preserve"> </w:t>
      </w:r>
      <w:r w:rsidR="0063022C" w:rsidRPr="008F7E60">
        <w:rPr>
          <w:rFonts w:ascii="Cambria" w:hAnsi="Cambria" w:cs="Segoe UI"/>
          <w:color w:val="002060"/>
          <w:sz w:val="24"/>
          <w:szCs w:val="24"/>
        </w:rPr>
        <w:t xml:space="preserve">2016; Eagleton-Pierce </w:t>
      </w:r>
      <w:r w:rsidR="00A329D1">
        <w:rPr>
          <w:rFonts w:ascii="Cambria" w:hAnsi="Cambria" w:cs="Segoe UI"/>
          <w:color w:val="002060"/>
          <w:sz w:val="24"/>
          <w:szCs w:val="24"/>
        </w:rPr>
        <w:t>and</w:t>
      </w:r>
      <w:r w:rsidR="0063022C" w:rsidRPr="008F7E60">
        <w:rPr>
          <w:rFonts w:ascii="Cambria" w:hAnsi="Cambria" w:cs="Segoe UI"/>
          <w:color w:val="002060"/>
          <w:sz w:val="24"/>
          <w:szCs w:val="24"/>
        </w:rPr>
        <w:t xml:space="preserve"> Knafo 2020; </w:t>
      </w:r>
      <w:r w:rsidR="0063022C" w:rsidRPr="008F7E60">
        <w:rPr>
          <w:rFonts w:ascii="Cambria" w:hAnsi="Cambria" w:cs="SegoeUI"/>
          <w:color w:val="002060"/>
          <w:sz w:val="24"/>
          <w:szCs w:val="24"/>
          <w:lang w:val="en-ID"/>
        </w:rPr>
        <w:t xml:space="preserve">Aagaard </w:t>
      </w:r>
      <w:r w:rsidR="00A329D1">
        <w:rPr>
          <w:rFonts w:ascii="Cambria" w:hAnsi="Cambria" w:cs="SegoeUI"/>
          <w:color w:val="002060"/>
          <w:sz w:val="24"/>
          <w:szCs w:val="24"/>
          <w:lang w:val="en-ID"/>
        </w:rPr>
        <w:t>and</w:t>
      </w:r>
      <w:r w:rsidR="0063022C" w:rsidRPr="008F7E60">
        <w:rPr>
          <w:rFonts w:ascii="Cambria" w:hAnsi="Cambria" w:cs="SegoeUI"/>
          <w:color w:val="002060"/>
          <w:sz w:val="24"/>
          <w:szCs w:val="24"/>
          <w:lang w:val="en-ID"/>
        </w:rPr>
        <w:t xml:space="preserve"> Trykker 2020</w:t>
      </w:r>
      <w:r w:rsidR="0045508E" w:rsidRPr="008F7E60">
        <w:rPr>
          <w:rFonts w:ascii="Cambria" w:hAnsi="Cambria" w:cs="SegoeUI"/>
          <w:color w:val="002060"/>
          <w:sz w:val="24"/>
          <w:szCs w:val="24"/>
          <w:lang w:val="en-ID"/>
        </w:rPr>
        <w:t>).</w:t>
      </w:r>
    </w:p>
    <w:bookmarkEnd w:id="10"/>
    <w:p w14:paraId="04366523" w14:textId="4A2D1CC8" w:rsidR="000625B6" w:rsidRPr="008F7E60" w:rsidRDefault="000625B6" w:rsidP="007F1766">
      <w:pPr>
        <w:tabs>
          <w:tab w:val="left" w:pos="1134"/>
        </w:tabs>
        <w:autoSpaceDE w:val="0"/>
        <w:autoSpaceDN w:val="0"/>
        <w:adjustRightInd w:val="0"/>
        <w:spacing w:after="0" w:line="360" w:lineRule="auto"/>
        <w:ind w:firstLine="1134"/>
        <w:jc w:val="both"/>
        <w:rPr>
          <w:rFonts w:ascii="Cambria" w:hAnsi="Cambria" w:cs="Segoe UI"/>
          <w:color w:val="1F3864" w:themeColor="accent5" w:themeShade="80"/>
          <w:sz w:val="24"/>
          <w:szCs w:val="24"/>
        </w:rPr>
      </w:pPr>
      <w:r w:rsidRPr="008F7E60">
        <w:rPr>
          <w:rFonts w:ascii="Cambria" w:hAnsi="Cambria" w:cs="Segoe UI"/>
          <w:sz w:val="24"/>
          <w:szCs w:val="24"/>
        </w:rPr>
        <w:t xml:space="preserve">Pengertian </w:t>
      </w:r>
      <w:r w:rsidRPr="008F7E60">
        <w:rPr>
          <w:rFonts w:ascii="Cambria" w:hAnsi="Cambria" w:cs="Segoe UI"/>
          <w:i/>
          <w:iCs/>
          <w:sz w:val="24"/>
          <w:szCs w:val="24"/>
        </w:rPr>
        <w:t>“grassroots activism”</w:t>
      </w:r>
      <w:r w:rsidRPr="008F7E60">
        <w:rPr>
          <w:rFonts w:ascii="Cambria" w:hAnsi="Cambria" w:cs="Segoe UI"/>
          <w:sz w:val="24"/>
          <w:szCs w:val="24"/>
        </w:rPr>
        <w:t xml:space="preserve"> di sini merujuk pada semangat dan kegairahan aksi sosial NGOs secara </w:t>
      </w:r>
      <w:r w:rsidRPr="008F7E60">
        <w:rPr>
          <w:rFonts w:ascii="Cambria" w:hAnsi="Cambria" w:cs="Segoe UI"/>
          <w:i/>
          <w:iCs/>
          <w:sz w:val="24"/>
          <w:szCs w:val="24"/>
        </w:rPr>
        <w:t>bottom up</w:t>
      </w:r>
      <w:r w:rsidRPr="008F7E60">
        <w:rPr>
          <w:rFonts w:ascii="Cambria" w:hAnsi="Cambria" w:cs="Segoe UI"/>
          <w:sz w:val="24"/>
          <w:szCs w:val="24"/>
        </w:rPr>
        <w:t xml:space="preserve">, partisipatoris, dan inklusif dalam melakukan pengorganisasian sekelompok warga yang kurang beruntung untuk secara mandiri mengorganisir diri mereka demi perbaikan kondisi sosial, kultural, dan ekonomi keluarga, komunitas, dan masyarakat mereka </w:t>
      </w:r>
      <w:r w:rsidRPr="008F7E60">
        <w:rPr>
          <w:rFonts w:ascii="Cambria" w:hAnsi="Cambria" w:cs="Segoe UI"/>
          <w:color w:val="002060"/>
          <w:sz w:val="24"/>
          <w:szCs w:val="24"/>
        </w:rPr>
        <w:t>(</w:t>
      </w:r>
      <w:bookmarkStart w:id="11" w:name="_Hlk106757712"/>
      <w:r w:rsidRPr="008F7E60">
        <w:rPr>
          <w:rFonts w:ascii="Cambria" w:hAnsi="Cambria" w:cs="Segoe UI"/>
          <w:color w:val="002060"/>
          <w:sz w:val="24"/>
          <w:szCs w:val="24"/>
        </w:rPr>
        <w:t>Anheier</w:t>
      </w:r>
      <w:r w:rsidR="000F3585">
        <w:rPr>
          <w:rFonts w:ascii="Cambria" w:hAnsi="Cambria" w:cs="Segoe UI"/>
          <w:color w:val="002060"/>
          <w:sz w:val="24"/>
          <w:szCs w:val="24"/>
        </w:rPr>
        <w:t xml:space="preserve"> </w:t>
      </w:r>
      <w:r w:rsidRPr="008F7E60">
        <w:rPr>
          <w:rFonts w:ascii="Cambria" w:hAnsi="Cambria" w:cs="Segoe UI"/>
          <w:color w:val="002060"/>
          <w:sz w:val="24"/>
          <w:szCs w:val="24"/>
        </w:rPr>
        <w:t>2005: 117; R</w:t>
      </w:r>
      <w:r w:rsidR="000F3585">
        <w:rPr>
          <w:rFonts w:ascii="Cambria" w:hAnsi="Cambria" w:cs="Segoe UI"/>
          <w:color w:val="002060"/>
          <w:sz w:val="24"/>
          <w:szCs w:val="24"/>
        </w:rPr>
        <w:t>a</w:t>
      </w:r>
      <w:r w:rsidRPr="008F7E60">
        <w:rPr>
          <w:rFonts w:ascii="Cambria" w:hAnsi="Cambria" w:cs="Segoe UI"/>
          <w:color w:val="002060"/>
          <w:sz w:val="24"/>
          <w:szCs w:val="24"/>
        </w:rPr>
        <w:t xml:space="preserve">hnema </w:t>
      </w:r>
      <w:r w:rsidR="000F3585">
        <w:rPr>
          <w:rFonts w:ascii="Cambria" w:hAnsi="Cambria" w:cs="Segoe UI"/>
          <w:color w:val="002060"/>
          <w:sz w:val="24"/>
          <w:szCs w:val="24"/>
        </w:rPr>
        <w:t>and</w:t>
      </w:r>
      <w:r w:rsidRPr="008F7E60">
        <w:rPr>
          <w:rFonts w:ascii="Cambria" w:hAnsi="Cambria" w:cs="Segoe UI"/>
          <w:color w:val="002060"/>
          <w:sz w:val="24"/>
          <w:szCs w:val="24"/>
        </w:rPr>
        <w:t xml:space="preserve"> </w:t>
      </w:r>
      <w:r w:rsidRPr="008F7E60">
        <w:rPr>
          <w:rFonts w:ascii="Cambria" w:hAnsi="Cambria" w:cs="Segoe UI"/>
          <w:color w:val="002060"/>
          <w:sz w:val="24"/>
          <w:szCs w:val="24"/>
        </w:rPr>
        <w:lastRenderedPageBreak/>
        <w:t xml:space="preserve">Bawtree, 1997: x-xi; Cornwall </w:t>
      </w:r>
      <w:r w:rsidR="000F3585">
        <w:rPr>
          <w:rFonts w:ascii="Cambria" w:hAnsi="Cambria" w:cs="Segoe UI"/>
          <w:color w:val="002060"/>
          <w:sz w:val="24"/>
          <w:szCs w:val="24"/>
        </w:rPr>
        <w:t>and</w:t>
      </w:r>
      <w:r w:rsidRPr="008F7E60">
        <w:rPr>
          <w:rFonts w:ascii="Cambria" w:hAnsi="Cambria" w:cs="Segoe UI"/>
          <w:color w:val="002060"/>
          <w:sz w:val="24"/>
          <w:szCs w:val="24"/>
        </w:rPr>
        <w:t xml:space="preserve"> Coelho</w:t>
      </w:r>
      <w:r w:rsidR="000F3585">
        <w:rPr>
          <w:rFonts w:ascii="Cambria" w:hAnsi="Cambria" w:cs="Segoe UI"/>
          <w:color w:val="002060"/>
          <w:sz w:val="24"/>
          <w:szCs w:val="24"/>
        </w:rPr>
        <w:t xml:space="preserve"> </w:t>
      </w:r>
      <w:r w:rsidRPr="008F7E60">
        <w:rPr>
          <w:rFonts w:ascii="Cambria" w:hAnsi="Cambria" w:cs="Segoe UI"/>
          <w:color w:val="002060"/>
          <w:sz w:val="24"/>
          <w:szCs w:val="24"/>
        </w:rPr>
        <w:t xml:space="preserve">2007: 12; Mohanty </w:t>
      </w:r>
      <w:r w:rsidR="000F3585">
        <w:rPr>
          <w:rFonts w:ascii="Cambria" w:hAnsi="Cambria" w:cs="Segoe UI"/>
          <w:color w:val="002060"/>
          <w:sz w:val="24"/>
          <w:szCs w:val="24"/>
        </w:rPr>
        <w:t>and</w:t>
      </w:r>
      <w:r w:rsidRPr="008F7E60">
        <w:rPr>
          <w:rFonts w:ascii="Cambria" w:hAnsi="Cambria" w:cs="Segoe UI"/>
          <w:color w:val="002060"/>
          <w:sz w:val="24"/>
          <w:szCs w:val="24"/>
        </w:rPr>
        <w:t xml:space="preserve"> Tandon 2010: 1128-1129).</w:t>
      </w:r>
      <w:bookmarkEnd w:id="11"/>
      <w:r w:rsidRPr="008F7E60">
        <w:rPr>
          <w:rFonts w:ascii="Cambria" w:hAnsi="Cambria" w:cs="Segoe UI"/>
          <w:sz w:val="24"/>
          <w:szCs w:val="24"/>
        </w:rPr>
        <w:t xml:space="preserve"> Sedangkan pengertian “</w:t>
      </w:r>
      <w:r w:rsidRPr="008F7E60">
        <w:rPr>
          <w:rFonts w:ascii="Cambria" w:hAnsi="Cambria" w:cs="Segoe UI"/>
          <w:i/>
          <w:iCs/>
          <w:sz w:val="24"/>
          <w:szCs w:val="24"/>
        </w:rPr>
        <w:t>managerialism”,</w:t>
      </w:r>
      <w:r w:rsidRPr="008F7E60">
        <w:rPr>
          <w:rFonts w:ascii="Cambria" w:hAnsi="Cambria" w:cs="Segoe UI"/>
          <w:sz w:val="24"/>
          <w:szCs w:val="24"/>
        </w:rPr>
        <w:t xml:space="preserve"> merujuk pada Merriam-Webster Dictionary, merupakan “filosofi atau praktik menjalankan urusan kelompok yang terorganisir (sebagai entitas bangsa) dengan perencanaan dan arahan dari manajer profesional” </w:t>
      </w:r>
      <w:r w:rsidRPr="008F7E60">
        <w:rPr>
          <w:rFonts w:ascii="Cambria" w:hAnsi="Cambria" w:cs="Segoe UI"/>
          <w:color w:val="002060"/>
          <w:sz w:val="24"/>
          <w:szCs w:val="24"/>
        </w:rPr>
        <w:t xml:space="preserve">(merriam-webster.com; bdk. </w:t>
      </w:r>
      <w:bookmarkStart w:id="12" w:name="_Hlk106757641"/>
      <w:r w:rsidRPr="008F7E60">
        <w:rPr>
          <w:rFonts w:ascii="Cambria" w:hAnsi="Cambria" w:cs="Segoe UI"/>
          <w:color w:val="002060"/>
          <w:sz w:val="24"/>
          <w:szCs w:val="24"/>
        </w:rPr>
        <w:t>Harvey</w:t>
      </w:r>
      <w:r w:rsidR="000F3585">
        <w:rPr>
          <w:rFonts w:ascii="Cambria" w:hAnsi="Cambria" w:cs="Segoe UI"/>
          <w:color w:val="002060"/>
          <w:sz w:val="24"/>
          <w:szCs w:val="24"/>
        </w:rPr>
        <w:t xml:space="preserve"> </w:t>
      </w:r>
      <w:r w:rsidRPr="008F7E60">
        <w:rPr>
          <w:rFonts w:ascii="Cambria" w:hAnsi="Cambria" w:cs="Segoe UI"/>
          <w:color w:val="002060"/>
          <w:sz w:val="24"/>
          <w:szCs w:val="24"/>
        </w:rPr>
        <w:t>1989; Pollitt 1993, 2016; Denhardt 1993; Clarke and Newman 1997; Edwards 1998; Terry</w:t>
      </w:r>
      <w:r w:rsidR="000F3585">
        <w:rPr>
          <w:rFonts w:ascii="Cambria" w:hAnsi="Cambria" w:cs="Segoe UI"/>
          <w:color w:val="002060"/>
          <w:sz w:val="24"/>
          <w:szCs w:val="24"/>
        </w:rPr>
        <w:t xml:space="preserve"> </w:t>
      </w:r>
      <w:r w:rsidRPr="008F7E60">
        <w:rPr>
          <w:rFonts w:ascii="Cambria" w:hAnsi="Cambria" w:cs="Segoe UI"/>
          <w:color w:val="002060"/>
          <w:sz w:val="24"/>
          <w:szCs w:val="24"/>
        </w:rPr>
        <w:t>1998; Hood</w:t>
      </w:r>
      <w:r w:rsidR="000F3585">
        <w:rPr>
          <w:rFonts w:ascii="Cambria" w:hAnsi="Cambria" w:cs="Segoe UI"/>
          <w:color w:val="002060"/>
          <w:sz w:val="24"/>
          <w:szCs w:val="24"/>
        </w:rPr>
        <w:t xml:space="preserve"> </w:t>
      </w:r>
      <w:r w:rsidRPr="008F7E60">
        <w:rPr>
          <w:rFonts w:ascii="Cambria" w:hAnsi="Cambria" w:cs="Segoe UI"/>
          <w:color w:val="002060"/>
          <w:sz w:val="24"/>
          <w:szCs w:val="24"/>
        </w:rPr>
        <w:t xml:space="preserve">2001; Drake </w:t>
      </w:r>
      <w:r w:rsidR="000F3585">
        <w:rPr>
          <w:rFonts w:ascii="Cambria" w:hAnsi="Cambria" w:cs="Segoe UI"/>
          <w:color w:val="002060"/>
          <w:sz w:val="24"/>
          <w:szCs w:val="24"/>
        </w:rPr>
        <w:t>and</w:t>
      </w:r>
      <w:r w:rsidRPr="008F7E60">
        <w:rPr>
          <w:rFonts w:ascii="Cambria" w:hAnsi="Cambria" w:cs="Segoe UI"/>
          <w:color w:val="002060"/>
          <w:sz w:val="24"/>
          <w:szCs w:val="24"/>
        </w:rPr>
        <w:t xml:space="preserve"> Simper</w:t>
      </w:r>
      <w:r w:rsidR="000F3585">
        <w:rPr>
          <w:rFonts w:ascii="Cambria" w:hAnsi="Cambria" w:cs="Segoe UI"/>
          <w:color w:val="002060"/>
          <w:sz w:val="24"/>
          <w:szCs w:val="24"/>
        </w:rPr>
        <w:t xml:space="preserve"> </w:t>
      </w:r>
      <w:r w:rsidRPr="008F7E60">
        <w:rPr>
          <w:rFonts w:ascii="Cambria" w:hAnsi="Cambria" w:cs="Segoe UI"/>
          <w:color w:val="002060"/>
          <w:sz w:val="24"/>
          <w:szCs w:val="24"/>
        </w:rPr>
        <w:t xml:space="preserve">2004; Locke </w:t>
      </w:r>
      <w:r w:rsidR="000F3585">
        <w:rPr>
          <w:rFonts w:ascii="Cambria" w:hAnsi="Cambria" w:cs="Segoe UI"/>
          <w:color w:val="002060"/>
          <w:sz w:val="24"/>
          <w:szCs w:val="24"/>
        </w:rPr>
        <w:t>and</w:t>
      </w:r>
      <w:r w:rsidRPr="008F7E60">
        <w:rPr>
          <w:rFonts w:ascii="Cambria" w:hAnsi="Cambria" w:cs="Segoe UI"/>
          <w:color w:val="002060"/>
          <w:sz w:val="24"/>
          <w:szCs w:val="24"/>
        </w:rPr>
        <w:t xml:space="preserve"> Spender</w:t>
      </w:r>
      <w:r w:rsidR="000F3585">
        <w:rPr>
          <w:rFonts w:ascii="Cambria" w:hAnsi="Cambria" w:cs="Segoe UI"/>
          <w:color w:val="002060"/>
          <w:sz w:val="24"/>
          <w:szCs w:val="24"/>
        </w:rPr>
        <w:t xml:space="preserve"> </w:t>
      </w:r>
      <w:r w:rsidRPr="008F7E60">
        <w:rPr>
          <w:rFonts w:ascii="Cambria" w:hAnsi="Cambria" w:cs="Segoe UI"/>
          <w:color w:val="002060"/>
          <w:sz w:val="24"/>
          <w:szCs w:val="24"/>
        </w:rPr>
        <w:t>2011; Klikauer</w:t>
      </w:r>
      <w:r w:rsidR="000F3585">
        <w:rPr>
          <w:rFonts w:ascii="Cambria" w:hAnsi="Cambria" w:cs="Segoe UI"/>
          <w:color w:val="002060"/>
          <w:sz w:val="24"/>
          <w:szCs w:val="24"/>
        </w:rPr>
        <w:t xml:space="preserve"> </w:t>
      </w:r>
      <w:r w:rsidRPr="008F7E60">
        <w:rPr>
          <w:rFonts w:ascii="Cambria" w:hAnsi="Cambria" w:cs="Segoe UI"/>
          <w:color w:val="002060"/>
          <w:sz w:val="24"/>
          <w:szCs w:val="24"/>
        </w:rPr>
        <w:t xml:space="preserve">2013a, 2013b, 2016; Eagleton-Pierce </w:t>
      </w:r>
      <w:r w:rsidR="000F3585">
        <w:rPr>
          <w:rFonts w:ascii="Cambria" w:hAnsi="Cambria" w:cs="Segoe UI"/>
          <w:color w:val="002060"/>
          <w:sz w:val="24"/>
          <w:szCs w:val="24"/>
        </w:rPr>
        <w:t>and</w:t>
      </w:r>
      <w:r w:rsidRPr="008F7E60">
        <w:rPr>
          <w:rFonts w:ascii="Cambria" w:hAnsi="Cambria" w:cs="Segoe UI"/>
          <w:color w:val="002060"/>
          <w:sz w:val="24"/>
          <w:szCs w:val="24"/>
        </w:rPr>
        <w:t xml:space="preserve"> Knafo, 2020).</w:t>
      </w:r>
      <w:bookmarkEnd w:id="12"/>
      <w:r w:rsidR="00E107D8" w:rsidRPr="008F7E60">
        <w:rPr>
          <w:rFonts w:ascii="Cambria" w:hAnsi="Cambria" w:cs="Segoe UI"/>
          <w:color w:val="002060"/>
          <w:sz w:val="24"/>
          <w:szCs w:val="24"/>
        </w:rPr>
        <w:t xml:space="preserve"> </w:t>
      </w:r>
      <w:r w:rsidR="00E107D8" w:rsidRPr="008F7E60">
        <w:rPr>
          <w:rFonts w:ascii="Cambria" w:hAnsi="Cambria" w:cs="Segoe UI"/>
          <w:sz w:val="24"/>
          <w:szCs w:val="24"/>
        </w:rPr>
        <w:t>Managerialisme ini menjustifikasi penerapan teknik-teknik menajerial pada seluruh bidang masyarakat atas dasar ideologi superior, pelatihan ahli, dan kepemilikan eksklusif pengetahuan manajerial yang diperlukan untuk menjalankan perusahaan dan masyarakat secara efisien</w:t>
      </w:r>
      <w:bookmarkStart w:id="13" w:name="_Hlk106757653"/>
      <w:r w:rsidR="00E107D8" w:rsidRPr="008F7E60">
        <w:rPr>
          <w:rFonts w:ascii="Cambria" w:hAnsi="Cambria" w:cs="Segoe UI"/>
          <w:color w:val="1F3864" w:themeColor="accent5" w:themeShade="80"/>
          <w:sz w:val="24"/>
          <w:szCs w:val="24"/>
        </w:rPr>
        <w:t>”(Klikauer</w:t>
      </w:r>
      <w:r w:rsidR="000F3585">
        <w:rPr>
          <w:rFonts w:ascii="Cambria" w:hAnsi="Cambria" w:cs="Segoe UI"/>
          <w:color w:val="1F3864" w:themeColor="accent5" w:themeShade="80"/>
          <w:sz w:val="24"/>
          <w:szCs w:val="24"/>
        </w:rPr>
        <w:t xml:space="preserve"> </w:t>
      </w:r>
      <w:r w:rsidR="00E107D8" w:rsidRPr="008F7E60">
        <w:rPr>
          <w:rFonts w:ascii="Cambria" w:hAnsi="Cambria" w:cs="Segoe UI"/>
          <w:color w:val="1F3864" w:themeColor="accent5" w:themeShade="80"/>
          <w:sz w:val="24"/>
          <w:szCs w:val="24"/>
        </w:rPr>
        <w:t>2013a: 2).</w:t>
      </w:r>
    </w:p>
    <w:bookmarkEnd w:id="13"/>
    <w:p w14:paraId="7A9FDA27" w14:textId="1BA60CF2" w:rsidR="000625B6" w:rsidRPr="008F7E60" w:rsidRDefault="0063022C" w:rsidP="007F1766">
      <w:pPr>
        <w:tabs>
          <w:tab w:val="left" w:pos="1134"/>
        </w:tabs>
        <w:autoSpaceDE w:val="0"/>
        <w:autoSpaceDN w:val="0"/>
        <w:adjustRightInd w:val="0"/>
        <w:spacing w:after="0" w:line="360" w:lineRule="auto"/>
        <w:ind w:firstLine="1134"/>
        <w:jc w:val="both"/>
        <w:rPr>
          <w:rFonts w:ascii="Cambria" w:hAnsi="Cambria" w:cs="Segoe UI"/>
          <w:color w:val="002060"/>
          <w:sz w:val="24"/>
          <w:szCs w:val="24"/>
        </w:rPr>
      </w:pPr>
      <w:r w:rsidRPr="008F7E60">
        <w:rPr>
          <w:rFonts w:ascii="Cambria" w:hAnsi="Cambria" w:cs="Segoe UI"/>
          <w:sz w:val="24"/>
          <w:szCs w:val="24"/>
        </w:rPr>
        <w:t>E</w:t>
      </w:r>
      <w:r w:rsidR="00E75C5F" w:rsidRPr="008F7E60">
        <w:rPr>
          <w:rFonts w:ascii="Cambria" w:hAnsi="Cambria" w:cs="Segoe UI"/>
          <w:sz w:val="24"/>
          <w:szCs w:val="24"/>
        </w:rPr>
        <w:t xml:space="preserve">fek-efek kuasa managerialisme </w:t>
      </w:r>
      <w:r w:rsidR="00C00C38" w:rsidRPr="008F7E60">
        <w:rPr>
          <w:rFonts w:ascii="Cambria" w:hAnsi="Cambria" w:cs="Segoe UI"/>
          <w:sz w:val="24"/>
          <w:szCs w:val="24"/>
        </w:rPr>
        <w:t xml:space="preserve">itu </w:t>
      </w:r>
      <w:r w:rsidR="00A20133" w:rsidRPr="008F7E60">
        <w:rPr>
          <w:rFonts w:ascii="Cambria" w:hAnsi="Cambria" w:cs="Segoe UI"/>
          <w:sz w:val="24"/>
          <w:szCs w:val="24"/>
        </w:rPr>
        <w:t>me</w:t>
      </w:r>
      <w:r w:rsidR="00D225D1" w:rsidRPr="008F7E60">
        <w:rPr>
          <w:rFonts w:ascii="Cambria" w:hAnsi="Cambria" w:cs="Segoe UI"/>
          <w:sz w:val="24"/>
          <w:szCs w:val="24"/>
        </w:rPr>
        <w:t xml:space="preserve">ngkonstruksi </w:t>
      </w:r>
      <w:r w:rsidR="00C00C38" w:rsidRPr="008F7E60">
        <w:rPr>
          <w:rFonts w:ascii="Cambria" w:hAnsi="Cambria" w:cs="Segoe UI"/>
          <w:sz w:val="24"/>
          <w:szCs w:val="24"/>
        </w:rPr>
        <w:t xml:space="preserve">NGOs </w:t>
      </w:r>
      <w:r w:rsidR="00D225D1" w:rsidRPr="008F7E60">
        <w:rPr>
          <w:rFonts w:ascii="Cambria" w:hAnsi="Cambria" w:cs="Segoe UI"/>
          <w:sz w:val="24"/>
          <w:szCs w:val="24"/>
        </w:rPr>
        <w:t xml:space="preserve">sebagai </w:t>
      </w:r>
      <w:r w:rsidR="00C00C38" w:rsidRPr="008F7E60">
        <w:rPr>
          <w:rFonts w:ascii="Cambria" w:hAnsi="Cambria" w:cs="Segoe UI"/>
          <w:i/>
          <w:iCs/>
          <w:sz w:val="24"/>
          <w:szCs w:val="24"/>
        </w:rPr>
        <w:t xml:space="preserve">“hybrid organisations” </w:t>
      </w:r>
      <w:r w:rsidR="00E75C5F" w:rsidRPr="008F7E60">
        <w:rPr>
          <w:rFonts w:ascii="Cambria" w:hAnsi="Cambria" w:cs="Segoe UI"/>
          <w:sz w:val="24"/>
          <w:szCs w:val="24"/>
        </w:rPr>
        <w:t xml:space="preserve">hasil “rekombinan silang genetik” antara sektor </w:t>
      </w:r>
      <w:r w:rsidR="00E75C5F" w:rsidRPr="008F7E60">
        <w:rPr>
          <w:rFonts w:ascii="Cambria" w:hAnsi="Cambria" w:cs="Segoe UI"/>
          <w:i/>
          <w:iCs/>
          <w:sz w:val="24"/>
          <w:szCs w:val="24"/>
        </w:rPr>
        <w:t>“public-privat-civil society</w:t>
      </w:r>
      <w:r w:rsidR="00E75C5F" w:rsidRPr="008F7E60">
        <w:rPr>
          <w:rFonts w:ascii="Cambria" w:hAnsi="Cambria" w:cs="Segoe UI"/>
          <w:sz w:val="24"/>
          <w:szCs w:val="24"/>
        </w:rPr>
        <w:t>”</w:t>
      </w:r>
      <w:r w:rsidR="00C00C38" w:rsidRPr="008F7E60">
        <w:rPr>
          <w:rFonts w:ascii="Cambria" w:hAnsi="Cambria" w:cs="Segoe UI"/>
          <w:sz w:val="24"/>
          <w:szCs w:val="24"/>
        </w:rPr>
        <w:t xml:space="preserve"> </w:t>
      </w:r>
      <w:bookmarkStart w:id="14" w:name="_Hlk106757625"/>
      <w:r w:rsidRPr="008F7E60">
        <w:rPr>
          <w:rFonts w:ascii="Cambria" w:hAnsi="Cambria" w:cs="Segoe UI"/>
          <w:color w:val="002060"/>
          <w:sz w:val="24"/>
          <w:szCs w:val="24"/>
        </w:rPr>
        <w:t xml:space="preserve">(Anheier </w:t>
      </w:r>
      <w:r w:rsidR="000F3585">
        <w:rPr>
          <w:rFonts w:ascii="Cambria" w:hAnsi="Cambria" w:cs="Segoe UI"/>
          <w:color w:val="002060"/>
          <w:sz w:val="24"/>
          <w:szCs w:val="24"/>
        </w:rPr>
        <w:t>and</w:t>
      </w:r>
      <w:r w:rsidRPr="008F7E60">
        <w:rPr>
          <w:rFonts w:ascii="Cambria" w:hAnsi="Cambria" w:cs="Segoe UI"/>
          <w:color w:val="002060"/>
          <w:sz w:val="24"/>
          <w:szCs w:val="24"/>
        </w:rPr>
        <w:t xml:space="preserve"> Krlev</w:t>
      </w:r>
      <w:r w:rsidR="000F3585">
        <w:rPr>
          <w:rFonts w:ascii="Cambria" w:hAnsi="Cambria" w:cs="Segoe UI"/>
          <w:color w:val="002060"/>
          <w:sz w:val="24"/>
          <w:szCs w:val="24"/>
        </w:rPr>
        <w:t xml:space="preserve"> </w:t>
      </w:r>
      <w:r w:rsidRPr="008F7E60">
        <w:rPr>
          <w:rFonts w:ascii="Cambria" w:hAnsi="Cambria" w:cs="Segoe UI"/>
          <w:color w:val="002060"/>
          <w:sz w:val="24"/>
          <w:szCs w:val="24"/>
        </w:rPr>
        <w:t>2014: 1395</w:t>
      </w:r>
      <w:r w:rsidR="004856D7" w:rsidRPr="008F7E60">
        <w:rPr>
          <w:rFonts w:ascii="Cambria" w:hAnsi="Cambria" w:cs="Segoe UI"/>
          <w:color w:val="002060"/>
          <w:sz w:val="24"/>
          <w:szCs w:val="24"/>
        </w:rPr>
        <w:t>; Lewis 2010</w:t>
      </w:r>
      <w:r w:rsidRPr="008F7E60">
        <w:rPr>
          <w:rFonts w:ascii="Cambria" w:hAnsi="Cambria" w:cs="Segoe UI"/>
          <w:color w:val="002060"/>
          <w:sz w:val="24"/>
          <w:szCs w:val="24"/>
        </w:rPr>
        <w:t>)</w:t>
      </w:r>
      <w:bookmarkEnd w:id="14"/>
      <w:r w:rsidR="005B7059" w:rsidRPr="008F7E60">
        <w:rPr>
          <w:rFonts w:ascii="Cambria" w:hAnsi="Cambria" w:cs="Segoe UI"/>
          <w:color w:val="002060"/>
          <w:sz w:val="24"/>
          <w:szCs w:val="24"/>
        </w:rPr>
        <w:t>.</w:t>
      </w:r>
      <w:r w:rsidR="00E940C3" w:rsidRPr="008F7E60">
        <w:rPr>
          <w:rFonts w:ascii="Cambria" w:hAnsi="Cambria" w:cs="Segoe UI"/>
          <w:color w:val="002060"/>
          <w:sz w:val="24"/>
          <w:szCs w:val="24"/>
        </w:rPr>
        <w:t xml:space="preserve"> </w:t>
      </w:r>
      <w:r w:rsidR="00E940C3" w:rsidRPr="008F7E60">
        <w:rPr>
          <w:rFonts w:ascii="Cambria" w:hAnsi="Cambria" w:cs="Segoe UI"/>
          <w:sz w:val="24"/>
          <w:szCs w:val="24"/>
        </w:rPr>
        <w:t xml:space="preserve">NGOs </w:t>
      </w:r>
      <w:r w:rsidR="00C00C38" w:rsidRPr="008F7E60">
        <w:rPr>
          <w:rFonts w:ascii="Cambria" w:hAnsi="Cambria" w:cs="Segoe UI"/>
          <w:sz w:val="24"/>
          <w:szCs w:val="24"/>
        </w:rPr>
        <w:t xml:space="preserve">harus </w:t>
      </w:r>
      <w:r w:rsidR="00596293" w:rsidRPr="008F7E60">
        <w:rPr>
          <w:rFonts w:ascii="Cambria" w:hAnsi="Cambria" w:cs="Segoe UI"/>
          <w:sz w:val="24"/>
          <w:szCs w:val="24"/>
        </w:rPr>
        <w:t>menghadapi</w:t>
      </w:r>
      <w:r w:rsidR="00E940C3" w:rsidRPr="008F7E60">
        <w:rPr>
          <w:rFonts w:ascii="Cambria" w:hAnsi="Cambria" w:cs="Segoe UI"/>
          <w:sz w:val="24"/>
          <w:szCs w:val="24"/>
        </w:rPr>
        <w:t xml:space="preserve"> “suatu sistem yang semakin kompleks dan plural yang melibatkan beragam institusi dan aktor dari sektor publik </w:t>
      </w:r>
      <w:r w:rsidR="00E940C3" w:rsidRPr="008F7E60">
        <w:rPr>
          <w:rFonts w:ascii="Cambria" w:hAnsi="Cambria" w:cs="Segoe UI"/>
          <w:i/>
          <w:iCs/>
          <w:sz w:val="24"/>
          <w:szCs w:val="24"/>
        </w:rPr>
        <w:t>(public sector)</w:t>
      </w:r>
      <w:r w:rsidR="00E940C3" w:rsidRPr="008F7E60">
        <w:rPr>
          <w:rFonts w:ascii="Cambria" w:hAnsi="Cambria" w:cs="Segoe UI"/>
          <w:sz w:val="24"/>
          <w:szCs w:val="24"/>
        </w:rPr>
        <w:t xml:space="preserve">, sektor swasta </w:t>
      </w:r>
      <w:r w:rsidR="00E940C3" w:rsidRPr="008F7E60">
        <w:rPr>
          <w:rFonts w:ascii="Cambria" w:hAnsi="Cambria" w:cs="Segoe UI"/>
          <w:i/>
          <w:iCs/>
          <w:sz w:val="24"/>
          <w:szCs w:val="24"/>
        </w:rPr>
        <w:t>(private sector)</w:t>
      </w:r>
      <w:r w:rsidR="00E940C3" w:rsidRPr="008F7E60">
        <w:rPr>
          <w:rFonts w:ascii="Cambria" w:hAnsi="Cambria" w:cs="Segoe UI"/>
          <w:sz w:val="24"/>
          <w:szCs w:val="24"/>
        </w:rPr>
        <w:t xml:space="preserve">, dan sektor kerelawanan </w:t>
      </w:r>
      <w:r w:rsidR="00E940C3" w:rsidRPr="008F7E60">
        <w:rPr>
          <w:rFonts w:ascii="Cambria" w:hAnsi="Cambria" w:cs="Segoe UI"/>
          <w:i/>
          <w:iCs/>
          <w:sz w:val="24"/>
          <w:szCs w:val="24"/>
        </w:rPr>
        <w:t>(voluntary sector)</w:t>
      </w:r>
      <w:r w:rsidR="00E940C3" w:rsidRPr="008F7E60">
        <w:rPr>
          <w:rFonts w:ascii="Cambria" w:hAnsi="Cambria" w:cs="Segoe UI"/>
          <w:sz w:val="24"/>
          <w:szCs w:val="24"/>
        </w:rPr>
        <w:t xml:space="preserve">” </w:t>
      </w:r>
      <w:bookmarkStart w:id="15" w:name="_Hlk106757614"/>
      <w:r w:rsidR="00E940C3" w:rsidRPr="008F7E60">
        <w:rPr>
          <w:rFonts w:ascii="Cambria" w:hAnsi="Cambria" w:cs="Segoe UI"/>
          <w:color w:val="002060"/>
          <w:sz w:val="24"/>
          <w:szCs w:val="24"/>
        </w:rPr>
        <w:t>(MacKinnon</w:t>
      </w:r>
      <w:r w:rsidR="000F3585">
        <w:rPr>
          <w:rFonts w:ascii="Cambria" w:hAnsi="Cambria" w:cs="Segoe UI"/>
          <w:color w:val="002060"/>
          <w:sz w:val="24"/>
          <w:szCs w:val="24"/>
        </w:rPr>
        <w:t xml:space="preserve"> </w:t>
      </w:r>
      <w:r w:rsidR="00E940C3" w:rsidRPr="008F7E60">
        <w:rPr>
          <w:rFonts w:ascii="Cambria" w:hAnsi="Cambria" w:cs="Segoe UI"/>
          <w:color w:val="002060"/>
          <w:sz w:val="24"/>
          <w:szCs w:val="24"/>
        </w:rPr>
        <w:t>2000: 294)</w:t>
      </w:r>
      <w:bookmarkEnd w:id="15"/>
      <w:r w:rsidR="00E940C3" w:rsidRPr="008F7E60">
        <w:rPr>
          <w:rFonts w:ascii="Cambria" w:hAnsi="Cambria" w:cs="Segoe UI"/>
          <w:color w:val="002060"/>
          <w:sz w:val="24"/>
          <w:szCs w:val="24"/>
        </w:rPr>
        <w:t>.</w:t>
      </w:r>
      <w:r w:rsidR="00EF2A73" w:rsidRPr="008F7E60">
        <w:rPr>
          <w:rFonts w:ascii="Cambria" w:hAnsi="Cambria" w:cs="Segoe UI"/>
          <w:color w:val="002060"/>
          <w:sz w:val="24"/>
          <w:szCs w:val="24"/>
        </w:rPr>
        <w:t xml:space="preserve"> </w:t>
      </w:r>
      <w:r w:rsidR="009F0E88" w:rsidRPr="008F7E60">
        <w:rPr>
          <w:rFonts w:ascii="Cambria" w:hAnsi="Cambria" w:cs="Segoe UI"/>
          <w:sz w:val="24"/>
          <w:szCs w:val="24"/>
        </w:rPr>
        <w:t>Dalam</w:t>
      </w:r>
      <w:r w:rsidR="00596293" w:rsidRPr="008F7E60">
        <w:rPr>
          <w:rFonts w:ascii="Cambria" w:hAnsi="Cambria" w:cs="Segoe UI"/>
          <w:sz w:val="24"/>
          <w:szCs w:val="24"/>
        </w:rPr>
        <w:t xml:space="preserve"> tataran tertentu, NGOs</w:t>
      </w:r>
      <w:r w:rsidR="00121462" w:rsidRPr="008F7E60">
        <w:rPr>
          <w:rFonts w:ascii="Cambria" w:hAnsi="Cambria" w:cs="Segoe UI"/>
          <w:sz w:val="24"/>
          <w:szCs w:val="24"/>
        </w:rPr>
        <w:t xml:space="preserve"> </w:t>
      </w:r>
      <w:r w:rsidR="007542C8" w:rsidRPr="008F7E60">
        <w:rPr>
          <w:rFonts w:ascii="Cambria" w:hAnsi="Cambria" w:cs="Segoe UI"/>
          <w:sz w:val="24"/>
          <w:szCs w:val="24"/>
        </w:rPr>
        <w:t xml:space="preserve">pun </w:t>
      </w:r>
      <w:r w:rsidR="00121462" w:rsidRPr="008F7E60">
        <w:rPr>
          <w:rFonts w:ascii="Cambria" w:hAnsi="Cambria" w:cs="Segoe UI"/>
          <w:sz w:val="24"/>
          <w:szCs w:val="24"/>
        </w:rPr>
        <w:t xml:space="preserve">mengalami pergeseran signifikan, dari praktik-praktik “konfrontasi” menjadi “negosiasi”, dari “aktivis akar rumput” menjadi “pekerja professional”, “pakar”, “ahli”, </w:t>
      </w:r>
      <w:r w:rsidR="00596293" w:rsidRPr="008F7E60">
        <w:rPr>
          <w:rFonts w:ascii="Cambria" w:hAnsi="Cambria" w:cs="Segoe UI"/>
          <w:sz w:val="24"/>
          <w:szCs w:val="24"/>
        </w:rPr>
        <w:t xml:space="preserve">dll. </w:t>
      </w:r>
      <w:r w:rsidR="00D225D1" w:rsidRPr="008F7E60">
        <w:rPr>
          <w:rFonts w:ascii="Cambria" w:hAnsi="Cambria" w:cs="Segoe UI"/>
          <w:sz w:val="24"/>
          <w:szCs w:val="24"/>
        </w:rPr>
        <w:t xml:space="preserve">Arundhati Roy (2014) menyebut fenomena </w:t>
      </w:r>
      <w:bookmarkStart w:id="16" w:name="_Hlk106747128"/>
      <w:r w:rsidR="00121462" w:rsidRPr="008F7E60">
        <w:rPr>
          <w:rFonts w:ascii="Cambria" w:hAnsi="Cambria" w:cs="Segoe UI"/>
          <w:sz w:val="24"/>
          <w:szCs w:val="24"/>
        </w:rPr>
        <w:t>“</w:t>
      </w:r>
      <w:r w:rsidR="00D225D1" w:rsidRPr="008F7E60">
        <w:rPr>
          <w:rFonts w:ascii="Cambria" w:hAnsi="Cambria" w:cs="Segoe UI"/>
          <w:sz w:val="24"/>
          <w:szCs w:val="24"/>
        </w:rPr>
        <w:t>p</w:t>
      </w:r>
      <w:r w:rsidR="00121462" w:rsidRPr="008F7E60">
        <w:rPr>
          <w:rFonts w:ascii="Cambria" w:hAnsi="Cambria" w:cs="Segoe UI"/>
          <w:sz w:val="24"/>
          <w:szCs w:val="24"/>
        </w:rPr>
        <w:t xml:space="preserve">rofesionalisasi” aktivisme </w:t>
      </w:r>
      <w:r w:rsidR="00596293" w:rsidRPr="008F7E60">
        <w:rPr>
          <w:rFonts w:ascii="Cambria" w:hAnsi="Cambria" w:cs="Segoe UI"/>
          <w:sz w:val="24"/>
          <w:szCs w:val="24"/>
        </w:rPr>
        <w:t>NGOs</w:t>
      </w:r>
      <w:bookmarkEnd w:id="16"/>
      <w:r w:rsidR="00596293" w:rsidRPr="008F7E60">
        <w:rPr>
          <w:rFonts w:ascii="Cambria" w:hAnsi="Cambria" w:cs="Segoe UI"/>
          <w:sz w:val="24"/>
          <w:szCs w:val="24"/>
        </w:rPr>
        <w:t xml:space="preserve"> ini</w:t>
      </w:r>
      <w:r w:rsidR="00D225D1" w:rsidRPr="008F7E60">
        <w:rPr>
          <w:rFonts w:ascii="Cambria" w:hAnsi="Cambria" w:cs="Segoe UI"/>
          <w:sz w:val="24"/>
          <w:szCs w:val="24"/>
        </w:rPr>
        <w:t xml:space="preserve"> </w:t>
      </w:r>
      <w:r w:rsidR="00596293" w:rsidRPr="008F7E60">
        <w:rPr>
          <w:rFonts w:ascii="Cambria" w:hAnsi="Cambria" w:cs="Segoe UI"/>
          <w:sz w:val="24"/>
          <w:szCs w:val="24"/>
        </w:rPr>
        <w:t xml:space="preserve">sebagai </w:t>
      </w:r>
      <w:r w:rsidR="00121462" w:rsidRPr="008F7E60">
        <w:rPr>
          <w:rFonts w:ascii="Cambria" w:hAnsi="Cambria" w:cs="Segoe UI"/>
          <w:i/>
          <w:iCs/>
          <w:sz w:val="24"/>
          <w:szCs w:val="24"/>
        </w:rPr>
        <w:t>“</w:t>
      </w:r>
      <w:r w:rsidR="00596293" w:rsidRPr="008F7E60">
        <w:rPr>
          <w:rFonts w:ascii="Cambria" w:hAnsi="Cambria" w:cs="Segoe UI"/>
          <w:i/>
          <w:iCs/>
          <w:sz w:val="24"/>
          <w:szCs w:val="24"/>
        </w:rPr>
        <w:t>t</w:t>
      </w:r>
      <w:r w:rsidR="00121462" w:rsidRPr="008F7E60">
        <w:rPr>
          <w:rFonts w:ascii="Cambria" w:hAnsi="Cambria" w:cs="Segoe UI"/>
          <w:i/>
          <w:iCs/>
          <w:sz w:val="24"/>
          <w:szCs w:val="24"/>
        </w:rPr>
        <w:t xml:space="preserve">he NGO-ization of </w:t>
      </w:r>
      <w:r w:rsidR="00596293" w:rsidRPr="008F7E60">
        <w:rPr>
          <w:rFonts w:ascii="Cambria" w:hAnsi="Cambria" w:cs="Segoe UI"/>
          <w:i/>
          <w:iCs/>
          <w:sz w:val="24"/>
          <w:szCs w:val="24"/>
        </w:rPr>
        <w:t>r</w:t>
      </w:r>
      <w:r w:rsidR="00121462" w:rsidRPr="008F7E60">
        <w:rPr>
          <w:rFonts w:ascii="Cambria" w:hAnsi="Cambria" w:cs="Segoe UI"/>
          <w:i/>
          <w:iCs/>
          <w:sz w:val="24"/>
          <w:szCs w:val="24"/>
        </w:rPr>
        <w:t>esistance”</w:t>
      </w:r>
      <w:r w:rsidR="00596293" w:rsidRPr="008F7E60">
        <w:rPr>
          <w:rFonts w:ascii="Cambria" w:hAnsi="Cambria" w:cs="Segoe UI"/>
          <w:i/>
          <w:iCs/>
          <w:color w:val="002060"/>
          <w:sz w:val="24"/>
          <w:szCs w:val="24"/>
        </w:rPr>
        <w:t>.</w:t>
      </w:r>
      <w:r w:rsidR="00133063">
        <w:rPr>
          <w:rFonts w:ascii="Cambria" w:hAnsi="Cambria" w:cs="Segoe UI"/>
          <w:i/>
          <w:iCs/>
          <w:color w:val="002060"/>
          <w:sz w:val="24"/>
          <w:szCs w:val="24"/>
        </w:rPr>
        <w:t xml:space="preserve"> </w:t>
      </w:r>
      <w:r w:rsidR="00596293" w:rsidRPr="008F7E60">
        <w:rPr>
          <w:rFonts w:ascii="Cambria" w:hAnsi="Cambria" w:cs="Segoe UI"/>
          <w:sz w:val="24"/>
          <w:szCs w:val="24"/>
        </w:rPr>
        <w:t>Menurut</w:t>
      </w:r>
      <w:r w:rsidR="00133063">
        <w:rPr>
          <w:rFonts w:ascii="Cambria" w:hAnsi="Cambria" w:cs="Segoe UI"/>
          <w:sz w:val="24"/>
          <w:szCs w:val="24"/>
        </w:rPr>
        <w:t xml:space="preserve">nya, </w:t>
      </w:r>
      <w:r w:rsidR="00596293" w:rsidRPr="008F7E60">
        <w:rPr>
          <w:rFonts w:ascii="Cambria" w:hAnsi="Cambria" w:cs="Segoe UI"/>
          <w:sz w:val="24"/>
          <w:szCs w:val="24"/>
        </w:rPr>
        <w:t xml:space="preserve">NGOs telah </w:t>
      </w:r>
      <w:r w:rsidR="00121462" w:rsidRPr="008F7E60">
        <w:rPr>
          <w:rFonts w:ascii="Cambria" w:hAnsi="Cambria" w:cs="Segoe UI"/>
          <w:sz w:val="24"/>
          <w:szCs w:val="24"/>
        </w:rPr>
        <w:t xml:space="preserve">menjadi </w:t>
      </w:r>
      <w:r w:rsidR="00596293" w:rsidRPr="008F7E60">
        <w:rPr>
          <w:rFonts w:ascii="Cambria" w:hAnsi="Cambria" w:cs="Segoe UI"/>
          <w:sz w:val="24"/>
          <w:szCs w:val="24"/>
        </w:rPr>
        <w:t>“wasit</w:t>
      </w:r>
      <w:r w:rsidR="00121462" w:rsidRPr="008F7E60">
        <w:rPr>
          <w:rFonts w:ascii="Cambria" w:hAnsi="Cambria" w:cs="Segoe UI"/>
          <w:sz w:val="24"/>
          <w:szCs w:val="24"/>
        </w:rPr>
        <w:t>, interpreter, dan fasilitator” yang men</w:t>
      </w:r>
      <w:r w:rsidR="00596293" w:rsidRPr="008F7E60">
        <w:rPr>
          <w:rFonts w:ascii="Cambria" w:hAnsi="Cambria" w:cs="Segoe UI"/>
          <w:sz w:val="24"/>
          <w:szCs w:val="24"/>
        </w:rPr>
        <w:t xml:space="preserve">opang </w:t>
      </w:r>
      <w:r w:rsidR="00121462" w:rsidRPr="008F7E60">
        <w:rPr>
          <w:rFonts w:ascii="Cambria" w:hAnsi="Cambria" w:cs="Segoe UI"/>
          <w:sz w:val="24"/>
          <w:szCs w:val="24"/>
        </w:rPr>
        <w:t>“antara pemerintah dan publik, antara kekaisaran dan rakyatnya</w:t>
      </w:r>
      <w:r w:rsidR="00596293" w:rsidRPr="008F7E60">
        <w:rPr>
          <w:rFonts w:ascii="Cambria" w:hAnsi="Cambria" w:cs="Segoe UI"/>
          <w:sz w:val="24"/>
          <w:szCs w:val="24"/>
        </w:rPr>
        <w:t>.</w:t>
      </w:r>
      <w:r w:rsidR="00121462" w:rsidRPr="008F7E60">
        <w:rPr>
          <w:rFonts w:ascii="Cambria" w:hAnsi="Cambria" w:cs="Segoe UI"/>
          <w:sz w:val="24"/>
          <w:szCs w:val="24"/>
        </w:rPr>
        <w:t xml:space="preserve">” </w:t>
      </w:r>
      <w:bookmarkStart w:id="17" w:name="_Hlk106757603"/>
      <w:r w:rsidR="00121462" w:rsidRPr="008F7E60">
        <w:rPr>
          <w:rFonts w:ascii="Cambria" w:hAnsi="Cambria" w:cs="Segoe UI"/>
          <w:color w:val="002060"/>
          <w:sz w:val="24"/>
          <w:szCs w:val="24"/>
        </w:rPr>
        <w:t>(Roy</w:t>
      </w:r>
      <w:r w:rsidR="000F3585">
        <w:rPr>
          <w:rFonts w:ascii="Cambria" w:hAnsi="Cambria" w:cs="Segoe UI"/>
          <w:color w:val="002060"/>
          <w:sz w:val="24"/>
          <w:szCs w:val="24"/>
        </w:rPr>
        <w:t xml:space="preserve"> </w:t>
      </w:r>
      <w:r w:rsidR="00121462" w:rsidRPr="008F7E60">
        <w:rPr>
          <w:rFonts w:ascii="Cambria" w:hAnsi="Cambria" w:cs="Segoe UI"/>
          <w:color w:val="002060"/>
          <w:sz w:val="24"/>
          <w:szCs w:val="24"/>
        </w:rPr>
        <w:t>2005: 311-212).</w:t>
      </w:r>
      <w:bookmarkEnd w:id="17"/>
    </w:p>
    <w:p w14:paraId="533A968E" w14:textId="27489425" w:rsidR="00533299" w:rsidRPr="008F7E60" w:rsidRDefault="00D80A13" w:rsidP="007F1766">
      <w:pPr>
        <w:tabs>
          <w:tab w:val="left" w:pos="1134"/>
        </w:tabs>
        <w:autoSpaceDE w:val="0"/>
        <w:autoSpaceDN w:val="0"/>
        <w:adjustRightInd w:val="0"/>
        <w:spacing w:after="0" w:line="360" w:lineRule="auto"/>
        <w:ind w:firstLine="1134"/>
        <w:jc w:val="both"/>
        <w:rPr>
          <w:rFonts w:ascii="Cambria" w:hAnsi="Cambria" w:cs="SegoeUI"/>
          <w:color w:val="002060"/>
          <w:sz w:val="24"/>
          <w:szCs w:val="24"/>
          <w:lang w:val="en-ID"/>
        </w:rPr>
      </w:pPr>
      <w:r w:rsidRPr="008F7E60">
        <w:rPr>
          <w:rFonts w:ascii="Cambria" w:hAnsi="Cambria" w:cs="Segoe UI"/>
          <w:sz w:val="24"/>
          <w:szCs w:val="24"/>
        </w:rPr>
        <w:t>Pergeseran</w:t>
      </w:r>
      <w:r w:rsidR="00351C76" w:rsidRPr="008F7E60">
        <w:rPr>
          <w:rFonts w:ascii="Cambria" w:hAnsi="Cambria" w:cs="Segoe UI"/>
          <w:sz w:val="24"/>
          <w:szCs w:val="24"/>
        </w:rPr>
        <w:t xml:space="preserve"> gerak kuasa NGOs Indonesia dari</w:t>
      </w:r>
      <w:r w:rsidRPr="008F7E60">
        <w:rPr>
          <w:rFonts w:ascii="Cambria" w:hAnsi="Cambria" w:cs="Segoe UI"/>
          <w:sz w:val="24"/>
          <w:szCs w:val="24"/>
        </w:rPr>
        <w:t xml:space="preserve"> “aktivisme akar rumput” menjadi “managerialisme” </w:t>
      </w:r>
      <w:r w:rsidR="00EF2A73" w:rsidRPr="008F7E60">
        <w:rPr>
          <w:rFonts w:ascii="Cambria" w:hAnsi="Cambria" w:cs="Segoe UI"/>
          <w:sz w:val="24"/>
          <w:szCs w:val="24"/>
        </w:rPr>
        <w:t>ini</w:t>
      </w:r>
      <w:r w:rsidR="00351C76" w:rsidRPr="008F7E60">
        <w:rPr>
          <w:rFonts w:ascii="Cambria" w:hAnsi="Cambria" w:cs="Segoe UI"/>
          <w:sz w:val="24"/>
          <w:szCs w:val="24"/>
        </w:rPr>
        <w:t xml:space="preserve">, </w:t>
      </w:r>
      <w:r w:rsidR="007542C8" w:rsidRPr="008F7E60">
        <w:rPr>
          <w:rFonts w:ascii="Cambria" w:hAnsi="Cambria" w:cs="Segoe UI"/>
          <w:sz w:val="24"/>
          <w:szCs w:val="24"/>
        </w:rPr>
        <w:t xml:space="preserve">meminjam </w:t>
      </w:r>
      <w:r w:rsidRPr="008F7E60">
        <w:rPr>
          <w:rFonts w:ascii="Cambria" w:hAnsi="Cambria" w:cs="Segoe UI"/>
          <w:sz w:val="24"/>
          <w:szCs w:val="24"/>
        </w:rPr>
        <w:t xml:space="preserve">istilah Michel Foucault (1991), merupakan efek-efek dari </w:t>
      </w:r>
      <w:r w:rsidRPr="008F7E60">
        <w:rPr>
          <w:rFonts w:ascii="Cambria" w:hAnsi="Cambria" w:cs="Segoe UI"/>
          <w:i/>
          <w:iCs/>
          <w:sz w:val="24"/>
          <w:szCs w:val="24"/>
        </w:rPr>
        <w:t>“governmentality”</w:t>
      </w:r>
      <w:r w:rsidRPr="008F7E60">
        <w:rPr>
          <w:rFonts w:ascii="Cambria" w:hAnsi="Cambria" w:cs="Segoe UI"/>
          <w:sz w:val="24"/>
          <w:szCs w:val="24"/>
        </w:rPr>
        <w:t xml:space="preserve"> atau </w:t>
      </w:r>
      <w:r w:rsidRPr="008F7E60">
        <w:rPr>
          <w:rFonts w:ascii="Cambria" w:hAnsi="Cambria" w:cs="Segoe UI"/>
          <w:i/>
          <w:iCs/>
          <w:sz w:val="24"/>
          <w:szCs w:val="24"/>
        </w:rPr>
        <w:t>“governmental rationality”</w:t>
      </w:r>
      <w:r w:rsidRPr="008F7E60">
        <w:rPr>
          <w:rFonts w:ascii="Cambria" w:hAnsi="Cambria" w:cs="Segoe UI"/>
          <w:sz w:val="24"/>
          <w:szCs w:val="24"/>
        </w:rPr>
        <w:t xml:space="preserve"> yang berbeda. </w:t>
      </w:r>
      <w:r w:rsidR="00351C76" w:rsidRPr="008F7E60">
        <w:rPr>
          <w:rFonts w:ascii="Cambria" w:hAnsi="Cambria" w:cs="Segoe UI"/>
          <w:sz w:val="24"/>
          <w:szCs w:val="24"/>
        </w:rPr>
        <w:t xml:space="preserve">Menurut Foucault, </w:t>
      </w:r>
      <w:r w:rsidRPr="008F7E60">
        <w:rPr>
          <w:rFonts w:ascii="Cambria" w:hAnsi="Cambria" w:cs="Segoe UI"/>
          <w:sz w:val="24"/>
          <w:szCs w:val="24"/>
        </w:rPr>
        <w:t>“</w:t>
      </w:r>
      <w:r w:rsidR="007542C8" w:rsidRPr="008F7E60">
        <w:rPr>
          <w:rFonts w:ascii="Cambria" w:hAnsi="Cambria" w:cs="Segoe UI"/>
          <w:i/>
          <w:iCs/>
          <w:sz w:val="24"/>
          <w:szCs w:val="24"/>
        </w:rPr>
        <w:t>g</w:t>
      </w:r>
      <w:r w:rsidRPr="008F7E60">
        <w:rPr>
          <w:rFonts w:ascii="Cambria" w:hAnsi="Cambria" w:cs="Segoe UI"/>
          <w:i/>
          <w:iCs/>
          <w:sz w:val="24"/>
          <w:szCs w:val="24"/>
        </w:rPr>
        <w:t>overnmentality”</w:t>
      </w:r>
      <w:r w:rsidRPr="008F7E60">
        <w:rPr>
          <w:rFonts w:ascii="Cambria" w:hAnsi="Cambria" w:cs="Segoe UI"/>
          <w:sz w:val="24"/>
          <w:szCs w:val="24"/>
        </w:rPr>
        <w:t xml:space="preserve"> merujuk pada suatu cara berpikir tentang pemerintahan sebagai “cara yang tepat untuk mengatur segala sesuatu” untuk mencapai bukan satu tujuan yang dogmatis melainkan “seluruh rangkaian dari finalitas tertentu” yang dicapai melalui “berbagai bentuk taktik</w:t>
      </w:r>
      <w:r w:rsidRPr="008F7E60">
        <w:rPr>
          <w:rFonts w:ascii="Cambria" w:hAnsi="Cambria" w:cs="Segoe UI"/>
          <w:color w:val="002060"/>
          <w:sz w:val="24"/>
          <w:szCs w:val="24"/>
        </w:rPr>
        <w:t>” (</w:t>
      </w:r>
      <w:bookmarkStart w:id="18" w:name="_Hlk106757594"/>
      <w:r w:rsidRPr="008F7E60">
        <w:rPr>
          <w:rFonts w:ascii="Cambria" w:hAnsi="Cambria" w:cs="Segoe UI"/>
          <w:color w:val="002060"/>
          <w:sz w:val="24"/>
          <w:szCs w:val="24"/>
        </w:rPr>
        <w:t>Foucault</w:t>
      </w:r>
      <w:r w:rsidR="000F3585">
        <w:rPr>
          <w:rFonts w:ascii="Cambria" w:hAnsi="Cambria" w:cs="Segoe UI"/>
          <w:color w:val="002060"/>
          <w:sz w:val="24"/>
          <w:szCs w:val="24"/>
        </w:rPr>
        <w:t xml:space="preserve"> </w:t>
      </w:r>
      <w:r w:rsidRPr="008F7E60">
        <w:rPr>
          <w:rFonts w:ascii="Cambria" w:hAnsi="Cambria" w:cs="Segoe UI"/>
          <w:color w:val="002060"/>
          <w:sz w:val="24"/>
          <w:szCs w:val="24"/>
        </w:rPr>
        <w:t>1991: 95).</w:t>
      </w:r>
      <w:bookmarkEnd w:id="18"/>
      <w:r w:rsidR="00E940C3" w:rsidRPr="008F7E60">
        <w:rPr>
          <w:rFonts w:ascii="Cambria" w:hAnsi="Cambria" w:cs="Segoe UI"/>
          <w:color w:val="002060"/>
          <w:sz w:val="24"/>
          <w:szCs w:val="24"/>
        </w:rPr>
        <w:t xml:space="preserve"> </w:t>
      </w:r>
      <w:r w:rsidR="00750CC7" w:rsidRPr="008F7E60">
        <w:rPr>
          <w:rFonts w:ascii="Cambria" w:hAnsi="Cambria" w:cs="Segoe UI"/>
          <w:sz w:val="24"/>
          <w:szCs w:val="24"/>
        </w:rPr>
        <w:t xml:space="preserve">Dengan kata lain, politik NGOs Indonesia paska otorian telah mengalami, meminjam </w:t>
      </w:r>
      <w:r w:rsidR="00750CC7" w:rsidRPr="008F7E60">
        <w:rPr>
          <w:rFonts w:ascii="Cambria" w:hAnsi="Cambria" w:cs="SegoeUI"/>
          <w:sz w:val="24"/>
          <w:szCs w:val="24"/>
          <w:lang w:val="en-ID"/>
        </w:rPr>
        <w:t xml:space="preserve">ungkapan </w:t>
      </w:r>
      <w:r w:rsidR="00750CC7" w:rsidRPr="008F7E60">
        <w:rPr>
          <w:rFonts w:ascii="Cambria" w:hAnsi="Cambria" w:cs="SegoeUI"/>
          <w:color w:val="002060"/>
          <w:sz w:val="24"/>
          <w:szCs w:val="24"/>
          <w:lang w:val="en-ID"/>
        </w:rPr>
        <w:t>Aihwa Ong (2006)</w:t>
      </w:r>
      <w:r w:rsidR="00750CC7" w:rsidRPr="008F7E60">
        <w:rPr>
          <w:rFonts w:ascii="Cambria" w:hAnsi="Cambria" w:cs="SegoeUI"/>
          <w:color w:val="000000"/>
          <w:sz w:val="24"/>
          <w:szCs w:val="24"/>
          <w:lang w:val="en-ID"/>
        </w:rPr>
        <w:t xml:space="preserve">, “infiltrasi kebenaran-kebenaran dan kalkulasi-kalkulasi </w:t>
      </w:r>
      <w:r w:rsidR="00133063">
        <w:rPr>
          <w:rFonts w:ascii="Cambria" w:hAnsi="Cambria" w:cs="SegoeUI"/>
          <w:color w:val="000000"/>
          <w:sz w:val="24"/>
          <w:szCs w:val="24"/>
          <w:lang w:val="en-ID"/>
        </w:rPr>
        <w:t xml:space="preserve">yang dikendalikan </w:t>
      </w:r>
      <w:r w:rsidR="00750CC7" w:rsidRPr="008F7E60">
        <w:rPr>
          <w:rFonts w:ascii="Cambria" w:hAnsi="Cambria" w:cs="SegoeUI"/>
          <w:color w:val="000000"/>
          <w:sz w:val="24"/>
          <w:szCs w:val="24"/>
          <w:lang w:val="en-ID"/>
        </w:rPr>
        <w:t xml:space="preserve">pasar ke dalam domain politik”. </w:t>
      </w:r>
      <w:r w:rsidR="00B91D3F" w:rsidRPr="008F7E60">
        <w:rPr>
          <w:rFonts w:ascii="Cambria" w:hAnsi="Cambria" w:cs="SegoeUI"/>
          <w:color w:val="000000"/>
          <w:sz w:val="24"/>
          <w:szCs w:val="24"/>
          <w:lang w:val="en-ID"/>
        </w:rPr>
        <w:t>Berbasis</w:t>
      </w:r>
      <w:r w:rsidR="00750CC7" w:rsidRPr="008F7E60">
        <w:rPr>
          <w:rFonts w:ascii="Cambria" w:hAnsi="Cambria" w:cs="SegoeUI"/>
          <w:color w:val="000000"/>
          <w:sz w:val="24"/>
          <w:szCs w:val="24"/>
          <w:lang w:val="en-ID"/>
        </w:rPr>
        <w:t xml:space="preserve"> rasionalitas neoliberal, se</w:t>
      </w:r>
      <w:r w:rsidR="007542C8" w:rsidRPr="008F7E60">
        <w:rPr>
          <w:rFonts w:ascii="Cambria" w:hAnsi="Cambria" w:cs="SegoeUI"/>
          <w:color w:val="000000"/>
          <w:sz w:val="24"/>
          <w:szCs w:val="24"/>
          <w:lang w:val="en-ID"/>
        </w:rPr>
        <w:t>luruh</w:t>
      </w:r>
      <w:r w:rsidR="00750CC7" w:rsidRPr="008F7E60">
        <w:rPr>
          <w:rFonts w:ascii="Cambria" w:hAnsi="Cambria" w:cs="SegoeUI"/>
          <w:color w:val="000000"/>
          <w:sz w:val="24"/>
          <w:szCs w:val="24"/>
          <w:lang w:val="en-ID"/>
        </w:rPr>
        <w:t xml:space="preserve"> kehidupan publik </w:t>
      </w:r>
      <w:r w:rsidR="00750CC7" w:rsidRPr="008F7E60">
        <w:rPr>
          <w:rFonts w:ascii="Cambria" w:hAnsi="Cambria" w:cs="SegoeUI"/>
          <w:color w:val="000000"/>
          <w:sz w:val="24"/>
          <w:szCs w:val="24"/>
          <w:lang w:val="en-ID"/>
        </w:rPr>
        <w:lastRenderedPageBreak/>
        <w:t xml:space="preserve">ditentukan oleh tindakan banyak rezim, sedangkan cara memerintah individu-individu yang bebas didorong untuk mengelola-diri sendiri sesuai prinsip-prinsip pasar yaitu: disiplin, efisiensi dan daya saing </w:t>
      </w:r>
      <w:bookmarkStart w:id="19" w:name="_Hlk106757571"/>
      <w:r w:rsidR="00750CC7" w:rsidRPr="008F7E60">
        <w:rPr>
          <w:rFonts w:ascii="Cambria" w:hAnsi="Cambria" w:cs="SegoeUI"/>
          <w:color w:val="002060"/>
          <w:sz w:val="24"/>
          <w:szCs w:val="24"/>
          <w:lang w:val="en-ID"/>
        </w:rPr>
        <w:t>(Ong</w:t>
      </w:r>
      <w:r w:rsidR="000F3585">
        <w:rPr>
          <w:rFonts w:ascii="Cambria" w:hAnsi="Cambria" w:cs="SegoeUI"/>
          <w:color w:val="002060"/>
          <w:sz w:val="24"/>
          <w:szCs w:val="24"/>
          <w:lang w:val="en-ID"/>
        </w:rPr>
        <w:t xml:space="preserve"> 20</w:t>
      </w:r>
      <w:r w:rsidR="00750CC7" w:rsidRPr="008F7E60">
        <w:rPr>
          <w:rFonts w:ascii="Cambria" w:hAnsi="Cambria" w:cs="SegoeUI"/>
          <w:color w:val="002060"/>
          <w:sz w:val="24"/>
          <w:szCs w:val="24"/>
          <w:lang w:val="en-ID"/>
        </w:rPr>
        <w:t>06: 4).</w:t>
      </w:r>
      <w:r w:rsidR="00B91D3F" w:rsidRPr="008F7E60">
        <w:rPr>
          <w:rFonts w:ascii="Cambria" w:hAnsi="Cambria" w:cs="SegoeUI"/>
          <w:color w:val="002060"/>
          <w:sz w:val="24"/>
          <w:szCs w:val="24"/>
          <w:lang w:val="en-ID"/>
        </w:rPr>
        <w:t xml:space="preserve"> </w:t>
      </w:r>
      <w:bookmarkEnd w:id="19"/>
    </w:p>
    <w:p w14:paraId="329A0859" w14:textId="110CCA66" w:rsidR="006B3EEB" w:rsidRPr="008F7E60" w:rsidRDefault="00652EAE" w:rsidP="007F1766">
      <w:pPr>
        <w:tabs>
          <w:tab w:val="left" w:pos="1134"/>
        </w:tabs>
        <w:autoSpaceDE w:val="0"/>
        <w:autoSpaceDN w:val="0"/>
        <w:adjustRightInd w:val="0"/>
        <w:spacing w:after="0" w:line="360" w:lineRule="auto"/>
        <w:ind w:firstLine="1134"/>
        <w:jc w:val="both"/>
        <w:rPr>
          <w:rFonts w:ascii="Cambria" w:hAnsi="Cambria" w:cs="Segoe UI"/>
          <w:color w:val="002060"/>
          <w:sz w:val="24"/>
          <w:szCs w:val="24"/>
        </w:rPr>
      </w:pPr>
      <w:r w:rsidRPr="008F7E60">
        <w:rPr>
          <w:rFonts w:ascii="Cambria" w:hAnsi="Cambria" w:cs="SegoeUI"/>
          <w:sz w:val="24"/>
          <w:szCs w:val="24"/>
          <w:lang w:val="en-ID"/>
        </w:rPr>
        <w:t xml:space="preserve">Senada dengan </w:t>
      </w:r>
      <w:r w:rsidR="00133063">
        <w:rPr>
          <w:rFonts w:ascii="Cambria" w:hAnsi="Cambria" w:cs="SegoeUI"/>
          <w:sz w:val="24"/>
          <w:szCs w:val="24"/>
          <w:lang w:val="en-ID"/>
        </w:rPr>
        <w:t>Ong</w:t>
      </w:r>
      <w:r w:rsidRPr="008F7E60">
        <w:rPr>
          <w:rFonts w:ascii="Cambria" w:hAnsi="Cambria" w:cs="SegoeUI"/>
          <w:color w:val="002060"/>
          <w:sz w:val="24"/>
          <w:szCs w:val="24"/>
          <w:lang w:val="en-ID"/>
        </w:rPr>
        <w:t xml:space="preserve">, </w:t>
      </w:r>
      <w:r w:rsidR="007542C8" w:rsidRPr="008F7E60">
        <w:rPr>
          <w:rFonts w:ascii="Cambria" w:hAnsi="Cambria" w:cs="SegoeUI"/>
          <w:color w:val="002060"/>
          <w:sz w:val="24"/>
          <w:szCs w:val="24"/>
          <w:lang w:val="en-ID"/>
        </w:rPr>
        <w:t>Trent H. Hamann (2009)</w:t>
      </w:r>
      <w:r w:rsidRPr="008F7E60">
        <w:rPr>
          <w:rFonts w:ascii="Cambria" w:hAnsi="Cambria" w:cs="SegoeUI"/>
          <w:color w:val="002060"/>
          <w:sz w:val="24"/>
          <w:szCs w:val="24"/>
          <w:lang w:val="en-ID"/>
        </w:rPr>
        <w:t xml:space="preserve"> </w:t>
      </w:r>
      <w:r w:rsidRPr="008F7E60">
        <w:rPr>
          <w:rFonts w:ascii="Cambria" w:hAnsi="Cambria" w:cs="SegoeUI"/>
          <w:sz w:val="24"/>
          <w:szCs w:val="24"/>
          <w:lang w:val="en-ID"/>
        </w:rPr>
        <w:t xml:space="preserve">secara lugas mempertajam </w:t>
      </w:r>
      <w:r w:rsidR="00351C76" w:rsidRPr="008F7E60">
        <w:rPr>
          <w:rFonts w:ascii="Cambria" w:hAnsi="Cambria" w:cs="SegoeUI"/>
          <w:i/>
          <w:iCs/>
          <w:color w:val="000000"/>
          <w:sz w:val="24"/>
          <w:szCs w:val="24"/>
          <w:lang w:val="en-ID"/>
        </w:rPr>
        <w:t>“</w:t>
      </w:r>
      <w:r w:rsidRPr="008F7E60">
        <w:rPr>
          <w:rFonts w:ascii="Cambria" w:hAnsi="Cambria" w:cs="SegoeUI"/>
          <w:i/>
          <w:iCs/>
          <w:color w:val="000000"/>
          <w:sz w:val="24"/>
          <w:szCs w:val="24"/>
          <w:lang w:val="en-ID"/>
        </w:rPr>
        <w:t>neoliberal governmentality</w:t>
      </w:r>
      <w:r w:rsidR="006F6B18" w:rsidRPr="008F7E60">
        <w:rPr>
          <w:rFonts w:ascii="Cambria" w:hAnsi="Cambria" w:cs="SegoeUI"/>
          <w:i/>
          <w:iCs/>
          <w:color w:val="000000"/>
          <w:sz w:val="24"/>
          <w:szCs w:val="24"/>
          <w:lang w:val="en-ID"/>
        </w:rPr>
        <w:t>”</w:t>
      </w:r>
      <w:r w:rsidR="009F0E88" w:rsidRPr="008F7E60">
        <w:rPr>
          <w:rFonts w:ascii="Cambria" w:hAnsi="Cambria" w:cs="SegoeUI"/>
          <w:color w:val="000000"/>
          <w:sz w:val="24"/>
          <w:szCs w:val="24"/>
          <w:lang w:val="en-ID"/>
        </w:rPr>
        <w:t xml:space="preserve"> </w:t>
      </w:r>
      <w:r w:rsidR="00351C76" w:rsidRPr="008F7E60">
        <w:rPr>
          <w:rFonts w:ascii="Cambria" w:hAnsi="Cambria" w:cs="SegoeUI"/>
          <w:color w:val="000000"/>
          <w:sz w:val="24"/>
          <w:szCs w:val="24"/>
          <w:lang w:val="en-ID"/>
        </w:rPr>
        <w:t>merupakan penciptaan kondisi</w:t>
      </w:r>
      <w:r w:rsidR="006F6B18" w:rsidRPr="008F7E60">
        <w:rPr>
          <w:rFonts w:ascii="Cambria" w:hAnsi="Cambria" w:cs="SegoeUI"/>
          <w:color w:val="000000"/>
          <w:sz w:val="24"/>
          <w:szCs w:val="24"/>
          <w:lang w:val="en-ID"/>
        </w:rPr>
        <w:t>-</w:t>
      </w:r>
      <w:r w:rsidR="00351C76" w:rsidRPr="008F7E60">
        <w:rPr>
          <w:rFonts w:ascii="Cambria" w:hAnsi="Cambria" w:cs="SegoeUI"/>
          <w:color w:val="000000"/>
          <w:sz w:val="24"/>
          <w:szCs w:val="24"/>
          <w:lang w:val="en-ID"/>
        </w:rPr>
        <w:t>kondisi</w:t>
      </w:r>
      <w:r w:rsidR="006F6B18" w:rsidRPr="008F7E60">
        <w:rPr>
          <w:rFonts w:ascii="Cambria" w:hAnsi="Cambria" w:cs="SegoeUI"/>
          <w:color w:val="000000"/>
          <w:sz w:val="24"/>
          <w:szCs w:val="24"/>
          <w:lang w:val="en-ID"/>
        </w:rPr>
        <w:t xml:space="preserve"> </w:t>
      </w:r>
      <w:r w:rsidR="00351C76" w:rsidRPr="008F7E60">
        <w:rPr>
          <w:rFonts w:ascii="Cambria" w:hAnsi="Cambria" w:cs="SegoeUI"/>
          <w:color w:val="000000"/>
          <w:sz w:val="24"/>
          <w:szCs w:val="24"/>
          <w:lang w:val="en-ID"/>
        </w:rPr>
        <w:t xml:space="preserve">sosial strategis yang mendorong dan mengharuskan produksi </w:t>
      </w:r>
      <w:r w:rsidR="00D11BDD" w:rsidRPr="008F7E60">
        <w:rPr>
          <w:rFonts w:ascii="Cambria" w:hAnsi="Cambria" w:cs="SegoeUI"/>
          <w:i/>
          <w:iCs/>
          <w:color w:val="000000"/>
          <w:sz w:val="24"/>
          <w:szCs w:val="24"/>
          <w:lang w:val="en-ID"/>
        </w:rPr>
        <w:t>“</w:t>
      </w:r>
      <w:r w:rsidR="006F6B18" w:rsidRPr="008F7E60">
        <w:rPr>
          <w:rFonts w:ascii="Cambria" w:hAnsi="Cambria" w:cs="SegoeUI"/>
          <w:i/>
          <w:iCs/>
          <w:color w:val="000000"/>
          <w:sz w:val="24"/>
          <w:szCs w:val="24"/>
          <w:lang w:val="en-ID"/>
        </w:rPr>
        <w:t>h</w:t>
      </w:r>
      <w:r w:rsidR="00351C76" w:rsidRPr="008F7E60">
        <w:rPr>
          <w:rFonts w:ascii="Cambria" w:hAnsi="Cambria" w:cs="SegoeUI"/>
          <w:i/>
          <w:iCs/>
          <w:color w:val="000000"/>
          <w:sz w:val="24"/>
          <w:szCs w:val="24"/>
          <w:lang w:val="en-ID"/>
        </w:rPr>
        <w:t>omo</w:t>
      </w:r>
      <w:r w:rsidR="006F6B18" w:rsidRPr="008F7E60">
        <w:rPr>
          <w:rFonts w:ascii="Cambria" w:hAnsi="Cambria" w:cs="SegoeUI"/>
          <w:i/>
          <w:iCs/>
          <w:color w:val="000000"/>
          <w:sz w:val="24"/>
          <w:szCs w:val="24"/>
          <w:lang w:val="en-ID"/>
        </w:rPr>
        <w:t xml:space="preserve"> </w:t>
      </w:r>
      <w:r w:rsidR="00351C76" w:rsidRPr="008F7E60">
        <w:rPr>
          <w:rFonts w:ascii="Cambria" w:hAnsi="Cambria" w:cs="SegoeUI"/>
          <w:i/>
          <w:iCs/>
          <w:color w:val="000000"/>
          <w:sz w:val="24"/>
          <w:szCs w:val="24"/>
          <w:lang w:val="en-ID"/>
        </w:rPr>
        <w:t>economicus”,</w:t>
      </w:r>
      <w:r w:rsidR="00351C76" w:rsidRPr="008F7E60">
        <w:rPr>
          <w:rFonts w:ascii="Cambria" w:hAnsi="Cambria" w:cs="SegoeUI"/>
          <w:color w:val="000000"/>
          <w:sz w:val="24"/>
          <w:szCs w:val="24"/>
          <w:lang w:val="en-ID"/>
        </w:rPr>
        <w:t xml:space="preserve"> suatu bentuk khusus subyektivitas yang bersifat historis sebagai</w:t>
      </w:r>
      <w:r w:rsidR="006F6B18" w:rsidRPr="008F7E60">
        <w:rPr>
          <w:rFonts w:ascii="Cambria" w:hAnsi="Cambria" w:cs="SegoeUI"/>
          <w:color w:val="000000"/>
          <w:sz w:val="24"/>
          <w:szCs w:val="24"/>
          <w:lang w:val="en-ID"/>
        </w:rPr>
        <w:t xml:space="preserve"> </w:t>
      </w:r>
      <w:r w:rsidR="00351C76" w:rsidRPr="008F7E60">
        <w:rPr>
          <w:rFonts w:ascii="Cambria" w:hAnsi="Cambria" w:cs="SegoeUI"/>
          <w:color w:val="000000"/>
          <w:sz w:val="24"/>
          <w:szCs w:val="24"/>
          <w:lang w:val="en-ID"/>
        </w:rPr>
        <w:t>suatu “atom” kepentingan diri sendiri yang bersifat otonom dan bebas</w:t>
      </w:r>
      <w:r w:rsidR="00B91D3F" w:rsidRPr="008F7E60">
        <w:rPr>
          <w:rFonts w:ascii="Cambria" w:hAnsi="Cambria" w:cs="SegoeUI"/>
          <w:color w:val="000000"/>
          <w:sz w:val="24"/>
          <w:szCs w:val="24"/>
          <w:lang w:val="en-ID"/>
        </w:rPr>
        <w:t>.</w:t>
      </w:r>
      <w:r w:rsidR="006F6B18" w:rsidRPr="008F7E60">
        <w:rPr>
          <w:rFonts w:ascii="Cambria" w:hAnsi="Cambria" w:cs="SegoeUI"/>
          <w:color w:val="000000"/>
          <w:sz w:val="24"/>
          <w:szCs w:val="24"/>
          <w:lang w:val="en-ID"/>
        </w:rPr>
        <w:t xml:space="preserve"> </w:t>
      </w:r>
      <w:r w:rsidR="00B91D3F" w:rsidRPr="008F7E60">
        <w:rPr>
          <w:rFonts w:ascii="Cambria" w:hAnsi="Cambria" w:cs="SegoeUI"/>
          <w:color w:val="000000"/>
          <w:sz w:val="24"/>
          <w:szCs w:val="24"/>
          <w:lang w:val="en-ID"/>
        </w:rPr>
        <w:t>Dan a</w:t>
      </w:r>
      <w:r w:rsidR="00351C76" w:rsidRPr="008F7E60">
        <w:rPr>
          <w:rFonts w:ascii="Cambria" w:hAnsi="Cambria" w:cs="SegoeUI"/>
          <w:color w:val="000000"/>
          <w:sz w:val="24"/>
          <w:szCs w:val="24"/>
          <w:lang w:val="en-ID"/>
        </w:rPr>
        <w:t>spek-aspek produksi subyektivitas itu terintensifikasi melalui</w:t>
      </w:r>
      <w:r w:rsidR="006F6B18" w:rsidRPr="008F7E60">
        <w:rPr>
          <w:rFonts w:ascii="Cambria" w:hAnsi="Cambria" w:cs="SegoeUI"/>
          <w:color w:val="000000"/>
          <w:sz w:val="24"/>
          <w:szCs w:val="24"/>
          <w:lang w:val="en-ID"/>
        </w:rPr>
        <w:t xml:space="preserve"> </w:t>
      </w:r>
      <w:r w:rsidR="00351C76" w:rsidRPr="008F7E60">
        <w:rPr>
          <w:rFonts w:ascii="Cambria" w:hAnsi="Cambria" w:cs="SegoeUI"/>
          <w:color w:val="000000"/>
          <w:sz w:val="24"/>
          <w:szCs w:val="24"/>
          <w:lang w:val="en-ID"/>
        </w:rPr>
        <w:t xml:space="preserve">kehidupan ekonomi, politik, dan kultural sehari-hari” </w:t>
      </w:r>
      <w:bookmarkStart w:id="20" w:name="_Hlk106757560"/>
      <w:r w:rsidR="00351C76" w:rsidRPr="008F7E60">
        <w:rPr>
          <w:rFonts w:ascii="Cambria" w:hAnsi="Cambria" w:cs="SegoeUI"/>
          <w:color w:val="002060"/>
          <w:sz w:val="24"/>
          <w:szCs w:val="24"/>
          <w:lang w:val="en-ID"/>
        </w:rPr>
        <w:t>(Hamann</w:t>
      </w:r>
      <w:r w:rsidR="000F3585">
        <w:rPr>
          <w:rFonts w:ascii="Cambria" w:hAnsi="Cambria" w:cs="SegoeUI"/>
          <w:color w:val="002060"/>
          <w:sz w:val="24"/>
          <w:szCs w:val="24"/>
          <w:lang w:val="en-ID"/>
        </w:rPr>
        <w:t xml:space="preserve"> </w:t>
      </w:r>
      <w:r w:rsidR="00351C76" w:rsidRPr="008F7E60">
        <w:rPr>
          <w:rFonts w:ascii="Cambria" w:hAnsi="Cambria" w:cs="SegoeUI"/>
          <w:color w:val="002060"/>
          <w:sz w:val="24"/>
          <w:szCs w:val="24"/>
          <w:lang w:val="en-ID"/>
        </w:rPr>
        <w:t>2009:</w:t>
      </w:r>
      <w:r w:rsidR="00133063">
        <w:rPr>
          <w:rFonts w:ascii="Cambria" w:hAnsi="Cambria" w:cs="SegoeUI"/>
          <w:color w:val="002060"/>
          <w:sz w:val="24"/>
          <w:szCs w:val="24"/>
          <w:lang w:val="en-ID"/>
        </w:rPr>
        <w:t xml:space="preserve"> </w:t>
      </w:r>
      <w:r w:rsidR="00351C76" w:rsidRPr="008F7E60">
        <w:rPr>
          <w:rFonts w:ascii="Cambria" w:hAnsi="Cambria" w:cs="SegoeUI"/>
          <w:color w:val="002060"/>
          <w:sz w:val="24"/>
          <w:szCs w:val="24"/>
          <w:lang w:val="en-ID"/>
        </w:rPr>
        <w:t>37).</w:t>
      </w:r>
      <w:bookmarkEnd w:id="20"/>
      <w:r w:rsidR="009F0E88" w:rsidRPr="008F7E60">
        <w:rPr>
          <w:rFonts w:ascii="Cambria" w:hAnsi="Cambria" w:cs="SegoeUI"/>
          <w:color w:val="002060"/>
          <w:sz w:val="24"/>
          <w:szCs w:val="24"/>
          <w:lang w:val="en-ID"/>
        </w:rPr>
        <w:t xml:space="preserve"> </w:t>
      </w:r>
      <w:r w:rsidR="009F0E88" w:rsidRPr="008F7E60">
        <w:rPr>
          <w:rFonts w:ascii="Cambria" w:hAnsi="Cambria" w:cs="SegoeUI"/>
          <w:sz w:val="24"/>
          <w:szCs w:val="24"/>
          <w:lang w:val="en-ID"/>
        </w:rPr>
        <w:t xml:space="preserve">Singkatnya, governmentalitas neoliberal telah mensituasikan NGOs menginvestasikan berbagai </w:t>
      </w:r>
      <w:r w:rsidR="009F0E88" w:rsidRPr="008F7E60">
        <w:rPr>
          <w:rFonts w:ascii="Cambria" w:hAnsi="Cambria" w:cs="SegoeUI"/>
          <w:i/>
          <w:iCs/>
          <w:sz w:val="24"/>
          <w:szCs w:val="24"/>
          <w:lang w:val="en-ID"/>
        </w:rPr>
        <w:t xml:space="preserve">skill </w:t>
      </w:r>
      <w:r w:rsidR="009F0E88" w:rsidRPr="008F7E60">
        <w:rPr>
          <w:rFonts w:ascii="Cambria" w:hAnsi="Cambria" w:cs="SegoeUI"/>
          <w:sz w:val="24"/>
          <w:szCs w:val="24"/>
          <w:lang w:val="en-ID"/>
        </w:rPr>
        <w:t xml:space="preserve">dan </w:t>
      </w:r>
      <w:r w:rsidR="009F0E88" w:rsidRPr="008F7E60">
        <w:rPr>
          <w:rFonts w:ascii="Cambria" w:hAnsi="Cambria" w:cs="SegoeUI"/>
          <w:i/>
          <w:iCs/>
          <w:sz w:val="24"/>
          <w:szCs w:val="24"/>
          <w:lang w:val="en-ID"/>
        </w:rPr>
        <w:t>expertise</w:t>
      </w:r>
      <w:r w:rsidR="009F0E88" w:rsidRPr="008F7E60">
        <w:rPr>
          <w:rFonts w:ascii="Cambria" w:hAnsi="Cambria" w:cs="SegoeUI"/>
          <w:sz w:val="24"/>
          <w:szCs w:val="24"/>
          <w:lang w:val="en-ID"/>
        </w:rPr>
        <w:t xml:space="preserve"> sebagai alat/mesin untuk pertumbuhan ekonomi dan kontrol sosial sekaligus </w:t>
      </w:r>
      <w:bookmarkStart w:id="21" w:name="_Hlk106757550"/>
      <w:r w:rsidR="009F0E88" w:rsidRPr="008F7E60">
        <w:rPr>
          <w:rFonts w:ascii="Cambria" w:hAnsi="Cambria" w:cs="SegoeUI"/>
          <w:color w:val="002060"/>
          <w:sz w:val="24"/>
          <w:szCs w:val="24"/>
          <w:lang w:val="en-ID"/>
        </w:rPr>
        <w:t>(bdk. Miller 2014: 20).</w:t>
      </w:r>
      <w:bookmarkEnd w:id="21"/>
    </w:p>
    <w:p w14:paraId="32129E70" w14:textId="5A3F1C37" w:rsidR="00C94445" w:rsidRPr="008F7E60" w:rsidRDefault="00C94445" w:rsidP="007F1766">
      <w:pPr>
        <w:tabs>
          <w:tab w:val="left" w:pos="1134"/>
        </w:tabs>
        <w:autoSpaceDE w:val="0"/>
        <w:autoSpaceDN w:val="0"/>
        <w:adjustRightInd w:val="0"/>
        <w:spacing w:after="0"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Di sinilah komplisitas NGOs sebagai subyek governmentalitas neoliberal penting untuk dipahami dengan seksama. Sebagaimana yang diindikasikan dalam konsepsi kekuasaan Foucault, bahwa perubahan di dalam konfigurasi-konfigurasi pengetahuan telah mendorong terjadinya reorganisasi realitas yang digambarkan oleh pengetahuan tersebut. Rekonfigurasi tata politik, ekonomi, sosial, dan budaya di Indonesia paska otoritarian itu pada dasarnya merupakan formasi dari seluruh gerak </w:t>
      </w:r>
      <w:r w:rsidRPr="008F7E60">
        <w:rPr>
          <w:rFonts w:ascii="Cambria" w:hAnsi="Cambria" w:cs="Segoe UI"/>
          <w:i/>
          <w:sz w:val="24"/>
          <w:szCs w:val="24"/>
          <w:lang w:val="id-ID"/>
        </w:rPr>
        <w:t>multiple regime</w:t>
      </w:r>
      <w:r w:rsidRPr="008F7E60">
        <w:rPr>
          <w:rFonts w:ascii="Cambria" w:hAnsi="Cambria" w:cs="Segoe UI"/>
          <w:sz w:val="24"/>
          <w:szCs w:val="24"/>
          <w:lang w:val="id-ID"/>
        </w:rPr>
        <w:t xml:space="preserve"> governmentalitas neoliberal. Melalui mekanisme itulah konstalasi sosial di Indonesia paska otoritarian berubah, tak terkecuali produksi dan reproduksi kreatif atas bentuk-bentuk relasi kuasa dalam seluruh arena </w:t>
      </w:r>
      <w:r w:rsidRPr="008F7E60">
        <w:rPr>
          <w:rFonts w:ascii="Cambria" w:hAnsi="Cambria" w:cs="Segoe UI"/>
          <w:i/>
          <w:sz w:val="24"/>
          <w:szCs w:val="24"/>
          <w:lang w:val="id-ID"/>
        </w:rPr>
        <w:t>democratic governance</w:t>
      </w:r>
      <w:r w:rsidRPr="008F7E60">
        <w:rPr>
          <w:rFonts w:ascii="Cambria" w:hAnsi="Cambria" w:cs="Segoe UI"/>
          <w:sz w:val="24"/>
          <w:szCs w:val="24"/>
          <w:lang w:val="id-ID"/>
        </w:rPr>
        <w:t xml:space="preserve"> yang senantiasa tidak stabil, berubah-ubah, dan kontinjen. </w:t>
      </w:r>
    </w:p>
    <w:p w14:paraId="38DB8633" w14:textId="0427918F" w:rsidR="00E81B1E" w:rsidRPr="008F7E60" w:rsidRDefault="00E81B1E" w:rsidP="007F1766">
      <w:pPr>
        <w:tabs>
          <w:tab w:val="left" w:pos="1134"/>
        </w:tabs>
        <w:autoSpaceDE w:val="0"/>
        <w:autoSpaceDN w:val="0"/>
        <w:adjustRightInd w:val="0"/>
        <w:spacing w:after="0"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Berbasis perspektif kritis postrukturalisme, artikel ini </w:t>
      </w:r>
      <w:r w:rsidR="00D11BDD" w:rsidRPr="008F7E60">
        <w:rPr>
          <w:rFonts w:ascii="Cambria" w:hAnsi="Cambria" w:cs="Segoe UI"/>
          <w:sz w:val="24"/>
          <w:szCs w:val="24"/>
        </w:rPr>
        <w:t xml:space="preserve">akan </w:t>
      </w:r>
      <w:r w:rsidRPr="008F7E60">
        <w:rPr>
          <w:rFonts w:ascii="Cambria" w:hAnsi="Cambria" w:cs="Segoe UI"/>
          <w:sz w:val="24"/>
          <w:szCs w:val="24"/>
          <w:lang w:val="id-ID"/>
        </w:rPr>
        <w:t xml:space="preserve">memaparkan formasi diskursif dan relasi kuasa </w:t>
      </w:r>
      <w:r w:rsidRPr="008F7E60">
        <w:rPr>
          <w:rFonts w:ascii="Cambria" w:hAnsi="Cambria" w:cs="Segoe UI"/>
          <w:sz w:val="24"/>
          <w:szCs w:val="24"/>
        </w:rPr>
        <w:t xml:space="preserve">LANGO </w:t>
      </w:r>
      <w:r w:rsidRPr="008F7E60">
        <w:rPr>
          <w:rFonts w:ascii="Cambria" w:hAnsi="Cambria" w:cs="Segoe UI"/>
          <w:sz w:val="24"/>
          <w:szCs w:val="24"/>
          <w:lang w:val="id-ID"/>
        </w:rPr>
        <w:t xml:space="preserve">dengan masyarakat sipil, negara, donor, dan sektor privat dalam era kebangkitan governmentalitas neoliberal di Indonesia paska otoritarian. Melalui tilikan </w:t>
      </w:r>
      <w:r w:rsidR="00F43B6F" w:rsidRPr="008F7E60">
        <w:rPr>
          <w:rFonts w:ascii="Cambria" w:hAnsi="Cambria" w:cs="Segoe UI"/>
          <w:sz w:val="24"/>
          <w:szCs w:val="24"/>
        </w:rPr>
        <w:t xml:space="preserve">arkeologi dan </w:t>
      </w:r>
      <w:r w:rsidRPr="008F7E60">
        <w:rPr>
          <w:rFonts w:ascii="Cambria" w:hAnsi="Cambria" w:cs="Segoe UI"/>
          <w:sz w:val="24"/>
          <w:szCs w:val="24"/>
          <w:lang w:val="id-ID"/>
        </w:rPr>
        <w:t>genealogi</w:t>
      </w:r>
      <w:r w:rsidR="00F43B6F" w:rsidRPr="008F7E60">
        <w:rPr>
          <w:rFonts w:ascii="Cambria" w:hAnsi="Cambria" w:cs="Segoe UI"/>
          <w:sz w:val="24"/>
          <w:szCs w:val="24"/>
        </w:rPr>
        <w:t xml:space="preserve"> historis</w:t>
      </w:r>
      <w:r w:rsidRPr="008F7E60">
        <w:rPr>
          <w:rFonts w:ascii="Cambria" w:hAnsi="Cambria" w:cs="Segoe UI"/>
          <w:sz w:val="24"/>
          <w:szCs w:val="24"/>
          <w:lang w:val="id-ID"/>
        </w:rPr>
        <w:t xml:space="preserve"> tentang produksi pengetahuan/kuasa dari “</w:t>
      </w:r>
      <w:r w:rsidRPr="008F7E60">
        <w:rPr>
          <w:rFonts w:ascii="Cambria" w:hAnsi="Cambria" w:cs="Segoe UI"/>
          <w:i/>
          <w:sz w:val="24"/>
          <w:szCs w:val="24"/>
          <w:lang w:val="id-ID"/>
        </w:rPr>
        <w:t>welfare state</w:t>
      </w:r>
      <w:r w:rsidRPr="008F7E60">
        <w:rPr>
          <w:rFonts w:ascii="Cambria" w:hAnsi="Cambria" w:cs="Segoe UI"/>
          <w:sz w:val="24"/>
          <w:szCs w:val="24"/>
          <w:lang w:val="id-ID"/>
        </w:rPr>
        <w:t xml:space="preserve"> menuju </w:t>
      </w:r>
      <w:r w:rsidRPr="008F7E60">
        <w:rPr>
          <w:rFonts w:ascii="Cambria" w:hAnsi="Cambria" w:cs="Segoe UI"/>
          <w:i/>
          <w:sz w:val="24"/>
          <w:szCs w:val="24"/>
          <w:lang w:val="id-ID"/>
        </w:rPr>
        <w:t>neoliberal state”</w:t>
      </w:r>
      <w:r w:rsidRPr="008F7E60">
        <w:rPr>
          <w:rFonts w:ascii="Cambria" w:hAnsi="Cambria" w:cs="Segoe UI"/>
          <w:sz w:val="24"/>
          <w:szCs w:val="24"/>
          <w:lang w:val="id-ID"/>
        </w:rPr>
        <w:t xml:space="preserve"> atau “</w:t>
      </w:r>
      <w:r w:rsidRPr="008F7E60">
        <w:rPr>
          <w:rFonts w:ascii="Cambria" w:hAnsi="Cambria" w:cs="Segoe UI"/>
          <w:i/>
          <w:sz w:val="24"/>
          <w:szCs w:val="24"/>
          <w:lang w:val="id-ID"/>
        </w:rPr>
        <w:t>government</w:t>
      </w:r>
      <w:r w:rsidRPr="008F7E60">
        <w:rPr>
          <w:rFonts w:ascii="Cambria" w:hAnsi="Cambria" w:cs="Segoe UI"/>
          <w:sz w:val="24"/>
          <w:szCs w:val="24"/>
          <w:lang w:val="id-ID"/>
        </w:rPr>
        <w:t xml:space="preserve"> menuju </w:t>
      </w:r>
      <w:r w:rsidRPr="008F7E60">
        <w:rPr>
          <w:rFonts w:ascii="Cambria" w:hAnsi="Cambria" w:cs="Segoe UI"/>
          <w:i/>
          <w:sz w:val="24"/>
          <w:szCs w:val="24"/>
          <w:lang w:val="id-ID"/>
        </w:rPr>
        <w:t>governance</w:t>
      </w:r>
      <w:r w:rsidRPr="008F7E60">
        <w:rPr>
          <w:rFonts w:ascii="Cambria" w:hAnsi="Cambria" w:cs="Segoe UI"/>
          <w:sz w:val="24"/>
          <w:szCs w:val="24"/>
          <w:lang w:val="id-ID"/>
        </w:rPr>
        <w:t xml:space="preserve"> dan/atau </w:t>
      </w:r>
      <w:r w:rsidRPr="008F7E60">
        <w:rPr>
          <w:rFonts w:ascii="Cambria" w:hAnsi="Cambria" w:cs="Segoe UI"/>
          <w:i/>
          <w:sz w:val="24"/>
          <w:szCs w:val="24"/>
          <w:lang w:val="id-ID"/>
        </w:rPr>
        <w:t>“governmentality”</w:t>
      </w:r>
      <w:r w:rsidRPr="008F7E60">
        <w:rPr>
          <w:rFonts w:ascii="Cambria" w:hAnsi="Cambria" w:cs="Segoe UI"/>
          <w:sz w:val="24"/>
          <w:szCs w:val="24"/>
          <w:lang w:val="id-ID"/>
        </w:rPr>
        <w:t xml:space="preserve"> </w:t>
      </w:r>
      <w:bookmarkStart w:id="22" w:name="_Hlk106757528"/>
      <w:r w:rsidRPr="008F7E60">
        <w:rPr>
          <w:rFonts w:ascii="Cambria" w:hAnsi="Cambria" w:cs="Segoe UI"/>
          <w:color w:val="002060"/>
          <w:sz w:val="24"/>
          <w:szCs w:val="24"/>
          <w:lang w:val="id-ID"/>
        </w:rPr>
        <w:t>(Bevir</w:t>
      </w:r>
      <w:r w:rsidR="000F3585">
        <w:rPr>
          <w:rFonts w:ascii="Cambria" w:hAnsi="Cambria" w:cs="Segoe UI"/>
          <w:color w:val="002060"/>
          <w:sz w:val="24"/>
          <w:szCs w:val="24"/>
        </w:rPr>
        <w:t xml:space="preserve"> </w:t>
      </w:r>
      <w:r w:rsidRPr="008F7E60">
        <w:rPr>
          <w:rFonts w:ascii="Cambria" w:hAnsi="Cambria" w:cs="Segoe UI"/>
          <w:color w:val="002060"/>
          <w:sz w:val="24"/>
          <w:szCs w:val="24"/>
          <w:lang w:val="id-ID"/>
        </w:rPr>
        <w:t>2010, 2011; May</w:t>
      </w:r>
      <w:r w:rsidR="000F3585">
        <w:rPr>
          <w:rFonts w:ascii="Cambria" w:hAnsi="Cambria" w:cs="Segoe UI"/>
          <w:color w:val="002060"/>
          <w:sz w:val="24"/>
          <w:szCs w:val="24"/>
        </w:rPr>
        <w:t xml:space="preserve"> </w:t>
      </w:r>
      <w:r w:rsidRPr="008F7E60">
        <w:rPr>
          <w:rFonts w:ascii="Cambria" w:hAnsi="Cambria" w:cs="Segoe UI"/>
          <w:color w:val="002060"/>
          <w:sz w:val="24"/>
          <w:szCs w:val="24"/>
          <w:lang w:val="id-ID"/>
        </w:rPr>
        <w:t xml:space="preserve">2013; </w:t>
      </w:r>
      <w:r w:rsidR="000F3585" w:rsidRPr="000F3585">
        <w:rPr>
          <w:rFonts w:ascii="Cambria" w:hAnsi="Cambria" w:cs="Segoe UI"/>
          <w:color w:val="002060"/>
          <w:sz w:val="24"/>
          <w:szCs w:val="24"/>
          <w:lang w:val="id-ID"/>
        </w:rPr>
        <w:t>Gjaltema, Biesbroek, and</w:t>
      </w:r>
      <w:r w:rsidR="000F3585">
        <w:rPr>
          <w:rFonts w:ascii="Cambria" w:hAnsi="Cambria" w:cs="Segoe UI"/>
          <w:color w:val="002060"/>
          <w:sz w:val="24"/>
          <w:szCs w:val="24"/>
        </w:rPr>
        <w:t xml:space="preserve"> </w:t>
      </w:r>
      <w:r w:rsidR="000F3585" w:rsidRPr="000F3585">
        <w:rPr>
          <w:rFonts w:ascii="Cambria" w:hAnsi="Cambria" w:cs="Segoe UI"/>
          <w:color w:val="002060"/>
          <w:sz w:val="24"/>
          <w:szCs w:val="24"/>
          <w:lang w:val="id-ID"/>
        </w:rPr>
        <w:t>Termeer</w:t>
      </w:r>
      <w:r w:rsidRPr="008F7E60">
        <w:rPr>
          <w:rFonts w:ascii="Cambria" w:hAnsi="Cambria" w:cs="Segoe UI"/>
          <w:color w:val="002060"/>
          <w:sz w:val="24"/>
          <w:szCs w:val="24"/>
          <w:lang w:val="id-ID"/>
        </w:rPr>
        <w:t xml:space="preserve"> 2019)</w:t>
      </w:r>
      <w:r w:rsidRPr="008F7E60">
        <w:rPr>
          <w:rFonts w:ascii="Cambria" w:hAnsi="Cambria" w:cs="Segoe UI"/>
          <w:sz w:val="24"/>
          <w:szCs w:val="24"/>
          <w:lang w:val="id-ID"/>
        </w:rPr>
        <w:t xml:space="preserve"> </w:t>
      </w:r>
      <w:bookmarkEnd w:id="22"/>
      <w:r w:rsidRPr="008F7E60">
        <w:rPr>
          <w:rFonts w:ascii="Cambria" w:hAnsi="Cambria" w:cs="Segoe UI"/>
          <w:sz w:val="24"/>
          <w:szCs w:val="24"/>
          <w:lang w:val="id-ID"/>
        </w:rPr>
        <w:t xml:space="preserve">yang beroperasi melalui </w:t>
      </w:r>
      <w:r w:rsidRPr="008F7E60">
        <w:rPr>
          <w:rFonts w:ascii="Cambria" w:hAnsi="Cambria" w:cs="Segoe UI"/>
          <w:i/>
          <w:sz w:val="24"/>
          <w:szCs w:val="24"/>
          <w:lang w:val="id-ID"/>
        </w:rPr>
        <w:t>regime of truth</w:t>
      </w:r>
      <w:r w:rsidRPr="008F7E60">
        <w:rPr>
          <w:rFonts w:ascii="Cambria" w:hAnsi="Cambria" w:cs="Segoe UI"/>
          <w:sz w:val="24"/>
          <w:szCs w:val="24"/>
          <w:lang w:val="id-ID"/>
        </w:rPr>
        <w:t xml:space="preserve"> governmentalitas neoliberal di Indonesia, </w:t>
      </w:r>
      <w:r w:rsidR="0021368D">
        <w:rPr>
          <w:rFonts w:ascii="Cambria" w:hAnsi="Cambria" w:cs="Segoe UI"/>
          <w:sz w:val="24"/>
          <w:szCs w:val="24"/>
        </w:rPr>
        <w:t xml:space="preserve">paper </w:t>
      </w:r>
      <w:r w:rsidRPr="008F7E60">
        <w:rPr>
          <w:rFonts w:ascii="Cambria" w:hAnsi="Cambria" w:cs="Segoe UI"/>
          <w:sz w:val="24"/>
          <w:szCs w:val="24"/>
          <w:lang w:val="id-ID"/>
        </w:rPr>
        <w:t xml:space="preserve">akan menjelaskan normalisasi dan pendisiplinan </w:t>
      </w:r>
      <w:r w:rsidRPr="008F7E60">
        <w:rPr>
          <w:rFonts w:ascii="Cambria" w:hAnsi="Cambria" w:cs="Segoe UI"/>
          <w:i/>
          <w:sz w:val="24"/>
          <w:szCs w:val="24"/>
          <w:lang w:val="id-ID"/>
        </w:rPr>
        <w:t xml:space="preserve">“regime of truth” </w:t>
      </w:r>
      <w:bookmarkStart w:id="23" w:name="_Hlk106757538"/>
      <w:r w:rsidRPr="008F7E60">
        <w:rPr>
          <w:rFonts w:ascii="Cambria" w:hAnsi="Cambria" w:cs="Segoe UI"/>
          <w:color w:val="1F3864" w:themeColor="accent5" w:themeShade="80"/>
          <w:sz w:val="24"/>
          <w:szCs w:val="24"/>
          <w:lang w:val="id-ID"/>
        </w:rPr>
        <w:t>(Foucault</w:t>
      </w:r>
      <w:r w:rsidR="000F3585">
        <w:rPr>
          <w:rFonts w:ascii="Cambria" w:hAnsi="Cambria" w:cs="Segoe UI"/>
          <w:color w:val="1F3864" w:themeColor="accent5" w:themeShade="80"/>
          <w:sz w:val="24"/>
          <w:szCs w:val="24"/>
        </w:rPr>
        <w:t xml:space="preserve"> </w:t>
      </w:r>
      <w:r w:rsidRPr="008F7E60">
        <w:rPr>
          <w:rFonts w:ascii="Cambria" w:hAnsi="Cambria" w:cs="Segoe UI"/>
          <w:color w:val="1F3864" w:themeColor="accent5" w:themeShade="80"/>
          <w:sz w:val="24"/>
          <w:szCs w:val="24"/>
          <w:lang w:val="id-ID"/>
        </w:rPr>
        <w:t>1980: 242)</w:t>
      </w:r>
      <w:bookmarkEnd w:id="23"/>
      <w:r w:rsidRPr="008F7E60">
        <w:rPr>
          <w:rFonts w:ascii="Cambria" w:hAnsi="Cambria" w:cs="Segoe UI"/>
          <w:color w:val="1F3864" w:themeColor="accent5" w:themeShade="80"/>
          <w:sz w:val="24"/>
          <w:szCs w:val="24"/>
          <w:lang w:val="id-ID"/>
        </w:rPr>
        <w:t xml:space="preserve"> </w:t>
      </w:r>
      <w:r w:rsidRPr="008F7E60">
        <w:rPr>
          <w:rFonts w:ascii="Cambria" w:hAnsi="Cambria" w:cs="Segoe UI"/>
          <w:sz w:val="24"/>
          <w:szCs w:val="24"/>
          <w:lang w:val="id-ID"/>
        </w:rPr>
        <w:t>mana</w:t>
      </w:r>
      <w:r w:rsidRPr="008F7E60">
        <w:rPr>
          <w:rFonts w:ascii="Cambria" w:hAnsi="Cambria" w:cs="Segoe UI"/>
          <w:sz w:val="24"/>
          <w:szCs w:val="24"/>
        </w:rPr>
        <w:t>j</w:t>
      </w:r>
      <w:r w:rsidRPr="008F7E60">
        <w:rPr>
          <w:rFonts w:ascii="Cambria" w:hAnsi="Cambria" w:cs="Segoe UI"/>
          <w:sz w:val="24"/>
          <w:szCs w:val="24"/>
          <w:lang w:val="id-ID"/>
        </w:rPr>
        <w:t>erialisme atas LANGO beserta bentuk strategi dan taktik resistensi (</w:t>
      </w:r>
      <w:r w:rsidRPr="008F7E60">
        <w:rPr>
          <w:rFonts w:ascii="Cambria" w:hAnsi="Cambria" w:cs="Segoe UI"/>
          <w:i/>
          <w:sz w:val="24"/>
          <w:szCs w:val="24"/>
          <w:lang w:val="id-ID"/>
        </w:rPr>
        <w:t>counter-conduct)</w:t>
      </w:r>
      <w:r w:rsidRPr="008F7E60">
        <w:rPr>
          <w:rFonts w:ascii="Cambria" w:hAnsi="Cambria" w:cs="Segoe UI"/>
          <w:sz w:val="24"/>
          <w:szCs w:val="24"/>
          <w:lang w:val="id-ID"/>
        </w:rPr>
        <w:t xml:space="preserve"> terhadap kuasa normalisasi. </w:t>
      </w:r>
    </w:p>
    <w:p w14:paraId="58B8259F" w14:textId="77777777" w:rsidR="00E81B1E" w:rsidRPr="008F7E60" w:rsidRDefault="00E81B1E"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lastRenderedPageBreak/>
        <w:t xml:space="preserve">LANGO lahir pada awal era 1980an sebagai bagian dari (bergabung dengan) Lembaga Payung bertaraf nasional yang berdiri satu dekade sebelumnya. LANGO didirikan oleh beberapa advokat dan pengacara yang mempunyai komitmen menegakkan hukum yang pada saat itu banyak terjadi penyelewengan hukum dan kekuasaan oleh aparat negara. Dalam perjalanannya LANGO mendapat kepercayaan dari masyarakat, hal tersebut terlihat dari banyaknya pengaduan perkara, mulai dari perkara pidana, perdata, politik, perburuhan dan sebagainya. LANGO mengenalkan bantuan hukum struktural, yaitu bantuan yang tidak semata-mata hanya berpijak pada instrumen pasal undang-undang yang positifistik, namun dengan melakukan berbagai terobosan dalam melakukan pembelaaan guna memperjuangkan keadilan bagi, masyarakat yang tertindas dan tidak mampu di bidang hukum maupun secara ekonomi. </w:t>
      </w:r>
      <w:r w:rsidRPr="008F7E60">
        <w:rPr>
          <w:rStyle w:val="fontstyle01"/>
          <w:rFonts w:ascii="Cambria" w:hAnsi="Cambria" w:cs="Segoe UI"/>
          <w:sz w:val="24"/>
          <w:szCs w:val="24"/>
          <w:lang w:val="id-ID"/>
        </w:rPr>
        <w:t>Dalam gagasan dasar pendirian, visi misi dan sejarah lembaga yang hampir setengah abad ini, ditegaskan bahwa tujuan basis kepentingan utama LANGO adalah bantuan hukum cuma-cuma kepada mereka yang miskin, buta hukum, dan tertindas.</w:t>
      </w:r>
    </w:p>
    <w:p w14:paraId="22918E85" w14:textId="0A796D2A" w:rsidR="00E81B1E" w:rsidRPr="008F7E60" w:rsidRDefault="00E81B1E"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Visi yang ingin dicapai oleh LANGO adalah menentukan arah trans politik, ekonomi, sosial, budaya, dan transformasi politik yang berkeadilan gender dengan berbasis gerakan rakyat, serta menjamin dan melindungi rakyat dalam memenuhi hak-hak ekonomi, sosial dan budaya serta kebebasan dasar manusia</w:t>
      </w:r>
      <w:r w:rsidR="00F43B6F" w:rsidRPr="008F7E60">
        <w:rPr>
          <w:rFonts w:ascii="Cambria" w:hAnsi="Cambria" w:cs="Segoe UI"/>
          <w:sz w:val="24"/>
          <w:szCs w:val="24"/>
          <w:lang w:val="en-IN"/>
        </w:rPr>
        <w:t xml:space="preserve">. </w:t>
      </w:r>
      <w:r w:rsidRPr="008F7E60">
        <w:rPr>
          <w:rFonts w:ascii="Cambria" w:hAnsi="Cambria" w:cs="Segoe UI"/>
          <w:sz w:val="24"/>
          <w:szCs w:val="24"/>
          <w:lang w:val="id-ID"/>
        </w:rPr>
        <w:t xml:space="preserve">Untuk mencapai visi dan menempatkan diri dalam keberpihakannya dengan masyarakat akar rumput, LANGO memberikan layanan-layanan advokasi hukum kepada rakyat dengan menyediakan: </w:t>
      </w:r>
      <w:r w:rsidRPr="008F7E60">
        <w:rPr>
          <w:rFonts w:ascii="Cambria" w:hAnsi="Cambria" w:cs="Segoe UI"/>
          <w:i/>
          <w:sz w:val="24"/>
          <w:szCs w:val="24"/>
          <w:lang w:val="id-ID"/>
        </w:rPr>
        <w:t>pertama</w:t>
      </w:r>
      <w:r w:rsidRPr="008F7E60">
        <w:rPr>
          <w:rFonts w:ascii="Cambria" w:hAnsi="Cambria" w:cs="Segoe UI"/>
          <w:sz w:val="24"/>
          <w:szCs w:val="24"/>
          <w:lang w:val="id-ID"/>
        </w:rPr>
        <w:t xml:space="preserve">, layanan konsultasi hukum diberikan kepada setiap kelompok masyarakat dalam wilayah kerja LANGO. </w:t>
      </w:r>
      <w:r w:rsidRPr="008F7E60">
        <w:rPr>
          <w:rFonts w:ascii="Cambria" w:hAnsi="Cambria" w:cs="Segoe UI"/>
          <w:i/>
          <w:sz w:val="24"/>
          <w:szCs w:val="24"/>
          <w:lang w:val="id-ID"/>
        </w:rPr>
        <w:t>Kedua</w:t>
      </w:r>
      <w:r w:rsidRPr="008F7E60">
        <w:rPr>
          <w:rFonts w:ascii="Cambria" w:hAnsi="Cambria" w:cs="Segoe UI"/>
          <w:sz w:val="24"/>
          <w:szCs w:val="24"/>
          <w:lang w:val="id-ID"/>
        </w:rPr>
        <w:t xml:space="preserve">, setiap pencari keadilan yang ingin mendaftarkan konsultasi dan bantuan hukum secara cuma-cuma harus menunjukkan KMS (Kartu Menuju Sejahtera) atau Surat Keterangan Tidak Mampu dari RT/RW setempat. </w:t>
      </w:r>
      <w:r w:rsidRPr="008F7E60">
        <w:rPr>
          <w:rFonts w:ascii="Cambria" w:hAnsi="Cambria" w:cs="Segoe UI"/>
          <w:i/>
          <w:sz w:val="24"/>
          <w:szCs w:val="24"/>
          <w:lang w:val="id-ID"/>
        </w:rPr>
        <w:t>Ketiga</w:t>
      </w:r>
      <w:r w:rsidRPr="008F7E60">
        <w:rPr>
          <w:rFonts w:ascii="Cambria" w:hAnsi="Cambria" w:cs="Segoe UI"/>
          <w:sz w:val="24"/>
          <w:szCs w:val="24"/>
          <w:lang w:val="id-ID"/>
        </w:rPr>
        <w:t xml:space="preserve">, bagi pencari keadilan yang tidak cuma-cuma, membayar biaya administrasi pendaftaran sebesar Rp. 100.000,00 (Seratus Ribu Rupiah), dan akan berlaku konsultasi untuk 2 bulan. Dan </w:t>
      </w:r>
      <w:r w:rsidRPr="008F7E60">
        <w:rPr>
          <w:rFonts w:ascii="Cambria" w:hAnsi="Cambria" w:cs="Segoe UI"/>
          <w:i/>
          <w:sz w:val="24"/>
          <w:szCs w:val="24"/>
          <w:lang w:val="id-ID"/>
        </w:rPr>
        <w:t>keempat</w:t>
      </w:r>
      <w:r w:rsidRPr="008F7E60">
        <w:rPr>
          <w:rFonts w:ascii="Cambria" w:hAnsi="Cambria" w:cs="Segoe UI"/>
          <w:sz w:val="24"/>
          <w:szCs w:val="24"/>
          <w:lang w:val="id-ID"/>
        </w:rPr>
        <w:t xml:space="preserve">, dalam proses perkara, pencari keadilan atau klien, apabila diperlukan harus bersedia setiap waktu memenuhi </w:t>
      </w:r>
      <w:r w:rsidR="00133063">
        <w:rPr>
          <w:rFonts w:ascii="Cambria" w:hAnsi="Cambria" w:cs="Segoe UI"/>
          <w:sz w:val="24"/>
          <w:szCs w:val="24"/>
          <w:lang w:val="en-IN"/>
        </w:rPr>
        <w:t>panggilan</w:t>
      </w:r>
      <w:r w:rsidRPr="008F7E60">
        <w:rPr>
          <w:rFonts w:ascii="Cambria" w:hAnsi="Cambria" w:cs="Segoe UI"/>
          <w:sz w:val="24"/>
          <w:szCs w:val="24"/>
          <w:lang w:val="id-ID"/>
        </w:rPr>
        <w:t xml:space="preserve"> dari LANGO. </w:t>
      </w:r>
    </w:p>
    <w:p w14:paraId="45155730" w14:textId="74205E7A" w:rsidR="00E81B1E" w:rsidRPr="008F7E60" w:rsidRDefault="00E81B1E"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Berlatarkan tingkat sumberdaya finansial yang relatif terbatas, tingkat literasi hukum yang relatif masih rendah, dan keharusan berhadapan dengan prosedur maupuan aparatus hukum yang masih dianggap “menakutkan”, kepercayaan warga tertuju sepenuhnya pada lembaga bantuan hukum </w:t>
      </w:r>
      <w:r w:rsidR="00133063">
        <w:rPr>
          <w:rFonts w:ascii="Cambria" w:hAnsi="Cambria" w:cs="Segoe UI"/>
          <w:i/>
          <w:iCs/>
          <w:sz w:val="24"/>
          <w:szCs w:val="24"/>
          <w:lang w:val="en-IN"/>
        </w:rPr>
        <w:t>Pro Bono</w:t>
      </w:r>
      <w:r w:rsidRPr="008F7E60">
        <w:rPr>
          <w:rFonts w:ascii="Cambria" w:hAnsi="Cambria" w:cs="Segoe UI"/>
          <w:sz w:val="24"/>
          <w:szCs w:val="24"/>
          <w:lang w:val="id-ID"/>
        </w:rPr>
        <w:t xml:space="preserve"> seperti LANGO. Dua de</w:t>
      </w:r>
      <w:r w:rsidR="0021368D">
        <w:rPr>
          <w:rFonts w:ascii="Cambria" w:hAnsi="Cambria" w:cs="Segoe UI"/>
          <w:sz w:val="24"/>
          <w:szCs w:val="24"/>
          <w:lang w:val="en-IN"/>
        </w:rPr>
        <w:t>kade</w:t>
      </w:r>
      <w:r w:rsidRPr="008F7E60">
        <w:rPr>
          <w:rFonts w:ascii="Cambria" w:hAnsi="Cambria" w:cs="Segoe UI"/>
          <w:sz w:val="24"/>
          <w:szCs w:val="24"/>
          <w:lang w:val="id-ID"/>
        </w:rPr>
        <w:t xml:space="preserve"> LANGO menitik beratkan persoalan pada </w:t>
      </w:r>
      <w:r w:rsidR="0021368D">
        <w:rPr>
          <w:rFonts w:ascii="Cambria" w:hAnsi="Cambria" w:cs="Segoe UI"/>
          <w:sz w:val="24"/>
          <w:szCs w:val="24"/>
          <w:lang w:val="en-IN"/>
        </w:rPr>
        <w:t xml:space="preserve">hak asasi manusia, </w:t>
      </w:r>
      <w:r w:rsidRPr="008F7E60">
        <w:rPr>
          <w:rFonts w:ascii="Cambria" w:hAnsi="Cambria" w:cs="Segoe UI"/>
          <w:sz w:val="24"/>
          <w:szCs w:val="24"/>
          <w:lang w:val="id-ID"/>
        </w:rPr>
        <w:t xml:space="preserve">isu perempuan, dan hak-hak </w:t>
      </w:r>
      <w:r w:rsidRPr="008F7E60">
        <w:rPr>
          <w:rFonts w:ascii="Cambria" w:hAnsi="Cambria" w:cs="Segoe UI"/>
          <w:sz w:val="24"/>
          <w:szCs w:val="24"/>
          <w:lang w:val="id-ID"/>
        </w:rPr>
        <w:lastRenderedPageBreak/>
        <w:t>masyarakat sipil untuk berek</w:t>
      </w:r>
      <w:r w:rsidR="0021368D">
        <w:rPr>
          <w:rFonts w:ascii="Cambria" w:hAnsi="Cambria" w:cs="Segoe UI"/>
          <w:sz w:val="24"/>
          <w:szCs w:val="24"/>
          <w:lang w:val="en-IN"/>
        </w:rPr>
        <w:t>s</w:t>
      </w:r>
      <w:r w:rsidRPr="008F7E60">
        <w:rPr>
          <w:rFonts w:ascii="Cambria" w:hAnsi="Cambria" w:cs="Segoe UI"/>
          <w:sz w:val="24"/>
          <w:szCs w:val="24"/>
          <w:lang w:val="id-ID"/>
        </w:rPr>
        <w:t xml:space="preserve">presi, hal politik untuk memilih dan di pilih, isu ekonomi kultural, advokasi anti korupsi. Seiring dengan berkembangnya </w:t>
      </w:r>
      <w:r w:rsidR="008C24FF" w:rsidRPr="008F7E60">
        <w:rPr>
          <w:rFonts w:ascii="Cambria" w:hAnsi="Cambria" w:cs="Segoe UI"/>
          <w:sz w:val="24"/>
          <w:szCs w:val="24"/>
          <w:lang w:val="en-IN"/>
        </w:rPr>
        <w:t>diskursus</w:t>
      </w:r>
      <w:r w:rsidR="00E4388E" w:rsidRPr="008F7E60">
        <w:rPr>
          <w:rFonts w:ascii="Cambria" w:hAnsi="Cambria" w:cs="Segoe UI"/>
          <w:sz w:val="24"/>
          <w:szCs w:val="24"/>
          <w:lang w:val="en-IN"/>
        </w:rPr>
        <w:t xml:space="preserve"> </w:t>
      </w:r>
      <w:r w:rsidR="008C24FF" w:rsidRPr="008F7E60">
        <w:rPr>
          <w:rFonts w:ascii="Cambria" w:hAnsi="Cambria" w:cs="Segoe UI"/>
          <w:sz w:val="24"/>
          <w:szCs w:val="24"/>
          <w:lang w:val="en-IN"/>
        </w:rPr>
        <w:t>governmentalitas neoliberal</w:t>
      </w:r>
      <w:r w:rsidRPr="008F7E60">
        <w:rPr>
          <w:rFonts w:ascii="Cambria" w:hAnsi="Cambria" w:cs="Segoe UI"/>
          <w:sz w:val="24"/>
          <w:szCs w:val="24"/>
          <w:lang w:val="id-ID"/>
        </w:rPr>
        <w:t>, LANGO</w:t>
      </w:r>
      <w:r w:rsidR="00522B57" w:rsidRPr="008F7E60">
        <w:rPr>
          <w:rFonts w:ascii="Cambria" w:hAnsi="Cambria" w:cs="Segoe UI"/>
          <w:sz w:val="24"/>
          <w:szCs w:val="24"/>
          <w:lang w:val="en-IN"/>
        </w:rPr>
        <w:t xml:space="preserve"> </w:t>
      </w:r>
      <w:r w:rsidR="00E4388E" w:rsidRPr="008F7E60">
        <w:rPr>
          <w:rFonts w:ascii="Cambria" w:hAnsi="Cambria" w:cs="Segoe UI"/>
          <w:sz w:val="24"/>
          <w:szCs w:val="24"/>
          <w:lang w:val="en-IN"/>
        </w:rPr>
        <w:t>menghadapi</w:t>
      </w:r>
      <w:r w:rsidR="008C24FF" w:rsidRPr="008F7E60">
        <w:rPr>
          <w:rFonts w:ascii="Cambria" w:hAnsi="Cambria" w:cs="Segoe UI"/>
          <w:sz w:val="24"/>
          <w:szCs w:val="24"/>
          <w:lang w:val="en-IN"/>
        </w:rPr>
        <w:t xml:space="preserve"> tantangan yang serius </w:t>
      </w:r>
      <w:r w:rsidRPr="008F7E60">
        <w:rPr>
          <w:rFonts w:ascii="Cambria" w:hAnsi="Cambria" w:cs="Segoe UI"/>
          <w:sz w:val="24"/>
          <w:szCs w:val="24"/>
          <w:lang w:val="id-ID"/>
        </w:rPr>
        <w:t>terkait proses penubuhan neoliberalisme dalam seluruh aspek kehidupan</w:t>
      </w:r>
      <w:r w:rsidR="008C24FF" w:rsidRPr="008F7E60">
        <w:rPr>
          <w:rFonts w:ascii="Cambria" w:hAnsi="Cambria" w:cs="Segoe UI"/>
          <w:sz w:val="24"/>
          <w:szCs w:val="24"/>
          <w:lang w:val="en-IN"/>
        </w:rPr>
        <w:t xml:space="preserve"> </w:t>
      </w:r>
      <w:r w:rsidR="00522B57" w:rsidRPr="008F7E60">
        <w:rPr>
          <w:rFonts w:ascii="Cambria" w:hAnsi="Cambria" w:cs="Segoe UI"/>
          <w:sz w:val="24"/>
          <w:szCs w:val="24"/>
          <w:lang w:val="en-IN"/>
        </w:rPr>
        <w:t xml:space="preserve">sosial. </w:t>
      </w:r>
      <w:r w:rsidRPr="008F7E60">
        <w:rPr>
          <w:rFonts w:ascii="Cambria" w:hAnsi="Cambria" w:cs="Segoe UI"/>
          <w:sz w:val="24"/>
          <w:szCs w:val="24"/>
          <w:lang w:val="id-ID"/>
        </w:rPr>
        <w:t xml:space="preserve">Ekonomi liberal menginvasi arena politik, dan layanan publik. Dampaknya adalah terjadi penyempitan ruang publik. Pada titik inilah LANGO memberi atensi pada advokasi penguatan ruang publik di Indonesia. </w:t>
      </w:r>
    </w:p>
    <w:p w14:paraId="3343486C" w14:textId="77FED93C" w:rsidR="00B35990" w:rsidRPr="008F7E60" w:rsidRDefault="00D20494" w:rsidP="007F1766">
      <w:pPr>
        <w:tabs>
          <w:tab w:val="left" w:pos="1134"/>
        </w:tabs>
        <w:spacing w:after="0" w:line="360" w:lineRule="auto"/>
        <w:ind w:firstLine="1134"/>
        <w:jc w:val="both"/>
        <w:rPr>
          <w:rFonts w:ascii="Cambria" w:hAnsi="Cambria" w:cs="Segoe UI"/>
          <w:sz w:val="24"/>
          <w:szCs w:val="24"/>
          <w:lang w:val="id-ID"/>
        </w:rPr>
      </w:pPr>
      <w:r w:rsidRPr="008F7E60">
        <w:rPr>
          <w:rFonts w:ascii="Cambria" w:hAnsi="Cambria" w:cs="Segoe UI"/>
          <w:sz w:val="24"/>
          <w:szCs w:val="24"/>
          <w:lang w:val="id-ID"/>
        </w:rPr>
        <w:t>Ber</w:t>
      </w:r>
      <w:r w:rsidR="00F43B6F" w:rsidRPr="008F7E60">
        <w:rPr>
          <w:rFonts w:ascii="Cambria" w:hAnsi="Cambria" w:cs="Segoe UI"/>
          <w:sz w:val="24"/>
          <w:szCs w:val="24"/>
        </w:rPr>
        <w:t xml:space="preserve">tolak dari </w:t>
      </w:r>
      <w:r w:rsidRPr="008F7E60">
        <w:rPr>
          <w:rFonts w:ascii="Cambria" w:hAnsi="Cambria" w:cs="Segoe UI"/>
          <w:sz w:val="24"/>
          <w:szCs w:val="24"/>
          <w:lang w:val="id-ID"/>
        </w:rPr>
        <w:t>pe</w:t>
      </w:r>
      <w:r w:rsidR="00F43B6F" w:rsidRPr="008F7E60">
        <w:rPr>
          <w:rFonts w:ascii="Cambria" w:hAnsi="Cambria" w:cs="Segoe UI"/>
          <w:sz w:val="24"/>
          <w:szCs w:val="24"/>
        </w:rPr>
        <w:t xml:space="preserve">njelasan tentang formasi diskursif </w:t>
      </w:r>
      <w:r w:rsidR="00B31A7E" w:rsidRPr="008F7E60">
        <w:rPr>
          <w:rFonts w:ascii="Cambria" w:hAnsi="Cambria" w:cs="Segoe UI"/>
          <w:sz w:val="24"/>
          <w:szCs w:val="24"/>
        </w:rPr>
        <w:t xml:space="preserve">governmentalitas neoliberal </w:t>
      </w:r>
      <w:r w:rsidR="00B35990" w:rsidRPr="008F7E60">
        <w:rPr>
          <w:rFonts w:ascii="Cambria" w:hAnsi="Cambria" w:cs="Segoe UI"/>
          <w:sz w:val="24"/>
          <w:szCs w:val="24"/>
        </w:rPr>
        <w:t>dalam aktivisme LANGO tersebut di atas</w:t>
      </w:r>
      <w:r w:rsidR="00DF6C1A" w:rsidRPr="008F7E60">
        <w:rPr>
          <w:rFonts w:ascii="Cambria" w:hAnsi="Cambria" w:cs="Segoe UI"/>
          <w:sz w:val="24"/>
          <w:szCs w:val="24"/>
          <w:lang w:val="id-ID"/>
        </w:rPr>
        <w:t>, tulisan ini</w:t>
      </w:r>
      <w:r w:rsidRPr="008F7E60">
        <w:rPr>
          <w:rFonts w:ascii="Cambria" w:hAnsi="Cambria" w:cs="Segoe UI"/>
          <w:sz w:val="24"/>
          <w:szCs w:val="24"/>
          <w:lang w:val="id-ID"/>
        </w:rPr>
        <w:t xml:space="preserve"> </w:t>
      </w:r>
      <w:r w:rsidR="00B35990" w:rsidRPr="008F7E60">
        <w:rPr>
          <w:rFonts w:ascii="Cambria" w:hAnsi="Cambria" w:cs="Segoe UI"/>
          <w:sz w:val="24"/>
          <w:szCs w:val="24"/>
        </w:rPr>
        <w:t xml:space="preserve">lebih jauh </w:t>
      </w:r>
      <w:r w:rsidRPr="008F7E60">
        <w:rPr>
          <w:rFonts w:ascii="Cambria" w:hAnsi="Cambria" w:cs="Segoe UI"/>
          <w:sz w:val="24"/>
          <w:szCs w:val="24"/>
          <w:lang w:val="id-ID"/>
        </w:rPr>
        <w:t xml:space="preserve">mengajukan dua pertanyaan </w:t>
      </w:r>
      <w:r w:rsidR="00B35990" w:rsidRPr="008F7E60">
        <w:rPr>
          <w:rFonts w:ascii="Cambria" w:hAnsi="Cambria" w:cs="Segoe UI"/>
          <w:sz w:val="24"/>
          <w:szCs w:val="24"/>
        </w:rPr>
        <w:t xml:space="preserve">pokok </w:t>
      </w:r>
      <w:r w:rsidR="008D7E4F" w:rsidRPr="008F7E60">
        <w:rPr>
          <w:rFonts w:ascii="Cambria" w:hAnsi="Cambria" w:cs="Segoe UI"/>
          <w:sz w:val="24"/>
          <w:szCs w:val="24"/>
        </w:rPr>
        <w:t xml:space="preserve">berikut: </w:t>
      </w:r>
      <w:r w:rsidR="00D11BDD" w:rsidRPr="008F7E60">
        <w:rPr>
          <w:rFonts w:ascii="Cambria" w:hAnsi="Cambria" w:cs="Segoe UI"/>
          <w:sz w:val="24"/>
          <w:szCs w:val="24"/>
        </w:rPr>
        <w:t>pertama, b</w:t>
      </w:r>
      <w:r w:rsidR="008D7E4F" w:rsidRPr="008F7E60">
        <w:rPr>
          <w:rFonts w:ascii="Cambria" w:hAnsi="Cambria" w:cs="Segoe UI"/>
          <w:sz w:val="24"/>
          <w:szCs w:val="24"/>
        </w:rPr>
        <w:t xml:space="preserve">agaimana kuasa governmentalitas neoliberal di Indonesia paska otoritarian telah memformasi LANGO sebagai subyek manajerial? </w:t>
      </w:r>
      <w:r w:rsidR="00D11BDD" w:rsidRPr="008F7E60">
        <w:rPr>
          <w:rFonts w:ascii="Cambria" w:hAnsi="Cambria" w:cs="Segoe UI"/>
          <w:sz w:val="24"/>
          <w:szCs w:val="24"/>
        </w:rPr>
        <w:t>Kedua, b</w:t>
      </w:r>
      <w:r w:rsidR="008D7E4F" w:rsidRPr="008F7E60">
        <w:rPr>
          <w:rFonts w:ascii="Cambria" w:hAnsi="Cambria" w:cs="Segoe UI"/>
          <w:sz w:val="24"/>
          <w:szCs w:val="24"/>
        </w:rPr>
        <w:t xml:space="preserve">agaimana LANGO melakukan resistensi </w:t>
      </w:r>
      <w:r w:rsidR="008D7E4F" w:rsidRPr="008F7E60">
        <w:rPr>
          <w:rFonts w:ascii="Cambria" w:hAnsi="Cambria" w:cs="Segoe UI"/>
          <w:i/>
          <w:iCs/>
          <w:sz w:val="24"/>
          <w:szCs w:val="24"/>
        </w:rPr>
        <w:t>(counter-conduct)</w:t>
      </w:r>
      <w:r w:rsidR="008D7E4F" w:rsidRPr="008F7E60">
        <w:rPr>
          <w:rFonts w:ascii="Cambria" w:hAnsi="Cambria" w:cs="Segoe UI"/>
          <w:sz w:val="24"/>
          <w:szCs w:val="24"/>
        </w:rPr>
        <w:t xml:space="preserve"> terhadap normalisasi mana</w:t>
      </w:r>
      <w:r w:rsidR="00C22B89" w:rsidRPr="008F7E60">
        <w:rPr>
          <w:rFonts w:ascii="Cambria" w:hAnsi="Cambria" w:cs="Segoe UI"/>
          <w:sz w:val="24"/>
          <w:szCs w:val="24"/>
        </w:rPr>
        <w:t>j</w:t>
      </w:r>
      <w:r w:rsidR="008D7E4F" w:rsidRPr="008F7E60">
        <w:rPr>
          <w:rFonts w:ascii="Cambria" w:hAnsi="Cambria" w:cs="Segoe UI"/>
          <w:sz w:val="24"/>
          <w:szCs w:val="24"/>
        </w:rPr>
        <w:t>erialisme yang mereduksi aktivisme gerakan sosialnya?</w:t>
      </w:r>
      <w:r w:rsidR="00B35990" w:rsidRPr="008F7E60">
        <w:rPr>
          <w:rFonts w:ascii="Cambria" w:hAnsi="Cambria" w:cs="Segoe UI"/>
          <w:sz w:val="24"/>
          <w:szCs w:val="24"/>
        </w:rPr>
        <w:t xml:space="preserve"> </w:t>
      </w:r>
      <w:r w:rsidR="008D7E4F" w:rsidRPr="008F7E60">
        <w:rPr>
          <w:rFonts w:ascii="Cambria" w:hAnsi="Cambria" w:cs="Segoe UI"/>
          <w:sz w:val="24"/>
          <w:szCs w:val="24"/>
        </w:rPr>
        <w:t>Dua pertanyaan itu akan memandu pelacakan lebih lanjut tentang</w:t>
      </w:r>
      <w:r w:rsidRPr="008F7E60">
        <w:rPr>
          <w:rFonts w:ascii="Cambria" w:hAnsi="Cambria" w:cs="Segoe UI"/>
          <w:sz w:val="24"/>
          <w:szCs w:val="24"/>
          <w:lang w:val="id-ID"/>
        </w:rPr>
        <w:t xml:space="preserve">: </w:t>
      </w:r>
      <w:r w:rsidRPr="008F7E60">
        <w:rPr>
          <w:rFonts w:ascii="Cambria" w:hAnsi="Cambria" w:cs="Segoe UI"/>
          <w:i/>
          <w:sz w:val="24"/>
          <w:szCs w:val="24"/>
          <w:lang w:val="id-ID"/>
        </w:rPr>
        <w:t>pertama</w:t>
      </w:r>
      <w:r w:rsidRPr="008F7E60">
        <w:rPr>
          <w:rFonts w:ascii="Cambria" w:hAnsi="Cambria" w:cs="Segoe UI"/>
          <w:sz w:val="24"/>
          <w:szCs w:val="24"/>
          <w:lang w:val="id-ID"/>
        </w:rPr>
        <w:t xml:space="preserve">, formasi diskrusif </w:t>
      </w:r>
      <w:r w:rsidR="008D7E4F" w:rsidRPr="008F7E60">
        <w:rPr>
          <w:rFonts w:ascii="Cambria" w:hAnsi="Cambria" w:cs="Segoe UI"/>
          <w:sz w:val="24"/>
          <w:szCs w:val="24"/>
        </w:rPr>
        <w:t>LANGO</w:t>
      </w:r>
      <w:r w:rsidRPr="008F7E60">
        <w:rPr>
          <w:rFonts w:ascii="Cambria" w:hAnsi="Cambria" w:cs="Segoe UI"/>
          <w:sz w:val="24"/>
          <w:szCs w:val="24"/>
          <w:lang w:val="id-ID"/>
        </w:rPr>
        <w:t xml:space="preserve"> sebagai subyek “governmentalitas</w:t>
      </w:r>
      <w:r w:rsidR="008D7E4F" w:rsidRPr="008F7E60">
        <w:rPr>
          <w:rFonts w:ascii="Cambria" w:hAnsi="Cambria" w:cs="Segoe UI"/>
          <w:sz w:val="24"/>
          <w:szCs w:val="24"/>
        </w:rPr>
        <w:t xml:space="preserve"> manajerial</w:t>
      </w:r>
      <w:r w:rsidRPr="008F7E60">
        <w:rPr>
          <w:rFonts w:ascii="Cambria" w:hAnsi="Cambria" w:cs="Segoe UI"/>
          <w:sz w:val="24"/>
          <w:szCs w:val="24"/>
          <w:lang w:val="id-ID"/>
        </w:rPr>
        <w:t xml:space="preserve">” dan </w:t>
      </w:r>
      <w:r w:rsidRPr="008F7E60">
        <w:rPr>
          <w:rFonts w:ascii="Cambria" w:hAnsi="Cambria" w:cs="Segoe UI"/>
          <w:i/>
          <w:sz w:val="24"/>
          <w:szCs w:val="24"/>
          <w:lang w:val="id-ID"/>
        </w:rPr>
        <w:t>kedua</w:t>
      </w:r>
      <w:r w:rsidRPr="008F7E60">
        <w:rPr>
          <w:rFonts w:ascii="Cambria" w:hAnsi="Cambria" w:cs="Segoe UI"/>
          <w:sz w:val="24"/>
          <w:szCs w:val="24"/>
          <w:lang w:val="id-ID"/>
        </w:rPr>
        <w:t>,</w:t>
      </w:r>
      <w:r w:rsidR="00B35990" w:rsidRPr="008F7E60">
        <w:rPr>
          <w:rFonts w:ascii="Cambria" w:hAnsi="Cambria" w:cs="Segoe UI"/>
          <w:sz w:val="24"/>
          <w:szCs w:val="24"/>
        </w:rPr>
        <w:t xml:space="preserve"> </w:t>
      </w:r>
      <w:r w:rsidRPr="008F7E60">
        <w:rPr>
          <w:rFonts w:ascii="Cambria" w:hAnsi="Cambria" w:cs="Segoe UI"/>
          <w:sz w:val="24"/>
          <w:szCs w:val="24"/>
          <w:lang w:val="id-ID"/>
        </w:rPr>
        <w:t xml:space="preserve">resistensi </w:t>
      </w:r>
      <w:r w:rsidR="008D7E4F" w:rsidRPr="008F7E60">
        <w:rPr>
          <w:rFonts w:ascii="Cambria" w:hAnsi="Cambria" w:cs="Segoe UI"/>
          <w:sz w:val="24"/>
          <w:szCs w:val="24"/>
        </w:rPr>
        <w:t>LANGO</w:t>
      </w:r>
      <w:r w:rsidRPr="008F7E60">
        <w:rPr>
          <w:rFonts w:ascii="Cambria" w:hAnsi="Cambria" w:cs="Segoe UI"/>
          <w:sz w:val="24"/>
          <w:szCs w:val="24"/>
          <w:lang w:val="id-ID"/>
        </w:rPr>
        <w:t xml:space="preserve"> terhadap kuasa normalisasi dan pendisiplinan “governmentalitas</w:t>
      </w:r>
      <w:r w:rsidR="008D7E4F" w:rsidRPr="008F7E60">
        <w:rPr>
          <w:rFonts w:ascii="Cambria" w:hAnsi="Cambria" w:cs="Segoe UI"/>
          <w:sz w:val="24"/>
          <w:szCs w:val="24"/>
        </w:rPr>
        <w:t xml:space="preserve"> manajerial</w:t>
      </w:r>
      <w:r w:rsidRPr="008F7E60">
        <w:rPr>
          <w:rFonts w:ascii="Cambria" w:hAnsi="Cambria" w:cs="Segoe UI"/>
          <w:sz w:val="24"/>
          <w:szCs w:val="24"/>
          <w:lang w:val="id-ID"/>
        </w:rPr>
        <w:t xml:space="preserve">” atas aktivisme </w:t>
      </w:r>
      <w:r w:rsidR="008D7E4F" w:rsidRPr="008F7E60">
        <w:rPr>
          <w:rFonts w:ascii="Cambria" w:hAnsi="Cambria" w:cs="Segoe UI"/>
          <w:sz w:val="24"/>
          <w:szCs w:val="24"/>
        </w:rPr>
        <w:t>NGOs</w:t>
      </w:r>
      <w:r w:rsidRPr="008F7E60">
        <w:rPr>
          <w:rFonts w:ascii="Cambria" w:hAnsi="Cambria" w:cs="Segoe UI"/>
          <w:sz w:val="24"/>
          <w:szCs w:val="24"/>
          <w:lang w:val="id-ID"/>
        </w:rPr>
        <w:t xml:space="preserve"> di Indonesia selama dua dekade. </w:t>
      </w:r>
    </w:p>
    <w:p w14:paraId="6B197149" w14:textId="1C626B58" w:rsidR="00F648C0" w:rsidRPr="008F7E60" w:rsidRDefault="00F648C0" w:rsidP="007F1766">
      <w:pPr>
        <w:spacing w:after="0" w:line="360" w:lineRule="auto"/>
        <w:rPr>
          <w:rFonts w:ascii="Cambria" w:hAnsi="Cambria" w:cs="Segoe UI"/>
          <w:sz w:val="24"/>
          <w:szCs w:val="24"/>
          <w:lang w:val="id-ID"/>
        </w:rPr>
      </w:pPr>
    </w:p>
    <w:p w14:paraId="06320418" w14:textId="5D72893A" w:rsidR="00F2144A" w:rsidRPr="008F7E60" w:rsidRDefault="00732DE6" w:rsidP="007F1766">
      <w:pPr>
        <w:pStyle w:val="ListParagraph"/>
        <w:numPr>
          <w:ilvl w:val="0"/>
          <w:numId w:val="8"/>
        </w:numPr>
        <w:spacing w:after="0" w:line="360" w:lineRule="auto"/>
        <w:ind w:left="284" w:hanging="284"/>
        <w:jc w:val="both"/>
        <w:rPr>
          <w:rFonts w:ascii="Cambria" w:hAnsi="Cambria" w:cs="Segoe UI"/>
          <w:b/>
          <w:sz w:val="24"/>
          <w:szCs w:val="24"/>
          <w:lang w:val="id-ID"/>
        </w:rPr>
      </w:pPr>
      <w:r w:rsidRPr="008F7E60">
        <w:rPr>
          <w:rFonts w:ascii="Cambria" w:hAnsi="Cambria" w:cs="Segoe UI"/>
          <w:b/>
          <w:bCs/>
          <w:sz w:val="24"/>
          <w:szCs w:val="24"/>
        </w:rPr>
        <w:t>M</w:t>
      </w:r>
      <w:r w:rsidR="00D11BDD" w:rsidRPr="008F7E60">
        <w:rPr>
          <w:rFonts w:ascii="Cambria" w:hAnsi="Cambria" w:cs="Segoe UI"/>
          <w:b/>
          <w:bCs/>
          <w:sz w:val="24"/>
          <w:szCs w:val="24"/>
        </w:rPr>
        <w:t>ETODOLOGI</w:t>
      </w:r>
    </w:p>
    <w:p w14:paraId="23D9D4CF" w14:textId="3A529899" w:rsidR="00F2144A" w:rsidRPr="008F7E60" w:rsidRDefault="00F2144A" w:rsidP="007F1766">
      <w:pPr>
        <w:tabs>
          <w:tab w:val="left" w:pos="851"/>
          <w:tab w:val="left" w:pos="1134"/>
        </w:tabs>
        <w:spacing w:after="0" w:line="360" w:lineRule="auto"/>
        <w:ind w:firstLine="1134"/>
        <w:jc w:val="both"/>
        <w:rPr>
          <w:rStyle w:val="Hyperlink"/>
          <w:rFonts w:ascii="Cambria" w:hAnsi="Cambria" w:cs="Segoe UI"/>
          <w:color w:val="auto"/>
          <w:sz w:val="24"/>
          <w:szCs w:val="24"/>
          <w:u w:val="none"/>
          <w:lang w:val="id-ID"/>
        </w:rPr>
      </w:pPr>
      <w:r w:rsidRPr="008F7E60">
        <w:rPr>
          <w:rFonts w:ascii="Cambria" w:hAnsi="Cambria" w:cs="Segoe UI"/>
          <w:sz w:val="24"/>
          <w:szCs w:val="24"/>
          <w:lang w:val="id-ID"/>
        </w:rPr>
        <w:t>P</w:t>
      </w:r>
      <w:r w:rsidR="0021368D">
        <w:rPr>
          <w:rFonts w:ascii="Cambria" w:hAnsi="Cambria" w:cs="Segoe UI"/>
          <w:sz w:val="24"/>
          <w:szCs w:val="24"/>
        </w:rPr>
        <w:t>aper</w:t>
      </w:r>
      <w:r w:rsidR="00EA687A" w:rsidRPr="008F7E60">
        <w:rPr>
          <w:rStyle w:val="Hyperlink"/>
          <w:rFonts w:ascii="Cambria" w:hAnsi="Cambria" w:cs="Segoe UI"/>
          <w:color w:val="auto"/>
          <w:sz w:val="24"/>
          <w:szCs w:val="24"/>
          <w:u w:val="none"/>
          <w:lang w:val="id-ID"/>
        </w:rPr>
        <w:t xml:space="preserve"> ini </w:t>
      </w:r>
      <w:r w:rsidR="0021368D">
        <w:rPr>
          <w:rStyle w:val="Hyperlink"/>
          <w:rFonts w:ascii="Cambria" w:hAnsi="Cambria" w:cs="Segoe UI"/>
          <w:color w:val="auto"/>
          <w:sz w:val="24"/>
          <w:szCs w:val="24"/>
          <w:u w:val="none"/>
        </w:rPr>
        <w:t>akan</w:t>
      </w:r>
      <w:r w:rsidRPr="008F7E60">
        <w:rPr>
          <w:rStyle w:val="Hyperlink"/>
          <w:rFonts w:ascii="Cambria" w:hAnsi="Cambria" w:cs="Segoe UI"/>
          <w:color w:val="auto"/>
          <w:sz w:val="24"/>
          <w:szCs w:val="24"/>
          <w:u w:val="none"/>
          <w:lang w:val="id-ID"/>
        </w:rPr>
        <w:t xml:space="preserve"> menggunakan metode </w:t>
      </w:r>
      <w:r w:rsidR="0070702C" w:rsidRPr="008F7E60">
        <w:rPr>
          <w:rStyle w:val="Hyperlink"/>
          <w:rFonts w:ascii="Cambria" w:hAnsi="Cambria" w:cs="Segoe UI"/>
          <w:i/>
          <w:iCs/>
          <w:color w:val="auto"/>
          <w:sz w:val="24"/>
          <w:szCs w:val="24"/>
          <w:u w:val="none"/>
          <w:lang w:val="id-ID"/>
        </w:rPr>
        <w:t>Critical Discourse Analysis</w:t>
      </w:r>
      <w:r w:rsidRPr="008F7E60">
        <w:rPr>
          <w:rStyle w:val="Hyperlink"/>
          <w:rFonts w:ascii="Cambria" w:hAnsi="Cambria" w:cs="Segoe UI"/>
          <w:color w:val="auto"/>
          <w:sz w:val="24"/>
          <w:szCs w:val="24"/>
          <w:u w:val="none"/>
          <w:lang w:val="id-ID"/>
        </w:rPr>
        <w:t xml:space="preserve"> Foucaul</w:t>
      </w:r>
      <w:r w:rsidR="0070702C" w:rsidRPr="008F7E60">
        <w:rPr>
          <w:rStyle w:val="Hyperlink"/>
          <w:rFonts w:ascii="Cambria" w:hAnsi="Cambria" w:cs="Segoe UI"/>
          <w:color w:val="auto"/>
          <w:sz w:val="24"/>
          <w:szCs w:val="24"/>
          <w:u w:val="none"/>
        </w:rPr>
        <w:t>t</w:t>
      </w:r>
      <w:r w:rsidRPr="008F7E60">
        <w:rPr>
          <w:rStyle w:val="Hyperlink"/>
          <w:rFonts w:ascii="Cambria" w:hAnsi="Cambria" w:cs="Segoe UI"/>
          <w:color w:val="auto"/>
          <w:sz w:val="24"/>
          <w:szCs w:val="24"/>
          <w:u w:val="none"/>
          <w:lang w:val="id-ID"/>
        </w:rPr>
        <w:t>ian untuk mengerangkai seluruh substansi pembahasan</w:t>
      </w:r>
      <w:r w:rsidR="0021368D">
        <w:rPr>
          <w:rStyle w:val="Hyperlink"/>
          <w:rFonts w:ascii="Cambria" w:hAnsi="Cambria" w:cs="Segoe UI"/>
          <w:color w:val="auto"/>
          <w:sz w:val="24"/>
          <w:szCs w:val="24"/>
          <w:u w:val="none"/>
        </w:rPr>
        <w:t xml:space="preserve">. </w:t>
      </w:r>
      <w:r w:rsidRPr="008F7E60">
        <w:rPr>
          <w:rStyle w:val="Hyperlink"/>
          <w:rFonts w:ascii="Cambria" w:hAnsi="Cambria" w:cs="Segoe UI"/>
          <w:color w:val="auto"/>
          <w:sz w:val="24"/>
          <w:szCs w:val="24"/>
          <w:u w:val="none"/>
          <w:lang w:val="id-ID"/>
        </w:rPr>
        <w:t xml:space="preserve">Jorgensen </w:t>
      </w:r>
      <w:r w:rsidR="003A4EA1">
        <w:rPr>
          <w:rStyle w:val="Hyperlink"/>
          <w:rFonts w:ascii="Cambria" w:hAnsi="Cambria" w:cs="Segoe UI"/>
          <w:color w:val="auto"/>
          <w:sz w:val="24"/>
          <w:szCs w:val="24"/>
          <w:u w:val="none"/>
        </w:rPr>
        <w:t>and</w:t>
      </w:r>
      <w:r w:rsidRPr="008F7E60">
        <w:rPr>
          <w:rStyle w:val="Hyperlink"/>
          <w:rFonts w:ascii="Cambria" w:hAnsi="Cambria" w:cs="Segoe UI"/>
          <w:color w:val="auto"/>
          <w:sz w:val="24"/>
          <w:szCs w:val="24"/>
          <w:u w:val="none"/>
          <w:lang w:val="id-ID"/>
        </w:rPr>
        <w:t xml:space="preserve"> Phillips (2002</w:t>
      </w:r>
      <w:r w:rsidR="003A4EA1">
        <w:rPr>
          <w:rStyle w:val="Hyperlink"/>
          <w:rFonts w:ascii="Cambria" w:hAnsi="Cambria" w:cs="Segoe UI"/>
          <w:color w:val="auto"/>
          <w:sz w:val="24"/>
          <w:szCs w:val="24"/>
          <w:u w:val="none"/>
        </w:rPr>
        <w:t>: 12</w:t>
      </w:r>
      <w:r w:rsidRPr="008F7E60">
        <w:rPr>
          <w:rStyle w:val="Hyperlink"/>
          <w:rFonts w:ascii="Cambria" w:hAnsi="Cambria" w:cs="Segoe UI"/>
          <w:color w:val="auto"/>
          <w:sz w:val="24"/>
          <w:szCs w:val="24"/>
          <w:u w:val="none"/>
          <w:lang w:val="id-ID"/>
        </w:rPr>
        <w:t>) memberikan gambaran umum tentang pendekatan diskursus analitik ini sebagaimana yang tereksplisitkan dalam beberapa poin ringkas berikut: (1)</w:t>
      </w:r>
      <w:r w:rsidR="00402726" w:rsidRPr="008F7E60">
        <w:rPr>
          <w:rStyle w:val="Hyperlink"/>
          <w:rFonts w:ascii="Cambria" w:hAnsi="Cambria" w:cs="Segoe UI"/>
          <w:color w:val="auto"/>
          <w:sz w:val="24"/>
          <w:szCs w:val="24"/>
          <w:u w:val="none"/>
          <w:lang w:val="id-ID"/>
        </w:rPr>
        <w:t>.</w:t>
      </w:r>
      <w:r w:rsidRPr="008F7E60">
        <w:rPr>
          <w:rStyle w:val="Hyperlink"/>
          <w:rFonts w:ascii="Cambria" w:hAnsi="Cambria" w:cs="Segoe UI"/>
          <w:color w:val="auto"/>
          <w:sz w:val="24"/>
          <w:szCs w:val="24"/>
          <w:u w:val="none"/>
          <w:lang w:val="id-ID"/>
        </w:rPr>
        <w:t xml:space="preserve"> Bahasa tidak mencerminkan suatu refleksi atas suatu realitas pra-ada; (2)</w:t>
      </w:r>
      <w:r w:rsidR="00402726" w:rsidRPr="008F7E60">
        <w:rPr>
          <w:rStyle w:val="Hyperlink"/>
          <w:rFonts w:ascii="Cambria" w:hAnsi="Cambria" w:cs="Segoe UI"/>
          <w:color w:val="auto"/>
          <w:sz w:val="24"/>
          <w:szCs w:val="24"/>
          <w:u w:val="none"/>
          <w:lang w:val="id-ID"/>
        </w:rPr>
        <w:t>.</w:t>
      </w:r>
      <w:r w:rsidRPr="008F7E60">
        <w:rPr>
          <w:rStyle w:val="Hyperlink"/>
          <w:rFonts w:ascii="Cambria" w:hAnsi="Cambria" w:cs="Segoe UI"/>
          <w:color w:val="auto"/>
          <w:sz w:val="24"/>
          <w:szCs w:val="24"/>
          <w:u w:val="none"/>
          <w:lang w:val="id-ID"/>
        </w:rPr>
        <w:t xml:space="preserve"> Bahasa terstrukturkan dalam pola-pola atau diskursus-diskursus—di sana tidak hanya terdapat satu sistem makna yang bersifat general seperti dalam strukturalisme Saussurian tetapi serangkaian sistem atau diskursus, dimana makna berubah dari satu diskursus ke diskursus lainnya; (3). Pola-pola diskursif tersebut dipelihara dan ditransformasikan dalam praktik-praktik diskursif; (4). Pemeliharaan dan transformasi atas pola-pola tersebut karenanya harus dieksplorasi melalui analisis atas konteks-konteks spesifik dimana bahasa berada dalam bahasa praktik/tindakan. </w:t>
      </w:r>
    </w:p>
    <w:p w14:paraId="2F1829B7" w14:textId="3E89E155" w:rsidR="00F2144A" w:rsidRPr="008F7E60" w:rsidRDefault="00F2144A" w:rsidP="007F1766">
      <w:pPr>
        <w:tabs>
          <w:tab w:val="left" w:pos="851"/>
          <w:tab w:val="left" w:pos="1134"/>
        </w:tabs>
        <w:spacing w:after="0" w:line="360" w:lineRule="auto"/>
        <w:ind w:firstLine="1134"/>
        <w:jc w:val="both"/>
        <w:rPr>
          <w:rStyle w:val="Hyperlink"/>
          <w:rFonts w:ascii="Cambria" w:hAnsi="Cambria" w:cs="Segoe UI"/>
          <w:color w:val="auto"/>
          <w:sz w:val="24"/>
          <w:szCs w:val="24"/>
          <w:u w:val="none"/>
          <w:lang w:val="id-ID"/>
        </w:rPr>
      </w:pPr>
      <w:r w:rsidRPr="008F7E60">
        <w:rPr>
          <w:rStyle w:val="Hyperlink"/>
          <w:rFonts w:ascii="Cambria" w:hAnsi="Cambria" w:cs="Segoe UI"/>
          <w:color w:val="auto"/>
          <w:sz w:val="24"/>
          <w:szCs w:val="24"/>
          <w:u w:val="none"/>
          <w:lang w:val="id-ID"/>
        </w:rPr>
        <w:t>Karya Foucault terpilah ke dalam tahapan</w:t>
      </w:r>
      <w:r w:rsidR="003A4EA1">
        <w:rPr>
          <w:rStyle w:val="Hyperlink"/>
          <w:rFonts w:ascii="Cambria" w:hAnsi="Cambria" w:cs="Segoe UI"/>
          <w:color w:val="auto"/>
          <w:sz w:val="24"/>
          <w:szCs w:val="24"/>
          <w:u w:val="none"/>
        </w:rPr>
        <w:t xml:space="preserve"> </w:t>
      </w:r>
      <w:r w:rsidRPr="008F7E60">
        <w:rPr>
          <w:rStyle w:val="Hyperlink"/>
          <w:rFonts w:ascii="Cambria" w:hAnsi="Cambria" w:cs="Segoe UI"/>
          <w:color w:val="auto"/>
          <w:sz w:val="24"/>
          <w:szCs w:val="24"/>
          <w:u w:val="none"/>
          <w:lang w:val="id-ID"/>
        </w:rPr>
        <w:t xml:space="preserve">“arkeologis” </w:t>
      </w:r>
      <w:r w:rsidRPr="008F7E60">
        <w:rPr>
          <w:rStyle w:val="Hyperlink"/>
          <w:rFonts w:ascii="Cambria" w:hAnsi="Cambria" w:cs="Segoe UI"/>
          <w:i/>
          <w:color w:val="auto"/>
          <w:sz w:val="24"/>
          <w:szCs w:val="24"/>
          <w:u w:val="none"/>
          <w:lang w:val="id-ID"/>
        </w:rPr>
        <w:t>(archaeo-logical)</w:t>
      </w:r>
      <w:r w:rsidRPr="008F7E60">
        <w:rPr>
          <w:rStyle w:val="Hyperlink"/>
          <w:rFonts w:ascii="Cambria" w:hAnsi="Cambria" w:cs="Segoe UI"/>
          <w:color w:val="auto"/>
          <w:sz w:val="24"/>
          <w:szCs w:val="24"/>
          <w:u w:val="none"/>
          <w:lang w:val="id-ID"/>
        </w:rPr>
        <w:t xml:space="preserve"> dan tahapan genealogis </w:t>
      </w:r>
      <w:r w:rsidRPr="008F7E60">
        <w:rPr>
          <w:rStyle w:val="Hyperlink"/>
          <w:rFonts w:ascii="Cambria" w:hAnsi="Cambria" w:cs="Segoe UI"/>
          <w:i/>
          <w:color w:val="auto"/>
          <w:sz w:val="24"/>
          <w:szCs w:val="24"/>
          <w:u w:val="none"/>
          <w:lang w:val="id-ID"/>
        </w:rPr>
        <w:t>(genealogical)</w:t>
      </w:r>
      <w:r w:rsidR="003A4EA1">
        <w:rPr>
          <w:rStyle w:val="Hyperlink"/>
          <w:rFonts w:ascii="Cambria" w:hAnsi="Cambria" w:cs="Segoe UI"/>
          <w:color w:val="auto"/>
          <w:sz w:val="24"/>
          <w:szCs w:val="24"/>
          <w:u w:val="none"/>
        </w:rPr>
        <w:t>. M</w:t>
      </w:r>
      <w:r w:rsidRPr="008F7E60">
        <w:rPr>
          <w:rStyle w:val="Hyperlink"/>
          <w:rFonts w:ascii="Cambria" w:hAnsi="Cambria" w:cs="Segoe UI"/>
          <w:color w:val="auto"/>
          <w:sz w:val="24"/>
          <w:szCs w:val="24"/>
          <w:u w:val="none"/>
          <w:lang w:val="id-ID"/>
        </w:rPr>
        <w:t xml:space="preserve">eskipun keduanya seringkali tumpang tindih. Teori </w:t>
      </w:r>
      <w:r w:rsidRPr="008F7E60">
        <w:rPr>
          <w:rStyle w:val="Hyperlink"/>
          <w:rFonts w:ascii="Cambria" w:hAnsi="Cambria" w:cs="Segoe UI"/>
          <w:color w:val="auto"/>
          <w:sz w:val="24"/>
          <w:szCs w:val="24"/>
          <w:u w:val="none"/>
          <w:lang w:val="id-ID"/>
        </w:rPr>
        <w:lastRenderedPageBreak/>
        <w:t>diskursus Foucault membentuk bagian dari arkeologinya</w:t>
      </w:r>
      <w:r w:rsidR="003A4EA1">
        <w:rPr>
          <w:rStyle w:val="Hyperlink"/>
          <w:rFonts w:ascii="Cambria" w:hAnsi="Cambria" w:cs="Segoe UI"/>
          <w:color w:val="auto"/>
          <w:sz w:val="24"/>
          <w:szCs w:val="24"/>
          <w:u w:val="none"/>
        </w:rPr>
        <w:t xml:space="preserve">m, dimana </w:t>
      </w:r>
      <w:r w:rsidRPr="008F7E60">
        <w:rPr>
          <w:rStyle w:val="Hyperlink"/>
          <w:rFonts w:ascii="Cambria" w:hAnsi="Cambria" w:cs="Segoe UI"/>
          <w:color w:val="auto"/>
          <w:sz w:val="24"/>
          <w:szCs w:val="24"/>
          <w:u w:val="none"/>
          <w:lang w:val="id-ID"/>
        </w:rPr>
        <w:t xml:space="preserve">aturan-aturan yang menentukan pernyataan-pernyataan diterima sebagai sesuatu yang bermakna dan benar dalam suatu </w:t>
      </w:r>
      <w:r w:rsidR="00276B96" w:rsidRPr="008F7E60">
        <w:rPr>
          <w:rStyle w:val="Hyperlink"/>
          <w:rFonts w:ascii="Cambria" w:hAnsi="Cambria" w:cs="Segoe UI"/>
          <w:color w:val="auto"/>
          <w:sz w:val="24"/>
          <w:szCs w:val="24"/>
          <w:u w:val="none"/>
        </w:rPr>
        <w:t>periode</w:t>
      </w:r>
      <w:r w:rsidRPr="008F7E60">
        <w:rPr>
          <w:rStyle w:val="Hyperlink"/>
          <w:rFonts w:ascii="Cambria" w:hAnsi="Cambria" w:cs="Segoe UI"/>
          <w:color w:val="auto"/>
          <w:sz w:val="24"/>
          <w:szCs w:val="24"/>
          <w:u w:val="none"/>
          <w:lang w:val="id-ID"/>
        </w:rPr>
        <w:t xml:space="preserve"> historis tertentu </w:t>
      </w:r>
      <w:bookmarkStart w:id="24" w:name="_Hlk106757418"/>
      <w:r w:rsidRPr="008F7E60">
        <w:rPr>
          <w:rStyle w:val="Hyperlink"/>
          <w:rFonts w:ascii="Cambria" w:hAnsi="Cambria" w:cs="Segoe UI"/>
          <w:color w:val="002060"/>
          <w:sz w:val="24"/>
          <w:szCs w:val="24"/>
          <w:u w:val="none"/>
          <w:lang w:val="id-ID"/>
        </w:rPr>
        <w:t xml:space="preserve">(Jorgensen </w:t>
      </w:r>
      <w:r w:rsidR="000F3585">
        <w:rPr>
          <w:rStyle w:val="Hyperlink"/>
          <w:rFonts w:ascii="Cambria" w:hAnsi="Cambria" w:cs="Segoe UI"/>
          <w:color w:val="002060"/>
          <w:sz w:val="24"/>
          <w:szCs w:val="24"/>
          <w:u w:val="none"/>
        </w:rPr>
        <w:t>and</w:t>
      </w:r>
      <w:r w:rsidRPr="008F7E60">
        <w:rPr>
          <w:rStyle w:val="Hyperlink"/>
          <w:rFonts w:ascii="Cambria" w:hAnsi="Cambria" w:cs="Segoe UI"/>
          <w:color w:val="002060"/>
          <w:sz w:val="24"/>
          <w:szCs w:val="24"/>
          <w:u w:val="none"/>
          <w:lang w:val="id-ID"/>
        </w:rPr>
        <w:t xml:space="preserve"> Phillips</w:t>
      </w:r>
      <w:r w:rsidR="000F3585">
        <w:rPr>
          <w:rStyle w:val="Hyperlink"/>
          <w:rFonts w:ascii="Cambria" w:hAnsi="Cambria" w:cs="Segoe UI"/>
          <w:color w:val="002060"/>
          <w:sz w:val="24"/>
          <w:szCs w:val="24"/>
          <w:u w:val="none"/>
        </w:rPr>
        <w:t xml:space="preserve"> </w:t>
      </w:r>
      <w:r w:rsidRPr="008F7E60">
        <w:rPr>
          <w:rStyle w:val="Hyperlink"/>
          <w:rFonts w:ascii="Cambria" w:hAnsi="Cambria" w:cs="Segoe UI"/>
          <w:color w:val="002060"/>
          <w:sz w:val="24"/>
          <w:szCs w:val="24"/>
          <w:u w:val="none"/>
          <w:lang w:val="id-ID"/>
        </w:rPr>
        <w:t>2002:12-13).</w:t>
      </w:r>
      <w:bookmarkEnd w:id="24"/>
      <w:r w:rsidR="003A4EA1">
        <w:rPr>
          <w:rStyle w:val="Hyperlink"/>
          <w:rFonts w:ascii="Cambria" w:hAnsi="Cambria" w:cs="Segoe UI"/>
          <w:color w:val="002060"/>
          <w:sz w:val="24"/>
          <w:szCs w:val="24"/>
          <w:u w:val="none"/>
        </w:rPr>
        <w:t xml:space="preserve"> </w:t>
      </w:r>
      <w:r w:rsidR="003A4EA1" w:rsidRPr="003A4EA1">
        <w:rPr>
          <w:rStyle w:val="Hyperlink"/>
          <w:rFonts w:ascii="Cambria" w:hAnsi="Cambria" w:cs="Segoe UI"/>
          <w:color w:val="auto"/>
          <w:sz w:val="24"/>
          <w:szCs w:val="24"/>
          <w:u w:val="none"/>
        </w:rPr>
        <w:t xml:space="preserve">Dengan metode </w:t>
      </w:r>
      <w:r w:rsidR="003A4710" w:rsidRPr="003A4EA1">
        <w:rPr>
          <w:rStyle w:val="Hyperlink"/>
          <w:rFonts w:ascii="Cambria" w:hAnsi="Cambria" w:cs="Segoe UI"/>
          <w:color w:val="auto"/>
          <w:sz w:val="24"/>
          <w:szCs w:val="24"/>
          <w:u w:val="none"/>
        </w:rPr>
        <w:t>genealogi,</w:t>
      </w:r>
      <w:r w:rsidR="003A4710" w:rsidRPr="008F7E60">
        <w:rPr>
          <w:rStyle w:val="Hyperlink"/>
          <w:rFonts w:ascii="Cambria" w:hAnsi="Cambria" w:cs="Segoe UI"/>
          <w:color w:val="auto"/>
          <w:sz w:val="24"/>
          <w:szCs w:val="24"/>
          <w:u w:val="none"/>
        </w:rPr>
        <w:t xml:space="preserve"> </w:t>
      </w:r>
      <w:r w:rsidRPr="008F7E60">
        <w:rPr>
          <w:rStyle w:val="Hyperlink"/>
          <w:rFonts w:ascii="Cambria" w:hAnsi="Cambria" w:cs="Segoe UI"/>
          <w:color w:val="auto"/>
          <w:sz w:val="24"/>
          <w:szCs w:val="24"/>
          <w:u w:val="none"/>
          <w:lang w:val="id-ID"/>
        </w:rPr>
        <w:t>Foucault mengembangkan teori</w:t>
      </w:r>
      <w:r w:rsidR="003F7529" w:rsidRPr="008F7E60">
        <w:rPr>
          <w:rStyle w:val="Hyperlink"/>
          <w:rFonts w:ascii="Cambria" w:hAnsi="Cambria" w:cs="Segoe UI"/>
          <w:color w:val="auto"/>
          <w:sz w:val="24"/>
          <w:szCs w:val="24"/>
          <w:u w:val="none"/>
          <w:lang w:val="id-ID"/>
        </w:rPr>
        <w:t xml:space="preserve"> </w:t>
      </w:r>
      <w:r w:rsidRPr="008F7E60">
        <w:rPr>
          <w:rStyle w:val="Hyperlink"/>
          <w:rFonts w:ascii="Cambria" w:hAnsi="Cambria" w:cs="Segoe UI"/>
          <w:color w:val="auto"/>
          <w:sz w:val="24"/>
          <w:szCs w:val="24"/>
          <w:u w:val="none"/>
          <w:lang w:val="id-ID"/>
        </w:rPr>
        <w:t>kuasa</w:t>
      </w:r>
      <w:r w:rsidR="003A4710" w:rsidRPr="008F7E60">
        <w:rPr>
          <w:rStyle w:val="Hyperlink"/>
          <w:rFonts w:ascii="Cambria" w:hAnsi="Cambria" w:cs="Segoe UI"/>
          <w:color w:val="auto"/>
          <w:sz w:val="24"/>
          <w:szCs w:val="24"/>
          <w:u w:val="none"/>
        </w:rPr>
        <w:t>/</w:t>
      </w:r>
      <w:r w:rsidRPr="008F7E60">
        <w:rPr>
          <w:rStyle w:val="Hyperlink"/>
          <w:rFonts w:ascii="Cambria" w:hAnsi="Cambria" w:cs="Segoe UI"/>
          <w:color w:val="auto"/>
          <w:sz w:val="24"/>
          <w:szCs w:val="24"/>
          <w:u w:val="none"/>
          <w:lang w:val="id-ID"/>
        </w:rPr>
        <w:t>pengetahuan.</w:t>
      </w:r>
      <w:r w:rsidR="003A4710" w:rsidRPr="008F7E60">
        <w:rPr>
          <w:rStyle w:val="Hyperlink"/>
          <w:rFonts w:ascii="Cambria" w:hAnsi="Cambria" w:cs="Segoe UI"/>
          <w:color w:val="auto"/>
          <w:sz w:val="24"/>
          <w:szCs w:val="24"/>
          <w:u w:val="none"/>
        </w:rPr>
        <w:t xml:space="preserve"> K</w:t>
      </w:r>
      <w:r w:rsidRPr="008F7E60">
        <w:rPr>
          <w:rStyle w:val="Hyperlink"/>
          <w:rFonts w:ascii="Cambria" w:hAnsi="Cambria" w:cs="Segoe UI"/>
          <w:color w:val="auto"/>
          <w:sz w:val="24"/>
          <w:szCs w:val="24"/>
          <w:u w:val="none"/>
          <w:lang w:val="id-ID"/>
        </w:rPr>
        <w:t xml:space="preserve">uasa bukanlah milik agen-agen partikular seperti individu atau negara atau kelompok dengan kepentingan tertentu, melainkan, kuasa tersebar di seluruh praktik-praktik sosial yang berbeda-beda. Kuasa </w:t>
      </w:r>
      <w:r w:rsidR="003A4EA1">
        <w:rPr>
          <w:rStyle w:val="Hyperlink"/>
          <w:rFonts w:ascii="Cambria" w:hAnsi="Cambria" w:cs="Segoe UI"/>
          <w:color w:val="auto"/>
          <w:sz w:val="24"/>
          <w:szCs w:val="24"/>
          <w:u w:val="none"/>
        </w:rPr>
        <w:t xml:space="preserve">harus dipahami sebagai kekuatan produktif, bukan </w:t>
      </w:r>
      <w:r w:rsidRPr="008F7E60">
        <w:rPr>
          <w:rStyle w:val="Hyperlink"/>
          <w:rFonts w:ascii="Cambria" w:hAnsi="Cambria" w:cs="Segoe UI"/>
          <w:color w:val="auto"/>
          <w:sz w:val="24"/>
          <w:szCs w:val="24"/>
          <w:u w:val="none"/>
          <w:lang w:val="id-ID"/>
        </w:rPr>
        <w:t>opresif</w:t>
      </w:r>
      <w:r w:rsidR="003A4EA1">
        <w:rPr>
          <w:rStyle w:val="Hyperlink"/>
          <w:rFonts w:ascii="Cambria" w:hAnsi="Cambria" w:cs="Segoe UI"/>
          <w:color w:val="auto"/>
          <w:sz w:val="24"/>
          <w:szCs w:val="24"/>
          <w:u w:val="none"/>
        </w:rPr>
        <w:t>.</w:t>
      </w:r>
      <w:r w:rsidRPr="008F7E60">
        <w:rPr>
          <w:rStyle w:val="Hyperlink"/>
          <w:rFonts w:ascii="Cambria" w:hAnsi="Cambria" w:cs="Segoe UI"/>
          <w:color w:val="auto"/>
          <w:sz w:val="24"/>
          <w:szCs w:val="24"/>
          <w:u w:val="none"/>
          <w:lang w:val="id-ID"/>
        </w:rPr>
        <w:t xml:space="preserve"> </w:t>
      </w:r>
      <w:r w:rsidR="003A4EA1">
        <w:rPr>
          <w:rStyle w:val="Hyperlink"/>
          <w:rFonts w:ascii="Cambria" w:hAnsi="Cambria" w:cs="Segoe UI"/>
          <w:color w:val="auto"/>
          <w:sz w:val="24"/>
          <w:szCs w:val="24"/>
          <w:u w:val="none"/>
        </w:rPr>
        <w:t>K</w:t>
      </w:r>
      <w:r w:rsidRPr="008F7E60">
        <w:rPr>
          <w:rStyle w:val="Hyperlink"/>
          <w:rFonts w:ascii="Cambria" w:hAnsi="Cambria" w:cs="Segoe UI"/>
          <w:color w:val="auto"/>
          <w:sz w:val="24"/>
          <w:szCs w:val="24"/>
          <w:u w:val="none"/>
          <w:lang w:val="id-ID"/>
        </w:rPr>
        <w:t>uasa membentuk diskursus, pengetahuan, tubuh, dan subyektivitas.</w:t>
      </w:r>
    </w:p>
    <w:p w14:paraId="0BF587DA" w14:textId="1A9E2B3C" w:rsidR="0070702C" w:rsidRPr="008F7E60" w:rsidRDefault="00FD3C6F" w:rsidP="007F1766">
      <w:pPr>
        <w:tabs>
          <w:tab w:val="left" w:pos="851"/>
          <w:tab w:val="left" w:pos="1134"/>
        </w:tabs>
        <w:spacing w:after="0" w:line="360" w:lineRule="auto"/>
        <w:ind w:firstLine="1134"/>
        <w:jc w:val="both"/>
        <w:rPr>
          <w:rStyle w:val="Hyperlink"/>
          <w:rFonts w:ascii="Cambria" w:hAnsi="Cambria" w:cs="Segoe UI"/>
          <w:color w:val="auto"/>
          <w:sz w:val="24"/>
          <w:szCs w:val="24"/>
          <w:u w:val="none"/>
        </w:rPr>
      </w:pPr>
      <w:r w:rsidRPr="008F7E60">
        <w:rPr>
          <w:rStyle w:val="Hyperlink"/>
          <w:rFonts w:ascii="Cambria" w:hAnsi="Cambria" w:cs="Segoe UI"/>
          <w:color w:val="auto"/>
          <w:sz w:val="24"/>
          <w:szCs w:val="24"/>
          <w:u w:val="none"/>
        </w:rPr>
        <w:t xml:space="preserve">Metode </w:t>
      </w:r>
      <w:r w:rsidRPr="008F7E60">
        <w:rPr>
          <w:rStyle w:val="Hyperlink"/>
          <w:rFonts w:ascii="Cambria" w:hAnsi="Cambria" w:cs="Segoe UI"/>
          <w:i/>
          <w:iCs/>
          <w:color w:val="auto"/>
          <w:sz w:val="24"/>
          <w:szCs w:val="24"/>
          <w:u w:val="none"/>
          <w:lang w:val="id-ID"/>
        </w:rPr>
        <w:t>Critical Discourse Analysis</w:t>
      </w:r>
      <w:r w:rsidRPr="008F7E60">
        <w:rPr>
          <w:rStyle w:val="Hyperlink"/>
          <w:rFonts w:ascii="Cambria" w:hAnsi="Cambria" w:cs="Segoe UI"/>
          <w:color w:val="auto"/>
          <w:sz w:val="24"/>
          <w:szCs w:val="24"/>
          <w:u w:val="none"/>
        </w:rPr>
        <w:t xml:space="preserve"> itu akan digunakan untuk menganalisi</w:t>
      </w:r>
      <w:r w:rsidR="00E35EFB" w:rsidRPr="008F7E60">
        <w:rPr>
          <w:rStyle w:val="Hyperlink"/>
          <w:rFonts w:ascii="Cambria" w:hAnsi="Cambria" w:cs="Segoe UI"/>
          <w:color w:val="auto"/>
          <w:sz w:val="24"/>
          <w:szCs w:val="24"/>
          <w:u w:val="none"/>
        </w:rPr>
        <w:t>s</w:t>
      </w:r>
      <w:r w:rsidRPr="008F7E60">
        <w:rPr>
          <w:rStyle w:val="Hyperlink"/>
          <w:rFonts w:ascii="Cambria" w:hAnsi="Cambria" w:cs="Segoe UI"/>
          <w:color w:val="auto"/>
          <w:sz w:val="24"/>
          <w:szCs w:val="24"/>
          <w:u w:val="none"/>
        </w:rPr>
        <w:t xml:space="preserve"> </w:t>
      </w:r>
      <w:r w:rsidR="00E35EFB" w:rsidRPr="008F7E60">
        <w:rPr>
          <w:rStyle w:val="Hyperlink"/>
          <w:rFonts w:ascii="Cambria" w:hAnsi="Cambria" w:cs="Segoe UI"/>
          <w:color w:val="auto"/>
          <w:sz w:val="24"/>
          <w:szCs w:val="24"/>
          <w:u w:val="none"/>
        </w:rPr>
        <w:t xml:space="preserve">koleksi data primer </w:t>
      </w:r>
      <w:r w:rsidR="003A4EA1">
        <w:rPr>
          <w:rStyle w:val="Hyperlink"/>
          <w:rFonts w:ascii="Cambria" w:hAnsi="Cambria" w:cs="Segoe UI"/>
          <w:color w:val="auto"/>
          <w:sz w:val="24"/>
          <w:szCs w:val="24"/>
          <w:u w:val="none"/>
        </w:rPr>
        <w:t>maupun</w:t>
      </w:r>
      <w:r w:rsidR="00E35EFB" w:rsidRPr="008F7E60">
        <w:rPr>
          <w:rStyle w:val="Hyperlink"/>
          <w:rFonts w:ascii="Cambria" w:hAnsi="Cambria" w:cs="Segoe UI"/>
          <w:color w:val="auto"/>
          <w:sz w:val="24"/>
          <w:szCs w:val="24"/>
          <w:u w:val="none"/>
        </w:rPr>
        <w:t xml:space="preserve"> </w:t>
      </w:r>
      <w:r w:rsidR="00F2144A" w:rsidRPr="008F7E60">
        <w:rPr>
          <w:rStyle w:val="Hyperlink"/>
          <w:rFonts w:ascii="Cambria" w:hAnsi="Cambria" w:cs="Segoe UI"/>
          <w:color w:val="auto"/>
          <w:sz w:val="24"/>
          <w:szCs w:val="24"/>
          <w:u w:val="none"/>
          <w:lang w:val="id-ID"/>
        </w:rPr>
        <w:t>data sekunder</w:t>
      </w:r>
      <w:r w:rsidR="00E35EFB" w:rsidRPr="008F7E60">
        <w:rPr>
          <w:rStyle w:val="Hyperlink"/>
          <w:rFonts w:ascii="Cambria" w:hAnsi="Cambria" w:cs="Segoe UI"/>
          <w:color w:val="auto"/>
          <w:sz w:val="24"/>
          <w:szCs w:val="24"/>
          <w:u w:val="none"/>
        </w:rPr>
        <w:t xml:space="preserve">. </w:t>
      </w:r>
      <w:r w:rsidR="00A23B0C" w:rsidRPr="008F7E60">
        <w:rPr>
          <w:rStyle w:val="Hyperlink"/>
          <w:rFonts w:ascii="Cambria" w:hAnsi="Cambria" w:cs="Segoe UI"/>
          <w:color w:val="auto"/>
          <w:sz w:val="24"/>
          <w:szCs w:val="24"/>
          <w:u w:val="none"/>
        </w:rPr>
        <w:t xml:space="preserve">Koleksi data primer dihimpun melalui proses </w:t>
      </w:r>
      <w:r w:rsidR="00A23B0C" w:rsidRPr="008F7E60">
        <w:rPr>
          <w:rStyle w:val="Hyperlink"/>
          <w:rFonts w:ascii="Cambria" w:hAnsi="Cambria" w:cs="Segoe UI"/>
          <w:i/>
          <w:iCs/>
          <w:color w:val="auto"/>
          <w:sz w:val="24"/>
          <w:szCs w:val="24"/>
          <w:u w:val="none"/>
        </w:rPr>
        <w:t>indepth interview</w:t>
      </w:r>
      <w:r w:rsidR="004A1CCB">
        <w:rPr>
          <w:rStyle w:val="Hyperlink"/>
          <w:rFonts w:ascii="Cambria" w:hAnsi="Cambria" w:cs="Segoe UI"/>
          <w:i/>
          <w:iCs/>
          <w:color w:val="auto"/>
          <w:sz w:val="24"/>
          <w:szCs w:val="24"/>
          <w:u w:val="none"/>
        </w:rPr>
        <w:t xml:space="preserve"> </w:t>
      </w:r>
      <w:r w:rsidR="003A4EA1">
        <w:rPr>
          <w:rStyle w:val="Hyperlink"/>
          <w:rFonts w:ascii="Cambria" w:hAnsi="Cambria" w:cs="Segoe UI"/>
          <w:color w:val="auto"/>
          <w:sz w:val="24"/>
          <w:szCs w:val="24"/>
          <w:u w:val="none"/>
        </w:rPr>
        <w:t xml:space="preserve">dengan </w:t>
      </w:r>
      <w:r w:rsidR="00A23B0C" w:rsidRPr="008F7E60">
        <w:rPr>
          <w:rStyle w:val="Hyperlink"/>
          <w:rFonts w:ascii="Cambria" w:hAnsi="Cambria" w:cs="Segoe UI"/>
          <w:color w:val="auto"/>
          <w:sz w:val="24"/>
          <w:szCs w:val="24"/>
          <w:u w:val="none"/>
          <w:lang w:val="id-ID"/>
        </w:rPr>
        <w:t xml:space="preserve">tiga (3) </w:t>
      </w:r>
      <w:r w:rsidR="004A1CCB">
        <w:rPr>
          <w:rStyle w:val="Hyperlink"/>
          <w:rFonts w:ascii="Cambria" w:hAnsi="Cambria" w:cs="Segoe UI"/>
          <w:color w:val="auto"/>
          <w:sz w:val="24"/>
          <w:szCs w:val="24"/>
          <w:u w:val="none"/>
        </w:rPr>
        <w:t xml:space="preserve">narasumber </w:t>
      </w:r>
      <w:r w:rsidR="00A23B0C" w:rsidRPr="008F7E60">
        <w:rPr>
          <w:rStyle w:val="Hyperlink"/>
          <w:rFonts w:ascii="Cambria" w:hAnsi="Cambria" w:cs="Segoe UI"/>
          <w:color w:val="auto"/>
          <w:sz w:val="24"/>
          <w:szCs w:val="24"/>
          <w:u w:val="none"/>
        </w:rPr>
        <w:t xml:space="preserve">dari </w:t>
      </w:r>
      <w:r w:rsidR="00A23B0C" w:rsidRPr="008F7E60">
        <w:rPr>
          <w:rStyle w:val="Hyperlink"/>
          <w:rFonts w:ascii="Cambria" w:hAnsi="Cambria" w:cs="Segoe UI"/>
          <w:color w:val="auto"/>
          <w:sz w:val="24"/>
          <w:szCs w:val="24"/>
          <w:u w:val="none"/>
          <w:lang w:val="id-ID"/>
        </w:rPr>
        <w:t>Badan Pengurus</w:t>
      </w:r>
      <w:r w:rsidR="00A23B0C" w:rsidRPr="008F7E60">
        <w:rPr>
          <w:rStyle w:val="Hyperlink"/>
          <w:rFonts w:ascii="Cambria" w:hAnsi="Cambria" w:cs="Segoe UI"/>
          <w:color w:val="auto"/>
          <w:sz w:val="24"/>
          <w:szCs w:val="24"/>
          <w:u w:val="none"/>
        </w:rPr>
        <w:t xml:space="preserve"> LANGO</w:t>
      </w:r>
      <w:r w:rsidR="0021368D">
        <w:rPr>
          <w:rStyle w:val="Hyperlink"/>
          <w:rFonts w:ascii="Cambria" w:hAnsi="Cambria" w:cs="Segoe UI"/>
          <w:color w:val="auto"/>
          <w:sz w:val="24"/>
          <w:szCs w:val="24"/>
          <w:u w:val="none"/>
        </w:rPr>
        <w:t xml:space="preserve">. </w:t>
      </w:r>
      <w:r w:rsidR="00A23B0C" w:rsidRPr="008F7E60">
        <w:rPr>
          <w:rStyle w:val="Hyperlink"/>
          <w:rFonts w:ascii="Cambria" w:hAnsi="Cambria" w:cs="Segoe UI"/>
          <w:color w:val="auto"/>
          <w:sz w:val="24"/>
          <w:szCs w:val="24"/>
          <w:u w:val="none"/>
        </w:rPr>
        <w:t xml:space="preserve">Demi </w:t>
      </w:r>
      <w:r w:rsidR="00B42E17" w:rsidRPr="008F7E60">
        <w:rPr>
          <w:rStyle w:val="Hyperlink"/>
          <w:rFonts w:ascii="Cambria" w:hAnsi="Cambria" w:cs="Segoe UI"/>
          <w:color w:val="auto"/>
          <w:sz w:val="24"/>
          <w:szCs w:val="24"/>
          <w:u w:val="none"/>
        </w:rPr>
        <w:t xml:space="preserve">menjamin </w:t>
      </w:r>
      <w:r w:rsidR="00A23B0C" w:rsidRPr="008F7E60">
        <w:rPr>
          <w:rStyle w:val="Hyperlink"/>
          <w:rFonts w:ascii="Cambria" w:hAnsi="Cambria" w:cs="Segoe UI"/>
          <w:color w:val="auto"/>
          <w:sz w:val="24"/>
          <w:szCs w:val="24"/>
          <w:u w:val="none"/>
        </w:rPr>
        <w:t xml:space="preserve">kerahasian narasumber dan organisasi, penyebutan akan </w:t>
      </w:r>
      <w:r w:rsidR="00A23B0C" w:rsidRPr="008F7E60">
        <w:rPr>
          <w:rStyle w:val="Hyperlink"/>
          <w:rFonts w:ascii="Cambria" w:hAnsi="Cambria" w:cs="Segoe UI"/>
          <w:color w:val="auto"/>
          <w:sz w:val="24"/>
          <w:szCs w:val="24"/>
          <w:u w:val="none"/>
          <w:lang w:val="id-ID"/>
        </w:rPr>
        <w:t xml:space="preserve">menggunakan </w:t>
      </w:r>
      <w:r w:rsidR="00A23B0C" w:rsidRPr="008F7E60">
        <w:rPr>
          <w:rStyle w:val="Hyperlink"/>
          <w:rFonts w:ascii="Cambria" w:hAnsi="Cambria" w:cs="Segoe UI"/>
          <w:color w:val="auto"/>
          <w:sz w:val="24"/>
          <w:szCs w:val="24"/>
          <w:u w:val="none"/>
        </w:rPr>
        <w:t xml:space="preserve">kode </w:t>
      </w:r>
      <w:r w:rsidR="00A23B0C" w:rsidRPr="008F7E60">
        <w:rPr>
          <w:rStyle w:val="Hyperlink"/>
          <w:rFonts w:ascii="Cambria" w:hAnsi="Cambria" w:cs="Segoe UI"/>
          <w:color w:val="auto"/>
          <w:sz w:val="24"/>
          <w:szCs w:val="24"/>
          <w:u w:val="none"/>
          <w:lang w:val="id-ID"/>
        </w:rPr>
        <w:t xml:space="preserve">L-1, L-2, </w:t>
      </w:r>
      <w:r w:rsidR="0021368D">
        <w:rPr>
          <w:rStyle w:val="Hyperlink"/>
          <w:rFonts w:ascii="Cambria" w:hAnsi="Cambria" w:cs="Segoe UI"/>
          <w:color w:val="auto"/>
          <w:sz w:val="24"/>
          <w:szCs w:val="24"/>
          <w:u w:val="none"/>
        </w:rPr>
        <w:t xml:space="preserve">dan </w:t>
      </w:r>
      <w:r w:rsidR="00A23B0C" w:rsidRPr="008F7E60">
        <w:rPr>
          <w:rStyle w:val="Hyperlink"/>
          <w:rFonts w:ascii="Cambria" w:hAnsi="Cambria" w:cs="Segoe UI"/>
          <w:color w:val="auto"/>
          <w:sz w:val="24"/>
          <w:szCs w:val="24"/>
          <w:u w:val="none"/>
          <w:lang w:val="id-ID"/>
        </w:rPr>
        <w:t>L-3</w:t>
      </w:r>
      <w:r w:rsidR="0021368D">
        <w:rPr>
          <w:rStyle w:val="Hyperlink"/>
          <w:rFonts w:ascii="Cambria" w:hAnsi="Cambria" w:cs="Segoe UI"/>
          <w:color w:val="auto"/>
          <w:sz w:val="24"/>
          <w:szCs w:val="24"/>
          <w:u w:val="none"/>
        </w:rPr>
        <w:t xml:space="preserve">. </w:t>
      </w:r>
      <w:r w:rsidR="003A4EA1">
        <w:rPr>
          <w:rStyle w:val="Hyperlink"/>
          <w:rFonts w:ascii="Cambria" w:hAnsi="Cambria" w:cs="Segoe UI"/>
          <w:color w:val="auto"/>
          <w:sz w:val="24"/>
          <w:szCs w:val="24"/>
          <w:u w:val="none"/>
        </w:rPr>
        <w:t xml:space="preserve">Untuk </w:t>
      </w:r>
      <w:r w:rsidR="00B42E17" w:rsidRPr="008F7E60">
        <w:rPr>
          <w:rStyle w:val="Hyperlink"/>
          <w:rFonts w:ascii="Cambria" w:hAnsi="Cambria" w:cs="Segoe UI"/>
          <w:color w:val="auto"/>
          <w:sz w:val="24"/>
          <w:szCs w:val="24"/>
          <w:u w:val="none"/>
        </w:rPr>
        <w:t xml:space="preserve">data sekunder, </w:t>
      </w:r>
      <w:r w:rsidR="0021368D">
        <w:rPr>
          <w:rStyle w:val="Hyperlink"/>
          <w:rFonts w:ascii="Cambria" w:hAnsi="Cambria" w:cs="Segoe UI"/>
          <w:color w:val="auto"/>
          <w:sz w:val="24"/>
          <w:szCs w:val="24"/>
          <w:u w:val="none"/>
        </w:rPr>
        <w:t xml:space="preserve">paper akan </w:t>
      </w:r>
      <w:r w:rsidR="003A4EA1">
        <w:rPr>
          <w:rStyle w:val="Hyperlink"/>
          <w:rFonts w:ascii="Cambria" w:hAnsi="Cambria" w:cs="Segoe UI"/>
          <w:color w:val="auto"/>
          <w:sz w:val="24"/>
          <w:szCs w:val="24"/>
          <w:u w:val="none"/>
        </w:rPr>
        <w:t>merujuk</w:t>
      </w:r>
      <w:r w:rsidR="00B42E17" w:rsidRPr="008F7E60">
        <w:rPr>
          <w:rStyle w:val="Hyperlink"/>
          <w:rFonts w:ascii="Cambria" w:hAnsi="Cambria" w:cs="Segoe UI"/>
          <w:color w:val="auto"/>
          <w:sz w:val="24"/>
          <w:szCs w:val="24"/>
          <w:u w:val="none"/>
        </w:rPr>
        <w:t xml:space="preserve"> </w:t>
      </w:r>
      <w:r w:rsidR="003A4EA1">
        <w:rPr>
          <w:rStyle w:val="Hyperlink"/>
          <w:rFonts w:ascii="Cambria" w:hAnsi="Cambria" w:cs="Segoe UI"/>
          <w:color w:val="auto"/>
          <w:sz w:val="24"/>
          <w:szCs w:val="24"/>
          <w:u w:val="none"/>
        </w:rPr>
        <w:t xml:space="preserve">sumber-sumber </w:t>
      </w:r>
      <w:r w:rsidR="00B42E17" w:rsidRPr="008F7E60">
        <w:rPr>
          <w:rStyle w:val="Hyperlink"/>
          <w:rFonts w:ascii="Cambria" w:hAnsi="Cambria" w:cs="Segoe UI"/>
          <w:color w:val="auto"/>
          <w:sz w:val="24"/>
          <w:szCs w:val="24"/>
          <w:u w:val="none"/>
        </w:rPr>
        <w:t>pustaka seperti:</w:t>
      </w:r>
      <w:r w:rsidRPr="008F7E60">
        <w:rPr>
          <w:rStyle w:val="Hyperlink"/>
          <w:rFonts w:ascii="Cambria" w:hAnsi="Cambria" w:cs="Segoe UI"/>
          <w:color w:val="auto"/>
          <w:sz w:val="24"/>
          <w:szCs w:val="24"/>
          <w:u w:val="none"/>
        </w:rPr>
        <w:t xml:space="preserve"> </w:t>
      </w:r>
      <w:r w:rsidR="00F2144A" w:rsidRPr="008F7E60">
        <w:rPr>
          <w:rStyle w:val="Hyperlink"/>
          <w:rFonts w:ascii="Cambria" w:hAnsi="Cambria" w:cs="Segoe UI"/>
          <w:color w:val="auto"/>
          <w:sz w:val="24"/>
          <w:szCs w:val="24"/>
          <w:u w:val="none"/>
          <w:lang w:val="id-ID"/>
        </w:rPr>
        <w:t>buku, artikel jurnal, paper seminar, artikel majalah, opini atau ulasan surat kabar harian, dokumen internal NGOs</w:t>
      </w:r>
      <w:r w:rsidR="00B42E17" w:rsidRPr="008F7E60">
        <w:rPr>
          <w:rStyle w:val="Hyperlink"/>
          <w:rFonts w:ascii="Cambria" w:hAnsi="Cambria" w:cs="Segoe UI"/>
          <w:color w:val="auto"/>
          <w:sz w:val="24"/>
          <w:szCs w:val="24"/>
          <w:u w:val="none"/>
        </w:rPr>
        <w:t xml:space="preserve"> berupa</w:t>
      </w:r>
      <w:r w:rsidRPr="008F7E60">
        <w:rPr>
          <w:rStyle w:val="Hyperlink"/>
          <w:rFonts w:ascii="Cambria" w:hAnsi="Cambria" w:cs="Segoe UI"/>
          <w:color w:val="auto"/>
          <w:sz w:val="24"/>
          <w:szCs w:val="24"/>
          <w:u w:val="none"/>
        </w:rPr>
        <w:t xml:space="preserve"> a</w:t>
      </w:r>
      <w:r w:rsidR="00F2144A" w:rsidRPr="008F7E60">
        <w:rPr>
          <w:rStyle w:val="Hyperlink"/>
          <w:rFonts w:ascii="Cambria" w:hAnsi="Cambria" w:cs="Segoe UI"/>
          <w:color w:val="auto"/>
          <w:sz w:val="24"/>
          <w:szCs w:val="24"/>
          <w:u w:val="none"/>
          <w:lang w:val="id-ID"/>
        </w:rPr>
        <w:t xml:space="preserve">rsip-arsip, laporan </w:t>
      </w:r>
      <w:r w:rsidR="0021368D">
        <w:rPr>
          <w:rStyle w:val="Hyperlink"/>
          <w:rFonts w:ascii="Cambria" w:hAnsi="Cambria" w:cs="Segoe UI"/>
          <w:color w:val="auto"/>
          <w:sz w:val="24"/>
          <w:szCs w:val="24"/>
          <w:u w:val="none"/>
        </w:rPr>
        <w:t xml:space="preserve">hasil </w:t>
      </w:r>
      <w:r w:rsidR="00F2144A" w:rsidRPr="008F7E60">
        <w:rPr>
          <w:rStyle w:val="Hyperlink"/>
          <w:rFonts w:ascii="Cambria" w:hAnsi="Cambria" w:cs="Segoe UI"/>
          <w:color w:val="auto"/>
          <w:sz w:val="24"/>
          <w:szCs w:val="24"/>
          <w:u w:val="none"/>
          <w:lang w:val="id-ID"/>
        </w:rPr>
        <w:t xml:space="preserve">penelitian, </w:t>
      </w:r>
      <w:r w:rsidR="00F2144A" w:rsidRPr="008F7E60">
        <w:rPr>
          <w:rStyle w:val="Hyperlink"/>
          <w:rFonts w:ascii="Cambria" w:hAnsi="Cambria" w:cs="Segoe UI"/>
          <w:i/>
          <w:iCs/>
          <w:color w:val="auto"/>
          <w:sz w:val="24"/>
          <w:szCs w:val="24"/>
          <w:u w:val="none"/>
          <w:lang w:val="id-ID"/>
        </w:rPr>
        <w:t>annual report</w:t>
      </w:r>
      <w:r w:rsidR="00F2144A" w:rsidRPr="008F7E60">
        <w:rPr>
          <w:rStyle w:val="Hyperlink"/>
          <w:rFonts w:ascii="Cambria" w:hAnsi="Cambria" w:cs="Segoe UI"/>
          <w:color w:val="auto"/>
          <w:sz w:val="24"/>
          <w:szCs w:val="24"/>
          <w:u w:val="none"/>
          <w:lang w:val="id-ID"/>
        </w:rPr>
        <w:t>, notulensi rapat, seminar,</w:t>
      </w:r>
      <w:r w:rsidR="00B42E17" w:rsidRPr="008F7E60">
        <w:rPr>
          <w:rStyle w:val="Hyperlink"/>
          <w:rFonts w:ascii="Cambria" w:hAnsi="Cambria" w:cs="Segoe UI"/>
          <w:color w:val="auto"/>
          <w:sz w:val="24"/>
          <w:szCs w:val="24"/>
          <w:u w:val="none"/>
        </w:rPr>
        <w:t xml:space="preserve"> </w:t>
      </w:r>
      <w:r w:rsidR="00B42E17" w:rsidRPr="008F7E60">
        <w:rPr>
          <w:rStyle w:val="Hyperlink"/>
          <w:rFonts w:ascii="Cambria" w:hAnsi="Cambria" w:cs="Segoe UI"/>
          <w:color w:val="auto"/>
          <w:sz w:val="24"/>
          <w:szCs w:val="24"/>
          <w:u w:val="none"/>
          <w:lang w:val="id-ID"/>
        </w:rPr>
        <w:t>situs</w:t>
      </w:r>
      <w:r w:rsidR="00B42E17" w:rsidRPr="008F7E60">
        <w:rPr>
          <w:rStyle w:val="Hyperlink"/>
          <w:rFonts w:ascii="Cambria" w:hAnsi="Cambria" w:cs="Segoe UI"/>
          <w:color w:val="auto"/>
          <w:sz w:val="24"/>
          <w:szCs w:val="24"/>
          <w:u w:val="none"/>
        </w:rPr>
        <w:t xml:space="preserve">-situs </w:t>
      </w:r>
      <w:r w:rsidR="00B42E17" w:rsidRPr="008F7E60">
        <w:rPr>
          <w:rStyle w:val="Hyperlink"/>
          <w:rFonts w:ascii="Cambria" w:hAnsi="Cambria" w:cs="Segoe UI"/>
          <w:color w:val="auto"/>
          <w:sz w:val="24"/>
          <w:szCs w:val="24"/>
          <w:u w:val="none"/>
          <w:lang w:val="id-ID"/>
        </w:rPr>
        <w:t>NGOs Indonesia dan Internasional yang relevan</w:t>
      </w:r>
      <w:r w:rsidR="00B42E17" w:rsidRPr="008F7E60">
        <w:rPr>
          <w:rStyle w:val="Hyperlink"/>
          <w:rFonts w:ascii="Cambria" w:hAnsi="Cambria" w:cs="Segoe UI"/>
          <w:color w:val="auto"/>
          <w:sz w:val="24"/>
          <w:szCs w:val="24"/>
          <w:u w:val="none"/>
        </w:rPr>
        <w:t>, dan</w:t>
      </w:r>
      <w:r w:rsidR="00F2144A" w:rsidRPr="008F7E60">
        <w:rPr>
          <w:rStyle w:val="Hyperlink"/>
          <w:rFonts w:ascii="Cambria" w:hAnsi="Cambria" w:cs="Segoe UI"/>
          <w:color w:val="auto"/>
          <w:sz w:val="24"/>
          <w:szCs w:val="24"/>
          <w:u w:val="none"/>
          <w:lang w:val="id-ID"/>
        </w:rPr>
        <w:t xml:space="preserve"> </w:t>
      </w:r>
      <w:r w:rsidR="00B42E17" w:rsidRPr="008F7E60">
        <w:rPr>
          <w:rStyle w:val="Hyperlink"/>
          <w:rFonts w:ascii="Cambria" w:hAnsi="Cambria" w:cs="Segoe UI"/>
          <w:color w:val="auto"/>
          <w:sz w:val="24"/>
          <w:szCs w:val="24"/>
          <w:u w:val="none"/>
        </w:rPr>
        <w:t>produk per</w:t>
      </w:r>
      <w:r w:rsidR="00F2144A" w:rsidRPr="008F7E60">
        <w:rPr>
          <w:rStyle w:val="Hyperlink"/>
          <w:rFonts w:ascii="Cambria" w:hAnsi="Cambria" w:cs="Segoe UI"/>
          <w:color w:val="auto"/>
          <w:sz w:val="24"/>
          <w:szCs w:val="24"/>
          <w:u w:val="none"/>
          <w:lang w:val="id-ID"/>
        </w:rPr>
        <w:t>undangan</w:t>
      </w:r>
      <w:r w:rsidR="00B42E17" w:rsidRPr="008F7E60">
        <w:rPr>
          <w:rStyle w:val="Hyperlink"/>
          <w:rFonts w:ascii="Cambria" w:hAnsi="Cambria" w:cs="Segoe UI"/>
          <w:color w:val="auto"/>
          <w:sz w:val="24"/>
          <w:szCs w:val="24"/>
          <w:u w:val="none"/>
        </w:rPr>
        <w:t>, regulasi, dan lain sebagainya.</w:t>
      </w:r>
      <w:r w:rsidR="00E35EFB" w:rsidRPr="008F7E60">
        <w:rPr>
          <w:rStyle w:val="Hyperlink"/>
          <w:rFonts w:ascii="Cambria" w:hAnsi="Cambria" w:cs="Segoe UI"/>
          <w:color w:val="auto"/>
          <w:sz w:val="24"/>
          <w:szCs w:val="24"/>
          <w:u w:val="none"/>
        </w:rPr>
        <w:t xml:space="preserve"> </w:t>
      </w:r>
    </w:p>
    <w:p w14:paraId="7287B440" w14:textId="77777777" w:rsidR="00276B96" w:rsidRPr="008F7E60" w:rsidRDefault="00276B96" w:rsidP="007F1766">
      <w:pPr>
        <w:tabs>
          <w:tab w:val="left" w:pos="851"/>
          <w:tab w:val="left" w:pos="1134"/>
        </w:tabs>
        <w:spacing w:after="0" w:line="360" w:lineRule="auto"/>
        <w:ind w:firstLine="1134"/>
        <w:jc w:val="both"/>
        <w:rPr>
          <w:rStyle w:val="Hyperlink"/>
          <w:rFonts w:ascii="Cambria" w:hAnsi="Cambria" w:cs="Segoe UI"/>
          <w:color w:val="auto"/>
          <w:sz w:val="24"/>
          <w:szCs w:val="24"/>
          <w:u w:val="none"/>
          <w:lang w:val="id-ID"/>
        </w:rPr>
      </w:pPr>
    </w:p>
    <w:p w14:paraId="06BCBFE7" w14:textId="4458214B" w:rsidR="00211AC7" w:rsidRPr="008F7E60" w:rsidRDefault="007F1766" w:rsidP="007F1766">
      <w:pPr>
        <w:pStyle w:val="ListParagraph"/>
        <w:numPr>
          <w:ilvl w:val="0"/>
          <w:numId w:val="8"/>
        </w:numPr>
        <w:spacing w:after="0" w:line="360" w:lineRule="auto"/>
        <w:ind w:left="284" w:hanging="284"/>
        <w:jc w:val="both"/>
        <w:rPr>
          <w:rFonts w:ascii="Cambria" w:hAnsi="Cambria" w:cs="Segoe UI"/>
          <w:b/>
          <w:bCs/>
          <w:sz w:val="24"/>
          <w:szCs w:val="24"/>
          <w:lang w:val="id-ID"/>
        </w:rPr>
      </w:pPr>
      <w:r>
        <w:rPr>
          <w:rFonts w:ascii="Cambria" w:hAnsi="Cambria" w:cs="Segoe UI"/>
          <w:b/>
          <w:bCs/>
          <w:sz w:val="24"/>
          <w:szCs w:val="24"/>
        </w:rPr>
        <w:t xml:space="preserve">HASIL DAN PEMBAHASAN </w:t>
      </w:r>
    </w:p>
    <w:p w14:paraId="78552DC3" w14:textId="28E518AC" w:rsidR="002161A7" w:rsidRPr="008F7E60" w:rsidRDefault="00572C26" w:rsidP="007F1766">
      <w:pPr>
        <w:pStyle w:val="ListParagraph"/>
        <w:numPr>
          <w:ilvl w:val="0"/>
          <w:numId w:val="11"/>
        </w:numPr>
        <w:spacing w:after="0" w:line="360" w:lineRule="auto"/>
        <w:ind w:left="426" w:hanging="426"/>
        <w:rPr>
          <w:rFonts w:ascii="Cambria" w:hAnsi="Cambria" w:cs="Segoe UI"/>
          <w:b/>
          <w:bCs/>
          <w:i/>
          <w:iCs/>
          <w:sz w:val="24"/>
          <w:szCs w:val="24"/>
          <w:lang w:val="id-ID"/>
        </w:rPr>
      </w:pPr>
      <w:r w:rsidRPr="008F7E60">
        <w:rPr>
          <w:rFonts w:ascii="Cambria" w:hAnsi="Cambria" w:cs="Segoe UI"/>
          <w:b/>
          <w:bCs/>
          <w:i/>
          <w:iCs/>
          <w:sz w:val="24"/>
          <w:szCs w:val="24"/>
          <w:lang w:val="id-ID"/>
        </w:rPr>
        <w:t xml:space="preserve">Dua Dekade Reformasi dalam Pusaran </w:t>
      </w:r>
      <w:r w:rsidR="00211AC7" w:rsidRPr="008F7E60">
        <w:rPr>
          <w:rFonts w:ascii="Cambria" w:hAnsi="Cambria" w:cs="Segoe UI"/>
          <w:b/>
          <w:bCs/>
          <w:i/>
          <w:iCs/>
          <w:sz w:val="24"/>
          <w:szCs w:val="24"/>
          <w:lang w:val="id-ID"/>
        </w:rPr>
        <w:t xml:space="preserve">Governmentalitas Neoliberal </w:t>
      </w:r>
    </w:p>
    <w:p w14:paraId="1A4121A8" w14:textId="09336845" w:rsidR="003E4A54" w:rsidRPr="008F7E60" w:rsidRDefault="003E4A54" w:rsidP="007F1766">
      <w:pPr>
        <w:pStyle w:val="NoSpacing"/>
        <w:spacing w:line="360" w:lineRule="auto"/>
        <w:ind w:firstLine="1134"/>
        <w:jc w:val="both"/>
        <w:rPr>
          <w:rFonts w:ascii="Cambria" w:hAnsi="Cambria" w:cs="Segoe UI"/>
          <w:color w:val="002060"/>
          <w:sz w:val="24"/>
          <w:szCs w:val="24"/>
          <w:lang w:val="en-IN"/>
        </w:rPr>
      </w:pPr>
      <w:r w:rsidRPr="008F7E60">
        <w:rPr>
          <w:rFonts w:ascii="Cambria" w:hAnsi="Cambria" w:cs="Segoe UI"/>
          <w:sz w:val="24"/>
          <w:szCs w:val="24"/>
          <w:lang w:val="en-IN"/>
        </w:rPr>
        <w:t xml:space="preserve">Peningkatan jumlah dan peran NGOs Indonesia dalam gelombang demokratisasi paska jatuhnya rezim otoritarian Orde Baru itu, dalam catatan </w:t>
      </w:r>
      <w:bookmarkStart w:id="25" w:name="_Hlk106757150"/>
      <w:r w:rsidRPr="008F7E60">
        <w:rPr>
          <w:rFonts w:ascii="Cambria" w:hAnsi="Cambria" w:cs="Segoe UI"/>
          <w:color w:val="002060"/>
          <w:sz w:val="24"/>
          <w:szCs w:val="24"/>
          <w:lang w:val="en-IN"/>
        </w:rPr>
        <w:t>Suharko (2003)</w:t>
      </w:r>
      <w:bookmarkEnd w:id="25"/>
      <w:r w:rsidRPr="008F7E60">
        <w:rPr>
          <w:rFonts w:ascii="Cambria" w:hAnsi="Cambria" w:cs="Segoe UI"/>
          <w:sz w:val="24"/>
          <w:szCs w:val="24"/>
          <w:lang w:val="en-IN"/>
        </w:rPr>
        <w:t xml:space="preserve">, berkaitan erat dengan agenda lembaga donor internasional—terutama donor multilateral IMF, Bank Dunia dan UNDP dan donor bilateral AS, USAID—yang memberlakukan </w:t>
      </w:r>
      <w:r w:rsidRPr="008F7E60">
        <w:rPr>
          <w:rFonts w:ascii="Cambria" w:hAnsi="Cambria" w:cs="Segoe UI"/>
          <w:i/>
          <w:sz w:val="24"/>
          <w:szCs w:val="24"/>
          <w:lang w:val="en-IN"/>
        </w:rPr>
        <w:t>“governance reform”</w:t>
      </w:r>
      <w:r w:rsidRPr="008F7E60">
        <w:rPr>
          <w:rFonts w:ascii="Cambria" w:hAnsi="Cambria" w:cs="Segoe UI"/>
          <w:sz w:val="24"/>
          <w:szCs w:val="24"/>
          <w:lang w:val="en-IN"/>
        </w:rPr>
        <w:t xml:space="preserve"> sebagai persyaratan untuk bantuan atau pinjaman kepada Pemerintah Indonesia dalam mengatasi krisis ekonomi pada pertengahan tahun 1997. IMF menandatangani </w:t>
      </w:r>
      <w:r w:rsidRPr="004A1CCB">
        <w:rPr>
          <w:rFonts w:ascii="Cambria" w:hAnsi="Cambria" w:cs="Segoe UI"/>
          <w:i/>
          <w:iCs/>
          <w:sz w:val="24"/>
          <w:szCs w:val="24"/>
          <w:lang w:val="en-IN"/>
        </w:rPr>
        <w:t>Letter of Intent (LoI)</w:t>
      </w:r>
      <w:r w:rsidRPr="008F7E60">
        <w:rPr>
          <w:rFonts w:ascii="Cambria" w:hAnsi="Cambria" w:cs="Segoe UI"/>
          <w:sz w:val="24"/>
          <w:szCs w:val="24"/>
          <w:lang w:val="en-IN"/>
        </w:rPr>
        <w:t xml:space="preserve"> dengan pemerintah Orde Baru pada Oktober 1997. </w:t>
      </w:r>
      <w:r w:rsidRPr="00F21AF7">
        <w:rPr>
          <w:rFonts w:ascii="Cambria" w:hAnsi="Cambria" w:cs="Segoe UI"/>
          <w:sz w:val="24"/>
          <w:szCs w:val="24"/>
          <w:lang w:val="en-IN"/>
        </w:rPr>
        <w:t>LoI</w:t>
      </w:r>
      <w:r w:rsidRPr="008F7E60">
        <w:rPr>
          <w:rFonts w:ascii="Cambria" w:hAnsi="Cambria" w:cs="Segoe UI"/>
          <w:sz w:val="24"/>
          <w:szCs w:val="24"/>
          <w:lang w:val="en-IN"/>
        </w:rPr>
        <w:t xml:space="preserve"> itu memuat serangkaian reformasi ekonomi—deregulasi, pasar bebas, dan privatisasi yang dikombinasikan dengan perbaikan tata kelola sistem keuangan dan hukum di Indonesia—dengan imbalan pinjaman darurat. Sejalan dengan agenda IMF, Bank Dunia menetapkan strategi kebijakan pada tiga bidang utama: (1) penguatan jaring pengaman sosial untuk masyarakat miskin; (2) menstabilkan ekonomi dan; (3) </w:t>
      </w:r>
      <w:r w:rsidRPr="008F7E60">
        <w:rPr>
          <w:rFonts w:ascii="Cambria" w:hAnsi="Cambria" w:cs="Segoe UI"/>
          <w:sz w:val="24"/>
          <w:szCs w:val="24"/>
          <w:lang w:val="en-IN"/>
        </w:rPr>
        <w:lastRenderedPageBreak/>
        <w:t>memperkuat institusi untuk pertumbuhan berkelanjutan dengan menekankan “</w:t>
      </w:r>
      <w:r w:rsidRPr="008F7E60">
        <w:rPr>
          <w:rFonts w:ascii="Cambria" w:hAnsi="Cambria" w:cs="Segoe UI"/>
          <w:i/>
          <w:sz w:val="24"/>
          <w:szCs w:val="24"/>
          <w:lang w:val="en-IN"/>
        </w:rPr>
        <w:t>governance reform”</w:t>
      </w:r>
      <w:r w:rsidRPr="008F7E60">
        <w:rPr>
          <w:rFonts w:ascii="Cambria" w:hAnsi="Cambria" w:cs="Segoe UI"/>
          <w:sz w:val="24"/>
          <w:szCs w:val="24"/>
          <w:lang w:val="en-IN"/>
        </w:rPr>
        <w:t xml:space="preserve"> sebagai prasyarat pinjaman </w:t>
      </w:r>
      <w:bookmarkStart w:id="26" w:name="_Hlk106757162"/>
      <w:r w:rsidRPr="008F7E60">
        <w:rPr>
          <w:rFonts w:ascii="Cambria" w:hAnsi="Cambria" w:cs="Segoe UI"/>
          <w:color w:val="002060"/>
          <w:sz w:val="24"/>
          <w:szCs w:val="24"/>
          <w:lang w:val="en-IN"/>
        </w:rPr>
        <w:t>(Suharko</w:t>
      </w:r>
      <w:r w:rsidR="000F3585">
        <w:rPr>
          <w:rFonts w:ascii="Cambria" w:hAnsi="Cambria" w:cs="Segoe UI"/>
          <w:color w:val="002060"/>
          <w:sz w:val="24"/>
          <w:szCs w:val="24"/>
          <w:lang w:val="en-IN"/>
        </w:rPr>
        <w:t xml:space="preserve"> </w:t>
      </w:r>
      <w:r w:rsidRPr="008F7E60">
        <w:rPr>
          <w:rFonts w:ascii="Cambria" w:hAnsi="Cambria" w:cs="Segoe UI"/>
          <w:color w:val="002060"/>
          <w:sz w:val="24"/>
          <w:szCs w:val="24"/>
          <w:lang w:val="en-IN"/>
        </w:rPr>
        <w:t xml:space="preserve">2003: 225). </w:t>
      </w:r>
      <w:bookmarkEnd w:id="26"/>
      <w:r w:rsidRPr="008F7E60">
        <w:rPr>
          <w:rFonts w:ascii="Cambria" w:hAnsi="Cambria" w:cs="Segoe UI"/>
          <w:color w:val="002060"/>
          <w:sz w:val="24"/>
          <w:szCs w:val="24"/>
          <w:lang w:val="en-IN"/>
        </w:rPr>
        <w:t xml:space="preserve"> </w:t>
      </w:r>
    </w:p>
    <w:p w14:paraId="4FB4EE11" w14:textId="40D3CA43" w:rsidR="003E4A54" w:rsidRPr="008F7E60" w:rsidRDefault="003E4A54" w:rsidP="007F1766">
      <w:pPr>
        <w:pStyle w:val="NoSpacing"/>
        <w:spacing w:line="360" w:lineRule="auto"/>
        <w:ind w:firstLine="1134"/>
        <w:jc w:val="both"/>
        <w:rPr>
          <w:rFonts w:ascii="Cambria" w:hAnsi="Cambria" w:cs="Segoe UI"/>
          <w:sz w:val="24"/>
          <w:szCs w:val="24"/>
          <w:lang w:val="en-IN"/>
        </w:rPr>
      </w:pPr>
      <w:r w:rsidRPr="008F7E60">
        <w:rPr>
          <w:rFonts w:ascii="Cambria" w:hAnsi="Cambria" w:cs="Segoe UI"/>
          <w:sz w:val="24"/>
          <w:szCs w:val="24"/>
          <w:lang w:val="en-IN"/>
        </w:rPr>
        <w:t xml:space="preserve">Dari catatan itu, Suharko hendak menegaskan bahwa operasi pinjaman dari IMF dan Bank Dunia itu mengorkestrasikan seluruh segmen utama: pemerintah, masyarakat sipil, NGOs, akademisi, media, sektor swasta, dan donor internasional, agar bisa bekerja sama untuk mengatasi berbagai persoalan </w:t>
      </w:r>
      <w:r w:rsidRPr="008F7E60">
        <w:rPr>
          <w:rFonts w:ascii="Cambria" w:hAnsi="Cambria" w:cs="Segoe UI"/>
          <w:i/>
          <w:sz w:val="24"/>
          <w:szCs w:val="24"/>
          <w:lang w:val="en-IN"/>
        </w:rPr>
        <w:t>governance reform</w:t>
      </w:r>
      <w:r w:rsidRPr="008F7E60">
        <w:rPr>
          <w:rFonts w:ascii="Cambria" w:hAnsi="Cambria" w:cs="Segoe UI"/>
          <w:sz w:val="24"/>
          <w:szCs w:val="24"/>
          <w:lang w:val="en-IN"/>
        </w:rPr>
        <w:t xml:space="preserve"> dan sektor publik di Indonesia. Melalui </w:t>
      </w:r>
      <w:r w:rsidRPr="008F7E60">
        <w:rPr>
          <w:rFonts w:ascii="Cambria" w:hAnsi="Cambria" w:cs="Segoe UI"/>
          <w:i/>
          <w:sz w:val="24"/>
          <w:szCs w:val="24"/>
          <w:lang w:val="en-IN"/>
        </w:rPr>
        <w:t>Country Assistance Strategy (CAS)</w:t>
      </w:r>
      <w:r w:rsidRPr="008F7E60">
        <w:rPr>
          <w:rFonts w:ascii="Cambria" w:hAnsi="Cambria" w:cs="Segoe UI"/>
          <w:sz w:val="24"/>
          <w:szCs w:val="24"/>
          <w:lang w:val="en-IN"/>
        </w:rPr>
        <w:t xml:space="preserve"> misalnya, Bank Dunia berupaya melakukan konsultasi publik dan bekerjasama dengan NGOs dan Organisasi Masyarakat Sipil (OMS) lainnya untuk merespon laporan perkembangan kasus korupsi dalam proyek-proyek pembangunan yang didanai Bank Dunia </w:t>
      </w:r>
      <w:bookmarkStart w:id="27" w:name="_Hlk106757176"/>
      <w:r w:rsidRPr="008F7E60">
        <w:rPr>
          <w:rFonts w:ascii="Cambria" w:hAnsi="Cambria" w:cs="Segoe UI"/>
          <w:color w:val="002060"/>
          <w:sz w:val="24"/>
          <w:szCs w:val="24"/>
          <w:lang w:val="en-IN"/>
        </w:rPr>
        <w:t>(Suharko</w:t>
      </w:r>
      <w:r w:rsidR="000F3585">
        <w:rPr>
          <w:rFonts w:ascii="Cambria" w:hAnsi="Cambria" w:cs="Segoe UI"/>
          <w:color w:val="002060"/>
          <w:sz w:val="24"/>
          <w:szCs w:val="24"/>
          <w:lang w:val="en-IN"/>
        </w:rPr>
        <w:t xml:space="preserve"> </w:t>
      </w:r>
      <w:r w:rsidRPr="008F7E60">
        <w:rPr>
          <w:rFonts w:ascii="Cambria" w:hAnsi="Cambria" w:cs="Segoe UI"/>
          <w:color w:val="002060"/>
          <w:sz w:val="24"/>
          <w:szCs w:val="24"/>
          <w:lang w:val="en-IN"/>
        </w:rPr>
        <w:t>2003: 226)</w:t>
      </w:r>
      <w:bookmarkEnd w:id="27"/>
      <w:r w:rsidRPr="008F7E60">
        <w:rPr>
          <w:rFonts w:ascii="Cambria" w:hAnsi="Cambria" w:cs="Segoe UI"/>
          <w:color w:val="002060"/>
          <w:sz w:val="24"/>
          <w:szCs w:val="24"/>
          <w:lang w:val="en-IN"/>
        </w:rPr>
        <w:t xml:space="preserve">. </w:t>
      </w:r>
      <w:r w:rsidRPr="008F7E60">
        <w:rPr>
          <w:rFonts w:ascii="Cambria" w:hAnsi="Cambria" w:cs="Segoe UI"/>
          <w:sz w:val="24"/>
          <w:szCs w:val="24"/>
          <w:lang w:val="en-IN"/>
        </w:rPr>
        <w:t xml:space="preserve">Masih soal dukungan dana Bank Dunia dan Asian Development Bank (ADB), pada awal tahun 2000, pemerintah menginisiasi program </w:t>
      </w:r>
      <w:r w:rsidRPr="008F7E60">
        <w:rPr>
          <w:rFonts w:ascii="Cambria" w:hAnsi="Cambria" w:cs="Segoe UI"/>
          <w:i/>
          <w:sz w:val="24"/>
          <w:szCs w:val="24"/>
          <w:lang w:val="en-IN"/>
        </w:rPr>
        <w:t>“the Partnership for Governance Reform in Indonesia”</w:t>
      </w:r>
      <w:r w:rsidRPr="008F7E60">
        <w:rPr>
          <w:rFonts w:ascii="Cambria" w:hAnsi="Cambria" w:cs="Segoe UI"/>
          <w:sz w:val="24"/>
          <w:szCs w:val="24"/>
          <w:lang w:val="en-IN"/>
        </w:rPr>
        <w:t xml:space="preserve"> yang berupaya mempromosikan </w:t>
      </w:r>
      <w:r w:rsidRPr="008F7E60">
        <w:rPr>
          <w:rFonts w:ascii="Cambria" w:hAnsi="Cambria" w:cs="Segoe UI"/>
          <w:i/>
          <w:iCs/>
          <w:sz w:val="24"/>
          <w:szCs w:val="24"/>
          <w:lang w:val="en-IN"/>
        </w:rPr>
        <w:t>governance reform</w:t>
      </w:r>
      <w:r w:rsidRPr="008F7E60">
        <w:rPr>
          <w:rFonts w:ascii="Cambria" w:hAnsi="Cambria" w:cs="Segoe UI"/>
          <w:sz w:val="24"/>
          <w:szCs w:val="24"/>
          <w:lang w:val="en-IN"/>
        </w:rPr>
        <w:t xml:space="preserve"> di enam bidang utama yaitu: sektor peradilan, layanan sipil, sistem dan manajemen pemilu, legislatif, masyarakat sipil dan sektor media, sektor korporasi dan dua isu lintas sektoral yaitu desentralisasi dan antikorupsi </w:t>
      </w:r>
      <w:bookmarkStart w:id="28" w:name="_Hlk106757210"/>
      <w:r w:rsidRPr="008F7E60">
        <w:rPr>
          <w:rFonts w:ascii="Cambria" w:hAnsi="Cambria" w:cs="Segoe UI"/>
          <w:color w:val="002060"/>
          <w:sz w:val="24"/>
          <w:szCs w:val="24"/>
          <w:lang w:val="en-IN"/>
        </w:rPr>
        <w:t>(Suharko</w:t>
      </w:r>
      <w:r w:rsidR="000F3585">
        <w:rPr>
          <w:rFonts w:ascii="Cambria" w:hAnsi="Cambria" w:cs="Segoe UI"/>
          <w:color w:val="002060"/>
          <w:sz w:val="24"/>
          <w:szCs w:val="24"/>
          <w:lang w:val="en-IN"/>
        </w:rPr>
        <w:t xml:space="preserve"> </w:t>
      </w:r>
      <w:r w:rsidRPr="008F7E60">
        <w:rPr>
          <w:rFonts w:ascii="Cambria" w:hAnsi="Cambria" w:cs="Segoe UI"/>
          <w:color w:val="002060"/>
          <w:sz w:val="24"/>
          <w:szCs w:val="24"/>
          <w:lang w:val="en-IN"/>
        </w:rPr>
        <w:t>2003: 226)</w:t>
      </w:r>
    </w:p>
    <w:bookmarkEnd w:id="28"/>
    <w:p w14:paraId="6B1DD951" w14:textId="533955BC" w:rsidR="003E4A54" w:rsidRPr="008F7E60" w:rsidRDefault="003E4A54" w:rsidP="007F1766">
      <w:pPr>
        <w:pStyle w:val="NoSpacing"/>
        <w:spacing w:line="360" w:lineRule="auto"/>
        <w:ind w:firstLine="1134"/>
        <w:jc w:val="both"/>
        <w:rPr>
          <w:rFonts w:ascii="Cambria" w:hAnsi="Cambria" w:cs="Segoe UI"/>
          <w:sz w:val="24"/>
          <w:szCs w:val="24"/>
          <w:lang w:val="en-IN"/>
        </w:rPr>
      </w:pPr>
      <w:r w:rsidRPr="008F7E60">
        <w:rPr>
          <w:rFonts w:ascii="Cambria" w:hAnsi="Cambria" w:cs="Segoe UI"/>
          <w:sz w:val="24"/>
          <w:szCs w:val="24"/>
          <w:lang w:val="en-IN"/>
        </w:rPr>
        <w:t xml:space="preserve">Menyoal peran UNDP dan USAID dalam </w:t>
      </w:r>
      <w:r w:rsidRPr="008F7E60">
        <w:rPr>
          <w:rFonts w:ascii="Cambria" w:hAnsi="Cambria" w:cs="Segoe UI"/>
          <w:i/>
          <w:sz w:val="24"/>
          <w:szCs w:val="24"/>
          <w:lang w:val="en-IN"/>
        </w:rPr>
        <w:t>democratic governance</w:t>
      </w:r>
      <w:r w:rsidRPr="008F7E60">
        <w:rPr>
          <w:rFonts w:ascii="Cambria" w:hAnsi="Cambria" w:cs="Segoe UI"/>
          <w:sz w:val="24"/>
          <w:szCs w:val="24"/>
          <w:lang w:val="en-IN"/>
        </w:rPr>
        <w:t xml:space="preserve"> di Indonesia, Suharko mencatat, keduanya berperan penting pada pelaksanaan Pemilu 1999. Pada November 1998, UNDP dan Pemerintah Indonesia menandatangani </w:t>
      </w:r>
      <w:r w:rsidRPr="008F7E60">
        <w:rPr>
          <w:rFonts w:ascii="Cambria" w:hAnsi="Cambria" w:cs="Segoe UI"/>
          <w:i/>
          <w:sz w:val="24"/>
          <w:szCs w:val="24"/>
          <w:lang w:val="en-IN"/>
        </w:rPr>
        <w:t>Memorandum of Understanding (MoU)</w:t>
      </w:r>
      <w:r w:rsidRPr="008F7E60">
        <w:rPr>
          <w:rFonts w:ascii="Cambria" w:hAnsi="Cambria" w:cs="Segoe UI"/>
          <w:sz w:val="24"/>
          <w:szCs w:val="24"/>
          <w:lang w:val="en-IN"/>
        </w:rPr>
        <w:t xml:space="preserve"> yang menyatakan bantuan teknis internasional untuk Pemilu 1999 akan disalurkan melalui UNDP senilai total $90 juta, dimana $30 juta dikelola langsung USAID. Selain itu, selama periode 2000-2003, UNDP memberikan bantuan kepada DPR dan DPRD, dan sejumlah NGOs </w:t>
      </w:r>
      <w:bookmarkStart w:id="29" w:name="_Hlk106757233"/>
      <w:r w:rsidRPr="008F7E60">
        <w:rPr>
          <w:rFonts w:ascii="Cambria" w:hAnsi="Cambria" w:cs="Segoe UI"/>
          <w:color w:val="002060"/>
          <w:sz w:val="24"/>
          <w:szCs w:val="24"/>
          <w:lang w:val="en-IN"/>
        </w:rPr>
        <w:t>(Suharko</w:t>
      </w:r>
      <w:r w:rsidR="000F3585">
        <w:rPr>
          <w:rFonts w:ascii="Cambria" w:hAnsi="Cambria" w:cs="Segoe UI"/>
          <w:color w:val="002060"/>
          <w:sz w:val="24"/>
          <w:szCs w:val="24"/>
          <w:lang w:val="en-IN"/>
        </w:rPr>
        <w:t xml:space="preserve"> </w:t>
      </w:r>
      <w:r w:rsidRPr="008F7E60">
        <w:rPr>
          <w:rFonts w:ascii="Cambria" w:hAnsi="Cambria" w:cs="Segoe UI"/>
          <w:color w:val="002060"/>
          <w:sz w:val="24"/>
          <w:szCs w:val="24"/>
          <w:lang w:val="en-IN"/>
        </w:rPr>
        <w:t>2003: 226)</w:t>
      </w:r>
      <w:r w:rsidRPr="008F7E60">
        <w:rPr>
          <w:rFonts w:ascii="Cambria" w:hAnsi="Cambria" w:cs="Segoe UI"/>
          <w:sz w:val="24"/>
          <w:szCs w:val="24"/>
          <w:lang w:val="en-IN"/>
        </w:rPr>
        <w:t xml:space="preserve">. </w:t>
      </w:r>
    </w:p>
    <w:bookmarkEnd w:id="29"/>
    <w:p w14:paraId="7326DBC7" w14:textId="36FBF646" w:rsidR="003E4A54" w:rsidRPr="008F7E60" w:rsidRDefault="003E4A54" w:rsidP="007F1766">
      <w:pPr>
        <w:pStyle w:val="NoSpacing"/>
        <w:spacing w:line="360" w:lineRule="auto"/>
        <w:ind w:firstLine="1134"/>
        <w:jc w:val="both"/>
        <w:rPr>
          <w:rFonts w:ascii="Cambria" w:hAnsi="Cambria" w:cs="Segoe UI"/>
          <w:color w:val="002060"/>
          <w:sz w:val="24"/>
          <w:szCs w:val="24"/>
          <w:lang w:val="en-IN"/>
        </w:rPr>
      </w:pPr>
      <w:r w:rsidRPr="008F7E60">
        <w:rPr>
          <w:rFonts w:ascii="Cambria" w:hAnsi="Cambria" w:cs="Segoe UI"/>
          <w:sz w:val="24"/>
          <w:szCs w:val="24"/>
          <w:lang w:val="en-IN"/>
        </w:rPr>
        <w:t xml:space="preserve">Di sisi lain, melalui program </w:t>
      </w:r>
      <w:r w:rsidRPr="008F7E60">
        <w:rPr>
          <w:rFonts w:ascii="Cambria" w:hAnsi="Cambria" w:cs="Segoe UI"/>
          <w:i/>
          <w:sz w:val="24"/>
          <w:szCs w:val="24"/>
          <w:lang w:val="en-IN"/>
        </w:rPr>
        <w:t xml:space="preserve">“Democracy and Governance (DG), </w:t>
      </w:r>
      <w:r w:rsidRPr="008F7E60">
        <w:rPr>
          <w:rFonts w:ascii="Cambria" w:hAnsi="Cambria" w:cs="Segoe UI"/>
          <w:sz w:val="24"/>
          <w:szCs w:val="24"/>
          <w:lang w:val="en-IN"/>
        </w:rPr>
        <w:t xml:space="preserve">USAID mengarahkan dukungan untuk keberlanjutan dan pendalaman transisi menuju demokrasi. Tujuan strategisnya adalah: (1) memperkuat kapasitas pemerintah untuk merancang dan melaksanakan reformasi kunci; dan (2) memperkuat kemampuan masyarakat sipil untuk melibatkan pemerintah melalui analisis, advokasi, dan pemantauan. Peningkatan kemampuan masyarakat sipil diperlukan agar NGOs dan OMS bisa memainkan empat peran penting berikut: (1) sebagai analis independen atas isu-isu reformasi kunci; (2) sebagai pendukung reformasi yang efektif; (3) sebagai mitra pemerintah yang konstruktif dan kolaboratif menangani isu-isu reformasi kunci; dan (4) sebagai pengawas independen pemerintah </w:t>
      </w:r>
      <w:bookmarkStart w:id="30" w:name="_Hlk106757260"/>
      <w:r w:rsidRPr="008F7E60">
        <w:rPr>
          <w:rFonts w:ascii="Cambria" w:hAnsi="Cambria" w:cs="Segoe UI"/>
          <w:color w:val="002060"/>
          <w:sz w:val="24"/>
          <w:szCs w:val="24"/>
          <w:lang w:val="en-IN"/>
        </w:rPr>
        <w:t>(Suharko</w:t>
      </w:r>
      <w:r w:rsidR="000F3585">
        <w:rPr>
          <w:rFonts w:ascii="Cambria" w:hAnsi="Cambria" w:cs="Segoe UI"/>
          <w:color w:val="002060"/>
          <w:sz w:val="24"/>
          <w:szCs w:val="24"/>
          <w:lang w:val="en-IN"/>
        </w:rPr>
        <w:t xml:space="preserve"> </w:t>
      </w:r>
      <w:r w:rsidRPr="008F7E60">
        <w:rPr>
          <w:rFonts w:ascii="Cambria" w:hAnsi="Cambria" w:cs="Segoe UI"/>
          <w:color w:val="002060"/>
          <w:sz w:val="24"/>
          <w:szCs w:val="24"/>
          <w:lang w:val="en-IN"/>
        </w:rPr>
        <w:t>2003: 226).</w:t>
      </w:r>
    </w:p>
    <w:bookmarkEnd w:id="30"/>
    <w:p w14:paraId="34CA5C1A" w14:textId="3DE4C69B" w:rsidR="003E4A54" w:rsidRPr="008F7E60" w:rsidRDefault="003E4A54" w:rsidP="007F1766">
      <w:pPr>
        <w:pStyle w:val="NoSpacing"/>
        <w:spacing w:line="360" w:lineRule="auto"/>
        <w:ind w:firstLine="1134"/>
        <w:jc w:val="both"/>
        <w:rPr>
          <w:rFonts w:ascii="Cambria" w:hAnsi="Cambria" w:cs="Segoe UI"/>
          <w:sz w:val="24"/>
          <w:szCs w:val="24"/>
          <w:lang w:val="en-IN"/>
        </w:rPr>
      </w:pPr>
      <w:r w:rsidRPr="008F7E60">
        <w:rPr>
          <w:rFonts w:ascii="Cambria" w:hAnsi="Cambria" w:cs="Segoe UI"/>
          <w:sz w:val="24"/>
          <w:szCs w:val="24"/>
          <w:lang w:val="en-IN"/>
        </w:rPr>
        <w:lastRenderedPageBreak/>
        <w:t xml:space="preserve">Dalam latar historis itu, maka bisa bayangkan bagaimana posisi NGOs dan negara dalam gelombang </w:t>
      </w:r>
      <w:r w:rsidRPr="008F7E60">
        <w:rPr>
          <w:rFonts w:ascii="Cambria" w:hAnsi="Cambria" w:cs="Segoe UI"/>
          <w:i/>
          <w:sz w:val="24"/>
          <w:szCs w:val="24"/>
          <w:lang w:val="en-IN"/>
        </w:rPr>
        <w:t>“democratic governance”</w:t>
      </w:r>
      <w:r w:rsidRPr="008F7E60">
        <w:rPr>
          <w:rFonts w:ascii="Cambria" w:hAnsi="Cambria" w:cs="Segoe UI"/>
          <w:sz w:val="24"/>
          <w:szCs w:val="24"/>
          <w:lang w:val="en-IN"/>
        </w:rPr>
        <w:t xml:space="preserve"> yang ditopang dana donor internasional secara besar-besaran. Melalui gelontoran dana besar tersebut, di satu sisi, donor internasional telah menggunakan kuasa pendisiplinan dan normalisasi pada pemerintah untuk memenuhi kewajibanya sesuai dengan persyaratan LoI dan MoU yang telah ditandatangani, demi terealisasinya </w:t>
      </w:r>
      <w:r w:rsidRPr="008F7E60">
        <w:rPr>
          <w:rFonts w:ascii="Cambria" w:hAnsi="Cambria" w:cs="Segoe UI"/>
          <w:i/>
          <w:sz w:val="24"/>
          <w:szCs w:val="24"/>
          <w:lang w:val="en-IN"/>
        </w:rPr>
        <w:t xml:space="preserve">democratic governance </w:t>
      </w:r>
      <w:r w:rsidRPr="008F7E60">
        <w:rPr>
          <w:rFonts w:ascii="Cambria" w:hAnsi="Cambria" w:cs="Segoe UI"/>
          <w:sz w:val="24"/>
          <w:szCs w:val="24"/>
          <w:lang w:val="en-IN"/>
        </w:rPr>
        <w:t xml:space="preserve">di seluruh entitas pemangku kepentingan (pemerintah, sektor swasta, dan masyarakat sipil). Di sisi lain, donor internasional juga menggunakan kuasa pendisiplinan dan normalisasi pada NGOs untuk menjalankan perannya dalam memperkuat partisipasi masyarakat sipil, baik dalam proses perencanaan, implementasi, monitoring, dan evaluasi terhadap berbagai kebijakan dan program pemerintah. </w:t>
      </w:r>
    </w:p>
    <w:p w14:paraId="523C2032" w14:textId="6B7F3D5B" w:rsidR="003E4A54" w:rsidRPr="008F7E60" w:rsidRDefault="003E4A54" w:rsidP="007F1766">
      <w:pPr>
        <w:pStyle w:val="NoSpacing"/>
        <w:spacing w:line="360" w:lineRule="auto"/>
        <w:ind w:firstLine="1134"/>
        <w:jc w:val="both"/>
        <w:rPr>
          <w:rFonts w:ascii="Cambria" w:eastAsia="MS Gothic" w:hAnsi="Cambria" w:cs="Segoe UI"/>
          <w:sz w:val="24"/>
          <w:szCs w:val="24"/>
          <w:lang w:val="en-IN"/>
        </w:rPr>
      </w:pPr>
      <w:r w:rsidRPr="008F7E60">
        <w:rPr>
          <w:rFonts w:ascii="Cambria" w:hAnsi="Cambria" w:cs="Segoe UI"/>
          <w:sz w:val="24"/>
          <w:szCs w:val="24"/>
          <w:lang w:val="en-IN"/>
        </w:rPr>
        <w:t xml:space="preserve">Dengan kata lain, donor internasional memformasi pemerintah untuk berperan sebagai pembawa mandat </w:t>
      </w:r>
      <w:r w:rsidRPr="008F7E60">
        <w:rPr>
          <w:rFonts w:ascii="Cambria" w:hAnsi="Cambria" w:cs="Segoe UI"/>
          <w:i/>
          <w:sz w:val="24"/>
          <w:szCs w:val="24"/>
          <w:lang w:val="en-IN"/>
        </w:rPr>
        <w:t>(duty bearer)</w:t>
      </w:r>
      <w:r w:rsidRPr="008F7E60">
        <w:rPr>
          <w:rFonts w:ascii="Cambria" w:hAnsi="Cambria" w:cs="Segoe UI"/>
          <w:sz w:val="24"/>
          <w:szCs w:val="24"/>
          <w:lang w:val="en-IN"/>
        </w:rPr>
        <w:t xml:space="preserve"> pelayanan publik sekaligus memformasi NGOs untuk berperan sebagai kelompok penekan </w:t>
      </w:r>
      <w:r w:rsidRPr="008F7E60">
        <w:rPr>
          <w:rFonts w:ascii="Cambria" w:hAnsi="Cambria" w:cs="Segoe UI"/>
          <w:i/>
          <w:sz w:val="24"/>
          <w:szCs w:val="24"/>
          <w:lang w:val="en-IN"/>
        </w:rPr>
        <w:t xml:space="preserve">(pressure group) </w:t>
      </w:r>
      <w:r w:rsidRPr="008F7E60">
        <w:rPr>
          <w:rFonts w:ascii="Cambria" w:hAnsi="Cambria" w:cs="Segoe UI"/>
          <w:sz w:val="24"/>
          <w:szCs w:val="24"/>
          <w:lang w:val="en-IN"/>
        </w:rPr>
        <w:t xml:space="preserve">demi perbaikan kualitas layanan publik. Tekanan pada pemerintah itu dilakukan melalui berbagai pendekatan dan strategi mulai dari melakukan diskusi, kajian, penguatan kapasitas, publikasi dan diseminasi di media-media publik, </w:t>
      </w:r>
      <w:r w:rsidRPr="008F7E60">
        <w:rPr>
          <w:rFonts w:ascii="Cambria" w:hAnsi="Cambria" w:cs="Segoe UI"/>
          <w:i/>
          <w:sz w:val="24"/>
          <w:szCs w:val="24"/>
          <w:lang w:val="en-IN"/>
        </w:rPr>
        <w:t>public hearing</w:t>
      </w:r>
      <w:r w:rsidRPr="008F7E60">
        <w:rPr>
          <w:rFonts w:ascii="Cambria" w:hAnsi="Cambria" w:cs="Segoe UI"/>
          <w:sz w:val="24"/>
          <w:szCs w:val="24"/>
          <w:lang w:val="en-IN"/>
        </w:rPr>
        <w:t>, konsultasi publik, dan advokasi terkait isu-isu publik dan kebijakan tertentu. Dalam rentang waktu lima tahun paska reformasi, Suharko (2003) mengidentifikasi, sekurangnya lima isu menonjol yang geluti dalam kerja-kerja advokasi NGOs yaitu: (1) meningkatkan transisi politik demokratis; (2) memperkuat hak-hak sipil; (3) m</w:t>
      </w:r>
      <w:r w:rsidRPr="008F7E60">
        <w:rPr>
          <w:rFonts w:ascii="Cambria" w:eastAsia="MS Gothic" w:hAnsi="Cambria" w:cs="Segoe UI"/>
          <w:sz w:val="24"/>
          <w:szCs w:val="24"/>
          <w:lang w:val="en-IN"/>
        </w:rPr>
        <w:t xml:space="preserve">eningkatkan hak-hak asasi manusia; (4) memantau dan memberantas korupsi; (5) mengadvokasi akuntabilitas pemerintah, sektor bisnis, dan donor terkait kerusakan lingkungan </w:t>
      </w:r>
      <w:bookmarkStart w:id="31" w:name="_Hlk106757286"/>
      <w:r w:rsidRPr="008F7E60">
        <w:rPr>
          <w:rFonts w:ascii="Cambria" w:eastAsia="MS Gothic" w:hAnsi="Cambria" w:cs="Segoe UI"/>
          <w:color w:val="002060"/>
          <w:sz w:val="24"/>
          <w:szCs w:val="24"/>
          <w:lang w:val="en-IN"/>
        </w:rPr>
        <w:t>(Suharko</w:t>
      </w:r>
      <w:r w:rsidR="000F3585">
        <w:rPr>
          <w:rFonts w:ascii="Cambria" w:eastAsia="MS Gothic" w:hAnsi="Cambria" w:cs="Segoe UI"/>
          <w:color w:val="002060"/>
          <w:sz w:val="24"/>
          <w:szCs w:val="24"/>
          <w:lang w:val="en-IN"/>
        </w:rPr>
        <w:t xml:space="preserve"> </w:t>
      </w:r>
      <w:r w:rsidRPr="008F7E60">
        <w:rPr>
          <w:rFonts w:ascii="Cambria" w:eastAsia="MS Gothic" w:hAnsi="Cambria" w:cs="Segoe UI"/>
          <w:color w:val="002060"/>
          <w:sz w:val="24"/>
          <w:szCs w:val="24"/>
          <w:lang w:val="en-IN"/>
        </w:rPr>
        <w:t>2003: 227-235)</w:t>
      </w:r>
      <w:r w:rsidRPr="008F7E60">
        <w:rPr>
          <w:rFonts w:ascii="Cambria" w:eastAsia="MS Gothic" w:hAnsi="Cambria" w:cs="Segoe UI"/>
          <w:sz w:val="24"/>
          <w:szCs w:val="24"/>
          <w:lang w:val="en-IN"/>
        </w:rPr>
        <w:t xml:space="preserve">. </w:t>
      </w:r>
      <w:bookmarkEnd w:id="31"/>
    </w:p>
    <w:p w14:paraId="67ABF454" w14:textId="2A54444F" w:rsidR="003E4A54" w:rsidRPr="008F7E60" w:rsidRDefault="003E4A54" w:rsidP="007F1766">
      <w:pPr>
        <w:pStyle w:val="NoSpacing"/>
        <w:spacing w:line="360" w:lineRule="auto"/>
        <w:ind w:firstLine="1134"/>
        <w:jc w:val="both"/>
        <w:rPr>
          <w:rFonts w:ascii="Cambria" w:eastAsia="MS Gothic" w:hAnsi="Cambria" w:cs="Segoe UI"/>
          <w:sz w:val="24"/>
          <w:szCs w:val="24"/>
          <w:lang w:val="en-IN"/>
        </w:rPr>
      </w:pPr>
      <w:r w:rsidRPr="008F7E60">
        <w:rPr>
          <w:rFonts w:ascii="Cambria" w:eastAsia="MS Gothic" w:hAnsi="Cambria" w:cs="Segoe UI"/>
          <w:sz w:val="24"/>
          <w:szCs w:val="24"/>
          <w:lang w:val="en-IN"/>
        </w:rPr>
        <w:t xml:space="preserve">Serangkaian panjang kerja-kerja advokasi NGOs tentang beragam isu itu, mulai dari pendampingan masyarakat akar rumput hingga advokasi perubahan kebijakan melalui penyusunan produk hukum dan perundangan merupakan konstitusionalisasi isu-isu publik selama dua dekade </w:t>
      </w:r>
      <w:r w:rsidRPr="008F7E60">
        <w:rPr>
          <w:rFonts w:ascii="Cambria" w:eastAsia="MS Gothic" w:hAnsi="Cambria" w:cs="Segoe UI"/>
          <w:i/>
          <w:sz w:val="24"/>
          <w:szCs w:val="24"/>
          <w:lang w:val="en-IN"/>
        </w:rPr>
        <w:t>democratic governance</w:t>
      </w:r>
      <w:r w:rsidRPr="008F7E60">
        <w:rPr>
          <w:rFonts w:ascii="Cambria" w:eastAsia="MS Gothic" w:hAnsi="Cambria" w:cs="Segoe UI"/>
          <w:sz w:val="24"/>
          <w:szCs w:val="24"/>
          <w:lang w:val="en-IN"/>
        </w:rPr>
        <w:t xml:space="preserve">. Hasil konstitusionalisasi itu bisa diinterpretasikan sebagai “upaya pembentukan dan pendisiplinan negara” oleh NGOs sebagai </w:t>
      </w:r>
      <w:r w:rsidRPr="008F7E60">
        <w:rPr>
          <w:rFonts w:ascii="Cambria" w:eastAsia="MS Gothic" w:hAnsi="Cambria" w:cs="Segoe UI"/>
          <w:i/>
          <w:sz w:val="24"/>
          <w:szCs w:val="24"/>
          <w:lang w:val="en-IN"/>
        </w:rPr>
        <w:t>“organised pressure groups”</w:t>
      </w:r>
      <w:r w:rsidRPr="008F7E60">
        <w:rPr>
          <w:rFonts w:ascii="Cambria" w:eastAsia="MS Gothic" w:hAnsi="Cambria" w:cs="Segoe UI"/>
          <w:sz w:val="24"/>
          <w:szCs w:val="24"/>
          <w:lang w:val="en-IN"/>
        </w:rPr>
        <w:t xml:space="preserve">, yaitu jejaring kelompok penekan yang terorganisir dengan baik yang berupaya mengubah kebijakan </w:t>
      </w:r>
      <w:r w:rsidR="004A1CCB">
        <w:rPr>
          <w:rFonts w:ascii="Cambria" w:eastAsia="MS Gothic" w:hAnsi="Cambria" w:cs="Segoe UI"/>
          <w:sz w:val="24"/>
          <w:szCs w:val="24"/>
          <w:lang w:val="en-IN"/>
        </w:rPr>
        <w:t>p</w:t>
      </w:r>
      <w:r w:rsidRPr="008F7E60">
        <w:rPr>
          <w:rFonts w:ascii="Cambria" w:eastAsia="MS Gothic" w:hAnsi="Cambria" w:cs="Segoe UI"/>
          <w:sz w:val="24"/>
          <w:szCs w:val="24"/>
          <w:lang w:val="en-IN"/>
        </w:rPr>
        <w:t xml:space="preserve">emerintah sesuai dengan norma dan nilai-nilai </w:t>
      </w:r>
      <w:r w:rsidRPr="008F7E60">
        <w:rPr>
          <w:rFonts w:ascii="Cambria" w:eastAsia="MS Gothic" w:hAnsi="Cambria" w:cs="Segoe UI"/>
          <w:i/>
          <w:sz w:val="24"/>
          <w:szCs w:val="24"/>
          <w:lang w:val="en-IN"/>
        </w:rPr>
        <w:t xml:space="preserve">democratic governance </w:t>
      </w:r>
      <w:r w:rsidRPr="008F7E60">
        <w:rPr>
          <w:rFonts w:ascii="Cambria" w:eastAsia="MS Gothic" w:hAnsi="Cambria" w:cs="Segoe UI"/>
          <w:sz w:val="24"/>
          <w:szCs w:val="24"/>
          <w:lang w:val="en-IN"/>
        </w:rPr>
        <w:t xml:space="preserve">yang dinormalisir oleh jejaring donor internasional. </w:t>
      </w:r>
    </w:p>
    <w:p w14:paraId="4AC9365F" w14:textId="7EFB9663" w:rsidR="003E4A54" w:rsidRPr="008F7E60" w:rsidRDefault="003E4A54" w:rsidP="007F1766">
      <w:pPr>
        <w:pStyle w:val="NoSpacing"/>
        <w:spacing w:line="360" w:lineRule="auto"/>
        <w:ind w:firstLine="1134"/>
        <w:jc w:val="both"/>
        <w:rPr>
          <w:rFonts w:ascii="Cambria" w:eastAsia="MS Gothic" w:hAnsi="Cambria" w:cs="Segoe UI"/>
          <w:sz w:val="24"/>
          <w:szCs w:val="24"/>
          <w:lang w:val="en-IN"/>
        </w:rPr>
      </w:pPr>
      <w:r w:rsidRPr="008F7E60">
        <w:rPr>
          <w:rFonts w:ascii="Cambria" w:eastAsia="MS Gothic" w:hAnsi="Cambria" w:cs="Segoe UI"/>
          <w:sz w:val="24"/>
          <w:szCs w:val="24"/>
          <w:lang w:val="en-IN"/>
        </w:rPr>
        <w:lastRenderedPageBreak/>
        <w:t xml:space="preserve">Mayoritas dari ratusan produk konstitusionalisasi isu-isu publik sebagai hasil dari transformasi </w:t>
      </w:r>
      <w:r w:rsidRPr="008F7E60">
        <w:rPr>
          <w:rFonts w:ascii="Cambria" w:eastAsia="MS Gothic" w:hAnsi="Cambria" w:cs="Segoe UI"/>
          <w:i/>
          <w:sz w:val="24"/>
          <w:szCs w:val="24"/>
          <w:lang w:val="en-IN"/>
        </w:rPr>
        <w:t>democratic governance</w:t>
      </w:r>
      <w:r w:rsidRPr="008F7E60">
        <w:rPr>
          <w:rFonts w:ascii="Cambria" w:eastAsia="MS Gothic" w:hAnsi="Cambria" w:cs="Segoe UI"/>
          <w:sz w:val="24"/>
          <w:szCs w:val="24"/>
          <w:lang w:val="en-IN"/>
        </w:rPr>
        <w:t xml:space="preserve"> itu telah disahkan kurang lebih selama satu dekade paska reformasi (1998-2008). Karenanya dekade ini bisa disebut sebagai</w:t>
      </w:r>
      <w:r w:rsidRPr="008F7E60">
        <w:rPr>
          <w:rFonts w:ascii="Cambria" w:eastAsia="MS Gothic" w:hAnsi="Cambria" w:cs="Segoe UI"/>
          <w:b/>
          <w:sz w:val="24"/>
          <w:szCs w:val="24"/>
          <w:lang w:val="en-IN"/>
        </w:rPr>
        <w:t xml:space="preserve"> </w:t>
      </w:r>
      <w:r w:rsidRPr="008F7E60">
        <w:rPr>
          <w:rFonts w:ascii="Cambria" w:eastAsia="MS Gothic" w:hAnsi="Cambria" w:cs="Segoe UI"/>
          <w:sz w:val="24"/>
          <w:szCs w:val="24"/>
          <w:lang w:val="en-IN"/>
        </w:rPr>
        <w:t xml:space="preserve">“periode pembentukan dan pendisiplinan negara demokratis-neoliberal oleh organisasi masyarakat sipil (NGOs) yang digerakan donor internasional”. Tiga produk undang-undang yang nampak menyolok dimobilisir oleh jejaring NGOs dengan dukungan dana besar dari donor internasional itu adalah: </w:t>
      </w:r>
      <w:r w:rsidRPr="008F7E60">
        <w:rPr>
          <w:rFonts w:ascii="Cambria" w:eastAsia="MS Gothic" w:hAnsi="Cambria" w:cs="Segoe UI"/>
          <w:i/>
          <w:iCs/>
          <w:sz w:val="24"/>
          <w:szCs w:val="24"/>
          <w:lang w:val="en-IN"/>
        </w:rPr>
        <w:t>pertama</w:t>
      </w:r>
      <w:r w:rsidRPr="008F7E60">
        <w:rPr>
          <w:rFonts w:ascii="Cambria" w:eastAsia="MS Gothic" w:hAnsi="Cambria" w:cs="Segoe UI"/>
          <w:sz w:val="24"/>
          <w:szCs w:val="24"/>
          <w:lang w:val="en-IN"/>
        </w:rPr>
        <w:t xml:space="preserve">, UU No. 28/1999 tentang  Penyelenggaraan Negara yang Bebas KKN; </w:t>
      </w:r>
      <w:r w:rsidRPr="008F7E60">
        <w:rPr>
          <w:rFonts w:ascii="Cambria" w:eastAsia="MS Gothic" w:hAnsi="Cambria" w:cs="Segoe UI"/>
          <w:i/>
          <w:iCs/>
          <w:sz w:val="24"/>
          <w:szCs w:val="24"/>
          <w:lang w:val="en-IN"/>
        </w:rPr>
        <w:t>kedua</w:t>
      </w:r>
      <w:r w:rsidRPr="008F7E60">
        <w:rPr>
          <w:rFonts w:ascii="Cambria" w:eastAsia="MS Gothic" w:hAnsi="Cambria" w:cs="Segoe UI"/>
          <w:sz w:val="24"/>
          <w:szCs w:val="24"/>
          <w:lang w:val="en-IN"/>
        </w:rPr>
        <w:t xml:space="preserve">, UU No. 31/1999 tentang Pemberantasan Tindak Pidana Korupsi; dan </w:t>
      </w:r>
      <w:r w:rsidRPr="008F7E60">
        <w:rPr>
          <w:rFonts w:ascii="Cambria" w:eastAsia="MS Gothic" w:hAnsi="Cambria" w:cs="Segoe UI"/>
          <w:i/>
          <w:iCs/>
          <w:sz w:val="24"/>
          <w:szCs w:val="24"/>
          <w:lang w:val="en-IN"/>
        </w:rPr>
        <w:t>ketiga</w:t>
      </w:r>
      <w:r w:rsidRPr="008F7E60">
        <w:rPr>
          <w:rFonts w:ascii="Cambria" w:eastAsia="MS Gothic" w:hAnsi="Cambria" w:cs="Segoe UI"/>
          <w:sz w:val="24"/>
          <w:szCs w:val="24"/>
          <w:lang w:val="en-IN"/>
        </w:rPr>
        <w:t>,  UU No. 24/2007 tentang Penanggulangan Bencana</w:t>
      </w:r>
      <w:r w:rsidRPr="008F7E60">
        <w:rPr>
          <w:rFonts w:ascii="Cambria" w:eastAsia="MS Gothic" w:hAnsi="Cambria" w:cs="Segoe UI"/>
          <w:i/>
          <w:iCs/>
          <w:sz w:val="24"/>
          <w:szCs w:val="24"/>
          <w:lang w:val="en-IN"/>
        </w:rPr>
        <w:t>.</w:t>
      </w:r>
      <w:r w:rsidRPr="008F7E60">
        <w:rPr>
          <w:rFonts w:ascii="Cambria" w:eastAsia="MS Gothic" w:hAnsi="Cambria" w:cs="Segoe UI"/>
          <w:sz w:val="24"/>
          <w:szCs w:val="24"/>
          <w:lang w:val="en-IN"/>
        </w:rPr>
        <w:t xml:space="preserve"> </w:t>
      </w:r>
    </w:p>
    <w:p w14:paraId="2437BE05" w14:textId="10AE2B28" w:rsidR="003E4A54" w:rsidRPr="008F7E60" w:rsidRDefault="003E4A54" w:rsidP="007F1766">
      <w:pPr>
        <w:pStyle w:val="NoSpacing"/>
        <w:spacing w:line="360" w:lineRule="auto"/>
        <w:ind w:firstLine="1134"/>
        <w:jc w:val="both"/>
        <w:rPr>
          <w:rFonts w:ascii="Cambria" w:eastAsia="MS Gothic" w:hAnsi="Cambria" w:cs="Segoe UI"/>
          <w:sz w:val="24"/>
          <w:szCs w:val="24"/>
          <w:lang w:val="en-IN"/>
        </w:rPr>
      </w:pPr>
      <w:r w:rsidRPr="008F7E60">
        <w:rPr>
          <w:rFonts w:ascii="Cambria" w:eastAsia="MS Gothic" w:hAnsi="Cambria" w:cs="Segoe UI"/>
          <w:sz w:val="24"/>
          <w:szCs w:val="24"/>
          <w:lang w:val="en-IN"/>
        </w:rPr>
        <w:t>Sedangkan dekade kedua paska reformasi (2008-2018) menjadi arus balik pembentukan dan pendisiplinan oleh negara yang tengah mengarah pada resentralisasi kekuasaan. Kebutuhan resentralisasi kekuasaan merupakan</w:t>
      </w:r>
      <w:r w:rsidR="00AD3C16" w:rsidRPr="008F7E60">
        <w:rPr>
          <w:rFonts w:ascii="Cambria" w:eastAsia="MS Gothic" w:hAnsi="Cambria" w:cs="Segoe UI"/>
          <w:sz w:val="24"/>
          <w:szCs w:val="24"/>
          <w:lang w:val="en-IN"/>
        </w:rPr>
        <w:t xml:space="preserve"> </w:t>
      </w:r>
      <w:r w:rsidRPr="008F7E60">
        <w:rPr>
          <w:rFonts w:ascii="Cambria" w:eastAsia="MS Gothic" w:hAnsi="Cambria" w:cs="Segoe UI"/>
          <w:sz w:val="24"/>
          <w:szCs w:val="24"/>
          <w:lang w:val="en-IN"/>
        </w:rPr>
        <w:t xml:space="preserve">bagian yang tak terpisahkan dari </w:t>
      </w:r>
      <w:r w:rsidRPr="008F7E60">
        <w:rPr>
          <w:rFonts w:ascii="Cambria" w:eastAsia="MS Gothic" w:hAnsi="Cambria" w:cs="Segoe UI"/>
          <w:i/>
          <w:sz w:val="24"/>
          <w:szCs w:val="24"/>
          <w:lang w:val="en-IN"/>
        </w:rPr>
        <w:t>grand design</w:t>
      </w:r>
      <w:r w:rsidRPr="008F7E60">
        <w:rPr>
          <w:rFonts w:ascii="Cambria" w:eastAsia="MS Gothic" w:hAnsi="Cambria" w:cs="Segoe UI"/>
          <w:sz w:val="24"/>
          <w:szCs w:val="24"/>
          <w:lang w:val="en-IN"/>
        </w:rPr>
        <w:t xml:space="preserve"> visi pembangunan nasional seperti tertuang dalam UU No. 17/2007 tentang Rencana Pembangunan Jangka Panjang Nasional 2005-2025. Demi kepentingan besar itu, resentralisasi kekuasaan itu merupakan konsekuensi yang tak terhindarkan bagi Pemerintah Indonesia agar bisa bermain secara dinamis, efektif, dan efisien di arena pasar bebas.  Resentralisasi kekuasaan bisa ditempuh melalui dua langkah dalam satu jurus berikut ini: (1) meliberalisasi pasar dengan merangkul korporasi swasta untuk melakukan investasi secara besar-besaran; dan (2) membersihkan pasar dari pihak-pihak yang akan mendestabilisasi bekerjanya pasar bebas. Terbitnya Peraturan Presiden No. 32/2011 tentang Masterplan Percepatan dan Perluasan Pembangunan Ekonomi Indonesia 2011-2025 dan UU No. 17/2013 tentang Organisasi Kemasyarakatan (Ormas) menjadi resep mujarab untuk memecahkan “sumbatan pipa” </w:t>
      </w:r>
      <w:r w:rsidRPr="008F7E60">
        <w:rPr>
          <w:rFonts w:ascii="Cambria" w:eastAsia="MS Gothic" w:hAnsi="Cambria" w:cs="Segoe UI"/>
          <w:i/>
          <w:sz w:val="24"/>
          <w:szCs w:val="24"/>
          <w:lang w:val="en-IN"/>
        </w:rPr>
        <w:t>(bottleneck)</w:t>
      </w:r>
      <w:r w:rsidRPr="008F7E60">
        <w:rPr>
          <w:rFonts w:ascii="Cambria" w:eastAsia="MS Gothic" w:hAnsi="Cambria" w:cs="Segoe UI"/>
          <w:sz w:val="24"/>
          <w:szCs w:val="24"/>
          <w:lang w:val="en-IN"/>
        </w:rPr>
        <w:t xml:space="preserve"> “pertumbuhan ekonomi” sebagai panglima pembangunan di negara dunia ketiga seperti Indonesia ini. </w:t>
      </w:r>
    </w:p>
    <w:p w14:paraId="098181B0" w14:textId="77777777" w:rsidR="003E4A54" w:rsidRPr="008F7E60" w:rsidRDefault="003E4A54" w:rsidP="007F1766">
      <w:pPr>
        <w:pStyle w:val="NoSpacing"/>
        <w:spacing w:line="360" w:lineRule="auto"/>
        <w:ind w:firstLine="1134"/>
        <w:jc w:val="both"/>
        <w:rPr>
          <w:rFonts w:ascii="Cambria" w:eastAsia="MS Gothic" w:hAnsi="Cambria" w:cs="Segoe UI"/>
          <w:sz w:val="24"/>
          <w:szCs w:val="24"/>
          <w:lang w:val="en-IN"/>
        </w:rPr>
      </w:pPr>
      <w:r w:rsidRPr="008F7E60">
        <w:rPr>
          <w:rFonts w:ascii="Cambria" w:eastAsia="MS Gothic" w:hAnsi="Cambria" w:cs="Segoe UI"/>
          <w:sz w:val="24"/>
          <w:szCs w:val="24"/>
          <w:lang w:val="en-IN"/>
        </w:rPr>
        <w:t xml:space="preserve">Oleh karenanya, dekade kedua paska reformasi ini bisa disebut sebagai </w:t>
      </w:r>
      <w:r w:rsidRPr="00D67FF5">
        <w:rPr>
          <w:rFonts w:ascii="Cambria" w:eastAsia="MS Gothic" w:hAnsi="Cambria" w:cs="Segoe UI"/>
          <w:sz w:val="24"/>
          <w:szCs w:val="24"/>
          <w:lang w:val="en-IN"/>
        </w:rPr>
        <w:t>“periode pembentukan dan pendisiplinan negara atas organisasi masyarakat sipil, NGOs, dan nasionalisasi atau naturalisasi donor-donor internasional yang beroperasi di Indonesia”.</w:t>
      </w:r>
      <w:r w:rsidRPr="008F7E60">
        <w:rPr>
          <w:rFonts w:ascii="Cambria" w:eastAsia="MS Gothic" w:hAnsi="Cambria" w:cs="Segoe UI"/>
          <w:sz w:val="24"/>
          <w:szCs w:val="24"/>
          <w:lang w:val="en-IN"/>
        </w:rPr>
        <w:t xml:space="preserve"> Kuasa pembentukan dan pendisiplinan atas organisasi masyarakat sipil—yang juga meliputi organisasi kemasyarakatan, NGOs, INGOs, donor internasional—terepresentasikan sejak disahkannya UU No. 17/2013 tentang Organisasi Kemasyarakatan (Ormas) di era pemerintahan Susilo Bambang Yudhoyono (SBY). </w:t>
      </w:r>
    </w:p>
    <w:p w14:paraId="06E519E8" w14:textId="13434A28" w:rsidR="0021755D" w:rsidRPr="008F7E60" w:rsidRDefault="003E4A54" w:rsidP="007F1766">
      <w:pPr>
        <w:pStyle w:val="NormalWeb"/>
        <w:spacing w:before="0" w:beforeAutospacing="0" w:after="0" w:afterAutospacing="0" w:line="360" w:lineRule="auto"/>
        <w:ind w:firstLine="1134"/>
        <w:jc w:val="both"/>
        <w:rPr>
          <w:rFonts w:ascii="Cambria" w:hAnsi="Cambria" w:cs="Segoe UI"/>
          <w:lang w:val="id-ID"/>
        </w:rPr>
      </w:pPr>
      <w:r w:rsidRPr="008F7E60">
        <w:rPr>
          <w:rFonts w:ascii="Cambria" w:hAnsi="Cambria" w:cs="Segoe UI"/>
          <w:lang w:val="en-IN"/>
        </w:rPr>
        <w:lastRenderedPageBreak/>
        <w:t xml:space="preserve">Dalam </w:t>
      </w:r>
      <w:r w:rsidR="0021755D" w:rsidRPr="008F7E60">
        <w:rPr>
          <w:rFonts w:ascii="Cambria" w:hAnsi="Cambria" w:cs="Segoe UI"/>
          <w:lang w:val="id-ID"/>
        </w:rPr>
        <w:t>dekade kedua</w:t>
      </w:r>
      <w:r w:rsidRPr="008F7E60">
        <w:rPr>
          <w:rFonts w:ascii="Cambria" w:hAnsi="Cambria" w:cs="Segoe UI"/>
          <w:lang w:val="en-IN"/>
        </w:rPr>
        <w:t xml:space="preserve"> ini</w:t>
      </w:r>
      <w:r w:rsidR="0021755D" w:rsidRPr="008F7E60">
        <w:rPr>
          <w:rFonts w:ascii="Cambria" w:hAnsi="Cambria" w:cs="Segoe UI"/>
          <w:lang w:val="id-ID"/>
        </w:rPr>
        <w:t>, proses pelembagaan demokrasi di organ-organ negara semakin intensif</w:t>
      </w:r>
      <w:r w:rsidR="00F21AF7">
        <w:rPr>
          <w:rFonts w:ascii="Cambria" w:hAnsi="Cambria" w:cs="Segoe UI"/>
          <w:lang w:val="en-IN"/>
        </w:rPr>
        <w:t xml:space="preserve"> dan kokoh</w:t>
      </w:r>
      <w:r w:rsidR="0021755D" w:rsidRPr="008F7E60">
        <w:rPr>
          <w:rFonts w:ascii="Cambria" w:hAnsi="Cambria" w:cs="Segoe UI"/>
          <w:lang w:val="id-ID"/>
        </w:rPr>
        <w:t xml:space="preserve">. Dalam upaya mengejar hasrat sebagai negara yang kompetitif di pasar internasional, pemerintah semakin agresif mengadopsi regulasi yang ramah pasar. Kerjasama Pemerintah dan Swasta </w:t>
      </w:r>
      <w:r w:rsidR="0021755D" w:rsidRPr="008F7E60">
        <w:rPr>
          <w:rFonts w:ascii="Cambria" w:hAnsi="Cambria" w:cs="Segoe UI"/>
          <w:i/>
          <w:iCs/>
          <w:lang w:val="id-ID"/>
        </w:rPr>
        <w:t>(Public-Private Partnership)</w:t>
      </w:r>
      <w:r w:rsidR="0021755D" w:rsidRPr="008F7E60">
        <w:rPr>
          <w:rFonts w:ascii="Cambria" w:hAnsi="Cambria" w:cs="Segoe UI"/>
          <w:lang w:val="id-ID"/>
        </w:rPr>
        <w:t xml:space="preserve"> atau Kerjasama Pemerintah dan Badan Usaha (KPBU) ditetapkan sebagai regulasi fundamental bagi terciptanya institusi-institusi publik yang semakin kompetitif, akuntabel, dan profesional. Demi mengamankan dan memproteksi kepentingan pasar itu, negara semakin memperketat pengawasan atas organisasi masyarakat sipil (NGOs). </w:t>
      </w:r>
    </w:p>
    <w:p w14:paraId="3BA16D4B" w14:textId="214DCD46" w:rsidR="0021755D" w:rsidRPr="008F7E60" w:rsidRDefault="0021755D" w:rsidP="007F1766">
      <w:pPr>
        <w:pStyle w:val="NormalWeb"/>
        <w:spacing w:before="0" w:beforeAutospacing="0" w:after="0" w:afterAutospacing="0" w:line="360" w:lineRule="auto"/>
        <w:ind w:firstLine="1134"/>
        <w:jc w:val="both"/>
        <w:rPr>
          <w:rFonts w:ascii="Cambria" w:hAnsi="Cambria" w:cs="Segoe UI"/>
          <w:color w:val="002060"/>
          <w:lang w:val="id-ID"/>
        </w:rPr>
      </w:pPr>
      <w:r w:rsidRPr="008F7E60">
        <w:rPr>
          <w:rFonts w:ascii="Cambria" w:hAnsi="Cambria" w:cs="Segoe UI"/>
          <w:lang w:val="id-ID"/>
        </w:rPr>
        <w:t xml:space="preserve">Dalam konstalasi politik semacam itu, NGOs terhimpit oleh </w:t>
      </w:r>
      <w:r w:rsidR="008219E7" w:rsidRPr="008F7E60">
        <w:rPr>
          <w:rFonts w:ascii="Cambria" w:hAnsi="Cambria" w:cs="Segoe UI"/>
          <w:lang w:val="id-ID"/>
        </w:rPr>
        <w:t>empat</w:t>
      </w:r>
      <w:r w:rsidRPr="008F7E60">
        <w:rPr>
          <w:rFonts w:ascii="Cambria" w:hAnsi="Cambria" w:cs="Segoe UI"/>
          <w:lang w:val="id-ID"/>
        </w:rPr>
        <w:t xml:space="preserve"> persoalan berikut: 1). Sektor privat (korporasi) semakin invasif; 2). Kontrol negara semakin ketat; 3). Akses dana dari donor yang semakin terbatas; dan 4). Semakin kuatnya tuntutan NGOs untuk semakin kompetitif</w:t>
      </w:r>
      <w:r w:rsidR="00C1416F" w:rsidRPr="008F7E60">
        <w:rPr>
          <w:rFonts w:ascii="Cambria" w:hAnsi="Cambria" w:cs="Segoe UI"/>
          <w:lang w:val="id-ID"/>
        </w:rPr>
        <w:t xml:space="preserve">, akuntabel, dan professional. </w:t>
      </w:r>
      <w:r w:rsidRPr="008F7E60">
        <w:rPr>
          <w:rFonts w:ascii="Cambria" w:hAnsi="Cambria" w:cs="Segoe UI"/>
          <w:lang w:val="id-ID"/>
        </w:rPr>
        <w:t xml:space="preserve"> </w:t>
      </w:r>
      <w:r w:rsidR="00C1416F" w:rsidRPr="008F7E60">
        <w:rPr>
          <w:rFonts w:ascii="Cambria" w:hAnsi="Cambria" w:cs="Segoe UI"/>
          <w:color w:val="002060"/>
          <w:lang w:val="id-ID"/>
        </w:rPr>
        <w:t xml:space="preserve"> </w:t>
      </w:r>
      <w:r w:rsidRPr="008F7E60">
        <w:rPr>
          <w:rFonts w:ascii="Cambria" w:hAnsi="Cambria" w:cs="Segoe UI"/>
          <w:color w:val="000000"/>
          <w:lang w:val="id-ID"/>
        </w:rPr>
        <w:t xml:space="preserve">Alih-alih gencar melakukan </w:t>
      </w:r>
      <w:r w:rsidRPr="008F7E60">
        <w:rPr>
          <w:rFonts w:ascii="Cambria" w:hAnsi="Cambria" w:cs="Segoe UI"/>
          <w:i/>
          <w:color w:val="000000"/>
          <w:lang w:val="id-ID"/>
        </w:rPr>
        <w:t>counter discourse</w:t>
      </w:r>
      <w:r w:rsidRPr="008F7E60">
        <w:rPr>
          <w:rFonts w:ascii="Cambria" w:hAnsi="Cambria" w:cs="Segoe UI"/>
          <w:color w:val="000000"/>
          <w:lang w:val="id-ID"/>
        </w:rPr>
        <w:t xml:space="preserve"> terhadap kekuasaan Pemerintah yang nyaris tanpa adanya perimbangan kekuatan kelompok oposisi, mayoritas NGOs cenderung memilih mengamankan “pundi-pundi” demi </w:t>
      </w:r>
      <w:r w:rsidRPr="004A1CCB">
        <w:rPr>
          <w:rFonts w:ascii="Cambria" w:hAnsi="Cambria" w:cs="Segoe UI"/>
          <w:iCs/>
          <w:color w:val="000000"/>
          <w:lang w:val="id-ID"/>
        </w:rPr>
        <w:t>survivabilitas</w:t>
      </w:r>
      <w:r w:rsidRPr="008F7E60">
        <w:rPr>
          <w:rFonts w:ascii="Cambria" w:hAnsi="Cambria" w:cs="Segoe UI"/>
          <w:color w:val="000000"/>
          <w:lang w:val="id-ID"/>
        </w:rPr>
        <w:t xml:space="preserve"> organisasinya. </w:t>
      </w:r>
      <w:r w:rsidR="00AD3C16" w:rsidRPr="008F7E60">
        <w:rPr>
          <w:rFonts w:ascii="Cambria" w:hAnsi="Cambria" w:cs="Segoe UI"/>
          <w:color w:val="000000"/>
          <w:lang w:val="en-IN"/>
        </w:rPr>
        <w:t>D</w:t>
      </w:r>
      <w:r w:rsidRPr="008F7E60">
        <w:rPr>
          <w:rFonts w:ascii="Cambria" w:hAnsi="Cambria" w:cs="Segoe UI"/>
          <w:color w:val="000000"/>
          <w:lang w:val="id-ID"/>
        </w:rPr>
        <w:t>alam bingkai paradigma “</w:t>
      </w:r>
      <w:r w:rsidRPr="008F7E60">
        <w:rPr>
          <w:rFonts w:ascii="Cambria" w:hAnsi="Cambria" w:cs="Segoe UI"/>
          <w:i/>
          <w:iCs/>
          <w:color w:val="000000"/>
          <w:lang w:val="id-ID"/>
        </w:rPr>
        <w:t>democratic governance</w:t>
      </w:r>
      <w:r w:rsidR="00AD3C16" w:rsidRPr="008F7E60">
        <w:rPr>
          <w:rFonts w:ascii="Cambria" w:hAnsi="Cambria" w:cs="Segoe UI"/>
          <w:i/>
          <w:iCs/>
          <w:color w:val="000000"/>
          <w:lang w:val="en-IN"/>
        </w:rPr>
        <w:t>”</w:t>
      </w:r>
      <w:r w:rsidRPr="008F7E60">
        <w:rPr>
          <w:rFonts w:ascii="Cambria" w:hAnsi="Cambria" w:cs="Segoe UI"/>
          <w:color w:val="000000"/>
          <w:lang w:val="id-ID"/>
        </w:rPr>
        <w:t xml:space="preserve"> berpola “kemitraan” </w:t>
      </w:r>
      <w:r w:rsidRPr="008F7E60">
        <w:rPr>
          <w:rFonts w:ascii="Cambria" w:hAnsi="Cambria" w:cs="Segoe UI"/>
          <w:i/>
          <w:iCs/>
          <w:color w:val="000000"/>
          <w:lang w:val="id-ID"/>
        </w:rPr>
        <w:t>(partnership)</w:t>
      </w:r>
      <w:r w:rsidRPr="008F7E60">
        <w:rPr>
          <w:rFonts w:ascii="Cambria" w:hAnsi="Cambria" w:cs="Segoe UI"/>
          <w:color w:val="000000"/>
          <w:lang w:val="id-ID"/>
        </w:rPr>
        <w:t xml:space="preserve">, para aktivis atau pekerja NGOs semakin terserap ke dalam diskursus dan praktik manajerial-administratif. NGOs semakin tersedot dalam pusaran ritual dan siklus kerja-kerja program dengan piranti </w:t>
      </w:r>
      <w:r w:rsidRPr="008F7E60">
        <w:rPr>
          <w:rFonts w:ascii="Cambria" w:hAnsi="Cambria" w:cs="Segoe UI"/>
          <w:i/>
          <w:iCs/>
          <w:color w:val="000000"/>
          <w:lang w:val="id-ID"/>
        </w:rPr>
        <w:t xml:space="preserve">Result-Based Management (RBM), Logical Framework Analysis (LFA), Theory of Change (ToC). </w:t>
      </w:r>
      <w:r w:rsidRPr="008F7E60">
        <w:rPr>
          <w:rFonts w:ascii="Cambria" w:hAnsi="Cambria" w:cs="Segoe UI"/>
          <w:color w:val="000000"/>
          <w:lang w:val="id-ID"/>
        </w:rPr>
        <w:t xml:space="preserve">Untuk memastikan semua pemangku kepentingan </w:t>
      </w:r>
      <w:r w:rsidRPr="008F7E60">
        <w:rPr>
          <w:rFonts w:ascii="Cambria" w:hAnsi="Cambria" w:cs="Segoe UI"/>
          <w:i/>
          <w:iCs/>
          <w:color w:val="000000"/>
          <w:lang w:val="id-ID"/>
        </w:rPr>
        <w:t>(stakeholders)</w:t>
      </w:r>
      <w:r w:rsidRPr="008F7E60">
        <w:rPr>
          <w:rFonts w:ascii="Cambria" w:hAnsi="Cambria" w:cs="Segoe UI"/>
          <w:color w:val="000000"/>
          <w:lang w:val="id-ID"/>
        </w:rPr>
        <w:t xml:space="preserve"> berkontribusi langsung atau tidak langsung pada tercapainya tujuan program, maka NGOs dituntut setia dan tekun menjalani “siklus sakral” bernama: Perencanaan </w:t>
      </w:r>
      <w:r w:rsidRPr="008F7E60">
        <w:rPr>
          <w:rFonts w:ascii="Cambria" w:hAnsi="Cambria" w:cs="Segoe UI"/>
          <w:i/>
          <w:iCs/>
          <w:color w:val="000000"/>
          <w:lang w:val="id-ID"/>
        </w:rPr>
        <w:t>(Planning)</w:t>
      </w:r>
      <w:r w:rsidRPr="008F7E60">
        <w:rPr>
          <w:rFonts w:ascii="Cambria" w:hAnsi="Cambria" w:cs="Segoe UI"/>
          <w:color w:val="000000"/>
          <w:lang w:val="id-ID"/>
        </w:rPr>
        <w:t xml:space="preserve">, Pelaksanaan </w:t>
      </w:r>
      <w:r w:rsidRPr="008F7E60">
        <w:rPr>
          <w:rFonts w:ascii="Cambria" w:hAnsi="Cambria" w:cs="Segoe UI"/>
          <w:i/>
          <w:iCs/>
          <w:color w:val="000000"/>
          <w:lang w:val="id-ID"/>
        </w:rPr>
        <w:t>(Implementation)</w:t>
      </w:r>
      <w:r w:rsidRPr="008F7E60">
        <w:rPr>
          <w:rFonts w:ascii="Cambria" w:hAnsi="Cambria" w:cs="Segoe UI"/>
          <w:color w:val="000000"/>
          <w:lang w:val="id-ID"/>
        </w:rPr>
        <w:t xml:space="preserve">, Pengasawan </w:t>
      </w:r>
      <w:r w:rsidRPr="008F7E60">
        <w:rPr>
          <w:rFonts w:ascii="Cambria" w:hAnsi="Cambria" w:cs="Segoe UI"/>
          <w:i/>
          <w:iCs/>
          <w:color w:val="000000"/>
          <w:lang w:val="id-ID"/>
        </w:rPr>
        <w:t>(Monitoring),</w:t>
      </w:r>
      <w:r w:rsidRPr="008F7E60">
        <w:rPr>
          <w:rFonts w:ascii="Cambria" w:hAnsi="Cambria" w:cs="Segoe UI"/>
          <w:color w:val="000000"/>
          <w:lang w:val="id-ID"/>
        </w:rPr>
        <w:t xml:space="preserve"> hingga Evaluasi </w:t>
      </w:r>
      <w:r w:rsidRPr="008F7E60">
        <w:rPr>
          <w:rFonts w:ascii="Cambria" w:hAnsi="Cambria" w:cs="Segoe UI"/>
          <w:i/>
          <w:iCs/>
          <w:color w:val="000000"/>
          <w:lang w:val="id-ID"/>
        </w:rPr>
        <w:t>(Evaluation)</w:t>
      </w:r>
      <w:r w:rsidRPr="008F7E60">
        <w:rPr>
          <w:rFonts w:ascii="Cambria" w:hAnsi="Cambria" w:cs="Segoe UI"/>
          <w:color w:val="000000"/>
          <w:lang w:val="id-ID"/>
        </w:rPr>
        <w:t xml:space="preserve"> </w:t>
      </w:r>
      <w:r w:rsidRPr="008F7E60">
        <w:rPr>
          <w:rFonts w:ascii="Cambria" w:hAnsi="Cambria" w:cs="Segoe UI"/>
          <w:color w:val="002060"/>
          <w:lang w:val="id-ID"/>
        </w:rPr>
        <w:t>(</w:t>
      </w:r>
      <w:r w:rsidR="00D67FF5" w:rsidRPr="00D67FF5">
        <w:rPr>
          <w:rFonts w:ascii="Cambria" w:hAnsi="Cambria" w:cs="Segoe UI"/>
          <w:color w:val="002060"/>
          <w:lang w:val="id-ID"/>
        </w:rPr>
        <w:t>Andersen, Packer and Ratcliff 2008</w:t>
      </w:r>
      <w:r w:rsidRPr="008F7E60">
        <w:rPr>
          <w:rFonts w:ascii="Cambria" w:hAnsi="Cambria" w:cs="Segoe UI"/>
          <w:color w:val="002060"/>
          <w:lang w:val="id-ID"/>
        </w:rPr>
        <w:t xml:space="preserve">; </w:t>
      </w:r>
      <w:r w:rsidR="00D67FF5" w:rsidRPr="00D67FF5">
        <w:rPr>
          <w:rFonts w:ascii="Cambria" w:hAnsi="Cambria" w:cs="Segoe UI"/>
          <w:color w:val="002060"/>
          <w:lang w:val="id-ID"/>
        </w:rPr>
        <w:t>Golini, Landoni and Kalchschmidt</w:t>
      </w:r>
      <w:r w:rsidR="00D67FF5">
        <w:rPr>
          <w:rFonts w:ascii="Cambria" w:hAnsi="Cambria" w:cs="Segoe UI"/>
          <w:color w:val="002060"/>
          <w:lang w:val="en-IN"/>
        </w:rPr>
        <w:t xml:space="preserve"> 2008</w:t>
      </w:r>
      <w:r w:rsidRPr="008F7E60">
        <w:rPr>
          <w:rFonts w:ascii="Cambria" w:hAnsi="Cambria" w:cs="Segoe UI"/>
          <w:color w:val="002060"/>
          <w:lang w:val="id-ID"/>
        </w:rPr>
        <w:t>; Örtengren</w:t>
      </w:r>
      <w:r w:rsidR="00D67FF5">
        <w:rPr>
          <w:rFonts w:ascii="Cambria" w:hAnsi="Cambria" w:cs="Segoe UI"/>
          <w:color w:val="002060"/>
          <w:lang w:val="en-IN"/>
        </w:rPr>
        <w:t xml:space="preserve"> </w:t>
      </w:r>
      <w:r w:rsidRPr="008F7E60">
        <w:rPr>
          <w:rFonts w:ascii="Cambria" w:hAnsi="Cambria" w:cs="Segoe UI"/>
          <w:color w:val="002060"/>
          <w:lang w:val="id-ID"/>
        </w:rPr>
        <w:t>2016; Crack</w:t>
      </w:r>
      <w:r w:rsidR="00D67FF5">
        <w:rPr>
          <w:rFonts w:ascii="Cambria" w:hAnsi="Cambria" w:cs="Segoe UI"/>
          <w:color w:val="002060"/>
          <w:lang w:val="en-IN"/>
        </w:rPr>
        <w:t xml:space="preserve"> </w:t>
      </w:r>
      <w:r w:rsidRPr="008F7E60">
        <w:rPr>
          <w:rFonts w:ascii="Cambria" w:hAnsi="Cambria" w:cs="Segoe UI"/>
          <w:color w:val="002060"/>
          <w:lang w:val="id-ID"/>
        </w:rPr>
        <w:t>2019: 623; Mayne</w:t>
      </w:r>
      <w:r w:rsidR="00D67FF5">
        <w:rPr>
          <w:rFonts w:ascii="Cambria" w:hAnsi="Cambria" w:cs="Segoe UI"/>
          <w:color w:val="002060"/>
          <w:lang w:val="en-IN"/>
        </w:rPr>
        <w:t xml:space="preserve"> </w:t>
      </w:r>
      <w:r w:rsidRPr="008F7E60">
        <w:rPr>
          <w:rFonts w:ascii="Cambria" w:hAnsi="Cambria" w:cs="Segoe UI"/>
          <w:color w:val="002060"/>
          <w:lang w:val="id-ID"/>
        </w:rPr>
        <w:t>2007; Hulme</w:t>
      </w:r>
      <w:r w:rsidR="00D67FF5">
        <w:rPr>
          <w:rFonts w:ascii="Cambria" w:hAnsi="Cambria" w:cs="Segoe UI"/>
          <w:color w:val="002060"/>
          <w:lang w:val="en-IN"/>
        </w:rPr>
        <w:t xml:space="preserve"> </w:t>
      </w:r>
      <w:r w:rsidRPr="008F7E60">
        <w:rPr>
          <w:rFonts w:ascii="Cambria" w:hAnsi="Cambria" w:cs="Segoe UI"/>
          <w:color w:val="002060"/>
          <w:lang w:val="id-ID"/>
        </w:rPr>
        <w:t>2010; Shutt</w:t>
      </w:r>
      <w:r w:rsidR="00D67FF5">
        <w:rPr>
          <w:rFonts w:ascii="Cambria" w:hAnsi="Cambria" w:cs="Segoe UI"/>
          <w:color w:val="002060"/>
          <w:lang w:val="en-IN"/>
        </w:rPr>
        <w:t xml:space="preserve"> </w:t>
      </w:r>
      <w:r w:rsidRPr="008F7E60">
        <w:rPr>
          <w:rFonts w:ascii="Cambria" w:hAnsi="Cambria" w:cs="Segoe UI"/>
          <w:color w:val="002060"/>
          <w:lang w:val="id-ID"/>
        </w:rPr>
        <w:t>2016; Lainjo</w:t>
      </w:r>
      <w:r w:rsidR="00D67FF5">
        <w:rPr>
          <w:rFonts w:ascii="Cambria" w:hAnsi="Cambria" w:cs="Segoe UI"/>
          <w:color w:val="002060"/>
          <w:lang w:val="en-IN"/>
        </w:rPr>
        <w:t xml:space="preserve"> </w:t>
      </w:r>
      <w:r w:rsidRPr="008F7E60">
        <w:rPr>
          <w:rFonts w:ascii="Cambria" w:hAnsi="Cambria" w:cs="Segoe UI"/>
          <w:color w:val="002060"/>
          <w:lang w:val="id-ID"/>
        </w:rPr>
        <w:t>2019)</w:t>
      </w:r>
      <w:r w:rsidR="008E4976" w:rsidRPr="008F7E60">
        <w:rPr>
          <w:rFonts w:ascii="Cambria" w:hAnsi="Cambria" w:cs="Segoe UI"/>
          <w:color w:val="002060"/>
          <w:lang w:val="id-ID"/>
        </w:rPr>
        <w:t>.</w:t>
      </w:r>
    </w:p>
    <w:p w14:paraId="7308C7DF" w14:textId="2ABD8D85" w:rsidR="00A06659" w:rsidRPr="008F7E60" w:rsidRDefault="003F4271" w:rsidP="007F1766">
      <w:pPr>
        <w:pStyle w:val="NormalWeb"/>
        <w:spacing w:before="0" w:beforeAutospacing="0" w:after="0" w:afterAutospacing="0" w:line="360" w:lineRule="auto"/>
        <w:ind w:firstLine="1134"/>
        <w:jc w:val="both"/>
        <w:rPr>
          <w:rFonts w:ascii="Cambria" w:hAnsi="Cambria" w:cs="Segoe UI"/>
          <w:color w:val="000000"/>
          <w:lang w:val="id-ID"/>
        </w:rPr>
      </w:pPr>
      <w:r w:rsidRPr="008F7E60">
        <w:rPr>
          <w:rFonts w:ascii="Cambria" w:hAnsi="Cambria" w:cs="Segoe UI"/>
          <w:color w:val="000000"/>
          <w:lang w:val="id-ID"/>
        </w:rPr>
        <w:t>P</w:t>
      </w:r>
      <w:r w:rsidR="0021755D" w:rsidRPr="008F7E60">
        <w:rPr>
          <w:rFonts w:ascii="Cambria" w:hAnsi="Cambria" w:cs="Segoe UI"/>
          <w:color w:val="000000"/>
          <w:lang w:val="id-ID"/>
        </w:rPr>
        <w:t xml:space="preserve">erubahan konstalasi sosial NGOs ini adalah buah pembentukan intensif dan ekstensif dari multiplisitas rezim governmentalitas neoliberal yang berlangsung sekurangnya dua puluh tahun terakhir. Reorganisasi sosial kapitalisme global yang bekerja melalui diskursus kuasa/pengetahuan yang berlapis-lapis dan komplisit, mulai dari reformasi </w:t>
      </w:r>
      <w:r w:rsidR="0021755D" w:rsidRPr="008F7E60">
        <w:rPr>
          <w:rFonts w:ascii="Cambria" w:hAnsi="Cambria" w:cs="Segoe UI"/>
          <w:i/>
          <w:color w:val="000000"/>
          <w:lang w:val="id-ID"/>
        </w:rPr>
        <w:t>good governance, democratic governance, disaster governance</w:t>
      </w:r>
      <w:r w:rsidR="0021755D" w:rsidRPr="008F7E60">
        <w:rPr>
          <w:rFonts w:ascii="Cambria" w:hAnsi="Cambria" w:cs="Segoe UI"/>
          <w:color w:val="000000"/>
          <w:lang w:val="id-ID"/>
        </w:rPr>
        <w:t>, dan manuver balik pendisiplinan negara atas (organisasi) masyarakat sipil, memposisikan NGOs sebagai bentuk “</w:t>
      </w:r>
      <w:r w:rsidR="0021755D" w:rsidRPr="008F7E60">
        <w:rPr>
          <w:rFonts w:ascii="Cambria" w:hAnsi="Cambria" w:cs="Segoe UI"/>
          <w:i/>
          <w:color w:val="000000"/>
          <w:lang w:val="id-ID"/>
        </w:rPr>
        <w:t>Hybrid Organization”</w:t>
      </w:r>
      <w:r w:rsidR="0021755D" w:rsidRPr="008F7E60">
        <w:rPr>
          <w:rFonts w:ascii="Cambria" w:hAnsi="Cambria" w:cs="Segoe UI"/>
          <w:color w:val="000000"/>
          <w:lang w:val="id-ID"/>
        </w:rPr>
        <w:t xml:space="preserve"> (HO) yang semakin tersergap oleh serangan </w:t>
      </w:r>
      <w:r w:rsidR="0021755D" w:rsidRPr="008F7E60">
        <w:rPr>
          <w:rFonts w:ascii="Cambria" w:hAnsi="Cambria" w:cs="Segoe UI"/>
          <w:color w:val="000000"/>
          <w:lang w:val="id-ID"/>
        </w:rPr>
        <w:lastRenderedPageBreak/>
        <w:t xml:space="preserve">“lesu darah”, </w:t>
      </w:r>
      <w:r w:rsidR="0021755D" w:rsidRPr="008F7E60">
        <w:rPr>
          <w:rFonts w:ascii="Cambria" w:hAnsi="Cambria" w:cs="Segoe UI"/>
          <w:i/>
          <w:color w:val="000000"/>
          <w:lang w:val="id-ID"/>
        </w:rPr>
        <w:t>“fatigue”</w:t>
      </w:r>
      <w:r w:rsidR="0021755D" w:rsidRPr="008F7E60">
        <w:rPr>
          <w:rFonts w:ascii="Cambria" w:hAnsi="Cambria" w:cs="Segoe UI"/>
          <w:color w:val="000000"/>
          <w:lang w:val="id-ID"/>
        </w:rPr>
        <w:t xml:space="preserve">, dan </w:t>
      </w:r>
      <w:r w:rsidR="0021755D" w:rsidRPr="008F7E60">
        <w:rPr>
          <w:rFonts w:ascii="Cambria" w:hAnsi="Cambria" w:cs="Segoe UI"/>
          <w:i/>
          <w:color w:val="000000"/>
          <w:lang w:val="id-ID"/>
        </w:rPr>
        <w:t>“malaise”</w:t>
      </w:r>
      <w:r w:rsidR="0021755D" w:rsidRPr="008F7E60">
        <w:rPr>
          <w:rFonts w:ascii="Cambria" w:hAnsi="Cambria" w:cs="Segoe UI"/>
          <w:color w:val="000000"/>
          <w:lang w:val="id-ID"/>
        </w:rPr>
        <w:t xml:space="preserve">, sehingga mereka pun enggan untuk </w:t>
      </w:r>
      <w:r w:rsidR="00AD3C16" w:rsidRPr="008F7E60">
        <w:rPr>
          <w:rFonts w:ascii="Cambria" w:hAnsi="Cambria" w:cs="Segoe UI"/>
          <w:color w:val="000000"/>
          <w:lang w:val="en-IN"/>
        </w:rPr>
        <w:t xml:space="preserve">tetap bertahan </w:t>
      </w:r>
      <w:r w:rsidR="0021755D" w:rsidRPr="008F7E60">
        <w:rPr>
          <w:rFonts w:ascii="Cambria" w:hAnsi="Cambria" w:cs="Segoe UI"/>
          <w:color w:val="000000"/>
          <w:lang w:val="id-ID"/>
        </w:rPr>
        <w:t xml:space="preserve">di </w:t>
      </w:r>
      <w:r w:rsidR="0021755D" w:rsidRPr="00F21AF7">
        <w:rPr>
          <w:rFonts w:ascii="Cambria" w:hAnsi="Cambria" w:cs="Segoe UI"/>
          <w:i/>
          <w:iCs/>
          <w:color w:val="000000"/>
          <w:lang w:val="id-ID"/>
        </w:rPr>
        <w:t xml:space="preserve">front </w:t>
      </w:r>
      <w:r w:rsidR="0021755D" w:rsidRPr="008F7E60">
        <w:rPr>
          <w:rFonts w:ascii="Cambria" w:hAnsi="Cambria" w:cs="Segoe UI"/>
          <w:color w:val="000000"/>
          <w:lang w:val="id-ID"/>
        </w:rPr>
        <w:t>dan kancah gerakan sosial.</w:t>
      </w:r>
    </w:p>
    <w:p w14:paraId="0046CDD3" w14:textId="77777777" w:rsidR="00955B22" w:rsidRPr="008F7E60" w:rsidRDefault="00955B22" w:rsidP="007F1766">
      <w:pPr>
        <w:spacing w:after="0" w:line="360" w:lineRule="auto"/>
        <w:rPr>
          <w:rFonts w:ascii="Cambria" w:hAnsi="Cambria" w:cs="Segoe UI"/>
          <w:b/>
          <w:bCs/>
          <w:sz w:val="24"/>
          <w:szCs w:val="24"/>
          <w:lang w:val="id-ID"/>
        </w:rPr>
      </w:pPr>
    </w:p>
    <w:p w14:paraId="39402E0E" w14:textId="74D04343" w:rsidR="00572C26" w:rsidRPr="008F7E60" w:rsidRDefault="00F2144A" w:rsidP="007F1766">
      <w:pPr>
        <w:pStyle w:val="ListParagraph"/>
        <w:numPr>
          <w:ilvl w:val="0"/>
          <w:numId w:val="11"/>
        </w:numPr>
        <w:spacing w:after="0" w:line="360" w:lineRule="auto"/>
        <w:ind w:left="426" w:hanging="426"/>
        <w:rPr>
          <w:rFonts w:ascii="Cambria" w:hAnsi="Cambria" w:cs="Segoe UI"/>
          <w:b/>
          <w:bCs/>
          <w:sz w:val="24"/>
          <w:szCs w:val="24"/>
          <w:lang w:val="id-ID"/>
        </w:rPr>
      </w:pPr>
      <w:r w:rsidRPr="008F7E60">
        <w:rPr>
          <w:rFonts w:ascii="Cambria" w:hAnsi="Cambria" w:cs="Segoe UI"/>
          <w:b/>
          <w:bCs/>
          <w:sz w:val="24"/>
          <w:szCs w:val="24"/>
          <w:lang w:val="id-ID"/>
        </w:rPr>
        <w:t>Dua Dekade Formasi Subyek Mana</w:t>
      </w:r>
      <w:r w:rsidR="00C22B89" w:rsidRPr="008F7E60">
        <w:rPr>
          <w:rFonts w:ascii="Cambria" w:hAnsi="Cambria" w:cs="Segoe UI"/>
          <w:b/>
          <w:bCs/>
          <w:sz w:val="24"/>
          <w:szCs w:val="24"/>
        </w:rPr>
        <w:t>j</w:t>
      </w:r>
      <w:r w:rsidRPr="008F7E60">
        <w:rPr>
          <w:rFonts w:ascii="Cambria" w:hAnsi="Cambria" w:cs="Segoe UI"/>
          <w:b/>
          <w:bCs/>
          <w:sz w:val="24"/>
          <w:szCs w:val="24"/>
          <w:lang w:val="id-ID"/>
        </w:rPr>
        <w:t xml:space="preserve">erial LANGO </w:t>
      </w:r>
    </w:p>
    <w:p w14:paraId="153E8EB9" w14:textId="02A04807" w:rsidR="00911DF2" w:rsidRPr="008F7E60" w:rsidRDefault="00333D9F" w:rsidP="007F1766">
      <w:pPr>
        <w:pStyle w:val="NoSpacing"/>
        <w:numPr>
          <w:ilvl w:val="1"/>
          <w:numId w:val="11"/>
        </w:numPr>
        <w:spacing w:line="360" w:lineRule="auto"/>
        <w:ind w:left="567" w:hanging="567"/>
        <w:jc w:val="both"/>
        <w:rPr>
          <w:rFonts w:ascii="Cambria" w:hAnsi="Cambria" w:cs="Segoe UI"/>
          <w:b/>
          <w:bCs/>
          <w:i/>
          <w:iCs/>
          <w:sz w:val="24"/>
          <w:szCs w:val="24"/>
          <w:lang w:val="id-ID"/>
        </w:rPr>
      </w:pPr>
      <w:r w:rsidRPr="008F7E60">
        <w:rPr>
          <w:rFonts w:ascii="Cambria" w:hAnsi="Cambria" w:cs="Segoe UI"/>
          <w:sz w:val="24"/>
          <w:szCs w:val="24"/>
          <w:lang w:val="id-ID"/>
        </w:rPr>
        <w:t xml:space="preserve"> </w:t>
      </w:r>
      <w:r w:rsidR="00911DF2" w:rsidRPr="008F7E60">
        <w:rPr>
          <w:rFonts w:ascii="Cambria" w:hAnsi="Cambria" w:cs="Segoe UI"/>
          <w:b/>
          <w:bCs/>
          <w:i/>
          <w:iCs/>
          <w:sz w:val="24"/>
          <w:szCs w:val="24"/>
          <w:lang w:val="id-ID"/>
        </w:rPr>
        <w:t>LANGO dan Konteks Demokratisasi Dua Dekade</w:t>
      </w:r>
    </w:p>
    <w:p w14:paraId="1315175C" w14:textId="045DCC38" w:rsidR="00333D9F" w:rsidRPr="008F7E60" w:rsidRDefault="00911DF2" w:rsidP="007F1766">
      <w:pPr>
        <w:pStyle w:val="NoSpacing"/>
        <w:spacing w:line="360" w:lineRule="auto"/>
        <w:ind w:firstLine="1134"/>
        <w:jc w:val="both"/>
        <w:rPr>
          <w:rFonts w:ascii="Cambria" w:hAnsi="Cambria" w:cs="Segoe UI"/>
          <w:i/>
          <w:sz w:val="24"/>
          <w:szCs w:val="24"/>
          <w:lang w:val="id-ID"/>
        </w:rPr>
      </w:pPr>
      <w:r w:rsidRPr="008F7E60">
        <w:rPr>
          <w:rFonts w:ascii="Cambria" w:hAnsi="Cambria" w:cs="Segoe UI"/>
          <w:b/>
          <w:bCs/>
          <w:i/>
          <w:sz w:val="24"/>
          <w:szCs w:val="24"/>
          <w:lang w:val="id-ID"/>
        </w:rPr>
        <w:t>Dekada Pertama (2000-2010)</w:t>
      </w:r>
      <w:r w:rsidRPr="008F7E60">
        <w:rPr>
          <w:rFonts w:ascii="Cambria" w:hAnsi="Cambria" w:cs="Segoe UI"/>
          <w:b/>
          <w:bCs/>
          <w:i/>
          <w:sz w:val="24"/>
          <w:szCs w:val="24"/>
        </w:rPr>
        <w:t xml:space="preserve">. </w:t>
      </w:r>
      <w:r w:rsidR="00333D9F" w:rsidRPr="008F7E60">
        <w:rPr>
          <w:rFonts w:ascii="Cambria" w:hAnsi="Cambria" w:cs="Segoe UI"/>
          <w:sz w:val="24"/>
          <w:szCs w:val="24"/>
          <w:lang w:val="id-ID"/>
        </w:rPr>
        <w:t xml:space="preserve">Dalam gelombang demokratisasi yang terjadi selama dua dekade, LANGO secara intensif melakukan program demokratisasi khususnya penegakan HAM, hak sipil dan politik, hak-hak </w:t>
      </w:r>
      <w:r w:rsidR="004A1CCB">
        <w:rPr>
          <w:rFonts w:ascii="Cambria" w:hAnsi="Cambria" w:cs="Segoe UI"/>
          <w:sz w:val="24"/>
          <w:szCs w:val="24"/>
          <w:lang w:val="en-IN"/>
        </w:rPr>
        <w:t>ECOSOC</w:t>
      </w:r>
      <w:r w:rsidR="00333D9F" w:rsidRPr="008F7E60">
        <w:rPr>
          <w:rFonts w:ascii="Cambria" w:hAnsi="Cambria" w:cs="Segoe UI"/>
          <w:sz w:val="24"/>
          <w:szCs w:val="24"/>
          <w:lang w:val="id-ID"/>
        </w:rPr>
        <w:t xml:space="preserve"> (</w:t>
      </w:r>
      <w:r w:rsidR="00333D9F" w:rsidRPr="008F7E60">
        <w:rPr>
          <w:rFonts w:ascii="Cambria" w:hAnsi="Cambria" w:cs="Segoe UI"/>
          <w:i/>
          <w:sz w:val="24"/>
          <w:szCs w:val="24"/>
          <w:lang w:val="id-ID"/>
        </w:rPr>
        <w:t>economy social</w:t>
      </w:r>
      <w:r w:rsidR="004A1CCB">
        <w:rPr>
          <w:rFonts w:ascii="Cambria" w:hAnsi="Cambria" w:cs="Segoe UI"/>
          <w:i/>
          <w:sz w:val="24"/>
          <w:szCs w:val="24"/>
          <w:lang w:val="en-IN"/>
        </w:rPr>
        <w:t>-</w:t>
      </w:r>
      <w:r w:rsidR="00333D9F" w:rsidRPr="008F7E60">
        <w:rPr>
          <w:rFonts w:ascii="Cambria" w:hAnsi="Cambria" w:cs="Segoe UI"/>
          <w:i/>
          <w:sz w:val="24"/>
          <w:szCs w:val="24"/>
          <w:lang w:val="id-ID"/>
        </w:rPr>
        <w:t>cultural</w:t>
      </w:r>
      <w:r w:rsidR="00333D9F" w:rsidRPr="008F7E60">
        <w:rPr>
          <w:rFonts w:ascii="Cambria" w:hAnsi="Cambria" w:cs="Segoe UI"/>
          <w:sz w:val="24"/>
          <w:szCs w:val="24"/>
          <w:lang w:val="id-ID"/>
        </w:rPr>
        <w:t xml:space="preserve">) dan, perjuangan akses keadilan dan kesetaraan bagi kaum perempuan maupun warga yang kurang beruntung (rentan). LANGO mengadvokasi berbagai pengaduan dari masyarakat, terutama yang berkaitan dengan tanah, kasus-kasus korupsi, dan advokasi kebijakan publik. LANGO juga terlibat dalam mengadvokasi kebebasan untuk mendapatkan akses informasi publik, berserikat/berkumpul, dan mendiseminasikan advokasi untuk penguatan demokratisasi dan partisipasi dalam mengakses keadilan. </w:t>
      </w:r>
    </w:p>
    <w:p w14:paraId="53EAEA03" w14:textId="70434780" w:rsidR="00911DF2"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Pada tahun 2006-2010, peristiwa bencana yang terjadi di wilayahnya membuat LANGO bersibuk program oleh karena penanganan </w:t>
      </w:r>
      <w:r w:rsidRPr="008F7E60">
        <w:rPr>
          <w:rFonts w:ascii="Cambria" w:hAnsi="Cambria" w:cs="Segoe UI"/>
          <w:i/>
          <w:sz w:val="24"/>
          <w:szCs w:val="24"/>
          <w:lang w:val="id-ID"/>
        </w:rPr>
        <w:t>emergency respond</w:t>
      </w:r>
      <w:r w:rsidRPr="008F7E60">
        <w:rPr>
          <w:rFonts w:ascii="Cambria" w:hAnsi="Cambria" w:cs="Segoe UI"/>
          <w:sz w:val="24"/>
          <w:szCs w:val="24"/>
          <w:lang w:val="id-ID"/>
        </w:rPr>
        <w:t xml:space="preserve">. Namun, setelah memasuki masa pemulihan pasca bencana LANGO kembali kepada </w:t>
      </w:r>
      <w:r w:rsidRPr="00F21AF7">
        <w:rPr>
          <w:rFonts w:ascii="Cambria" w:hAnsi="Cambria" w:cs="Segoe UI"/>
          <w:i/>
          <w:sz w:val="24"/>
          <w:szCs w:val="24"/>
          <w:lang w:val="id-ID"/>
        </w:rPr>
        <w:t>core</w:t>
      </w:r>
      <w:r w:rsidR="00F21AF7" w:rsidRPr="00F21AF7">
        <w:rPr>
          <w:rFonts w:ascii="Cambria" w:hAnsi="Cambria" w:cs="Segoe UI"/>
          <w:i/>
          <w:sz w:val="24"/>
          <w:szCs w:val="24"/>
          <w:lang w:val="en-IN"/>
        </w:rPr>
        <w:t xml:space="preserve"> business</w:t>
      </w:r>
      <w:r w:rsidR="00F21AF7">
        <w:rPr>
          <w:rFonts w:ascii="Cambria" w:hAnsi="Cambria" w:cs="Segoe UI"/>
          <w:sz w:val="24"/>
          <w:szCs w:val="24"/>
          <w:lang w:val="en-IN"/>
        </w:rPr>
        <w:t>-</w:t>
      </w:r>
      <w:r w:rsidRPr="008F7E60">
        <w:rPr>
          <w:rFonts w:ascii="Cambria" w:hAnsi="Cambria" w:cs="Segoe UI"/>
          <w:sz w:val="24"/>
          <w:szCs w:val="24"/>
          <w:lang w:val="id-ID"/>
        </w:rPr>
        <w:t xml:space="preserve">nya, yaitu melakukan kerja advokasi dan litigasi untuk warga yang tidak mampu. Dalam hal ini, LANGO sangat </w:t>
      </w:r>
      <w:r w:rsidRPr="008F7E60">
        <w:rPr>
          <w:rFonts w:ascii="Cambria" w:hAnsi="Cambria" w:cs="Segoe UI"/>
          <w:i/>
          <w:sz w:val="24"/>
          <w:szCs w:val="24"/>
          <w:lang w:val="id-ID"/>
        </w:rPr>
        <w:t>restrictive</w:t>
      </w:r>
      <w:r w:rsidRPr="008F7E60">
        <w:rPr>
          <w:rFonts w:ascii="Cambria" w:hAnsi="Cambria" w:cs="Segoe UI"/>
          <w:sz w:val="24"/>
          <w:szCs w:val="24"/>
          <w:lang w:val="id-ID"/>
        </w:rPr>
        <w:t xml:space="preserve"> dan konsisten dalam menentukan program-program yang dijalankannya agar tidak terdistorsi oleh program “bisnis bantuan kebencanaan”. Terjadinya beberapa kasus bantuan bencana oleh kepala desa, LANGO melakukan advokasi bersama warga yang terdampak oleh korupsi kepala desa.</w:t>
      </w:r>
    </w:p>
    <w:p w14:paraId="09B817C7" w14:textId="1A1A0F79"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Dekade Kedua (2010-2020)</w:t>
      </w:r>
      <w:r w:rsidR="00911DF2" w:rsidRPr="008F7E60">
        <w:rPr>
          <w:rFonts w:ascii="Cambria" w:hAnsi="Cambria" w:cs="Segoe UI"/>
          <w:b/>
          <w:bCs/>
          <w:sz w:val="24"/>
          <w:szCs w:val="24"/>
          <w:lang w:val="en-IN"/>
        </w:rPr>
        <w:t xml:space="preserve">. </w:t>
      </w:r>
      <w:r w:rsidRPr="008F7E60">
        <w:rPr>
          <w:rFonts w:ascii="Cambria" w:hAnsi="Cambria" w:cs="Segoe UI"/>
          <w:sz w:val="24"/>
          <w:szCs w:val="24"/>
          <w:lang w:val="id-ID"/>
        </w:rPr>
        <w:t xml:space="preserve">Tahun 2010-2011 adalah tahun kemenangan LANGO. LANGO bersama Lembaga Payung merumuskan dan mengusulkan disahkannya UU bantuan hukum bagi masyarakat kurang mampu untuk menjamin hak konstitusi warga negara bagi keadilan dan kesetaraan di muka hukum. Pengesahan UU ini merupakan kemenangan LANGO dalam memperkuat proses demokratisasi di era Reformasi. Meskipun demikian, LANGO tidak menggunakan UU itu sebagai basis program untuk mendapatkan dukungan dari pemerintah. Dengan kata lain, LANGO tidak memanfaatkan ini untuk mengambil keuntungan guna kepentingan lembaganya sendiri. UU tersebut banyak dimanfaatkan oleh berbagai firma hukum di seluruh Indonesia untuk melakukan advokasi hukum bagi warga yang kurang mampu. LANGO berperinsip kerja-kerja advokasi yang dilakukannya harus diikuti melalui sikap menjaga jarak dengan </w:t>
      </w:r>
      <w:r w:rsidRPr="008F7E60">
        <w:rPr>
          <w:rFonts w:ascii="Cambria" w:hAnsi="Cambria" w:cs="Segoe UI"/>
          <w:sz w:val="24"/>
          <w:szCs w:val="24"/>
          <w:lang w:val="id-ID"/>
        </w:rPr>
        <w:lastRenderedPageBreak/>
        <w:t xml:space="preserve">pemerintah, partai politik, dan </w:t>
      </w:r>
      <w:r w:rsidRPr="008F7E60">
        <w:rPr>
          <w:rFonts w:ascii="Cambria" w:hAnsi="Cambria" w:cs="Segoe UI"/>
          <w:i/>
          <w:sz w:val="24"/>
          <w:szCs w:val="24"/>
          <w:lang w:val="id-ID"/>
        </w:rPr>
        <w:t>privat sector</w:t>
      </w:r>
      <w:r w:rsidRPr="008F7E60">
        <w:rPr>
          <w:rFonts w:ascii="Cambria" w:hAnsi="Cambria" w:cs="Segoe UI"/>
          <w:sz w:val="24"/>
          <w:szCs w:val="24"/>
          <w:lang w:val="id-ID"/>
        </w:rPr>
        <w:t xml:space="preserve">. Hal ini menunjukan LANGO memiliki </w:t>
      </w:r>
      <w:r w:rsidRPr="008F7E60">
        <w:rPr>
          <w:rFonts w:ascii="Cambria" w:hAnsi="Cambria" w:cs="Segoe UI"/>
          <w:i/>
          <w:sz w:val="24"/>
          <w:szCs w:val="24"/>
          <w:lang w:val="id-ID"/>
        </w:rPr>
        <w:t>independency</w:t>
      </w:r>
      <w:r w:rsidRPr="008F7E60">
        <w:rPr>
          <w:rFonts w:ascii="Cambria" w:hAnsi="Cambria" w:cs="Segoe UI"/>
          <w:sz w:val="24"/>
          <w:szCs w:val="24"/>
          <w:lang w:val="id-ID"/>
        </w:rPr>
        <w:t xml:space="preserve"> dalam menjalankan kerja-kerja untuk kepentingan publik.</w:t>
      </w:r>
    </w:p>
    <w:p w14:paraId="7674EB1B" w14:textId="19ACB4E5"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Tahun 2010-2020, LANGO melakukan serangkaian panjang advokasi litigasi untuk warga korban penggusuran karena maraknya pembangunan infrastruktur baik swasta maupun publik di wilayahnya.  Beberapa kasus yang ditangani LANGO </w:t>
      </w:r>
      <w:r w:rsidR="00F21AF7">
        <w:rPr>
          <w:rFonts w:ascii="Cambria" w:hAnsi="Cambria" w:cs="Segoe UI"/>
          <w:sz w:val="24"/>
          <w:szCs w:val="24"/>
          <w:lang w:val="en-IN"/>
        </w:rPr>
        <w:t>itu</w:t>
      </w:r>
      <w:r w:rsidRPr="008F7E60">
        <w:rPr>
          <w:rFonts w:ascii="Cambria" w:hAnsi="Cambria" w:cs="Segoe UI"/>
          <w:sz w:val="24"/>
          <w:szCs w:val="24"/>
          <w:lang w:val="id-ID"/>
        </w:rPr>
        <w:t xml:space="preserve"> adalah kasus pertambangan pasir besi Pantai Selatan, sengketa tanah warga yang diklaim oleh TNI, pembangunan apartemen, hotel dan mall untuk memfasilitasi pergerakan wisatawan, pembangunan bandara internasional, pembangunan jalan tol, pertambangan batuan andesit untuk pembangunan bendungan besar sebagai pemasok kebutuhan air baku bandara tersebut, dan pendampingan hukum bagi korban kekerasan oleh aparat keamanan saat demonstrasi maupun korban penangkapan tanpa prosedur hukum yang semestinya (kriminalisasi).</w:t>
      </w:r>
    </w:p>
    <w:p w14:paraId="1F7A8D77" w14:textId="762094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Di bawah kepemimpinan Presiden Joko Widodo (Jokowi)</w:t>
      </w:r>
      <w:r w:rsidR="003F4271" w:rsidRPr="008F7E60">
        <w:rPr>
          <w:rFonts w:ascii="Cambria" w:hAnsi="Cambria" w:cs="Segoe UI"/>
          <w:sz w:val="24"/>
          <w:szCs w:val="24"/>
          <w:lang w:val="id-ID"/>
        </w:rPr>
        <w:t xml:space="preserve"> terjadi perubahan signifikan. </w:t>
      </w:r>
      <w:r w:rsidRPr="008F7E60">
        <w:rPr>
          <w:rFonts w:ascii="Cambria" w:hAnsi="Cambria" w:cs="Segoe UI"/>
          <w:sz w:val="24"/>
          <w:szCs w:val="24"/>
          <w:lang w:val="id-ID"/>
        </w:rPr>
        <w:t>Salah satu yang merusak semangat reformasi adalah disahkannya revisi Undang-Undang Nomor 30 Tahun 2002 tentang Komisi Pemberantasan Korupsi.  Rencana revisi Undang-Undang KPK telah muncul sejak pemerintahan Susilo Bambang Yudhoyono (SBY).  Sementara Jokowi menunjukkan sikap berbeda, sebelum dan setelah Pilpres 2019. Pengesahannya berjalan mulus pada 17 September 2019. Pada konteks ini LANGO menaruh perhatian besar, dengan bersama-sama masa melakukan gerakan kritis pada revisi Undang-U</w:t>
      </w:r>
      <w:r w:rsidR="003F4271" w:rsidRPr="008F7E60">
        <w:rPr>
          <w:rFonts w:ascii="Cambria" w:hAnsi="Cambria" w:cs="Segoe UI"/>
          <w:sz w:val="24"/>
          <w:szCs w:val="24"/>
          <w:lang w:val="id-ID"/>
        </w:rPr>
        <w:t>ndang KPK</w:t>
      </w:r>
      <w:r w:rsidRPr="008F7E60">
        <w:rPr>
          <w:rFonts w:ascii="Cambria" w:hAnsi="Cambria" w:cs="Segoe UI"/>
          <w:sz w:val="24"/>
          <w:szCs w:val="24"/>
          <w:lang w:val="id-ID"/>
        </w:rPr>
        <w:t>.</w:t>
      </w:r>
    </w:p>
    <w:p w14:paraId="3B91C381"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Dalam perjalanan advokasi sepanjang akhir dekade kedua pasca otoritarianisme, LANGO membagi beberapa penanganan kasus menjadi 7 (tujuh) sektor isu. </w:t>
      </w:r>
      <w:r w:rsidRPr="008F7E60">
        <w:rPr>
          <w:rFonts w:ascii="Cambria" w:hAnsi="Cambria" w:cs="Segoe UI"/>
          <w:i/>
          <w:sz w:val="24"/>
          <w:szCs w:val="24"/>
          <w:lang w:val="id-ID"/>
        </w:rPr>
        <w:t>Pertama</w:t>
      </w:r>
      <w:r w:rsidRPr="008F7E60">
        <w:rPr>
          <w:rFonts w:ascii="Cambria" w:hAnsi="Cambria" w:cs="Segoe UI"/>
          <w:sz w:val="24"/>
          <w:szCs w:val="24"/>
          <w:lang w:val="id-ID"/>
        </w:rPr>
        <w:t xml:space="preserve">, kategori kelompok isu Tanah dan Lingkungan. </w:t>
      </w:r>
      <w:r w:rsidRPr="008F7E60">
        <w:rPr>
          <w:rFonts w:ascii="Cambria" w:hAnsi="Cambria" w:cs="Segoe UI"/>
          <w:i/>
          <w:sz w:val="24"/>
          <w:szCs w:val="24"/>
          <w:lang w:val="id-ID"/>
        </w:rPr>
        <w:t>Kedua</w:t>
      </w:r>
      <w:r w:rsidRPr="008F7E60">
        <w:rPr>
          <w:rFonts w:ascii="Cambria" w:hAnsi="Cambria" w:cs="Segoe UI"/>
          <w:sz w:val="24"/>
          <w:szCs w:val="24"/>
          <w:lang w:val="id-ID"/>
        </w:rPr>
        <w:t xml:space="preserve">, ketegori kelompok isu </w:t>
      </w:r>
      <w:r w:rsidRPr="008F7E60">
        <w:rPr>
          <w:rFonts w:ascii="Cambria" w:hAnsi="Cambria" w:cs="Segoe UI"/>
          <w:i/>
          <w:sz w:val="24"/>
          <w:szCs w:val="24"/>
          <w:lang w:val="id-ID"/>
        </w:rPr>
        <w:t>Unfairtria</w:t>
      </w:r>
      <w:r w:rsidRPr="008F7E60">
        <w:rPr>
          <w:rFonts w:ascii="Cambria" w:hAnsi="Cambria" w:cs="Segoe UI"/>
          <w:sz w:val="24"/>
          <w:szCs w:val="24"/>
          <w:lang w:val="id-ID"/>
        </w:rPr>
        <w:t xml:space="preserve">. </w:t>
      </w:r>
      <w:r w:rsidRPr="008F7E60">
        <w:rPr>
          <w:rFonts w:ascii="Cambria" w:hAnsi="Cambria" w:cs="Segoe UI"/>
          <w:i/>
          <w:sz w:val="24"/>
          <w:szCs w:val="24"/>
          <w:lang w:val="id-ID"/>
        </w:rPr>
        <w:t>Ketiga</w:t>
      </w:r>
      <w:r w:rsidRPr="008F7E60">
        <w:rPr>
          <w:rFonts w:ascii="Cambria" w:hAnsi="Cambria" w:cs="Segoe UI"/>
          <w:sz w:val="24"/>
          <w:szCs w:val="24"/>
          <w:lang w:val="id-ID"/>
        </w:rPr>
        <w:t xml:space="preserve">, kategori kelompok isu Kelompok Minoritas Agama dan Kepercayaan. </w:t>
      </w:r>
      <w:r w:rsidRPr="008F7E60">
        <w:rPr>
          <w:rFonts w:ascii="Cambria" w:hAnsi="Cambria" w:cs="Segoe UI"/>
          <w:i/>
          <w:sz w:val="24"/>
          <w:szCs w:val="24"/>
          <w:lang w:val="id-ID"/>
        </w:rPr>
        <w:t>Keempat</w:t>
      </w:r>
      <w:r w:rsidRPr="008F7E60">
        <w:rPr>
          <w:rFonts w:ascii="Cambria" w:hAnsi="Cambria" w:cs="Segoe UI"/>
          <w:sz w:val="24"/>
          <w:szCs w:val="24"/>
          <w:lang w:val="id-ID"/>
        </w:rPr>
        <w:t xml:space="preserve">, ketegori kelompok isu rentan, perempuan dan anak dalam beberapa kasus pelecehan seksual. </w:t>
      </w:r>
      <w:r w:rsidRPr="008F7E60">
        <w:rPr>
          <w:rFonts w:ascii="Cambria" w:hAnsi="Cambria" w:cs="Segoe UI"/>
          <w:i/>
          <w:sz w:val="24"/>
          <w:szCs w:val="24"/>
          <w:lang w:val="id-ID"/>
        </w:rPr>
        <w:t>Kelima</w:t>
      </w:r>
      <w:r w:rsidRPr="008F7E60">
        <w:rPr>
          <w:rFonts w:ascii="Cambria" w:hAnsi="Cambria" w:cs="Segoe UI"/>
          <w:sz w:val="24"/>
          <w:szCs w:val="24"/>
          <w:lang w:val="id-ID"/>
        </w:rPr>
        <w:t xml:space="preserve">, kategori kelompok isu masyarakat </w:t>
      </w:r>
      <w:r w:rsidRPr="008F7E60">
        <w:rPr>
          <w:rFonts w:ascii="Cambria" w:hAnsi="Cambria" w:cs="Segoe UI"/>
          <w:i/>
          <w:sz w:val="24"/>
          <w:szCs w:val="24"/>
          <w:lang w:val="id-ID"/>
        </w:rPr>
        <w:t>urban</w:t>
      </w:r>
      <w:r w:rsidRPr="008F7E60">
        <w:rPr>
          <w:rFonts w:ascii="Cambria" w:hAnsi="Cambria" w:cs="Segoe UI"/>
          <w:sz w:val="24"/>
          <w:szCs w:val="24"/>
          <w:lang w:val="id-ID"/>
        </w:rPr>
        <w:t xml:space="preserve"> (perkotaan). </w:t>
      </w:r>
      <w:r w:rsidRPr="008F7E60">
        <w:rPr>
          <w:rFonts w:ascii="Cambria" w:hAnsi="Cambria" w:cs="Segoe UI"/>
          <w:i/>
          <w:sz w:val="24"/>
          <w:szCs w:val="24"/>
          <w:lang w:val="id-ID"/>
        </w:rPr>
        <w:t>Keenam</w:t>
      </w:r>
      <w:r w:rsidRPr="008F7E60">
        <w:rPr>
          <w:rFonts w:ascii="Cambria" w:hAnsi="Cambria" w:cs="Segoe UI"/>
          <w:sz w:val="24"/>
          <w:szCs w:val="24"/>
          <w:lang w:val="id-ID"/>
        </w:rPr>
        <w:t xml:space="preserve">, kategori kelompok isu kebebasan berekspresi, berkumpul dan berserikat. </w:t>
      </w:r>
      <w:r w:rsidRPr="008F7E60">
        <w:rPr>
          <w:rFonts w:ascii="Cambria" w:hAnsi="Cambria" w:cs="Segoe UI"/>
          <w:i/>
          <w:sz w:val="24"/>
          <w:szCs w:val="24"/>
          <w:lang w:val="id-ID"/>
        </w:rPr>
        <w:t>Ketujuh</w:t>
      </w:r>
      <w:r w:rsidRPr="008F7E60">
        <w:rPr>
          <w:rFonts w:ascii="Cambria" w:hAnsi="Cambria" w:cs="Segoe UI"/>
          <w:sz w:val="24"/>
          <w:szCs w:val="24"/>
          <w:lang w:val="id-ID"/>
        </w:rPr>
        <w:t xml:space="preserve">, kategori isu pembaharuan hukum. </w:t>
      </w:r>
    </w:p>
    <w:p w14:paraId="3FDEF0B7" w14:textId="77777777" w:rsidR="00141E00" w:rsidRPr="008F7E60" w:rsidRDefault="00141E00" w:rsidP="007F1766">
      <w:pPr>
        <w:pStyle w:val="NoSpacing"/>
        <w:spacing w:line="360" w:lineRule="auto"/>
        <w:jc w:val="both"/>
        <w:rPr>
          <w:rFonts w:ascii="Cambria" w:hAnsi="Cambria" w:cs="Segoe UI"/>
          <w:sz w:val="24"/>
          <w:szCs w:val="24"/>
          <w:lang w:val="id-ID"/>
        </w:rPr>
      </w:pPr>
    </w:p>
    <w:p w14:paraId="1CED325E" w14:textId="77777777" w:rsidR="00333D9F" w:rsidRPr="008F7E60" w:rsidRDefault="00333D9F" w:rsidP="007F1766">
      <w:pPr>
        <w:pStyle w:val="NoSpacing"/>
        <w:numPr>
          <w:ilvl w:val="1"/>
          <w:numId w:val="11"/>
        </w:numPr>
        <w:spacing w:line="360" w:lineRule="auto"/>
        <w:ind w:left="567" w:hanging="567"/>
        <w:jc w:val="both"/>
        <w:rPr>
          <w:rFonts w:ascii="Cambria" w:hAnsi="Cambria" w:cs="Segoe UI"/>
          <w:b/>
          <w:bCs/>
          <w:sz w:val="24"/>
          <w:szCs w:val="24"/>
          <w:lang w:val="id-ID"/>
        </w:rPr>
      </w:pPr>
      <w:r w:rsidRPr="008F7E60">
        <w:rPr>
          <w:rFonts w:ascii="Cambria" w:hAnsi="Cambria" w:cs="Segoe UI"/>
          <w:b/>
          <w:bCs/>
          <w:sz w:val="24"/>
          <w:szCs w:val="24"/>
          <w:lang w:val="id-ID"/>
        </w:rPr>
        <w:t xml:space="preserve">Manajemen Organisasi LANGO </w:t>
      </w:r>
    </w:p>
    <w:p w14:paraId="52B1F100"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Bagian ini akan menjelaskan kiprah pengorganisasian program-program advokasi litigasi yang dilakukan oleh LANGO bersama jejaring gerakan organisasi masyarakat sipil, seperti NGOs lingkungan, aktivis para legal, lembaga ombudsman, para </w:t>
      </w:r>
      <w:r w:rsidRPr="008F7E60">
        <w:rPr>
          <w:rFonts w:ascii="Cambria" w:hAnsi="Cambria" w:cs="Segoe UI"/>
          <w:sz w:val="24"/>
          <w:szCs w:val="24"/>
          <w:lang w:val="id-ID"/>
        </w:rPr>
        <w:lastRenderedPageBreak/>
        <w:t xml:space="preserve">akademisi, organisasi kemahasiswaan, organisasi buruh, organisasi keagamaan, aliansi jurnalis independen, dan berbagai kelompok masyarakat </w:t>
      </w:r>
      <w:r w:rsidRPr="008F7E60">
        <w:rPr>
          <w:rFonts w:ascii="Cambria" w:hAnsi="Cambria" w:cs="Segoe UI"/>
          <w:i/>
          <w:sz w:val="24"/>
          <w:szCs w:val="24"/>
          <w:lang w:val="id-ID"/>
        </w:rPr>
        <w:t>urban</w:t>
      </w:r>
      <w:r w:rsidRPr="008F7E60">
        <w:rPr>
          <w:rFonts w:ascii="Cambria" w:hAnsi="Cambria" w:cs="Segoe UI"/>
          <w:sz w:val="24"/>
          <w:szCs w:val="24"/>
          <w:lang w:val="id-ID"/>
        </w:rPr>
        <w:t xml:space="preserve"> (kota) yang konsen dengan persoalan warga korban terdampak pembangunan.</w:t>
      </w:r>
    </w:p>
    <w:p w14:paraId="536D06A1"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LANGO mengandalkan kekuatan solidaritas dan jejaring gerakan masyarakat sipil ketimbang melulu mengandalkan donor. Karakter paling menyolok dari LANGO adalah, kelembagaan yang proaktif dan terbuka terhadap segala bentuk voluntarisme dari aliansinya. Kelompok organisasi mahasiswa adalah pendukung yang militan/aktif mengisi sejumlah aktivitas pengorganisasian masyarakat. LANGO menjadi tempat magang bagi para calon advokat sebelum mereka menjalankan profesinya sebagai advokat profesional. Dalam hal ini, LANGO memberi ruang yang sangat lebar bagi regenerasi aktivis yang nantinya akan terlibat dalam kerja-kerja advokasi litigasi.</w:t>
      </w:r>
    </w:p>
    <w:p w14:paraId="18A4227C"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Dari aspek pendanaan, LANGO menghadapi kendala keuangan yang besar karena donor asing yang menyediakan bantuan dana operasi mengalihkan fokus dan lebih menekankan fokus mereka pada program pemerintah.</w:t>
      </w:r>
    </w:p>
    <w:p w14:paraId="6BCBBA46" w14:textId="77777777"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“Dari aspek pendanaan. Ada beberapa sumber dana yang selama ini menopang tugas-tugas advokasi kami. Mungkin hampir 80% nya kami pakai donor. Sisanya kami mengandalkan dari konsultasi. Konsultasi itu mungkin semacam social enterprise ya. Jadi kami memanfaatkan profesi kami sebagai seorang advokat untuk membelikan layanan hukum kepada masyarakat yang mampu. Dimana masyarakat yang mampu itu memberikan donasi pada kami sebesar Rp. 100.000 untuk 2 bulan konsultasi. Tapi hanya konsultasi saja, tidak sampai tahapan lebih lanjut. Karena energi untuk itu kami serahkan pada struktruralnya. Jadi konsultasi itu…saya baru menyadari ternyata itu fund raising-nya LANGO. </w:t>
      </w:r>
      <w:r w:rsidRPr="00D67FF5">
        <w:rPr>
          <w:rFonts w:ascii="Cambria" w:hAnsi="Cambria" w:cs="Segoe UI"/>
          <w:b/>
          <w:bCs/>
          <w:i/>
          <w:iCs/>
          <w:sz w:val="24"/>
          <w:szCs w:val="24"/>
          <w:lang w:val="id-ID"/>
        </w:rPr>
        <w:t>(Wawancara L1, 13 Januari 2021)</w:t>
      </w:r>
    </w:p>
    <w:p w14:paraId="3CDF3580"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Untuk mengatasi kendala-kendala keuangan tersebut, LANGO membuat satu upaya berupa </w:t>
      </w:r>
      <w:r w:rsidRPr="008F7E60">
        <w:rPr>
          <w:rFonts w:ascii="Cambria" w:hAnsi="Cambria" w:cs="Segoe UI"/>
          <w:i/>
          <w:sz w:val="24"/>
          <w:szCs w:val="24"/>
          <w:lang w:val="id-ID"/>
        </w:rPr>
        <w:t>social enterprise</w:t>
      </w:r>
      <w:r w:rsidRPr="008F7E60">
        <w:rPr>
          <w:rFonts w:ascii="Cambria" w:hAnsi="Cambria" w:cs="Segoe UI"/>
          <w:sz w:val="24"/>
          <w:szCs w:val="24"/>
          <w:lang w:val="id-ID"/>
        </w:rPr>
        <w:t xml:space="preserve">, melalui penjualan </w:t>
      </w:r>
      <w:r w:rsidRPr="008F7E60">
        <w:rPr>
          <w:rFonts w:ascii="Cambria" w:hAnsi="Cambria" w:cs="Segoe UI"/>
          <w:i/>
          <w:sz w:val="24"/>
          <w:szCs w:val="24"/>
          <w:lang w:val="id-ID"/>
        </w:rPr>
        <w:t>marchendise</w:t>
      </w:r>
      <w:r w:rsidRPr="008F7E60">
        <w:rPr>
          <w:rFonts w:ascii="Cambria" w:hAnsi="Cambria" w:cs="Segoe UI"/>
          <w:sz w:val="24"/>
          <w:szCs w:val="24"/>
          <w:lang w:val="id-ID"/>
        </w:rPr>
        <w:t xml:space="preserve"> berupa kaos. Meskipun tidak menghasilkan pendanaan yang besar, lini ini tetap dilakukan sebagai bentuk usaha mandiri. </w:t>
      </w:r>
    </w:p>
    <w:p w14:paraId="5A14485E" w14:textId="61A50E2A"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“Sekitar tahun 2017 kami mencoba untuk membuka social enterprice tapi dengan sektor yang lain. Kalau yang konsultasi tadi basisnya kapasitas sebagai orang hukum, di tahun 2017 itu kami buka usaha mandiri jualan kaos. Satu sisi itu sebagai benefit secara ekonomi untuk keuntungan yang kami dapatkan. Sisi yang lain, menjadi gerakan kampanye. Design-designnya juga design problem-</w:t>
      </w:r>
      <w:r w:rsidRPr="00D67FF5">
        <w:rPr>
          <w:rFonts w:ascii="Cambria" w:hAnsi="Cambria" w:cs="Segoe UI"/>
          <w:i/>
          <w:iCs/>
          <w:sz w:val="24"/>
          <w:szCs w:val="24"/>
          <w:lang w:val="id-ID"/>
        </w:rPr>
        <w:lastRenderedPageBreak/>
        <w:t>problem sosial. Memang tidak besar, karena segmentasi pasar yang terbatas</w:t>
      </w:r>
      <w:r w:rsidR="007A29F4" w:rsidRPr="00D67FF5">
        <w:rPr>
          <w:rFonts w:ascii="Cambria" w:hAnsi="Cambria" w:cs="Segoe UI"/>
          <w:i/>
          <w:iCs/>
          <w:sz w:val="24"/>
          <w:szCs w:val="24"/>
          <w:lang w:val="id-ID"/>
        </w:rPr>
        <w:t xml:space="preserve"> [...] </w:t>
      </w:r>
      <w:r w:rsidRPr="00D67FF5">
        <w:rPr>
          <w:rFonts w:ascii="Cambria" w:hAnsi="Cambria" w:cs="Segoe UI"/>
          <w:i/>
          <w:iCs/>
          <w:sz w:val="24"/>
          <w:szCs w:val="24"/>
          <w:lang w:val="id-ID"/>
        </w:rPr>
        <w:t xml:space="preserve">Tetep kami jalankan sampai sekarang”. </w:t>
      </w:r>
      <w:r w:rsidRPr="00D67FF5">
        <w:rPr>
          <w:rFonts w:ascii="Cambria" w:hAnsi="Cambria" w:cs="Segoe UI"/>
          <w:b/>
          <w:bCs/>
          <w:i/>
          <w:iCs/>
          <w:sz w:val="24"/>
          <w:szCs w:val="24"/>
          <w:lang w:val="id-ID"/>
        </w:rPr>
        <w:t>(Wawancara L1, 13 Januari 2021)</w:t>
      </w:r>
    </w:p>
    <w:p w14:paraId="572918F6" w14:textId="77777777" w:rsidR="00333D9F" w:rsidRPr="008F7E60" w:rsidRDefault="00333D9F" w:rsidP="007F1766">
      <w:pPr>
        <w:pStyle w:val="NoSpacing"/>
        <w:spacing w:line="360" w:lineRule="auto"/>
        <w:jc w:val="both"/>
        <w:rPr>
          <w:rFonts w:ascii="Cambria" w:hAnsi="Cambria" w:cs="Segoe UI"/>
          <w:sz w:val="24"/>
          <w:szCs w:val="24"/>
          <w:lang w:val="id-ID"/>
        </w:rPr>
      </w:pPr>
    </w:p>
    <w:p w14:paraId="742C5C02" w14:textId="4E766C3C"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Upaya yang lain adalah dengan membuka kanal donasi, baik dari masyarakat luas, maupun dari “kakak-kakak” pendahulu yang pernah ter</w:t>
      </w:r>
      <w:r w:rsidR="007A29F4" w:rsidRPr="008F7E60">
        <w:rPr>
          <w:rFonts w:ascii="Cambria" w:hAnsi="Cambria" w:cs="Segoe UI"/>
          <w:sz w:val="24"/>
          <w:szCs w:val="24"/>
          <w:lang w:val="id-ID"/>
        </w:rPr>
        <w:t xml:space="preserve">libat dalam kepengurusan LANGO. </w:t>
      </w:r>
      <w:r w:rsidRPr="008F7E60">
        <w:rPr>
          <w:rFonts w:ascii="Cambria" w:hAnsi="Cambria" w:cs="Segoe UI"/>
          <w:sz w:val="24"/>
          <w:szCs w:val="24"/>
          <w:lang w:val="id-ID"/>
        </w:rPr>
        <w:t xml:space="preserve">Dalam menjalankan program dan mengimplementasikan pendanaan LANGO juga menerapkan tata kelola keuangan sebagaimana tuntutan dalam sistem akuntabilitas. Akuntabilitas ini merupakan pertanggungjawaban lembaga-lembaga publik atau lembaga yang menggunakan dana publik secara ekonomis, efisien dan efektif, tidak ada pemborosan dan kebocoran dana serta korupsi. </w:t>
      </w:r>
    </w:p>
    <w:p w14:paraId="64D2B1F5"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Untuk menghindari </w:t>
      </w:r>
      <w:r w:rsidRPr="008F7E60">
        <w:rPr>
          <w:rFonts w:ascii="Cambria" w:hAnsi="Cambria" w:cs="Segoe UI"/>
          <w:i/>
          <w:sz w:val="24"/>
          <w:szCs w:val="24"/>
          <w:lang w:val="id-ID"/>
        </w:rPr>
        <w:t>double income</w:t>
      </w:r>
      <w:r w:rsidRPr="008F7E60">
        <w:rPr>
          <w:rFonts w:ascii="Cambria" w:hAnsi="Cambria" w:cs="Segoe UI"/>
          <w:sz w:val="24"/>
          <w:szCs w:val="24"/>
          <w:lang w:val="id-ID"/>
        </w:rPr>
        <w:t xml:space="preserve">, antara gaji bulanan dan honor dari projek, kawan-kawan di organisasi memiliki konsensus bersama untuk mendonasikan honor projek tersebut kepada lembaga. Konsensus itu bentuk dari komitmen bersama agar lembaga bisa menjaga keberlangsungannya. </w:t>
      </w:r>
    </w:p>
    <w:p w14:paraId="02020050" w14:textId="77777777"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“Akuntablenya gini. Saya mendapat 6 juta (rupiah) nih. Asalkan dari honor 6 juta itu aku donasikan, maka itu akuntable. Bagi saya begitu, Bung. Apakah donor-donor tahu konsesi seperti ini? Sejauh yang saya tahu dari seorang kawan dari lembaga donor, praktik-praktik semacam itu, ya memang seperti itu” </w:t>
      </w:r>
      <w:r w:rsidRPr="00D67FF5">
        <w:rPr>
          <w:rFonts w:ascii="Cambria" w:hAnsi="Cambria" w:cs="Segoe UI"/>
          <w:b/>
          <w:bCs/>
          <w:i/>
          <w:iCs/>
          <w:sz w:val="24"/>
          <w:szCs w:val="24"/>
          <w:lang w:val="id-ID"/>
        </w:rPr>
        <w:t>(Wawancara L1, 13 Januari 2021)</w:t>
      </w:r>
    </w:p>
    <w:p w14:paraId="2CC2792D" w14:textId="6D67B328"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Pengalaman LANGO justru tantangannya adalah pengupayaan capaian programnya. Justru yang lebih ribet ad</w:t>
      </w:r>
      <w:r w:rsidR="00E8415F" w:rsidRPr="008F7E60">
        <w:rPr>
          <w:rFonts w:ascii="Cambria" w:hAnsi="Cambria" w:cs="Segoe UI"/>
          <w:sz w:val="24"/>
          <w:szCs w:val="24"/>
          <w:lang w:val="id-ID"/>
        </w:rPr>
        <w:t>a pada laporan. Hal ini sudah me</w:t>
      </w:r>
      <w:r w:rsidRPr="008F7E60">
        <w:rPr>
          <w:rFonts w:ascii="Cambria" w:hAnsi="Cambria" w:cs="Segoe UI"/>
          <w:sz w:val="24"/>
          <w:szCs w:val="24"/>
          <w:lang w:val="id-ID"/>
        </w:rPr>
        <w:t xml:space="preserve">njadi otokritik lama bahwa kerja-kerja lebih disibukkan dengan hal-hal yang sifatnya administratif. </w:t>
      </w:r>
    </w:p>
    <w:p w14:paraId="2D8E9C7F" w14:textId="77777777" w:rsidR="00F6563E" w:rsidRPr="008F7E60" w:rsidRDefault="00F6563E" w:rsidP="007F1766">
      <w:pPr>
        <w:pStyle w:val="NoSpacing"/>
        <w:spacing w:line="360" w:lineRule="auto"/>
        <w:ind w:firstLine="1134"/>
        <w:jc w:val="both"/>
        <w:rPr>
          <w:rFonts w:ascii="Cambria" w:hAnsi="Cambria" w:cs="Segoe UI"/>
          <w:sz w:val="24"/>
          <w:szCs w:val="24"/>
          <w:lang w:val="id-ID"/>
        </w:rPr>
      </w:pPr>
    </w:p>
    <w:p w14:paraId="3BAF8518" w14:textId="7B107ACF"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“Namun secara administratif akuntab</w:t>
      </w:r>
      <w:r w:rsidR="0027675C" w:rsidRPr="00D67FF5">
        <w:rPr>
          <w:rFonts w:ascii="Cambria" w:hAnsi="Cambria" w:cs="Segoe UI"/>
          <w:i/>
          <w:iCs/>
          <w:sz w:val="24"/>
          <w:szCs w:val="24"/>
          <w:lang w:val="id-ID"/>
        </w:rPr>
        <w:t>le</w:t>
      </w:r>
      <w:r w:rsidRPr="00D67FF5">
        <w:rPr>
          <w:rFonts w:ascii="Cambria" w:hAnsi="Cambria" w:cs="Segoe UI"/>
          <w:i/>
          <w:iCs/>
          <w:sz w:val="24"/>
          <w:szCs w:val="24"/>
          <w:lang w:val="id-ID"/>
        </w:rPr>
        <w:t xml:space="preserve"> karena itu kan praktik non-formal yang terbangun. Secara konteks laporan itu akan melaporkan nama penerima donornya misal si A itu kan masuk basis data namanya si A cuma nantinya A akan mendonasikan itu</w:t>
      </w:r>
      <w:r w:rsidR="0027675C" w:rsidRPr="00D67FF5">
        <w:rPr>
          <w:rFonts w:ascii="Cambria" w:hAnsi="Cambria" w:cs="Segoe UI"/>
          <w:i/>
          <w:iCs/>
          <w:sz w:val="24"/>
          <w:szCs w:val="24"/>
          <w:lang w:val="id-ID"/>
        </w:rPr>
        <w:t xml:space="preserve"> </w:t>
      </w:r>
      <w:r w:rsidRPr="00D67FF5">
        <w:rPr>
          <w:rFonts w:ascii="Cambria" w:hAnsi="Cambria" w:cs="Segoe UI"/>
          <w:i/>
          <w:iCs/>
          <w:sz w:val="24"/>
          <w:szCs w:val="24"/>
          <w:lang w:val="id-ID"/>
        </w:rPr>
        <w:t>kan kebijakan masing-masing lembaga. kalau di LANGO ya setiap orang yang menerima uang dari donor uangnya harus kembali ke lembaga nanti uangnya dikelola dan dimanifestasikan dalam berbagai aspek termasuk gaji bulanan. Dari sisi akuntable laporan tidak masalah.”</w:t>
      </w:r>
      <w:r w:rsidRPr="00D67FF5">
        <w:rPr>
          <w:rFonts w:ascii="Cambria" w:hAnsi="Cambria" w:cs="Segoe UI"/>
          <w:b/>
          <w:bCs/>
          <w:i/>
          <w:iCs/>
          <w:sz w:val="24"/>
          <w:szCs w:val="24"/>
          <w:lang w:val="id-ID"/>
        </w:rPr>
        <w:t xml:space="preserve"> (Wawancara L1, 13 Januari 2021)</w:t>
      </w:r>
    </w:p>
    <w:p w14:paraId="0F022B5F"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Terkait capaian sebagai pelaksana program, LANGO juga mendasarkan pada </w:t>
      </w:r>
      <w:r w:rsidRPr="008F7E60">
        <w:rPr>
          <w:rFonts w:ascii="Cambria" w:hAnsi="Cambria" w:cs="Segoe UI"/>
          <w:i/>
          <w:sz w:val="24"/>
          <w:szCs w:val="24"/>
          <w:lang w:val="id-ID"/>
        </w:rPr>
        <w:t>logical frame work</w:t>
      </w:r>
      <w:r w:rsidRPr="008F7E60">
        <w:rPr>
          <w:rFonts w:ascii="Cambria" w:hAnsi="Cambria" w:cs="Segoe UI"/>
          <w:sz w:val="24"/>
          <w:szCs w:val="24"/>
          <w:lang w:val="id-ID"/>
        </w:rPr>
        <w:t xml:space="preserve"> yang dimilikinya. Instrumen ini yang seringkali digunakan sebagai alat </w:t>
      </w:r>
      <w:r w:rsidRPr="008F7E60">
        <w:rPr>
          <w:rFonts w:ascii="Cambria" w:hAnsi="Cambria" w:cs="Segoe UI"/>
          <w:sz w:val="24"/>
          <w:szCs w:val="24"/>
          <w:lang w:val="id-ID"/>
        </w:rPr>
        <w:lastRenderedPageBreak/>
        <w:t xml:space="preserve">analisis, presentasi, dan manajemen yang dapat membantu dalam proses perencana untuk menganalisis situasi </w:t>
      </w:r>
      <w:r w:rsidRPr="008F7E60">
        <w:rPr>
          <w:rFonts w:ascii="Cambria" w:hAnsi="Cambria" w:cs="Segoe UI"/>
          <w:i/>
          <w:sz w:val="24"/>
          <w:szCs w:val="24"/>
          <w:lang w:val="id-ID"/>
        </w:rPr>
        <w:t>existing</w:t>
      </w:r>
      <w:r w:rsidRPr="008F7E60">
        <w:rPr>
          <w:rFonts w:ascii="Cambria" w:hAnsi="Cambria" w:cs="Segoe UI"/>
          <w:sz w:val="24"/>
          <w:szCs w:val="24"/>
          <w:lang w:val="id-ID"/>
        </w:rPr>
        <w:t>, membangun hirarki logika dari tujuan yang akan dicapai, mengidentifikasi resiko potensial yang dihadapi dalam pencapaian tujuan dan hasil, membangun cara untuk melakukan monitoring dan evaluasi terhadap tujuan (</w:t>
      </w:r>
      <w:r w:rsidRPr="008F7E60">
        <w:rPr>
          <w:rFonts w:ascii="Cambria" w:hAnsi="Cambria" w:cs="Segoe UI"/>
          <w:i/>
          <w:sz w:val="24"/>
          <w:szCs w:val="24"/>
          <w:lang w:val="id-ID"/>
        </w:rPr>
        <w:t>output</w:t>
      </w:r>
      <w:r w:rsidRPr="008F7E60">
        <w:rPr>
          <w:rFonts w:ascii="Cambria" w:hAnsi="Cambria" w:cs="Segoe UI"/>
          <w:sz w:val="24"/>
          <w:szCs w:val="24"/>
          <w:lang w:val="id-ID"/>
        </w:rPr>
        <w:t>) dan hasil (</w:t>
      </w:r>
      <w:r w:rsidRPr="008F7E60">
        <w:rPr>
          <w:rFonts w:ascii="Cambria" w:hAnsi="Cambria" w:cs="Segoe UI"/>
          <w:i/>
          <w:sz w:val="24"/>
          <w:szCs w:val="24"/>
          <w:lang w:val="id-ID"/>
        </w:rPr>
        <w:t>outcomes</w:t>
      </w:r>
      <w:r w:rsidRPr="008F7E60">
        <w:rPr>
          <w:rFonts w:ascii="Cambria" w:hAnsi="Cambria" w:cs="Segoe UI"/>
          <w:sz w:val="24"/>
          <w:szCs w:val="24"/>
          <w:lang w:val="id-ID"/>
        </w:rPr>
        <w:t>), menyajikan ringkasan aktivitas suatu kegiatan serta membantu upaya monitoring selama pelaksanaan implementasi proyek.</w:t>
      </w:r>
    </w:p>
    <w:p w14:paraId="6146A7A3" w14:textId="4972A027"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“Ya, ini termasuk perencanaan, pelaksanaan, dan kemudian tahapan pertanggungjawaban. Pertanggungjawaban ini kan ada dua. Dalam bentuk laporan narasi itu harus mengkontekstualkan dengan output dan outcome dari program itu termasuk keuanganya. Nah, memang kemudian antara persoalan terlalu detail administrasi dari donornya sen</w:t>
      </w:r>
      <w:r w:rsidR="007A29F4" w:rsidRPr="00D67FF5">
        <w:rPr>
          <w:rFonts w:ascii="Cambria" w:hAnsi="Cambria" w:cs="Segoe UI"/>
          <w:i/>
          <w:iCs/>
          <w:sz w:val="24"/>
          <w:szCs w:val="24"/>
          <w:lang w:val="id-ID"/>
        </w:rPr>
        <w:t xml:space="preserve">diri atau ada faktor yang lain [...] </w:t>
      </w:r>
      <w:r w:rsidRPr="00D67FF5">
        <w:rPr>
          <w:rFonts w:ascii="Cambria" w:hAnsi="Cambria" w:cs="Segoe UI"/>
          <w:i/>
          <w:iCs/>
          <w:sz w:val="24"/>
          <w:szCs w:val="24"/>
          <w:lang w:val="id-ID"/>
        </w:rPr>
        <w:t xml:space="preserve">Ketika ke warga tidak mungkin absen warga satu-satu. Itu yang  harus kita jawab. Menegosiasikan antara kondisi model kami di lapangan, LANGO yang dinamis dengan membuat laporan.” </w:t>
      </w:r>
      <w:r w:rsidRPr="00D67FF5">
        <w:rPr>
          <w:rFonts w:ascii="Cambria" w:hAnsi="Cambria" w:cs="Segoe UI"/>
          <w:b/>
          <w:bCs/>
          <w:i/>
          <w:iCs/>
          <w:sz w:val="24"/>
          <w:szCs w:val="24"/>
          <w:lang w:val="id-ID"/>
        </w:rPr>
        <w:t>(Wawancara L1, 13 Januari 2021)</w:t>
      </w:r>
    </w:p>
    <w:p w14:paraId="260CB08C"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Dalam hal ini donor bisa menerima apa yang dilakukan oleh LANGO. Artinya kerja dengan langgam dinamis bisa dinegosiasikan dengan donor. Sehingga dari sisi LANGO sebagai implementor program memiliki kemampuan dalam menegosiasikan praktik-praktik di lapangannya. </w:t>
      </w:r>
    </w:p>
    <w:p w14:paraId="4FDDC167" w14:textId="77777777" w:rsidR="00333D9F" w:rsidRPr="00D67FF5" w:rsidRDefault="00333D9F" w:rsidP="007F1766">
      <w:pPr>
        <w:pStyle w:val="NoSpacing"/>
        <w:spacing w:line="360" w:lineRule="auto"/>
        <w:ind w:left="1134"/>
        <w:jc w:val="both"/>
        <w:rPr>
          <w:rFonts w:ascii="Cambria" w:hAnsi="Cambria" w:cs="Segoe UI"/>
          <w:b/>
          <w:bCs/>
          <w:i/>
          <w:iCs/>
          <w:sz w:val="24"/>
          <w:szCs w:val="24"/>
          <w:lang w:val="id-ID"/>
        </w:rPr>
      </w:pPr>
      <w:r w:rsidRPr="00D67FF5">
        <w:rPr>
          <w:rFonts w:ascii="Cambria" w:hAnsi="Cambria" w:cs="Segoe UI"/>
          <w:i/>
          <w:iCs/>
          <w:sz w:val="24"/>
          <w:szCs w:val="24"/>
          <w:lang w:val="id-ID"/>
        </w:rPr>
        <w:t xml:space="preserve">“Ya, sepanjang itu (kepentingan donor) bisa dinegosiasikan, bisa dijustifikasi.” </w:t>
      </w:r>
      <w:r w:rsidRPr="00D67FF5">
        <w:rPr>
          <w:rFonts w:ascii="Cambria" w:hAnsi="Cambria" w:cs="Segoe UI"/>
          <w:b/>
          <w:bCs/>
          <w:i/>
          <w:iCs/>
          <w:sz w:val="24"/>
          <w:szCs w:val="24"/>
          <w:lang w:val="id-ID"/>
        </w:rPr>
        <w:t>(Wawancara L3, 13 Januari 2021)</w:t>
      </w:r>
    </w:p>
    <w:p w14:paraId="119EF13B"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Problematika yang seringkali dialami NGOs adalah meladeni kebutuhan-kebutuhan administrasi dari donor yang implikasinya bisa menyebabkan “pembengkakan” administrasi keuangan. Namun, dalam konteks LANGO hal itu tidak terjadi. Berapapun program yang dilakukan, jumlah pelaksananya tidak akan semakin bertambah banyak. </w:t>
      </w:r>
    </w:p>
    <w:p w14:paraId="1B3838DE" w14:textId="77777777" w:rsidR="00DF6C1A" w:rsidRPr="008F7E60" w:rsidRDefault="00DF6C1A" w:rsidP="007F1766">
      <w:pPr>
        <w:pStyle w:val="NoSpacing"/>
        <w:spacing w:line="360" w:lineRule="auto"/>
        <w:ind w:firstLine="1134"/>
        <w:jc w:val="both"/>
        <w:rPr>
          <w:rFonts w:ascii="Cambria" w:hAnsi="Cambria" w:cs="Segoe UI"/>
          <w:sz w:val="24"/>
          <w:szCs w:val="24"/>
          <w:lang w:val="id-ID"/>
        </w:rPr>
      </w:pPr>
    </w:p>
    <w:p w14:paraId="5D3502D6" w14:textId="59C2A4C6" w:rsidR="00333D9F" w:rsidRPr="008F7E60" w:rsidRDefault="00DF6C1A" w:rsidP="007F1766">
      <w:pPr>
        <w:pStyle w:val="NoSpacing"/>
        <w:numPr>
          <w:ilvl w:val="1"/>
          <w:numId w:val="11"/>
        </w:numPr>
        <w:spacing w:line="360" w:lineRule="auto"/>
        <w:ind w:left="567" w:hanging="567"/>
        <w:jc w:val="both"/>
        <w:rPr>
          <w:rFonts w:ascii="Cambria" w:hAnsi="Cambria" w:cs="Segoe UI"/>
          <w:b/>
          <w:bCs/>
          <w:sz w:val="24"/>
          <w:szCs w:val="24"/>
          <w:lang w:val="id-ID"/>
        </w:rPr>
      </w:pPr>
      <w:r w:rsidRPr="008F7E60">
        <w:rPr>
          <w:rFonts w:ascii="Cambria" w:hAnsi="Cambria" w:cs="Segoe UI"/>
          <w:b/>
          <w:bCs/>
          <w:sz w:val="24"/>
          <w:szCs w:val="24"/>
          <w:lang w:val="id-ID"/>
        </w:rPr>
        <w:t>Keterlibatan LANGO</w:t>
      </w:r>
    </w:p>
    <w:p w14:paraId="55BAA6EE" w14:textId="5E964CF8" w:rsidR="00333D9F" w:rsidRPr="008F7E60" w:rsidRDefault="00DF6C1A"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Bagian ini </w:t>
      </w:r>
      <w:r w:rsidR="00333D9F" w:rsidRPr="008F7E60">
        <w:rPr>
          <w:rFonts w:ascii="Cambria" w:hAnsi="Cambria" w:cs="Segoe UI"/>
          <w:sz w:val="24"/>
          <w:szCs w:val="24"/>
          <w:lang w:val="id-ID"/>
        </w:rPr>
        <w:t xml:space="preserve">menguraikan formasi LANGO dalam arena demokratisasi. Bagaimana LANGO mengimplementasikan program-program kerjanya dalam kompleksitas relasi kuasa yang melingkupinya baik dalam konteks luar (eksternal) maupun konteks internal kelembagaan. Bagian ini mempertegas karakter yang kuat dari LANGO yang bercorak </w:t>
      </w:r>
      <w:r w:rsidR="00333D9F" w:rsidRPr="008F7E60">
        <w:rPr>
          <w:rFonts w:ascii="Cambria" w:hAnsi="Cambria" w:cs="Segoe UI"/>
          <w:i/>
          <w:sz w:val="24"/>
          <w:szCs w:val="24"/>
          <w:lang w:val="id-ID"/>
        </w:rPr>
        <w:t>non-engagement</w:t>
      </w:r>
      <w:r w:rsidR="00333D9F" w:rsidRPr="008F7E60">
        <w:rPr>
          <w:rFonts w:ascii="Cambria" w:hAnsi="Cambria" w:cs="Segoe UI"/>
          <w:sz w:val="24"/>
          <w:szCs w:val="24"/>
          <w:lang w:val="id-ID"/>
        </w:rPr>
        <w:t xml:space="preserve">. Dalam artian, LANGO mengambil jarak dari pemerintah dan memiliki </w:t>
      </w:r>
      <w:r w:rsidR="00333D9F" w:rsidRPr="008F7E60">
        <w:rPr>
          <w:rFonts w:ascii="Cambria" w:hAnsi="Cambria" w:cs="Segoe UI"/>
          <w:i/>
          <w:sz w:val="24"/>
          <w:szCs w:val="24"/>
          <w:lang w:val="id-ID"/>
        </w:rPr>
        <w:t>bargaining position</w:t>
      </w:r>
      <w:r w:rsidR="00333D9F" w:rsidRPr="008F7E60">
        <w:rPr>
          <w:rFonts w:ascii="Cambria" w:hAnsi="Cambria" w:cs="Segoe UI"/>
          <w:sz w:val="24"/>
          <w:szCs w:val="24"/>
          <w:lang w:val="id-ID"/>
        </w:rPr>
        <w:t xml:space="preserve"> yang kuat ketika berhadapan dengan </w:t>
      </w:r>
      <w:r w:rsidR="00333D9F" w:rsidRPr="008F7E60">
        <w:rPr>
          <w:rFonts w:ascii="Cambria" w:hAnsi="Cambria" w:cs="Segoe UI"/>
          <w:sz w:val="24"/>
          <w:szCs w:val="24"/>
          <w:lang w:val="id-ID"/>
        </w:rPr>
        <w:lastRenderedPageBreak/>
        <w:t xml:space="preserve">kekuatan-kekuatan dari organisasi pemerintah maupun swasta yang menjadi oponennya. </w:t>
      </w:r>
    </w:p>
    <w:p w14:paraId="74A2D478"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i/>
          <w:sz w:val="24"/>
          <w:szCs w:val="24"/>
          <w:lang w:val="id-ID"/>
        </w:rPr>
        <w:t>Independency</w:t>
      </w:r>
      <w:r w:rsidRPr="008F7E60">
        <w:rPr>
          <w:rFonts w:ascii="Cambria" w:hAnsi="Cambria" w:cs="Segoe UI"/>
          <w:sz w:val="24"/>
          <w:szCs w:val="24"/>
          <w:lang w:val="id-ID"/>
        </w:rPr>
        <w:t xml:space="preserve"> merupakan prinsip yang dipegang teguh oleh LANGO ketika berhadapan dengan kekuasaan. Pendekatan </w:t>
      </w:r>
      <w:r w:rsidRPr="008F7E60">
        <w:rPr>
          <w:rFonts w:ascii="Cambria" w:hAnsi="Cambria" w:cs="Segoe UI"/>
          <w:i/>
          <w:sz w:val="24"/>
          <w:szCs w:val="24"/>
          <w:lang w:val="id-ID"/>
        </w:rPr>
        <w:t>non-engagement</w:t>
      </w:r>
      <w:r w:rsidRPr="008F7E60">
        <w:rPr>
          <w:rFonts w:ascii="Cambria" w:hAnsi="Cambria" w:cs="Segoe UI"/>
          <w:sz w:val="24"/>
          <w:szCs w:val="24"/>
          <w:lang w:val="id-ID"/>
        </w:rPr>
        <w:t xml:space="preserve"> dari LANGO diindikasikan dalam berbagai pilihan taktis mereka dalam memetakan siapa kawan dan siapa lawan. Ditilik dari aspek profesi, </w:t>
      </w:r>
      <w:r w:rsidRPr="008F7E60">
        <w:rPr>
          <w:rFonts w:ascii="Cambria" w:hAnsi="Cambria" w:cs="Segoe UI"/>
          <w:i/>
          <w:sz w:val="24"/>
          <w:szCs w:val="24"/>
          <w:lang w:val="id-ID"/>
        </w:rPr>
        <w:t>grassroot</w:t>
      </w:r>
      <w:r w:rsidRPr="008F7E60">
        <w:rPr>
          <w:rFonts w:ascii="Cambria" w:hAnsi="Cambria" w:cs="Segoe UI"/>
          <w:sz w:val="24"/>
          <w:szCs w:val="24"/>
          <w:lang w:val="id-ID"/>
        </w:rPr>
        <w:t xml:space="preserve"> </w:t>
      </w:r>
      <w:r w:rsidRPr="008F7E60">
        <w:rPr>
          <w:rFonts w:ascii="Cambria" w:hAnsi="Cambria" w:cs="Segoe UI"/>
          <w:i/>
          <w:sz w:val="24"/>
          <w:szCs w:val="24"/>
          <w:lang w:val="id-ID"/>
        </w:rPr>
        <w:t>activism</w:t>
      </w:r>
      <w:r w:rsidRPr="008F7E60">
        <w:rPr>
          <w:rFonts w:ascii="Cambria" w:hAnsi="Cambria" w:cs="Segoe UI"/>
          <w:sz w:val="24"/>
          <w:szCs w:val="24"/>
          <w:lang w:val="id-ID"/>
        </w:rPr>
        <w:t>, pelaksana program, dan manajemen kelembagaan, rekam jejak LANGO menunjukkan sebagai organisasi bantuan hukum (OBH) yang berbasis gerakan rakyat (</w:t>
      </w:r>
      <w:r w:rsidRPr="008F7E60">
        <w:rPr>
          <w:rFonts w:ascii="Cambria" w:hAnsi="Cambria" w:cs="Segoe UI"/>
          <w:i/>
          <w:sz w:val="24"/>
          <w:szCs w:val="24"/>
          <w:lang w:val="id-ID"/>
        </w:rPr>
        <w:t>non-donor driven</w:t>
      </w:r>
      <w:r w:rsidRPr="008F7E60">
        <w:rPr>
          <w:rFonts w:ascii="Cambria" w:hAnsi="Cambria" w:cs="Segoe UI"/>
          <w:sz w:val="24"/>
          <w:szCs w:val="24"/>
          <w:lang w:val="id-ID"/>
        </w:rPr>
        <w:t xml:space="preserve">). Ciri </w:t>
      </w:r>
      <w:r w:rsidRPr="008F7E60">
        <w:rPr>
          <w:rFonts w:ascii="Cambria" w:hAnsi="Cambria" w:cs="Segoe UI"/>
          <w:i/>
          <w:sz w:val="24"/>
          <w:szCs w:val="24"/>
          <w:lang w:val="id-ID"/>
        </w:rPr>
        <w:t>non-engagement</w:t>
      </w:r>
      <w:r w:rsidRPr="008F7E60">
        <w:rPr>
          <w:rFonts w:ascii="Cambria" w:hAnsi="Cambria" w:cs="Segoe UI"/>
          <w:sz w:val="24"/>
          <w:szCs w:val="24"/>
          <w:lang w:val="id-ID"/>
        </w:rPr>
        <w:t xml:space="preserve"> dari LANGO terepresentasikan dalam beberapa indikator berikut.</w:t>
      </w:r>
    </w:p>
    <w:p w14:paraId="25BE01E5" w14:textId="6E478E26"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 xml:space="preserve">Pertama, </w:t>
      </w:r>
      <w:r w:rsidR="00D67FF5">
        <w:rPr>
          <w:rFonts w:ascii="Cambria" w:hAnsi="Cambria" w:cs="Segoe UI"/>
          <w:i/>
          <w:sz w:val="24"/>
          <w:szCs w:val="24"/>
          <w:lang w:val="en-IN"/>
        </w:rPr>
        <w:t>u</w:t>
      </w:r>
      <w:r w:rsidRPr="00D67FF5">
        <w:rPr>
          <w:rFonts w:ascii="Cambria" w:hAnsi="Cambria" w:cs="Segoe UI"/>
          <w:i/>
          <w:sz w:val="24"/>
          <w:szCs w:val="24"/>
          <w:lang w:val="id-ID"/>
        </w:rPr>
        <w:t>nnegotiable</w:t>
      </w:r>
      <w:r w:rsidRPr="00D67FF5">
        <w:rPr>
          <w:rFonts w:ascii="Cambria" w:hAnsi="Cambria" w:cs="Segoe UI"/>
          <w:sz w:val="24"/>
          <w:szCs w:val="24"/>
          <w:lang w:val="id-ID"/>
        </w:rPr>
        <w:t xml:space="preserve"> terhadap pemerintah dan sektor privat.</w:t>
      </w:r>
      <w:r w:rsidRPr="008F7E60">
        <w:rPr>
          <w:rFonts w:ascii="Cambria" w:hAnsi="Cambria" w:cs="Segoe UI"/>
          <w:sz w:val="24"/>
          <w:szCs w:val="24"/>
          <w:lang w:val="id-ID"/>
        </w:rPr>
        <w:t xml:space="preserve"> LANGO bahkan tidak mempermasalahkan apabila dana bantuan hukum melalui APBN ditarik. Dana dengan jumlah 50 juta per kasus sampai selesai, yang diberikan negara sebagaimana disebutkan dalam UU No. 16 Tahun 2011 tentang Bantuan Hukum, hanya satu dari kemungkinan pendanaan yang dilakukan oleh LANGO. </w:t>
      </w:r>
    </w:p>
    <w:p w14:paraId="055B833D" w14:textId="77777777"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“Jadi saat aksi Omnibus Law kemarin, ditanyain sama orang kantor, LANGO mendampingi gak aksi-aksi Omnibus Law. Ada kecurigaan. Jangan-jangan akses dana itu akan ditarik. LANGO justru menganggap posisi untuk bertentangan sama pemerintah. Jadi sebenarnya dana bantuan hukum juga bukan dana mainstream sih bagi kami. Karena kami akan pikirkan cara lain, masih banyak cara lain untuk survive. Kalau itu diputus juga gak masalah. Sejak awal kami memandang ini taktis aja sih tidak menjadi dana strategis bantuan hukum itu. Karena gara-gara cerita tadi, jangan-jangan ada indikasi yang sama”. </w:t>
      </w:r>
      <w:r w:rsidRPr="00D67FF5">
        <w:rPr>
          <w:rFonts w:ascii="Cambria" w:hAnsi="Cambria" w:cs="Segoe UI"/>
          <w:b/>
          <w:bCs/>
          <w:i/>
          <w:iCs/>
          <w:sz w:val="24"/>
          <w:szCs w:val="24"/>
          <w:lang w:val="id-ID"/>
        </w:rPr>
        <w:t>(Wawancara L1, 13 Januari 2021)</w:t>
      </w:r>
    </w:p>
    <w:p w14:paraId="327DCA27" w14:textId="3D5CBDBD"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Akses bantuan hukum jumlah nominalnya sangat kecil bagi masyarakat miskin. Sementara jumlah warga miskin yang membutuhkan bantuan hukum itu sangat besar. Perbandingan jumlah advokat dengan masyarakat miskin juga tidak sebanding</w:t>
      </w:r>
      <w:r w:rsidR="00DF6C1A" w:rsidRPr="008F7E60">
        <w:rPr>
          <w:rFonts w:ascii="Cambria" w:hAnsi="Cambria" w:cs="Segoe UI"/>
          <w:sz w:val="24"/>
          <w:szCs w:val="24"/>
          <w:lang w:val="id-ID"/>
        </w:rPr>
        <w:t xml:space="preserve">. </w:t>
      </w:r>
      <w:r w:rsidRPr="008F7E60">
        <w:rPr>
          <w:rFonts w:ascii="Cambria" w:hAnsi="Cambria" w:cs="Segoe UI"/>
          <w:sz w:val="24"/>
          <w:szCs w:val="24"/>
          <w:lang w:val="id-ID"/>
        </w:rPr>
        <w:t>Mencermati itu, terlihat bahwa LANGO tidak pernah menegosiasikan perihal pendanaan baik dari pemerintah, sebagaimana yang dimandatkan oleh UU No. 16 Tahun 2011, ataupun dari lembaga donor. Semua program dan aktivitas diletakkan pada nilai yang dihidupi LANGO.</w:t>
      </w:r>
    </w:p>
    <w:p w14:paraId="1EC116C8"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 xml:space="preserve">Kedua, </w:t>
      </w:r>
      <w:r w:rsidRPr="00D67FF5">
        <w:rPr>
          <w:rFonts w:ascii="Cambria" w:hAnsi="Cambria" w:cs="Segoe UI"/>
          <w:sz w:val="24"/>
          <w:szCs w:val="24"/>
          <w:lang w:val="id-ID"/>
        </w:rPr>
        <w:t>selektif memilih donor.</w:t>
      </w:r>
      <w:r w:rsidRPr="008F7E60">
        <w:rPr>
          <w:rFonts w:ascii="Cambria" w:hAnsi="Cambria" w:cs="Segoe UI"/>
          <w:sz w:val="24"/>
          <w:szCs w:val="24"/>
          <w:lang w:val="id-ID"/>
        </w:rPr>
        <w:t xml:space="preserve"> LANGO tidak pernah mengikuti logika pasar maupun logika donor. Meskipun hampir 80 hingga 90 persen pendanaan dari donor, namun independen dan selektifitas tetap dikedepankan. </w:t>
      </w:r>
    </w:p>
    <w:p w14:paraId="7093BD9C" w14:textId="77777777" w:rsidR="00333D9F" w:rsidRPr="00D67FF5" w:rsidRDefault="00333D9F" w:rsidP="007F1766">
      <w:pPr>
        <w:pStyle w:val="NoSpacing"/>
        <w:spacing w:line="360" w:lineRule="auto"/>
        <w:ind w:left="1134"/>
        <w:jc w:val="both"/>
        <w:rPr>
          <w:rFonts w:ascii="Cambria" w:hAnsi="Cambria" w:cs="Segoe UI"/>
          <w:b/>
          <w:bCs/>
          <w:i/>
          <w:iCs/>
          <w:sz w:val="24"/>
          <w:szCs w:val="24"/>
          <w:lang w:val="id-ID"/>
        </w:rPr>
      </w:pPr>
      <w:r w:rsidRPr="00D67FF5">
        <w:rPr>
          <w:rFonts w:ascii="Cambria" w:hAnsi="Cambria" w:cs="Segoe UI"/>
          <w:i/>
          <w:iCs/>
          <w:sz w:val="24"/>
          <w:szCs w:val="24"/>
          <w:lang w:val="id-ID"/>
        </w:rPr>
        <w:lastRenderedPageBreak/>
        <w:t xml:space="preserve">“…memang 90%/sebagian besar bergantung sama donor. mungkin hampir 80% nya kami pakai donor…. dan kami tidak pernah mengikuti logika donor. Kalau ngomong dari segi hukum ya gitu-gitu aja.” </w:t>
      </w:r>
      <w:r w:rsidRPr="00D67FF5">
        <w:rPr>
          <w:rFonts w:ascii="Cambria" w:hAnsi="Cambria" w:cs="Segoe UI"/>
          <w:b/>
          <w:bCs/>
          <w:i/>
          <w:iCs/>
          <w:sz w:val="24"/>
          <w:szCs w:val="24"/>
          <w:lang w:val="id-ID"/>
        </w:rPr>
        <w:t>(Wawancara L1, 13 Januari 2021)</w:t>
      </w:r>
    </w:p>
    <w:p w14:paraId="5741C74A"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Secara tegas LANGO tengah berupaya untuk mengurangi ketergantungan terhadap donor. LANGO bahkan mulai memimpikan untuk membalikkan porsi yang awalnya 70 % donor 30 % mandiri menjadi 30% donor 70 % mandiri. Salah satu langkahnya adalah membangun embrio-embrio </w:t>
      </w:r>
      <w:r w:rsidRPr="008F7E60">
        <w:rPr>
          <w:rFonts w:ascii="Cambria" w:hAnsi="Cambria" w:cs="Segoe UI"/>
          <w:i/>
          <w:sz w:val="24"/>
          <w:szCs w:val="24"/>
          <w:lang w:val="id-ID"/>
        </w:rPr>
        <w:t>social enterprise</w:t>
      </w:r>
      <w:r w:rsidRPr="008F7E60">
        <w:rPr>
          <w:rFonts w:ascii="Cambria" w:hAnsi="Cambria" w:cs="Segoe UI"/>
          <w:sz w:val="24"/>
          <w:szCs w:val="24"/>
          <w:lang w:val="id-ID"/>
        </w:rPr>
        <w:t>, dan konsultasi bentuk lama. Tujuannya agar LANGO menjadi satu lembaga yang mandiri dan hal itu menjadi bacaan serius bagi LANGO.</w:t>
      </w:r>
    </w:p>
    <w:p w14:paraId="118752CE" w14:textId="4D838648"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 xml:space="preserve">Ketiga, </w:t>
      </w:r>
      <w:r w:rsidRPr="00D67FF5">
        <w:rPr>
          <w:rFonts w:ascii="Cambria" w:hAnsi="Cambria" w:cs="Segoe UI"/>
          <w:sz w:val="24"/>
          <w:szCs w:val="24"/>
          <w:lang w:val="id-ID"/>
        </w:rPr>
        <w:t>persisten dan proaktif dalam melakukan regenerasi aktivis.</w:t>
      </w:r>
      <w:r w:rsidRPr="008F7E60">
        <w:rPr>
          <w:rFonts w:ascii="Cambria" w:hAnsi="Cambria" w:cs="Segoe UI"/>
          <w:sz w:val="24"/>
          <w:szCs w:val="24"/>
          <w:lang w:val="id-ID"/>
        </w:rPr>
        <w:t xml:space="preserve">  Bagi LANGO, regenerasi tidak hanya bertujuan untuk menggantikan anggota lama dan menambah anggota baru, melainkan juga untuk menyebarkan nilai-nilai bantuan hukum struktural dan Hak Asasi Manusia. Praktik inilah yang dilakukan oleh LANGO sebagai bentuk </w:t>
      </w:r>
      <w:r w:rsidRPr="008F7E60">
        <w:rPr>
          <w:rFonts w:ascii="Cambria" w:hAnsi="Cambria" w:cs="Segoe UI"/>
          <w:i/>
          <w:sz w:val="24"/>
          <w:szCs w:val="24"/>
          <w:lang w:val="id-ID"/>
        </w:rPr>
        <w:t>art to govern</w:t>
      </w:r>
      <w:r w:rsidRPr="008F7E60">
        <w:rPr>
          <w:rFonts w:ascii="Cambria" w:hAnsi="Cambria" w:cs="Segoe UI"/>
          <w:sz w:val="24"/>
          <w:szCs w:val="24"/>
          <w:lang w:val="id-ID"/>
        </w:rPr>
        <w:t>. Sejauh ini LANGO terbukti sangat disiplin melakukan regenerasi dan pengaderan. Pelatihan bantuan hukum, penerimaan pengacara publik, pelatihan-pelatihan internal selalu rutin diadakan.</w:t>
      </w:r>
    </w:p>
    <w:p w14:paraId="0F80520D" w14:textId="4ED18E89"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“karena kalau kita mau mengkaderisasi mahasiswa kita bermain di situ sedangkan untuk bermain di sana tu”. </w:t>
      </w:r>
      <w:r w:rsidRPr="00D67FF5">
        <w:rPr>
          <w:rFonts w:ascii="Cambria" w:hAnsi="Cambria" w:cs="Segoe UI"/>
          <w:b/>
          <w:bCs/>
          <w:i/>
          <w:iCs/>
          <w:sz w:val="24"/>
          <w:szCs w:val="24"/>
          <w:lang w:val="id-ID"/>
        </w:rPr>
        <w:t>(Wawancara L2, 13 Januari 2021)</w:t>
      </w:r>
    </w:p>
    <w:p w14:paraId="48D86C74" w14:textId="77777777" w:rsidR="00333D9F" w:rsidRPr="008F7E60" w:rsidRDefault="00333D9F" w:rsidP="007F1766">
      <w:pPr>
        <w:pStyle w:val="NoSpacing"/>
        <w:spacing w:line="360" w:lineRule="auto"/>
        <w:ind w:left="1134"/>
        <w:jc w:val="both"/>
        <w:rPr>
          <w:rFonts w:ascii="Cambria" w:hAnsi="Cambria" w:cs="Segoe UI"/>
          <w:sz w:val="24"/>
          <w:szCs w:val="24"/>
          <w:lang w:val="id-ID"/>
        </w:rPr>
      </w:pPr>
    </w:p>
    <w:p w14:paraId="31C56CAB" w14:textId="77777777"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“Pelatihan bantuan hukum sebenarnya merupakan sistem kaderisasi yang ada di LANGO. Baru kemudian, ini penting memandang kaderisasi. Makanya kemudian pelatihan bantuan hukum dihidupkan lagi. </w:t>
      </w:r>
      <w:r w:rsidRPr="00D67FF5">
        <w:rPr>
          <w:rFonts w:ascii="Cambria" w:hAnsi="Cambria" w:cs="Segoe UI"/>
          <w:b/>
          <w:bCs/>
          <w:i/>
          <w:iCs/>
          <w:sz w:val="24"/>
          <w:szCs w:val="24"/>
          <w:lang w:val="id-ID"/>
        </w:rPr>
        <w:t>(Wawancara L1, 13 Januari 2021)</w:t>
      </w:r>
    </w:p>
    <w:p w14:paraId="13309A76"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LANGO selalu menyesuaikan kaderisasinya, untuk bisa menjawab berbagai tantangan advokasi yang semakin berat. Sistem organisasinya mampu beradaptasi dan kompatibel untuk menjawab berbagai tantangan yang ada. Keberlanjutannya pun harus terus dijaga dan dipertahankan.</w:t>
      </w:r>
    </w:p>
    <w:p w14:paraId="4AA25D09"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Mencermati itu ada jenjang kaderisasi yang ditempuh LANGO. </w:t>
      </w:r>
      <w:r w:rsidRPr="008F7E60">
        <w:rPr>
          <w:rFonts w:ascii="Cambria" w:hAnsi="Cambria" w:cs="Segoe UI"/>
          <w:i/>
          <w:sz w:val="24"/>
          <w:szCs w:val="24"/>
          <w:lang w:val="id-ID"/>
        </w:rPr>
        <w:t>Pertama</w:t>
      </w:r>
      <w:r w:rsidRPr="008F7E60">
        <w:rPr>
          <w:rFonts w:ascii="Cambria" w:hAnsi="Cambria" w:cs="Segoe UI"/>
          <w:sz w:val="24"/>
          <w:szCs w:val="24"/>
          <w:lang w:val="id-ID"/>
        </w:rPr>
        <w:t xml:space="preserve"> kaderisasi dimulai dari sistem Pendidikan dan Pelatihan. </w:t>
      </w:r>
      <w:r w:rsidRPr="008F7E60">
        <w:rPr>
          <w:rFonts w:ascii="Cambria" w:hAnsi="Cambria" w:cs="Segoe UI"/>
          <w:i/>
          <w:sz w:val="24"/>
          <w:szCs w:val="24"/>
          <w:lang w:val="id-ID"/>
        </w:rPr>
        <w:t>Kedua</w:t>
      </w:r>
      <w:r w:rsidRPr="008F7E60">
        <w:rPr>
          <w:rFonts w:ascii="Cambria" w:hAnsi="Cambria" w:cs="Segoe UI"/>
          <w:sz w:val="24"/>
          <w:szCs w:val="24"/>
          <w:lang w:val="id-ID"/>
        </w:rPr>
        <w:t xml:space="preserve">, mereka yang lulus dari Pendidikan akan menempati level kedua, yaitu </w:t>
      </w:r>
      <w:r w:rsidRPr="008F7E60">
        <w:rPr>
          <w:rFonts w:ascii="Cambria" w:hAnsi="Cambria" w:cs="Segoe UI"/>
          <w:i/>
          <w:sz w:val="24"/>
          <w:szCs w:val="24"/>
          <w:lang w:val="id-ID"/>
        </w:rPr>
        <w:t>volunteer</w:t>
      </w:r>
      <w:r w:rsidRPr="008F7E60">
        <w:rPr>
          <w:rFonts w:ascii="Cambria" w:hAnsi="Cambria" w:cs="Segoe UI"/>
          <w:sz w:val="24"/>
          <w:szCs w:val="24"/>
          <w:lang w:val="id-ID"/>
        </w:rPr>
        <w:t xml:space="preserve">. Bahkan dalam level </w:t>
      </w:r>
      <w:r w:rsidRPr="008F7E60">
        <w:rPr>
          <w:rFonts w:ascii="Cambria" w:hAnsi="Cambria" w:cs="Segoe UI"/>
          <w:i/>
          <w:sz w:val="24"/>
          <w:szCs w:val="24"/>
          <w:lang w:val="id-ID"/>
        </w:rPr>
        <w:t>volunteer</w:t>
      </w:r>
      <w:r w:rsidRPr="008F7E60">
        <w:rPr>
          <w:rFonts w:ascii="Cambria" w:hAnsi="Cambria" w:cs="Segoe UI"/>
          <w:sz w:val="24"/>
          <w:szCs w:val="24"/>
          <w:lang w:val="id-ID"/>
        </w:rPr>
        <w:t xml:space="preserve"> memiliki tiga tingkatan yaitu: </w:t>
      </w:r>
      <w:r w:rsidRPr="008F7E60">
        <w:rPr>
          <w:rFonts w:ascii="Cambria" w:hAnsi="Cambria" w:cs="Segoe UI"/>
          <w:i/>
          <w:sz w:val="24"/>
          <w:szCs w:val="24"/>
          <w:lang w:val="id-ID"/>
        </w:rPr>
        <w:t>volunteer</w:t>
      </w:r>
      <w:r w:rsidRPr="008F7E60">
        <w:rPr>
          <w:rFonts w:ascii="Cambria" w:hAnsi="Cambria" w:cs="Segoe UI"/>
          <w:sz w:val="24"/>
          <w:szCs w:val="24"/>
          <w:lang w:val="id-ID"/>
        </w:rPr>
        <w:t xml:space="preserve"> pemula, madya, dan utama. Masing-masing tingkatan diharuskan memiliki </w:t>
      </w:r>
      <w:r w:rsidRPr="008F7E60">
        <w:rPr>
          <w:rFonts w:ascii="Cambria" w:hAnsi="Cambria" w:cs="Segoe UI"/>
          <w:i/>
          <w:sz w:val="24"/>
          <w:szCs w:val="24"/>
          <w:lang w:val="id-ID"/>
        </w:rPr>
        <w:t>output</w:t>
      </w:r>
      <w:r w:rsidRPr="008F7E60">
        <w:rPr>
          <w:rFonts w:ascii="Cambria" w:hAnsi="Cambria" w:cs="Segoe UI"/>
          <w:sz w:val="24"/>
          <w:szCs w:val="24"/>
          <w:lang w:val="id-ID"/>
        </w:rPr>
        <w:t xml:space="preserve"> yang harus dicapai dengan tanggungjawab yang </w:t>
      </w:r>
      <w:r w:rsidRPr="008F7E60">
        <w:rPr>
          <w:rFonts w:ascii="Cambria" w:hAnsi="Cambria" w:cs="Segoe UI"/>
          <w:sz w:val="24"/>
          <w:szCs w:val="24"/>
          <w:lang w:val="id-ID"/>
        </w:rPr>
        <w:lastRenderedPageBreak/>
        <w:t xml:space="preserve">mesti diemban. Derajat minimal adalah tahu tentang hukum, HAM, demokrasi. Posisi ini cenderung sebagai </w:t>
      </w:r>
      <w:r w:rsidRPr="008F7E60">
        <w:rPr>
          <w:rFonts w:ascii="Cambria" w:hAnsi="Cambria" w:cs="Segoe UI"/>
          <w:i/>
          <w:sz w:val="24"/>
          <w:szCs w:val="24"/>
          <w:lang w:val="id-ID"/>
        </w:rPr>
        <w:t>follower</w:t>
      </w:r>
      <w:r w:rsidRPr="008F7E60">
        <w:rPr>
          <w:rFonts w:ascii="Cambria" w:hAnsi="Cambria" w:cs="Segoe UI"/>
          <w:sz w:val="24"/>
          <w:szCs w:val="24"/>
          <w:lang w:val="id-ID"/>
        </w:rPr>
        <w:t xml:space="preserve">. </w:t>
      </w:r>
      <w:r w:rsidRPr="008F7E60">
        <w:rPr>
          <w:rFonts w:ascii="Cambria" w:hAnsi="Cambria" w:cs="Segoe UI"/>
          <w:i/>
          <w:sz w:val="24"/>
          <w:szCs w:val="24"/>
          <w:lang w:val="id-ID"/>
        </w:rPr>
        <w:t>Volunteer</w:t>
      </w:r>
      <w:r w:rsidRPr="008F7E60">
        <w:rPr>
          <w:rFonts w:ascii="Cambria" w:hAnsi="Cambria" w:cs="Segoe UI"/>
          <w:sz w:val="24"/>
          <w:szCs w:val="24"/>
          <w:lang w:val="id-ID"/>
        </w:rPr>
        <w:t xml:space="preserve"> madya pelan-pelan dilibatkan dalam advokasi. Di level madya sudah harus bisa membaca problem sosial. Sedangkan di level utama, posisinya semi </w:t>
      </w:r>
      <w:r w:rsidRPr="008F7E60">
        <w:rPr>
          <w:rFonts w:ascii="Cambria" w:hAnsi="Cambria" w:cs="Segoe UI"/>
          <w:i/>
          <w:sz w:val="24"/>
          <w:szCs w:val="24"/>
          <w:lang w:val="id-ID"/>
        </w:rPr>
        <w:t>staff</w:t>
      </w:r>
      <w:r w:rsidRPr="008F7E60">
        <w:rPr>
          <w:rFonts w:ascii="Cambria" w:hAnsi="Cambria" w:cs="Segoe UI"/>
          <w:sz w:val="24"/>
          <w:szCs w:val="24"/>
          <w:lang w:val="id-ID"/>
        </w:rPr>
        <w:t xml:space="preserve"> pengabdian. Tiga jenjang ini bersifat kerelawanan. </w:t>
      </w:r>
      <w:r w:rsidRPr="008F7E60">
        <w:rPr>
          <w:rFonts w:ascii="Cambria" w:hAnsi="Cambria" w:cs="Segoe UI"/>
          <w:i/>
          <w:sz w:val="24"/>
          <w:szCs w:val="24"/>
          <w:lang w:val="id-ID"/>
        </w:rPr>
        <w:t>Ketiga</w:t>
      </w:r>
      <w:r w:rsidRPr="008F7E60">
        <w:rPr>
          <w:rFonts w:ascii="Cambria" w:hAnsi="Cambria" w:cs="Segoe UI"/>
          <w:sz w:val="24"/>
          <w:szCs w:val="24"/>
          <w:lang w:val="id-ID"/>
        </w:rPr>
        <w:t>, setelah itu menjadi staf, yang dalam konteks “perusahaan” masih magang. Kaderisasi maksimal dilakukan selama 2 tahun.</w:t>
      </w:r>
    </w:p>
    <w:p w14:paraId="51D7F6A3"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 xml:space="preserve">Keempat, </w:t>
      </w:r>
      <w:r w:rsidRPr="00D67FF5">
        <w:rPr>
          <w:rFonts w:ascii="Cambria" w:hAnsi="Cambria" w:cs="Segoe UI"/>
          <w:sz w:val="24"/>
          <w:szCs w:val="24"/>
          <w:lang w:val="id-ID"/>
        </w:rPr>
        <w:t>mengandalkan kekuatan solidaritas dan voluntarisme dari jejaring aliansi gerakan masyarakat sipil.</w:t>
      </w:r>
      <w:r w:rsidRPr="008F7E60">
        <w:rPr>
          <w:rFonts w:ascii="Cambria" w:hAnsi="Cambria" w:cs="Segoe UI"/>
          <w:sz w:val="24"/>
          <w:szCs w:val="24"/>
          <w:lang w:val="id-ID"/>
        </w:rPr>
        <w:t xml:space="preserve"> Pengorganisasian masyarakat berbasis hukum terus diuji dengan mobilisasi dan solidaritas antar isu HAM. LANGO terus berperan aktif dalam menjahit dan mengkonsolidasikan organisasi dan aliansi progresif, bahkan membuat organisasi baru jika dibutuhkan. Intinya sumber kekuatan politik terkait sumber daya manusia dan kemampuan harus ditingkatkan.</w:t>
      </w:r>
    </w:p>
    <w:p w14:paraId="651DB948"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Mengenai materi sebagai sumber kekuatan politik, saat ini LANGO telah mengembangkan kemampuannya dalam memperoleh dana langsung dari masyarakat melalui dana solidaritas masyarakat sipil. Meskipun hal tersebut belumlah cukup, sebab LANGO ingin setidaknya 70% sumber dananya berasal dari masyarakat, bukan dari negara ataupun lembaga donor. Tentunya akan lebih signifikan jika sumber dana 100% dari masyarakat.</w:t>
      </w:r>
    </w:p>
    <w:p w14:paraId="4059F8D7"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 xml:space="preserve">Kelima, </w:t>
      </w:r>
      <w:r w:rsidRPr="00D67FF5">
        <w:rPr>
          <w:rFonts w:ascii="Cambria" w:hAnsi="Cambria" w:cs="Segoe UI"/>
          <w:i/>
          <w:sz w:val="24"/>
          <w:szCs w:val="24"/>
          <w:lang w:val="id-ID"/>
        </w:rPr>
        <w:t>performativity</w:t>
      </w:r>
      <w:r w:rsidRPr="00D67FF5">
        <w:rPr>
          <w:rFonts w:ascii="Cambria" w:hAnsi="Cambria" w:cs="Segoe UI"/>
          <w:sz w:val="24"/>
          <w:szCs w:val="24"/>
          <w:lang w:val="id-ID"/>
        </w:rPr>
        <w:t xml:space="preserve"> LANGO menunjukkan kuatnya profesionalitas dengan </w:t>
      </w:r>
      <w:r w:rsidRPr="00D67FF5">
        <w:rPr>
          <w:rFonts w:ascii="Cambria" w:hAnsi="Cambria" w:cs="Segoe UI"/>
          <w:i/>
          <w:sz w:val="24"/>
          <w:szCs w:val="24"/>
          <w:lang w:val="id-ID"/>
        </w:rPr>
        <w:t>expertise</w:t>
      </w:r>
      <w:r w:rsidRPr="00D67FF5">
        <w:rPr>
          <w:rFonts w:ascii="Cambria" w:hAnsi="Cambria" w:cs="Segoe UI"/>
          <w:sz w:val="24"/>
          <w:szCs w:val="24"/>
          <w:lang w:val="id-ID"/>
        </w:rPr>
        <w:t xml:space="preserve"> sebagai </w:t>
      </w:r>
      <w:r w:rsidRPr="00D67FF5">
        <w:rPr>
          <w:rFonts w:ascii="Cambria" w:hAnsi="Cambria" w:cs="Segoe UI"/>
          <w:i/>
          <w:sz w:val="24"/>
          <w:szCs w:val="24"/>
          <w:lang w:val="id-ID"/>
        </w:rPr>
        <w:t>lawyer</w:t>
      </w:r>
      <w:r w:rsidRPr="00D67FF5">
        <w:rPr>
          <w:rFonts w:ascii="Cambria" w:hAnsi="Cambria" w:cs="Segoe UI"/>
          <w:sz w:val="24"/>
          <w:szCs w:val="24"/>
          <w:lang w:val="id-ID"/>
        </w:rPr>
        <w:t xml:space="preserve"> (advokat).</w:t>
      </w:r>
      <w:r w:rsidRPr="008F7E60">
        <w:rPr>
          <w:rFonts w:ascii="Cambria" w:hAnsi="Cambria" w:cs="Segoe UI"/>
          <w:sz w:val="24"/>
          <w:szCs w:val="24"/>
          <w:lang w:val="id-ID"/>
        </w:rPr>
        <w:t xml:space="preserve"> Nilai dan pemahaman dikuatkan dengan adanya kemampuan teknis </w:t>
      </w:r>
      <w:r w:rsidRPr="008F7E60">
        <w:rPr>
          <w:rFonts w:ascii="Cambria" w:hAnsi="Cambria" w:cs="Segoe UI"/>
          <w:i/>
          <w:sz w:val="24"/>
          <w:szCs w:val="24"/>
          <w:lang w:val="id-ID"/>
        </w:rPr>
        <w:t>professional</w:t>
      </w:r>
      <w:r w:rsidRPr="008F7E60">
        <w:rPr>
          <w:rFonts w:ascii="Cambria" w:hAnsi="Cambria" w:cs="Segoe UI"/>
          <w:sz w:val="24"/>
          <w:szCs w:val="24"/>
          <w:lang w:val="id-ID"/>
        </w:rPr>
        <w:t>. LANGO mendidik para aktivisnya untuk menguasai teknik hukum acara (pidana, perdata, tata usaha negara, militer, mahkamah konstitusi, dll.), strategi advokasi, analisis kasus, dan advokasi HAM internasional. Dalam hal ini LANGO juga membuat terobosan yang mendobrak tatanan formal untuk memudahkan masyarakat mencapai keadilan. Kemampuan </w:t>
      </w:r>
      <w:r w:rsidRPr="008F7E60">
        <w:rPr>
          <w:rFonts w:ascii="Cambria" w:hAnsi="Cambria" w:cs="Segoe UI"/>
          <w:i/>
          <w:sz w:val="24"/>
          <w:szCs w:val="24"/>
          <w:lang w:val="id-ID"/>
        </w:rPr>
        <w:t>public speaking</w:t>
      </w:r>
      <w:r w:rsidRPr="008F7E60">
        <w:rPr>
          <w:rFonts w:ascii="Cambria" w:hAnsi="Cambria" w:cs="Segoe UI"/>
          <w:sz w:val="24"/>
          <w:szCs w:val="24"/>
          <w:lang w:val="id-ID"/>
        </w:rPr>
        <w:t>, penelitian, menulis, dan berbahasa asing juga menjadi bagian penting dari kapasitas LANGO.</w:t>
      </w:r>
    </w:p>
    <w:p w14:paraId="56AC2958" w14:textId="77777777"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“Marak pengakuan para legal. Program-program itu yang menambah jumlah advokat.” (</w:t>
      </w:r>
      <w:r w:rsidRPr="00D67FF5">
        <w:rPr>
          <w:rFonts w:ascii="Cambria" w:hAnsi="Cambria" w:cs="Segoe UI"/>
          <w:b/>
          <w:bCs/>
          <w:i/>
          <w:iCs/>
          <w:sz w:val="24"/>
          <w:szCs w:val="24"/>
          <w:lang w:val="id-ID"/>
        </w:rPr>
        <w:t>Wawancara L3, 13 Januari 2021)</w:t>
      </w:r>
    </w:p>
    <w:p w14:paraId="1153D6C2"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Dari tiga hal tersebut di atas, terlihat jelas bahwa LANGO tidak hanya berkeinginan untuk membentuk pengacara ataupun aktivis yang handal. Identitas LANGO adalah seorang </w:t>
      </w:r>
      <w:r w:rsidRPr="008F7E60">
        <w:rPr>
          <w:rFonts w:ascii="Cambria" w:hAnsi="Cambria" w:cs="Segoe UI"/>
          <w:i/>
          <w:iCs/>
          <w:sz w:val="24"/>
          <w:szCs w:val="24"/>
          <w:lang w:val="id-ID"/>
        </w:rPr>
        <w:t>grassroot lawyer</w:t>
      </w:r>
      <w:r w:rsidRPr="008F7E60">
        <w:rPr>
          <w:rFonts w:ascii="Cambria" w:hAnsi="Cambria" w:cs="Segoe UI"/>
          <w:sz w:val="24"/>
          <w:szCs w:val="24"/>
          <w:lang w:val="id-ID"/>
        </w:rPr>
        <w:t xml:space="preserve"> yang mengambil posisi tegas melawan ketidakadilan. LANGO dituntut tidak hanya handal di persidangan, melainkan juga menjadi seorang penggerak di masyarakat dan menjadi pemikir untuk perubahan. </w:t>
      </w:r>
    </w:p>
    <w:p w14:paraId="58629BB4"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lastRenderedPageBreak/>
        <w:t>Keenam, secara kelembagaan, LANGO bersifat independen</w:t>
      </w:r>
      <w:r w:rsidRPr="008F7E60">
        <w:rPr>
          <w:rFonts w:ascii="Cambria" w:hAnsi="Cambria" w:cs="Segoe UI"/>
          <w:sz w:val="24"/>
          <w:szCs w:val="24"/>
          <w:lang w:val="id-ID"/>
        </w:rPr>
        <w:t xml:space="preserve">. Artinya LANGO tidak bisa didikte oleh donor sekalipun. LANGO lebih mengusulkan program kerja yang telah disusun secara </w:t>
      </w:r>
      <w:r w:rsidRPr="008F7E60">
        <w:rPr>
          <w:rFonts w:ascii="Cambria" w:hAnsi="Cambria" w:cs="Segoe UI"/>
          <w:i/>
          <w:sz w:val="24"/>
          <w:szCs w:val="24"/>
          <w:lang w:val="id-ID"/>
        </w:rPr>
        <w:t>independent</w:t>
      </w:r>
      <w:r w:rsidRPr="008F7E60">
        <w:rPr>
          <w:rFonts w:ascii="Cambria" w:hAnsi="Cambria" w:cs="Segoe UI"/>
          <w:sz w:val="24"/>
          <w:szCs w:val="24"/>
          <w:lang w:val="id-ID"/>
        </w:rPr>
        <w:t xml:space="preserve"> untuk kemudian diajukan ke donor, kalaupun tidak diterima usulannya tidak masalah. Meskipun ada kemungkinan penyesuaian, tetapi tidak bertentangan dengan nilai yang selama ini dikerjakan LANGO. </w:t>
      </w:r>
    </w:p>
    <w:p w14:paraId="3AD66ACB" w14:textId="35F31E06" w:rsidR="00333D9F" w:rsidRPr="00D67FF5" w:rsidRDefault="00333D9F" w:rsidP="00D67FF5">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“Sejak awal yang mengerjakan program ya stafnya LANGO sendiri. Sebisa mungkin kemudian jangan sampai program donor itu mengganggu kerja-kerja LANGO. Beberapa kali kami itu membuat program kerja. Raperda itu, Pak. Ya program kerja itu lah yang kami tawarkan ke donor. Kalau anda mau silakan, kalau tidak mau ya sudah. (</w:t>
      </w:r>
      <w:r w:rsidRPr="00D67FF5">
        <w:rPr>
          <w:rFonts w:ascii="Cambria" w:hAnsi="Cambria" w:cs="Segoe UI"/>
          <w:b/>
          <w:bCs/>
          <w:i/>
          <w:iCs/>
          <w:sz w:val="24"/>
          <w:szCs w:val="24"/>
          <w:lang w:val="id-ID"/>
        </w:rPr>
        <w:t>Wawancara L1, 13 Januari 2021)</w:t>
      </w:r>
    </w:p>
    <w:p w14:paraId="4ECBBFA4"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sz w:val="24"/>
          <w:szCs w:val="24"/>
          <w:lang w:val="id-ID"/>
        </w:rPr>
        <w:t>Ketujuh</w:t>
      </w:r>
      <w:r w:rsidRPr="008F7E60">
        <w:rPr>
          <w:rFonts w:ascii="Cambria" w:hAnsi="Cambria" w:cs="Segoe UI"/>
          <w:sz w:val="24"/>
          <w:szCs w:val="24"/>
          <w:lang w:val="id-ID"/>
        </w:rPr>
        <w:t xml:space="preserve">, LANGO memiliki keberanian untuk bersikap </w:t>
      </w:r>
      <w:r w:rsidRPr="00F21AF7">
        <w:rPr>
          <w:rFonts w:ascii="Cambria" w:hAnsi="Cambria" w:cs="Segoe UI"/>
          <w:sz w:val="24"/>
          <w:szCs w:val="24"/>
          <w:lang w:val="id-ID"/>
        </w:rPr>
        <w:t>independen</w:t>
      </w:r>
      <w:r w:rsidRPr="008F7E60">
        <w:rPr>
          <w:rFonts w:ascii="Cambria" w:hAnsi="Cambria" w:cs="Segoe UI"/>
          <w:sz w:val="24"/>
          <w:szCs w:val="24"/>
          <w:lang w:val="id-ID"/>
        </w:rPr>
        <w:t xml:space="preserve"> seperti itu, karena secara kelembagaan didukung oleh organisasi payung.</w:t>
      </w:r>
    </w:p>
    <w:p w14:paraId="7983E4DF" w14:textId="77777777" w:rsidR="00333D9F" w:rsidRPr="008F7E60" w:rsidRDefault="00333D9F" w:rsidP="007F1766">
      <w:pPr>
        <w:pStyle w:val="NoSpacing"/>
        <w:spacing w:line="360" w:lineRule="auto"/>
        <w:ind w:firstLine="720"/>
        <w:jc w:val="both"/>
        <w:rPr>
          <w:rFonts w:ascii="Cambria" w:hAnsi="Cambria" w:cs="Segoe UI"/>
          <w:sz w:val="24"/>
          <w:szCs w:val="24"/>
          <w:lang w:val="id-ID"/>
        </w:rPr>
      </w:pPr>
    </w:p>
    <w:p w14:paraId="53F0273C" w14:textId="77777777" w:rsidR="00333D9F" w:rsidRPr="008F7E60" w:rsidRDefault="00333D9F" w:rsidP="007F1766">
      <w:pPr>
        <w:pStyle w:val="NoSpacing"/>
        <w:numPr>
          <w:ilvl w:val="1"/>
          <w:numId w:val="11"/>
        </w:numPr>
        <w:spacing w:line="360" w:lineRule="auto"/>
        <w:ind w:left="567" w:hanging="567"/>
        <w:jc w:val="both"/>
        <w:rPr>
          <w:rFonts w:ascii="Cambria" w:hAnsi="Cambria" w:cs="Segoe UI"/>
          <w:b/>
          <w:i/>
          <w:sz w:val="24"/>
          <w:szCs w:val="24"/>
          <w:lang w:val="id-ID"/>
        </w:rPr>
      </w:pPr>
      <w:r w:rsidRPr="008F7E60">
        <w:rPr>
          <w:rFonts w:ascii="Cambria" w:hAnsi="Cambria" w:cs="Segoe UI"/>
          <w:b/>
          <w:i/>
          <w:sz w:val="24"/>
          <w:szCs w:val="24"/>
          <w:lang w:val="id-ID"/>
        </w:rPr>
        <w:t xml:space="preserve">Discourse </w:t>
      </w:r>
      <w:r w:rsidRPr="008F7E60">
        <w:rPr>
          <w:rFonts w:ascii="Cambria" w:hAnsi="Cambria" w:cs="Segoe UI"/>
          <w:b/>
          <w:sz w:val="24"/>
          <w:szCs w:val="24"/>
          <w:lang w:val="id-ID"/>
        </w:rPr>
        <w:t xml:space="preserve">LANGO: </w:t>
      </w:r>
      <w:r w:rsidRPr="008F7E60">
        <w:rPr>
          <w:rFonts w:ascii="Cambria" w:hAnsi="Cambria" w:cs="Segoe UI"/>
          <w:b/>
          <w:i/>
          <w:sz w:val="24"/>
          <w:szCs w:val="24"/>
          <w:lang w:val="id-ID"/>
        </w:rPr>
        <w:t>Professionalism</w:t>
      </w:r>
      <w:r w:rsidRPr="008F7E60">
        <w:rPr>
          <w:rFonts w:ascii="Cambria" w:hAnsi="Cambria" w:cs="Segoe UI"/>
          <w:b/>
          <w:sz w:val="24"/>
          <w:szCs w:val="24"/>
          <w:lang w:val="id-ID"/>
        </w:rPr>
        <w:t xml:space="preserve">, </w:t>
      </w:r>
      <w:r w:rsidRPr="008F7E60">
        <w:rPr>
          <w:rFonts w:ascii="Cambria" w:hAnsi="Cambria" w:cs="Segoe UI"/>
          <w:b/>
          <w:i/>
          <w:sz w:val="24"/>
          <w:szCs w:val="24"/>
          <w:lang w:val="id-ID"/>
        </w:rPr>
        <w:t xml:space="preserve">Grassroot Activism, </w:t>
      </w:r>
      <w:r w:rsidRPr="008F7E60">
        <w:rPr>
          <w:rFonts w:ascii="Cambria" w:hAnsi="Cambria" w:cs="Segoe UI"/>
          <w:b/>
          <w:sz w:val="24"/>
          <w:szCs w:val="24"/>
          <w:lang w:val="id-ID"/>
        </w:rPr>
        <w:t>dan</w:t>
      </w:r>
      <w:r w:rsidRPr="008F7E60">
        <w:rPr>
          <w:rFonts w:ascii="Cambria" w:hAnsi="Cambria" w:cs="Segoe UI"/>
          <w:b/>
          <w:i/>
          <w:sz w:val="24"/>
          <w:szCs w:val="24"/>
          <w:lang w:val="id-ID"/>
        </w:rPr>
        <w:t xml:space="preserve"> Managerialism</w:t>
      </w:r>
    </w:p>
    <w:p w14:paraId="3F1E1C1D"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Bagian ini akan mempertegas poin-poin penting dari paparan sub-bab sebelumnya. Poin penting yang perlu mendapatkan penekanan di sini adalah perihal konsistensi LANGO dalam mempertahankan </w:t>
      </w:r>
      <w:r w:rsidRPr="008F7E60">
        <w:rPr>
          <w:rFonts w:ascii="Cambria" w:hAnsi="Cambria" w:cs="Segoe UI"/>
          <w:i/>
          <w:sz w:val="24"/>
          <w:szCs w:val="24"/>
          <w:lang w:val="id-ID"/>
        </w:rPr>
        <w:t>independency</w:t>
      </w:r>
      <w:r w:rsidRPr="008F7E60">
        <w:rPr>
          <w:rFonts w:ascii="Cambria" w:hAnsi="Cambria" w:cs="Segoe UI"/>
          <w:sz w:val="24"/>
          <w:szCs w:val="24"/>
          <w:lang w:val="id-ID"/>
        </w:rPr>
        <w:t xml:space="preserve"> dengan pola </w:t>
      </w:r>
      <w:r w:rsidRPr="008F7E60">
        <w:rPr>
          <w:rFonts w:ascii="Cambria" w:hAnsi="Cambria" w:cs="Segoe UI"/>
          <w:i/>
          <w:sz w:val="24"/>
          <w:szCs w:val="24"/>
          <w:lang w:val="id-ID"/>
        </w:rPr>
        <w:t>non-engagement</w:t>
      </w:r>
      <w:r w:rsidRPr="008F7E60">
        <w:rPr>
          <w:rFonts w:ascii="Cambria" w:hAnsi="Cambria" w:cs="Segoe UI"/>
          <w:sz w:val="24"/>
          <w:szCs w:val="24"/>
          <w:lang w:val="id-ID"/>
        </w:rPr>
        <w:t xml:space="preserve">. Berikut adalah tahapan-tahapan </w:t>
      </w:r>
      <w:r w:rsidRPr="008F7E60">
        <w:rPr>
          <w:rFonts w:ascii="Cambria" w:hAnsi="Cambria" w:cs="Segoe UI"/>
          <w:i/>
          <w:sz w:val="24"/>
          <w:szCs w:val="24"/>
          <w:lang w:val="id-ID"/>
        </w:rPr>
        <w:t>discourse</w:t>
      </w:r>
      <w:r w:rsidRPr="008F7E60">
        <w:rPr>
          <w:rFonts w:ascii="Cambria" w:hAnsi="Cambria" w:cs="Segoe UI"/>
          <w:sz w:val="24"/>
          <w:szCs w:val="24"/>
          <w:lang w:val="id-ID"/>
        </w:rPr>
        <w:t xml:space="preserve"> LANGO.</w:t>
      </w:r>
    </w:p>
    <w:p w14:paraId="01294CEC" w14:textId="33784C4B"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 xml:space="preserve">Pertama, </w:t>
      </w:r>
      <w:r w:rsidRPr="00D67FF5">
        <w:rPr>
          <w:rFonts w:ascii="Cambria" w:hAnsi="Cambria" w:cs="Segoe UI"/>
          <w:sz w:val="24"/>
          <w:szCs w:val="24"/>
          <w:lang w:val="id-ID"/>
        </w:rPr>
        <w:t xml:space="preserve">tahapan </w:t>
      </w:r>
      <w:r w:rsidR="00D67FF5" w:rsidRPr="00D67FF5">
        <w:rPr>
          <w:rFonts w:ascii="Cambria" w:hAnsi="Cambria" w:cs="Segoe UI"/>
          <w:sz w:val="24"/>
          <w:szCs w:val="24"/>
          <w:lang w:val="en-IN"/>
        </w:rPr>
        <w:t>p</w:t>
      </w:r>
      <w:r w:rsidRPr="00D67FF5">
        <w:rPr>
          <w:rFonts w:ascii="Cambria" w:hAnsi="Cambria" w:cs="Segoe UI"/>
          <w:sz w:val="24"/>
          <w:szCs w:val="24"/>
          <w:lang w:val="id-ID"/>
        </w:rPr>
        <w:t xml:space="preserve">rofesi. </w:t>
      </w:r>
      <w:r w:rsidRPr="008F7E60">
        <w:rPr>
          <w:rFonts w:ascii="Cambria" w:hAnsi="Cambria" w:cs="Segoe UI"/>
          <w:sz w:val="24"/>
          <w:szCs w:val="24"/>
          <w:lang w:val="id-ID"/>
        </w:rPr>
        <w:t xml:space="preserve">Organisasi profesional yang merepresentasikan bagaimana pengetahuan mengenai keahlian yang digeluti itu. Dalam hal ini LANGO dengan </w:t>
      </w:r>
      <w:r w:rsidRPr="008F7E60">
        <w:rPr>
          <w:rFonts w:ascii="Cambria" w:hAnsi="Cambria" w:cs="Segoe UI"/>
          <w:i/>
          <w:sz w:val="24"/>
          <w:szCs w:val="24"/>
          <w:lang w:val="id-ID"/>
        </w:rPr>
        <w:t>expertise</w:t>
      </w:r>
      <w:r w:rsidRPr="008F7E60">
        <w:rPr>
          <w:rFonts w:ascii="Cambria" w:hAnsi="Cambria" w:cs="Segoe UI"/>
          <w:sz w:val="24"/>
          <w:szCs w:val="24"/>
          <w:lang w:val="id-ID"/>
        </w:rPr>
        <w:t xml:space="preserve"> advokat memiliki basis pengetahuan tentang advokasi pendampingan hukum, mendiseminasikan serangkaian advokasi untuk pendidikan publik dan peningkatan kesadaran warga, dan menjadi tempat magang bagi para calon advokat sebelum mereka menjalankan profesinya sebagai advokat profesional. </w:t>
      </w:r>
    </w:p>
    <w:p w14:paraId="358625BA" w14:textId="624F604E"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“…tapi istilah magang ini saya perumpamakan saja ya, karena di LANGO  ini nanti ada dua perbedaan, magang sama volunteer. Saya cuma mengumpakan kalau dalam konteks atau kantor itu disebutnya sebagai magang, kalau di LANGO disebutnya voluntarian. Tiga bidang itu sebagai staf pengabdi bantuan hukum, dan puncaknya adalah sebagai direktur.” </w:t>
      </w:r>
      <w:r w:rsidRPr="00D67FF5">
        <w:rPr>
          <w:rFonts w:ascii="Cambria" w:hAnsi="Cambria" w:cs="Segoe UI"/>
          <w:b/>
          <w:bCs/>
          <w:i/>
          <w:iCs/>
          <w:sz w:val="24"/>
          <w:szCs w:val="24"/>
          <w:lang w:val="id-ID"/>
        </w:rPr>
        <w:t>(Wawancara L1, 13 Januari 2021)</w:t>
      </w:r>
    </w:p>
    <w:p w14:paraId="2D683249" w14:textId="6E49F785"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Basis pengetahuan itulah yang menjadi </w:t>
      </w:r>
      <w:r w:rsidRPr="008F7E60">
        <w:rPr>
          <w:rFonts w:ascii="Cambria" w:hAnsi="Cambria" w:cs="Segoe UI"/>
          <w:i/>
          <w:sz w:val="24"/>
          <w:szCs w:val="24"/>
          <w:lang w:val="id-ID"/>
        </w:rPr>
        <w:t>power</w:t>
      </w:r>
      <w:r w:rsidRPr="008F7E60">
        <w:rPr>
          <w:rFonts w:ascii="Cambria" w:hAnsi="Cambria" w:cs="Segoe UI"/>
          <w:sz w:val="24"/>
          <w:szCs w:val="24"/>
          <w:lang w:val="id-ID"/>
        </w:rPr>
        <w:t xml:space="preserve"> dari LANGO, sehingga “</w:t>
      </w:r>
      <w:r w:rsidRPr="008F7E60">
        <w:rPr>
          <w:rFonts w:ascii="Cambria" w:hAnsi="Cambria" w:cs="Segoe UI"/>
          <w:i/>
          <w:sz w:val="24"/>
          <w:szCs w:val="24"/>
          <w:lang w:val="id-ID"/>
        </w:rPr>
        <w:t>the will to enforce</w:t>
      </w:r>
      <w:r w:rsidRPr="008F7E60">
        <w:rPr>
          <w:rFonts w:ascii="Cambria" w:hAnsi="Cambria" w:cs="Segoe UI"/>
          <w:sz w:val="24"/>
          <w:szCs w:val="24"/>
          <w:lang w:val="id-ID"/>
        </w:rPr>
        <w:t>” yang artinya kehendak untuk menega</w:t>
      </w:r>
      <w:r w:rsidR="0027675C" w:rsidRPr="008F7E60">
        <w:rPr>
          <w:rFonts w:ascii="Cambria" w:hAnsi="Cambria" w:cs="Segoe UI"/>
          <w:sz w:val="24"/>
          <w:szCs w:val="24"/>
          <w:lang w:val="id-ID"/>
        </w:rPr>
        <w:t>k</w:t>
      </w:r>
      <w:r w:rsidRPr="008F7E60">
        <w:rPr>
          <w:rFonts w:ascii="Cambria" w:hAnsi="Cambria" w:cs="Segoe UI"/>
          <w:sz w:val="24"/>
          <w:szCs w:val="24"/>
          <w:lang w:val="id-ID"/>
        </w:rPr>
        <w:t>kan keadilan dan kesetaraan sebagai basis pengetahuannya tersebut.</w:t>
      </w:r>
      <w:r w:rsidR="007A29F4" w:rsidRPr="008F7E60">
        <w:rPr>
          <w:rFonts w:ascii="Cambria" w:hAnsi="Cambria" w:cs="Segoe UI"/>
          <w:sz w:val="24"/>
          <w:szCs w:val="24"/>
          <w:lang w:val="id-ID"/>
        </w:rPr>
        <w:t xml:space="preserve"> </w:t>
      </w:r>
      <w:r w:rsidRPr="008F7E60">
        <w:rPr>
          <w:rFonts w:ascii="Cambria" w:hAnsi="Cambria" w:cs="Segoe UI"/>
          <w:sz w:val="24"/>
          <w:szCs w:val="24"/>
          <w:lang w:val="id-ID"/>
        </w:rPr>
        <w:t xml:space="preserve">Meski demikian, LANGO tidak hanya berisi orang-orang </w:t>
      </w:r>
      <w:r w:rsidRPr="008F7E60">
        <w:rPr>
          <w:rFonts w:ascii="Cambria" w:hAnsi="Cambria" w:cs="Segoe UI"/>
          <w:sz w:val="24"/>
          <w:szCs w:val="24"/>
          <w:lang w:val="id-ID"/>
        </w:rPr>
        <w:lastRenderedPageBreak/>
        <w:t>yang berlatar belakang pendidikan hukum. Semua latar pendidikan, sepanjang memiliki ketertarikan pada isu-isu sosial, sangat dimungkinkan menjadi bagian dari LANGO.</w:t>
      </w:r>
    </w:p>
    <w:p w14:paraId="58F36771" w14:textId="6420BC20" w:rsidR="00333D9F" w:rsidRPr="00D67FF5" w:rsidRDefault="0027675C"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“B</w:t>
      </w:r>
      <w:r w:rsidR="00333D9F" w:rsidRPr="00D67FF5">
        <w:rPr>
          <w:rFonts w:ascii="Cambria" w:hAnsi="Cambria" w:cs="Segoe UI"/>
          <w:i/>
          <w:iCs/>
          <w:sz w:val="24"/>
          <w:szCs w:val="24"/>
          <w:lang w:val="id-ID"/>
        </w:rPr>
        <w:t>asisnya sekolah hukum rata-rata, cuma di LANGO saya itu mencoba meluaskan, tidak hanya hukum saja yang diterima tapi juga disiplin ilmu yang lain. Karen</w:t>
      </w:r>
      <w:r w:rsidRPr="00D67FF5">
        <w:rPr>
          <w:rFonts w:ascii="Cambria" w:hAnsi="Cambria" w:cs="Segoe UI"/>
          <w:i/>
          <w:iCs/>
          <w:sz w:val="24"/>
          <w:szCs w:val="24"/>
          <w:lang w:val="id-ID"/>
        </w:rPr>
        <w:t>a beberapa tahun yang lalu sempa</w:t>
      </w:r>
      <w:r w:rsidR="00333D9F" w:rsidRPr="00D67FF5">
        <w:rPr>
          <w:rFonts w:ascii="Cambria" w:hAnsi="Cambria" w:cs="Segoe UI"/>
          <w:i/>
          <w:iCs/>
          <w:sz w:val="24"/>
          <w:szCs w:val="24"/>
          <w:lang w:val="id-ID"/>
        </w:rPr>
        <w:t xml:space="preserve">t punya volunteer dari Jurusan Matematika. Sepanjang dia punya ketertarikan dan minat tentang isu sosial.” </w:t>
      </w:r>
      <w:r w:rsidR="00333D9F" w:rsidRPr="00D67FF5">
        <w:rPr>
          <w:rFonts w:ascii="Cambria" w:hAnsi="Cambria" w:cs="Segoe UI"/>
          <w:b/>
          <w:bCs/>
          <w:i/>
          <w:iCs/>
          <w:sz w:val="24"/>
          <w:szCs w:val="24"/>
          <w:lang w:val="id-ID"/>
        </w:rPr>
        <w:t>(Wawancara L1, 13 Januari 2021)</w:t>
      </w:r>
    </w:p>
    <w:p w14:paraId="0CD4473A" w14:textId="7FF65EB8"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Diskusi tentang keterlibatan orang di luar orang hukum tampaknya menjadi satu perbincangan tersendiri dalam perjalanan LANGO. Ada satu masa di</w:t>
      </w:r>
      <w:r w:rsidR="0027675C" w:rsidRPr="008F7E60">
        <w:rPr>
          <w:rFonts w:ascii="Cambria" w:hAnsi="Cambria" w:cs="Segoe UI"/>
          <w:sz w:val="24"/>
          <w:szCs w:val="24"/>
          <w:lang w:val="id-ID"/>
        </w:rPr>
        <w:t xml:space="preserve"> </w:t>
      </w:r>
      <w:r w:rsidRPr="008F7E60">
        <w:rPr>
          <w:rFonts w:ascii="Cambria" w:hAnsi="Cambria" w:cs="Segoe UI"/>
          <w:sz w:val="24"/>
          <w:szCs w:val="24"/>
          <w:lang w:val="id-ID"/>
        </w:rPr>
        <w:t xml:space="preserve">mana tidak hanya hukum saja yang terlibat. Pada tahun 1990-an terdapat sejumlah mahasiswa ilmu politik. Namun di era berikutnya berganti mahasiswa hukum yang lebih banyak menjadi </w:t>
      </w:r>
      <w:r w:rsidRPr="008F7E60">
        <w:rPr>
          <w:rFonts w:ascii="Cambria" w:hAnsi="Cambria" w:cs="Segoe UI"/>
          <w:i/>
          <w:sz w:val="24"/>
          <w:szCs w:val="24"/>
          <w:lang w:val="id-ID"/>
        </w:rPr>
        <w:t>volunteer</w:t>
      </w:r>
      <w:r w:rsidRPr="008F7E60">
        <w:rPr>
          <w:rFonts w:ascii="Cambria" w:hAnsi="Cambria" w:cs="Segoe UI"/>
          <w:sz w:val="24"/>
          <w:szCs w:val="24"/>
          <w:lang w:val="id-ID"/>
        </w:rPr>
        <w:t>. Hal itu terjadi karena LANGO memberlakukan persyaratan bahwa pelatihan bantuan hukum dikhususkan bagi mahasiswa hukum untuk meregenerasi aktivis muda. Di tahun 2018 ada diskresi berkaitan dengan persyaratan itu, yang kemudian membuat per</w:t>
      </w:r>
      <w:r w:rsidR="0027675C" w:rsidRPr="008F7E60">
        <w:rPr>
          <w:rFonts w:ascii="Cambria" w:hAnsi="Cambria" w:cs="Segoe UI"/>
          <w:sz w:val="24"/>
          <w:szCs w:val="24"/>
          <w:lang w:val="id-ID"/>
        </w:rPr>
        <w:t>s</w:t>
      </w:r>
      <w:r w:rsidRPr="008F7E60">
        <w:rPr>
          <w:rFonts w:ascii="Cambria" w:hAnsi="Cambria" w:cs="Segoe UI"/>
          <w:sz w:val="24"/>
          <w:szCs w:val="24"/>
          <w:lang w:val="id-ID"/>
        </w:rPr>
        <w:t xml:space="preserve">pektif perubahan sosial bukan monopoli para advokat. </w:t>
      </w:r>
    </w:p>
    <w:p w14:paraId="46BD2222"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Menghadapi perubahan tersebut, LANGO tidak sepenuhnya berjalan mulus. Senyatanya dalam setiap pembukaan pendaftaran voluntarian di LANGO yang mendaftar mayoritas dari Jurusan Hukum. LANGO menduga hal ini berkaitan dengan </w:t>
      </w:r>
      <w:r w:rsidRPr="008F7E60">
        <w:rPr>
          <w:rFonts w:ascii="Cambria" w:hAnsi="Cambria" w:cs="Segoe UI"/>
          <w:i/>
          <w:sz w:val="24"/>
          <w:szCs w:val="24"/>
          <w:lang w:val="id-ID"/>
        </w:rPr>
        <w:t>mindset</w:t>
      </w:r>
      <w:r w:rsidRPr="008F7E60">
        <w:rPr>
          <w:rFonts w:ascii="Cambria" w:hAnsi="Cambria" w:cs="Segoe UI"/>
          <w:sz w:val="24"/>
          <w:szCs w:val="24"/>
          <w:lang w:val="id-ID"/>
        </w:rPr>
        <w:t xml:space="preserve"> masyarakat tentang LANGO. </w:t>
      </w:r>
    </w:p>
    <w:p w14:paraId="26B1335E" w14:textId="36E757D1"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“Saya masih menduga-duga. Jangan-jangan mindset masyarakat memang masih memandang LANGO (sebagai) lembaga hukum. Apalagi ada (nama) hukumnya.” </w:t>
      </w:r>
      <w:r w:rsidRPr="00D67FF5">
        <w:rPr>
          <w:rFonts w:ascii="Cambria" w:hAnsi="Cambria" w:cs="Segoe UI"/>
          <w:b/>
          <w:bCs/>
          <w:i/>
          <w:iCs/>
          <w:sz w:val="24"/>
          <w:szCs w:val="24"/>
          <w:lang w:val="id-ID"/>
        </w:rPr>
        <w:t>(Wawancara L1, 13 Januari 2021)</w:t>
      </w:r>
    </w:p>
    <w:p w14:paraId="33F2DCF2" w14:textId="1C4AC986"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 xml:space="preserve">Kedua, tahapan </w:t>
      </w:r>
      <w:r w:rsidRPr="008F7E60">
        <w:rPr>
          <w:rFonts w:ascii="Cambria" w:hAnsi="Cambria" w:cs="Segoe UI"/>
          <w:b/>
          <w:bCs/>
          <w:i/>
          <w:sz w:val="24"/>
          <w:szCs w:val="24"/>
          <w:lang w:val="id-ID"/>
        </w:rPr>
        <w:t>grassroot activism</w:t>
      </w:r>
      <w:r w:rsidRPr="008F7E60">
        <w:rPr>
          <w:rFonts w:ascii="Cambria" w:hAnsi="Cambria" w:cs="Segoe UI"/>
          <w:sz w:val="24"/>
          <w:szCs w:val="24"/>
          <w:lang w:val="id-ID"/>
        </w:rPr>
        <w:t>. Pendirian LANGO berawal dari gerakan aktivisme di akar rumput. Keberpihakannya jelas pada kelompok miskin, marjinal dan tertindas, seperti masyarakat miskin kota, perempuan, kelompok dengan disabilitas, kelompok LGBT, kelompok minoritas agama, buruh, petani, nelayan, dan kelompok tertindas lainnya.</w:t>
      </w:r>
      <w:r w:rsidR="00F6563E" w:rsidRPr="008F7E60">
        <w:rPr>
          <w:rFonts w:ascii="Cambria" w:hAnsi="Cambria" w:cs="Segoe UI"/>
          <w:sz w:val="24"/>
          <w:szCs w:val="24"/>
          <w:lang w:val="id-ID"/>
        </w:rPr>
        <w:t xml:space="preserve"> </w:t>
      </w:r>
      <w:r w:rsidRPr="008F7E60">
        <w:rPr>
          <w:rFonts w:ascii="Cambria" w:hAnsi="Cambria" w:cs="Segoe UI"/>
          <w:sz w:val="24"/>
          <w:szCs w:val="24"/>
          <w:lang w:val="id-ID"/>
        </w:rPr>
        <w:t>LANGO mengandalkan kekuatan solidaritas dan voluntarisme dari jejaring aliansi gerakan masyarakat sipil.</w:t>
      </w:r>
    </w:p>
    <w:p w14:paraId="7F281144" w14:textId="7EA9EBB3"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“Satu hal yang kami tekankan...bukan mengabdi kepada materi, tapi mengabdi kepada nilai. Jadi kami tidak menggunakan istilah pekerja. Kami menggunakan istilah pengabdi. Kemudian volunteer, dulu awalnya kami sebut sebagai volunteer. Dalam perkembangannya redaksi volunteer diubah menjadi APBH (Asisten Pengabdi Bantuan Hukum). Kemudian staf kami sebut sebagai </w:t>
      </w:r>
      <w:r w:rsidRPr="00D67FF5">
        <w:rPr>
          <w:rFonts w:ascii="Cambria" w:hAnsi="Cambria" w:cs="Segoe UI"/>
          <w:i/>
          <w:iCs/>
          <w:sz w:val="24"/>
          <w:szCs w:val="24"/>
          <w:lang w:val="id-ID"/>
        </w:rPr>
        <w:lastRenderedPageBreak/>
        <w:t xml:space="preserve">pengabdi bantuan hukum. Manusia-manusia itu kemudian orientasinya tidak materi. </w:t>
      </w:r>
      <w:r w:rsidRPr="00D67FF5">
        <w:rPr>
          <w:rFonts w:ascii="Cambria" w:hAnsi="Cambria" w:cs="Segoe UI"/>
          <w:b/>
          <w:bCs/>
          <w:i/>
          <w:iCs/>
          <w:sz w:val="24"/>
          <w:szCs w:val="24"/>
          <w:lang w:val="id-ID"/>
        </w:rPr>
        <w:t>(Wawancara L1, 13 Januari 2021)</w:t>
      </w:r>
    </w:p>
    <w:p w14:paraId="3F2B5EA8"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Selama setengah abad, LANGO telah mendampingi orang-orang miskin dan marjinal. LANGO telah mendampingi mereka yang terlibat kasus politik tingkat tinggi, telah bersuara lantang menentang penyalahgunaan kuasa oleh negara, dan terus memajukan supremasi hukum, demokrasi konstitusional dan hak asasi manusia (HAM).</w:t>
      </w:r>
    </w:p>
    <w:p w14:paraId="7DDB1DBB"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Ketiga, tahapan pelaksana program.</w:t>
      </w:r>
      <w:r w:rsidRPr="008F7E60">
        <w:rPr>
          <w:rFonts w:ascii="Cambria" w:hAnsi="Cambria" w:cs="Segoe UI"/>
          <w:sz w:val="24"/>
          <w:szCs w:val="24"/>
          <w:lang w:val="id-ID"/>
        </w:rPr>
        <w:t xml:space="preserve"> LANGO sebagai cabang dari Lembaga Payung yang menjadi advokat bagi korban terdampak pembangunan infrastruktur publik dan swasta. Pelaksanaan program LANGO mempunyai tahapan berikut: (1) Pengaduan; (2) Kajian investigasi dengan metode live in; (3) Pendampingan hukum; (4) Operasi litigasi; (5) Diseminasi serangkaian advokasi (misalnya: seminar, press rilis, kampanye sosial media) untuk pendidikan publik dan peningkatan kesadaran warga; (6) Kaderisasi melalui program magang bagi para calon advokat sebelum mereka menjalankan profesinya sebagai advokat profesional. </w:t>
      </w:r>
    </w:p>
    <w:p w14:paraId="5A1092CE"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i/>
          <w:iCs/>
          <w:sz w:val="24"/>
          <w:szCs w:val="24"/>
          <w:lang w:val="id-ID"/>
        </w:rPr>
        <w:t>Art to govern</w:t>
      </w:r>
      <w:r w:rsidRPr="008F7E60">
        <w:rPr>
          <w:rFonts w:ascii="Cambria" w:hAnsi="Cambria" w:cs="Segoe UI"/>
          <w:sz w:val="24"/>
          <w:szCs w:val="24"/>
          <w:lang w:val="id-ID"/>
        </w:rPr>
        <w:t xml:space="preserve"> yang di-</w:t>
      </w:r>
      <w:r w:rsidRPr="008F7E60">
        <w:rPr>
          <w:rFonts w:ascii="Cambria" w:hAnsi="Cambria" w:cs="Segoe UI"/>
          <w:i/>
          <w:iCs/>
          <w:sz w:val="24"/>
          <w:szCs w:val="24"/>
          <w:lang w:val="id-ID"/>
        </w:rPr>
        <w:t>create</w:t>
      </w:r>
      <w:r w:rsidRPr="008F7E60">
        <w:rPr>
          <w:rFonts w:ascii="Cambria" w:hAnsi="Cambria" w:cs="Segoe UI"/>
          <w:sz w:val="24"/>
          <w:szCs w:val="24"/>
          <w:lang w:val="id-ID"/>
        </w:rPr>
        <w:t xml:space="preserve"> oleh LANGO disusun sedemikian rupa guna menyesuaikan aktivitas-aktivitas yang sesuai mandat organisasi. </w:t>
      </w:r>
    </w:p>
    <w:p w14:paraId="5C190AFF" w14:textId="658046E9"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“Sebagai pengabdi, dia secara fungsional akan mengerjakan aktivitas advokasi. Karena kebutuhan organisasi, maka butuh struktur. Ada divisi kampanye, divisi advokasi. Itu strukturnya. Orang yang mengisi divisi itu semuanya juga PBH. Mereka melakukan aktivitas fungsional.” </w:t>
      </w:r>
      <w:r w:rsidRPr="00D67FF5">
        <w:rPr>
          <w:rFonts w:ascii="Cambria" w:hAnsi="Cambria" w:cs="Segoe UI"/>
          <w:b/>
          <w:bCs/>
          <w:i/>
          <w:iCs/>
          <w:sz w:val="24"/>
          <w:szCs w:val="24"/>
          <w:lang w:val="id-ID"/>
        </w:rPr>
        <w:t>(Wawancara L1, 13 Januari 2021)</w:t>
      </w:r>
    </w:p>
    <w:p w14:paraId="47C7B938"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LANGO sebagai lembaga independen menjalankan program-programnya tersebut dengan bersentuhan langsung dengan </w:t>
      </w:r>
      <w:r w:rsidRPr="008F7E60">
        <w:rPr>
          <w:rFonts w:ascii="Cambria" w:hAnsi="Cambria" w:cs="Segoe UI"/>
          <w:i/>
          <w:sz w:val="24"/>
          <w:szCs w:val="24"/>
          <w:lang w:val="id-ID"/>
        </w:rPr>
        <w:t>grassroot</w:t>
      </w:r>
      <w:r w:rsidRPr="008F7E60">
        <w:rPr>
          <w:rFonts w:ascii="Cambria" w:hAnsi="Cambria" w:cs="Segoe UI"/>
          <w:sz w:val="24"/>
          <w:szCs w:val="24"/>
          <w:lang w:val="id-ID"/>
        </w:rPr>
        <w:t xml:space="preserve"> (aktivis dan warga). Hal itu mengindikasikan LANGO sebagai lembaga dengan pola </w:t>
      </w:r>
      <w:r w:rsidRPr="008F7E60">
        <w:rPr>
          <w:rFonts w:ascii="Cambria" w:hAnsi="Cambria" w:cs="Segoe UI"/>
          <w:i/>
          <w:sz w:val="24"/>
          <w:szCs w:val="24"/>
          <w:lang w:val="id-ID"/>
        </w:rPr>
        <w:t>non-engagement</w:t>
      </w:r>
      <w:r w:rsidRPr="008F7E60">
        <w:rPr>
          <w:rFonts w:ascii="Cambria" w:hAnsi="Cambria" w:cs="Segoe UI"/>
          <w:sz w:val="24"/>
          <w:szCs w:val="24"/>
          <w:lang w:val="id-ID"/>
        </w:rPr>
        <w:t xml:space="preserve">. </w:t>
      </w:r>
    </w:p>
    <w:p w14:paraId="5419785A" w14:textId="0F1B0904"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b/>
          <w:bCs/>
          <w:sz w:val="24"/>
          <w:szCs w:val="24"/>
          <w:lang w:val="id-ID"/>
        </w:rPr>
        <w:t xml:space="preserve">Keempat, tahapan </w:t>
      </w:r>
      <w:r w:rsidR="0027675C" w:rsidRPr="008F7E60">
        <w:rPr>
          <w:rFonts w:ascii="Cambria" w:hAnsi="Cambria" w:cs="Segoe UI"/>
          <w:b/>
          <w:bCs/>
          <w:sz w:val="24"/>
          <w:szCs w:val="24"/>
          <w:lang w:val="id-ID"/>
        </w:rPr>
        <w:t>manajemen</w:t>
      </w:r>
      <w:r w:rsidRPr="008F7E60">
        <w:rPr>
          <w:rFonts w:ascii="Cambria" w:hAnsi="Cambria" w:cs="Segoe UI"/>
          <w:b/>
          <w:bCs/>
          <w:sz w:val="24"/>
          <w:szCs w:val="24"/>
          <w:lang w:val="id-ID"/>
        </w:rPr>
        <w:t xml:space="preserve"> kelembagaan</w:t>
      </w:r>
      <w:r w:rsidRPr="008F7E60">
        <w:rPr>
          <w:rFonts w:ascii="Cambria" w:hAnsi="Cambria" w:cs="Segoe UI"/>
          <w:sz w:val="24"/>
          <w:szCs w:val="24"/>
          <w:lang w:val="id-ID"/>
        </w:rPr>
        <w:t xml:space="preserve">. Bagian ini menjelaskan bagaimana LANGO menjadi organisasi independen yang menjalankan penegakan HAM, hak sipil dan politik, hak-hak </w:t>
      </w:r>
      <w:r w:rsidR="00F21AF7">
        <w:rPr>
          <w:rFonts w:ascii="Cambria" w:hAnsi="Cambria" w:cs="Segoe UI"/>
          <w:sz w:val="24"/>
          <w:szCs w:val="24"/>
          <w:lang w:val="en-IN"/>
        </w:rPr>
        <w:t>ECOSOC</w:t>
      </w:r>
      <w:r w:rsidRPr="008F7E60">
        <w:rPr>
          <w:rFonts w:ascii="Cambria" w:hAnsi="Cambria" w:cs="Segoe UI"/>
          <w:sz w:val="24"/>
          <w:szCs w:val="24"/>
          <w:lang w:val="id-ID"/>
        </w:rPr>
        <w:t xml:space="preserve"> </w:t>
      </w:r>
      <w:r w:rsidRPr="00F21AF7">
        <w:rPr>
          <w:rFonts w:ascii="Cambria" w:hAnsi="Cambria" w:cs="Segoe UI"/>
          <w:i/>
          <w:iCs/>
          <w:sz w:val="24"/>
          <w:szCs w:val="24"/>
          <w:lang w:val="id-ID"/>
        </w:rPr>
        <w:t>(economy social</w:t>
      </w:r>
      <w:r w:rsidR="00F21AF7" w:rsidRPr="00F21AF7">
        <w:rPr>
          <w:rFonts w:ascii="Cambria" w:hAnsi="Cambria" w:cs="Segoe UI"/>
          <w:i/>
          <w:iCs/>
          <w:sz w:val="24"/>
          <w:szCs w:val="24"/>
          <w:lang w:val="en-IN"/>
        </w:rPr>
        <w:t>-</w:t>
      </w:r>
      <w:r w:rsidRPr="00F21AF7">
        <w:rPr>
          <w:rFonts w:ascii="Cambria" w:hAnsi="Cambria" w:cs="Segoe UI"/>
          <w:i/>
          <w:iCs/>
          <w:sz w:val="24"/>
          <w:szCs w:val="24"/>
          <w:lang w:val="id-ID"/>
        </w:rPr>
        <w:t>cultural)</w:t>
      </w:r>
      <w:r w:rsidR="00F21AF7">
        <w:rPr>
          <w:rFonts w:ascii="Cambria" w:hAnsi="Cambria" w:cs="Segoe UI"/>
          <w:sz w:val="24"/>
          <w:szCs w:val="24"/>
          <w:lang w:val="en-IN"/>
        </w:rPr>
        <w:t xml:space="preserve">, </w:t>
      </w:r>
      <w:r w:rsidRPr="008F7E60">
        <w:rPr>
          <w:rFonts w:ascii="Cambria" w:hAnsi="Cambria" w:cs="Segoe UI"/>
          <w:sz w:val="24"/>
          <w:szCs w:val="24"/>
          <w:lang w:val="id-ID"/>
        </w:rPr>
        <w:t>dan perjuangan akses keadilan dan kesetaraan bagi kaum perempuan maupun warga yang kurang beruntung (rentan). Hal ini ditandai dari konsistensi LANGO menjalankan sejumlah prasyarat sebagai lembaga profesional advokat.</w:t>
      </w:r>
    </w:p>
    <w:p w14:paraId="702AFAD2"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Secara kelembagaan LANGO mengedepankan profesionalitas dalam memberikan layanan hukum. Hal itu ditandai dengan kelengkapan aturan kelembagaan yang meliputi: AD-ART, Sistem Administrasi, Sistem Keuangan, SDM, Sistem Rekrutmen (rekrutmen ini berupa kaderisasi melalui program magang bagi para calon advokat </w:t>
      </w:r>
      <w:r w:rsidRPr="008F7E60">
        <w:rPr>
          <w:rFonts w:ascii="Cambria" w:hAnsi="Cambria" w:cs="Segoe UI"/>
          <w:sz w:val="24"/>
          <w:szCs w:val="24"/>
          <w:lang w:val="id-ID"/>
        </w:rPr>
        <w:lastRenderedPageBreak/>
        <w:t>sebelum mereka menjalankan profesinya sebagai advokat profesional), regenerasi SDM, kontrak kerja, dan tata kelembagaan (</w:t>
      </w:r>
      <w:r w:rsidRPr="008F7E60">
        <w:rPr>
          <w:rFonts w:ascii="Cambria" w:hAnsi="Cambria" w:cs="Segoe UI"/>
          <w:i/>
          <w:sz w:val="24"/>
          <w:szCs w:val="24"/>
          <w:lang w:val="id-ID"/>
        </w:rPr>
        <w:t>ploting</w:t>
      </w:r>
      <w:r w:rsidRPr="008F7E60">
        <w:rPr>
          <w:rFonts w:ascii="Cambria" w:hAnsi="Cambria" w:cs="Segoe UI"/>
          <w:sz w:val="24"/>
          <w:szCs w:val="24"/>
          <w:lang w:val="id-ID"/>
        </w:rPr>
        <w:t xml:space="preserve"> SDM).</w:t>
      </w:r>
    </w:p>
    <w:p w14:paraId="63F7D1A8" w14:textId="21EEE97E" w:rsidR="00333D9F" w:rsidRPr="00D67FF5" w:rsidRDefault="00333D9F" w:rsidP="007F1766">
      <w:pPr>
        <w:pStyle w:val="NoSpacing"/>
        <w:spacing w:line="360" w:lineRule="auto"/>
        <w:ind w:left="1134"/>
        <w:jc w:val="both"/>
        <w:rPr>
          <w:rFonts w:ascii="Cambria" w:hAnsi="Cambria" w:cs="Segoe UI"/>
          <w:i/>
          <w:iCs/>
          <w:sz w:val="24"/>
          <w:szCs w:val="24"/>
          <w:lang w:val="id-ID"/>
        </w:rPr>
      </w:pPr>
      <w:r w:rsidRPr="00D67FF5">
        <w:rPr>
          <w:rFonts w:ascii="Cambria" w:hAnsi="Cambria" w:cs="Segoe UI"/>
          <w:i/>
          <w:iCs/>
          <w:sz w:val="24"/>
          <w:szCs w:val="24"/>
          <w:lang w:val="id-ID"/>
        </w:rPr>
        <w:t xml:space="preserve">“Pelatihan bantuan hukum sebenarnya merupakan sistem kaderisasi yang ada di LANGO. Baru kemudian, ini penting memandang kaderisasi. makanya kemudian pelatihan bantuan hukum dihidupkan lagi. </w:t>
      </w:r>
      <w:r w:rsidRPr="00D67FF5">
        <w:rPr>
          <w:rFonts w:ascii="Cambria" w:hAnsi="Cambria" w:cs="Segoe UI"/>
          <w:b/>
          <w:bCs/>
          <w:i/>
          <w:iCs/>
          <w:sz w:val="24"/>
          <w:szCs w:val="24"/>
          <w:lang w:val="id-ID"/>
        </w:rPr>
        <w:t>(Wawancara L1, 13 Januari 2021)</w:t>
      </w:r>
    </w:p>
    <w:p w14:paraId="35330D46" w14:textId="77777777"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Panduan etis (misalnya: menjalankan standar profesi advokasi dalam proses pendampingan secara selektif dalam memilih kasus dan donor), </w:t>
      </w:r>
      <w:r w:rsidRPr="008F7E60">
        <w:rPr>
          <w:rFonts w:ascii="Cambria" w:hAnsi="Cambria" w:cs="Segoe UI"/>
          <w:i/>
          <w:sz w:val="24"/>
          <w:szCs w:val="24"/>
          <w:lang w:val="id-ID"/>
        </w:rPr>
        <w:t>Standard Operational Procedure</w:t>
      </w:r>
      <w:r w:rsidRPr="008F7E60">
        <w:rPr>
          <w:rFonts w:ascii="Cambria" w:hAnsi="Cambria" w:cs="Segoe UI"/>
          <w:sz w:val="24"/>
          <w:szCs w:val="24"/>
          <w:lang w:val="id-ID"/>
        </w:rPr>
        <w:t xml:space="preserve"> (kerja-kerja militansi: ada namun tidak sedetail RENGO), penilaian kinerja (misalnya: penggajian UMR), evaluasi (seperti: pemberhentian dan aturan-aturan berkaitan kinerja pekerja), sistem penggajian, peningkatan kapasitas staff. </w:t>
      </w:r>
    </w:p>
    <w:p w14:paraId="018D6BB3" w14:textId="18571EED" w:rsidR="00333D9F" w:rsidRPr="00D67FF5" w:rsidRDefault="00333D9F" w:rsidP="007F1766">
      <w:pPr>
        <w:pStyle w:val="NoSpacing"/>
        <w:spacing w:line="360" w:lineRule="auto"/>
        <w:ind w:left="1134"/>
        <w:jc w:val="both"/>
        <w:rPr>
          <w:rFonts w:ascii="Cambria" w:hAnsi="Cambria" w:cs="Segoe UI"/>
          <w:i/>
          <w:iCs/>
          <w:sz w:val="24"/>
          <w:szCs w:val="24"/>
          <w:lang w:val="en-IN"/>
        </w:rPr>
      </w:pPr>
      <w:r w:rsidRPr="00D67FF5">
        <w:rPr>
          <w:rFonts w:ascii="Cambria" w:hAnsi="Cambria" w:cs="Segoe UI"/>
          <w:i/>
          <w:iCs/>
          <w:sz w:val="24"/>
          <w:szCs w:val="24"/>
          <w:lang w:val="id-ID"/>
        </w:rPr>
        <w:t>“Saya selalu tekankan kalau kamu masuk LANGO cari kerjaan, cari duit, mending kamu gak di sini. Pertama, nilainya gak pas. Kedua, secara finansial kami gak punya untuk menggaji. Salah satu inilah yang selalu diletakkan kepada manusia-manusia LANGO, selain juga ada nilai lain soal semacam kode etik pengabdi LANGO”</w:t>
      </w:r>
      <w:r w:rsidRPr="00D67FF5">
        <w:rPr>
          <w:rFonts w:ascii="Cambria" w:hAnsi="Cambria" w:cs="Segoe UI"/>
          <w:b/>
          <w:bCs/>
          <w:i/>
          <w:iCs/>
          <w:sz w:val="24"/>
          <w:szCs w:val="24"/>
          <w:lang w:val="id-ID"/>
        </w:rPr>
        <w:t xml:space="preserve"> (Wawancara L1, 13 Januari 2021</w:t>
      </w:r>
      <w:r w:rsidR="00D67FF5">
        <w:rPr>
          <w:rFonts w:ascii="Cambria" w:hAnsi="Cambria" w:cs="Segoe UI"/>
          <w:b/>
          <w:bCs/>
          <w:i/>
          <w:iCs/>
          <w:sz w:val="24"/>
          <w:szCs w:val="24"/>
          <w:lang w:val="en-IN"/>
        </w:rPr>
        <w:t>).</w:t>
      </w:r>
    </w:p>
    <w:p w14:paraId="65B88551" w14:textId="56AB0155" w:rsidR="00333D9F" w:rsidRPr="008F7E60" w:rsidRDefault="00333D9F"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Selain itu, LANGO tidak memperbolehkan adanya akumulasi kapital (misal: pembelian aset, kontrak tempat kerja). Ada istilahnya kepribadian pengabdi bantuan hukum, yang berkaitan dengan prinsip dan nilai. Manusia LANGO harus menjunjung keadilan, nilai kebenaran, dan HAM, harus memperjuangkan hak-hak orang miskin dan orang lemah. Di level kelembagaan, terdapat dua tipe pengabdi. </w:t>
      </w:r>
      <w:r w:rsidRPr="008F7E60">
        <w:rPr>
          <w:rFonts w:ascii="Cambria" w:hAnsi="Cambria" w:cs="Segoe UI"/>
          <w:i/>
          <w:sz w:val="24"/>
          <w:szCs w:val="24"/>
          <w:lang w:val="id-ID"/>
        </w:rPr>
        <w:t>Pertama</w:t>
      </w:r>
      <w:r w:rsidRPr="008F7E60">
        <w:rPr>
          <w:rFonts w:ascii="Cambria" w:hAnsi="Cambria" w:cs="Segoe UI"/>
          <w:sz w:val="24"/>
          <w:szCs w:val="24"/>
          <w:lang w:val="id-ID"/>
        </w:rPr>
        <w:t>, Kelompok Pengacara Publik yang dibatasi masa pengabdiannya, dibuat berjenjang, dievaluasi dalam setiap tahapan, dan menjadi wajah depan LANGO dalam melakukan advokasi.</w:t>
      </w:r>
      <w:r w:rsidR="00F6563E" w:rsidRPr="008F7E60">
        <w:rPr>
          <w:rFonts w:ascii="Cambria" w:hAnsi="Cambria" w:cs="Segoe UI"/>
          <w:sz w:val="24"/>
          <w:szCs w:val="24"/>
          <w:lang w:val="id-ID"/>
        </w:rPr>
        <w:t xml:space="preserve"> </w:t>
      </w:r>
      <w:r w:rsidRPr="008F7E60">
        <w:rPr>
          <w:rFonts w:ascii="Cambria" w:hAnsi="Cambria" w:cs="Segoe UI"/>
          <w:i/>
          <w:sz w:val="24"/>
          <w:szCs w:val="24"/>
          <w:lang w:val="id-ID"/>
        </w:rPr>
        <w:t>Kedua</w:t>
      </w:r>
      <w:r w:rsidRPr="008F7E60">
        <w:rPr>
          <w:rFonts w:ascii="Cambria" w:hAnsi="Cambria" w:cs="Segoe UI"/>
          <w:sz w:val="24"/>
          <w:szCs w:val="24"/>
          <w:lang w:val="id-ID"/>
        </w:rPr>
        <w:t xml:space="preserve">, para pengabdi menjadi pemilik dan penjaga di tiap-tiap aktivitas LANGO. Beragam sebutan disematkan pada seluruh, staf, karyawan, dan </w:t>
      </w:r>
      <w:r w:rsidRPr="008F7E60">
        <w:rPr>
          <w:rFonts w:ascii="Cambria" w:hAnsi="Cambria" w:cs="Segoe UI"/>
          <w:i/>
          <w:iCs/>
          <w:sz w:val="24"/>
          <w:szCs w:val="24"/>
          <w:lang w:val="id-ID"/>
        </w:rPr>
        <w:t xml:space="preserve">supporting system </w:t>
      </w:r>
      <w:r w:rsidRPr="008F7E60">
        <w:rPr>
          <w:rFonts w:ascii="Cambria" w:hAnsi="Cambria" w:cs="Segoe UI"/>
          <w:sz w:val="24"/>
          <w:szCs w:val="24"/>
          <w:lang w:val="id-ID"/>
        </w:rPr>
        <w:t xml:space="preserve">(kepala kantor, bagian keuangan, penjaga kantor, pekerja umum, sopir, dan lain-lain). Bagi kelompok kedua ini, kesejahteraan dan jaminan atas seluruh hak diutamakan, bekerja sampai usia pensiun dan mendapatkan pesangon, serta hak-hak yang dijamin dalam peraturan perundang-undangan yang ada. </w:t>
      </w:r>
    </w:p>
    <w:p w14:paraId="708E1FCC" w14:textId="6569C768" w:rsidR="00520998" w:rsidRPr="008F7E60" w:rsidRDefault="00D76789" w:rsidP="007F1766">
      <w:pPr>
        <w:pStyle w:val="NoSpacing"/>
        <w:spacing w:line="360" w:lineRule="auto"/>
        <w:ind w:firstLine="1134"/>
        <w:jc w:val="both"/>
        <w:rPr>
          <w:rFonts w:ascii="Cambria" w:hAnsi="Cambria" w:cs="Segoe UI"/>
          <w:sz w:val="24"/>
          <w:szCs w:val="24"/>
          <w:lang w:val="id-ID"/>
        </w:rPr>
      </w:pPr>
      <w:r w:rsidRPr="008F7E60">
        <w:rPr>
          <w:rFonts w:ascii="Cambria" w:hAnsi="Cambria" w:cs="Segoe UI"/>
          <w:sz w:val="24"/>
          <w:szCs w:val="24"/>
          <w:lang w:val="id-ID"/>
        </w:rPr>
        <w:t xml:space="preserve">Secara ringkas tabel di bawah ini memerinci gerak kuasa dan posisi LANGO dalam formasi govermantalitas neoliberal selama dua dekade. Di satu sisi LANGO menjadi subjek menegerial yang komplisit dan patuh mempromosikan diskursus dan praktik dari rasionalitas neoliberal. Namun di sisi lain, LANGO menjadi subjek manajerial </w:t>
      </w:r>
      <w:r w:rsidRPr="008F7E60">
        <w:rPr>
          <w:rFonts w:ascii="Cambria" w:hAnsi="Cambria" w:cs="Segoe UI"/>
          <w:sz w:val="24"/>
          <w:szCs w:val="24"/>
          <w:lang w:val="id-ID"/>
        </w:rPr>
        <w:lastRenderedPageBreak/>
        <w:t xml:space="preserve">yang menolak tunduk terhadap rasionalitas neoliberal tersebut yang ditunjukkan dalam sejumlah manuver dan siasat: promosi, adaptasi kontekstual, penghindaran/pengelakan, dan penolakan. </w:t>
      </w:r>
      <w:r w:rsidR="00520998" w:rsidRPr="008F7E60">
        <w:rPr>
          <w:rFonts w:ascii="Cambria" w:hAnsi="Cambria" w:cs="Segoe UI"/>
          <w:sz w:val="24"/>
          <w:szCs w:val="24"/>
          <w:lang w:val="id-ID"/>
        </w:rPr>
        <w:t xml:space="preserve"> </w:t>
      </w:r>
    </w:p>
    <w:p w14:paraId="2D0DD8D7" w14:textId="719F5D9F" w:rsidR="00D76789" w:rsidRPr="008F7E60" w:rsidRDefault="00520998" w:rsidP="007F1766">
      <w:pPr>
        <w:pStyle w:val="NoSpacing"/>
        <w:spacing w:line="360" w:lineRule="auto"/>
        <w:jc w:val="center"/>
        <w:rPr>
          <w:rFonts w:ascii="Cambria" w:hAnsi="Cambria" w:cs="Segoe UI"/>
          <w:b/>
          <w:bCs/>
          <w:sz w:val="24"/>
          <w:szCs w:val="24"/>
          <w:lang w:val="en-IN"/>
        </w:rPr>
      </w:pPr>
      <w:r w:rsidRPr="008F7E60">
        <w:rPr>
          <w:rFonts w:ascii="Cambria" w:hAnsi="Cambria" w:cs="Segoe UI"/>
          <w:b/>
          <w:bCs/>
          <w:sz w:val="24"/>
          <w:szCs w:val="24"/>
          <w:lang w:val="id-ID"/>
        </w:rPr>
        <w:t xml:space="preserve">Table 1. </w:t>
      </w:r>
      <w:r w:rsidR="00D76789" w:rsidRPr="008F7E60">
        <w:rPr>
          <w:rFonts w:ascii="Cambria" w:hAnsi="Cambria" w:cs="Segoe UI"/>
          <w:b/>
          <w:bCs/>
          <w:i/>
          <w:iCs/>
          <w:sz w:val="24"/>
          <w:szCs w:val="24"/>
          <w:lang w:val="en-IN"/>
        </w:rPr>
        <w:t>The Making and Unmaking Mana</w:t>
      </w:r>
      <w:r w:rsidR="00D67FF5">
        <w:rPr>
          <w:rFonts w:ascii="Cambria" w:hAnsi="Cambria" w:cs="Segoe UI"/>
          <w:b/>
          <w:bCs/>
          <w:i/>
          <w:iCs/>
          <w:sz w:val="24"/>
          <w:szCs w:val="24"/>
          <w:lang w:val="en-IN"/>
        </w:rPr>
        <w:t>g</w:t>
      </w:r>
      <w:r w:rsidR="00D76789" w:rsidRPr="008F7E60">
        <w:rPr>
          <w:rFonts w:ascii="Cambria" w:hAnsi="Cambria" w:cs="Segoe UI"/>
          <w:b/>
          <w:bCs/>
          <w:i/>
          <w:iCs/>
          <w:sz w:val="24"/>
          <w:szCs w:val="24"/>
          <w:lang w:val="en-IN"/>
        </w:rPr>
        <w:t>erial Subject</w:t>
      </w:r>
      <w:r w:rsidR="00D76789" w:rsidRPr="008F7E60">
        <w:rPr>
          <w:rFonts w:ascii="Cambria" w:hAnsi="Cambria" w:cs="Segoe UI"/>
          <w:b/>
          <w:bCs/>
          <w:sz w:val="24"/>
          <w:szCs w:val="24"/>
          <w:lang w:val="en-IN"/>
        </w:rPr>
        <w:t>:</w:t>
      </w:r>
    </w:p>
    <w:p w14:paraId="67DE53BE" w14:textId="1BDD0C67" w:rsidR="00390E4E" w:rsidRPr="008F7E60" w:rsidRDefault="00390E4E" w:rsidP="007F1766">
      <w:pPr>
        <w:pStyle w:val="NoSpacing"/>
        <w:spacing w:line="360" w:lineRule="auto"/>
        <w:jc w:val="center"/>
        <w:rPr>
          <w:rFonts w:ascii="Cambria" w:hAnsi="Cambria" w:cs="Segoe UI"/>
          <w:b/>
          <w:bCs/>
          <w:sz w:val="24"/>
          <w:szCs w:val="24"/>
          <w:lang w:val="id-ID"/>
        </w:rPr>
      </w:pPr>
      <w:r w:rsidRPr="008F7E60">
        <w:rPr>
          <w:rFonts w:ascii="Cambria" w:hAnsi="Cambria" w:cs="Segoe UI"/>
          <w:b/>
          <w:bCs/>
          <w:sz w:val="24"/>
          <w:szCs w:val="24"/>
          <w:lang w:val="id-ID"/>
        </w:rPr>
        <w:t>Gerak Kuasa NGOs dalam Sirkuit Governmentalitas Mana</w:t>
      </w:r>
      <w:r w:rsidR="00C22B89" w:rsidRPr="008F7E60">
        <w:rPr>
          <w:rFonts w:ascii="Cambria" w:hAnsi="Cambria" w:cs="Segoe UI"/>
          <w:b/>
          <w:bCs/>
          <w:sz w:val="24"/>
          <w:szCs w:val="24"/>
          <w:lang w:val="en-IN"/>
        </w:rPr>
        <w:t>j</w:t>
      </w:r>
      <w:r w:rsidRPr="008F7E60">
        <w:rPr>
          <w:rFonts w:ascii="Cambria" w:hAnsi="Cambria" w:cs="Segoe UI"/>
          <w:b/>
          <w:bCs/>
          <w:sz w:val="24"/>
          <w:szCs w:val="24"/>
          <w:lang w:val="id-ID"/>
        </w:rPr>
        <w:t>erial</w:t>
      </w:r>
    </w:p>
    <w:tbl>
      <w:tblPr>
        <w:tblStyle w:val="TableGrid"/>
        <w:tblW w:w="9069" w:type="dxa"/>
        <w:tblLayout w:type="fixed"/>
        <w:tblLook w:val="04A0" w:firstRow="1" w:lastRow="0" w:firstColumn="1" w:lastColumn="0" w:noHBand="0" w:noVBand="1"/>
      </w:tblPr>
      <w:tblGrid>
        <w:gridCol w:w="751"/>
        <w:gridCol w:w="2118"/>
        <w:gridCol w:w="2268"/>
        <w:gridCol w:w="1966"/>
        <w:gridCol w:w="1966"/>
      </w:tblGrid>
      <w:tr w:rsidR="00D76789" w:rsidRPr="008F7E60" w14:paraId="2B1732B8" w14:textId="77777777" w:rsidTr="00D76789">
        <w:trPr>
          <w:trHeight w:val="293"/>
        </w:trPr>
        <w:tc>
          <w:tcPr>
            <w:tcW w:w="751" w:type="dxa"/>
            <w:vMerge w:val="restart"/>
            <w:shd w:val="clear" w:color="auto" w:fill="BFBFBF" w:themeFill="background1" w:themeFillShade="BF"/>
          </w:tcPr>
          <w:p w14:paraId="7DD49381" w14:textId="77777777" w:rsidR="00D76789" w:rsidRPr="008F7E60" w:rsidRDefault="00D76789" w:rsidP="007F1766">
            <w:pPr>
              <w:spacing w:line="360" w:lineRule="auto"/>
              <w:jc w:val="center"/>
              <w:rPr>
                <w:rFonts w:ascii="Cambria" w:hAnsi="Cambria" w:cs="Segoe UI"/>
                <w:b/>
                <w:bCs/>
                <w:sz w:val="18"/>
                <w:szCs w:val="18"/>
              </w:rPr>
            </w:pPr>
            <w:bookmarkStart w:id="32" w:name="_Hlk106499618"/>
            <w:r w:rsidRPr="008F7E60">
              <w:rPr>
                <w:rFonts w:ascii="Cambria" w:hAnsi="Cambria" w:cs="Segoe UI"/>
                <w:b/>
                <w:bCs/>
                <w:sz w:val="18"/>
                <w:szCs w:val="18"/>
              </w:rPr>
              <w:t>ERA</w:t>
            </w:r>
          </w:p>
        </w:tc>
        <w:tc>
          <w:tcPr>
            <w:tcW w:w="8318" w:type="dxa"/>
            <w:gridSpan w:val="4"/>
            <w:shd w:val="clear" w:color="auto" w:fill="BFBFBF" w:themeFill="background1" w:themeFillShade="BF"/>
          </w:tcPr>
          <w:p w14:paraId="5F2BB6F8" w14:textId="77777777" w:rsidR="00D76789" w:rsidRPr="008F7E60" w:rsidRDefault="00D76789" w:rsidP="007F1766">
            <w:pPr>
              <w:spacing w:line="360" w:lineRule="auto"/>
              <w:jc w:val="center"/>
              <w:rPr>
                <w:rFonts w:ascii="Cambria" w:hAnsi="Cambria" w:cs="Segoe UI"/>
                <w:b/>
                <w:bCs/>
                <w:sz w:val="18"/>
                <w:szCs w:val="18"/>
              </w:rPr>
            </w:pPr>
            <w:r w:rsidRPr="008F7E60">
              <w:rPr>
                <w:rFonts w:ascii="Cambria" w:hAnsi="Cambria" w:cs="Segoe UI"/>
                <w:b/>
                <w:bCs/>
                <w:sz w:val="18"/>
                <w:szCs w:val="18"/>
              </w:rPr>
              <w:t>LEGAL AID NGO (LANGO)</w:t>
            </w:r>
          </w:p>
        </w:tc>
      </w:tr>
      <w:tr w:rsidR="00D76789" w:rsidRPr="008F7E60" w14:paraId="1A98D673" w14:textId="77777777" w:rsidTr="00D67FF5">
        <w:trPr>
          <w:trHeight w:val="293"/>
        </w:trPr>
        <w:tc>
          <w:tcPr>
            <w:tcW w:w="751" w:type="dxa"/>
            <w:vMerge/>
            <w:shd w:val="clear" w:color="auto" w:fill="BFBFBF" w:themeFill="background1" w:themeFillShade="BF"/>
          </w:tcPr>
          <w:p w14:paraId="34018287" w14:textId="77777777" w:rsidR="00D76789" w:rsidRPr="008F7E60" w:rsidRDefault="00D76789" w:rsidP="007F1766">
            <w:pPr>
              <w:spacing w:line="360" w:lineRule="auto"/>
              <w:jc w:val="center"/>
              <w:rPr>
                <w:rFonts w:ascii="Cambria" w:hAnsi="Cambria" w:cs="Segoe UI"/>
                <w:b/>
                <w:bCs/>
                <w:sz w:val="18"/>
                <w:szCs w:val="18"/>
              </w:rPr>
            </w:pPr>
          </w:p>
        </w:tc>
        <w:tc>
          <w:tcPr>
            <w:tcW w:w="2118" w:type="dxa"/>
            <w:shd w:val="clear" w:color="auto" w:fill="BFBFBF" w:themeFill="background1" w:themeFillShade="BF"/>
          </w:tcPr>
          <w:p w14:paraId="38F94C09" w14:textId="77777777" w:rsidR="00D76789" w:rsidRPr="008F7E60" w:rsidRDefault="00D76789" w:rsidP="007F1766">
            <w:pPr>
              <w:spacing w:line="360" w:lineRule="auto"/>
              <w:jc w:val="center"/>
              <w:rPr>
                <w:rFonts w:ascii="Cambria" w:hAnsi="Cambria" w:cs="Segoe UI"/>
                <w:b/>
                <w:bCs/>
                <w:sz w:val="18"/>
                <w:szCs w:val="18"/>
              </w:rPr>
            </w:pPr>
            <w:r w:rsidRPr="008F7E60">
              <w:rPr>
                <w:rFonts w:ascii="Cambria" w:hAnsi="Cambria" w:cs="Segoe UI"/>
                <w:b/>
                <w:bCs/>
                <w:sz w:val="18"/>
                <w:szCs w:val="18"/>
              </w:rPr>
              <w:t>Promosi</w:t>
            </w:r>
          </w:p>
        </w:tc>
        <w:tc>
          <w:tcPr>
            <w:tcW w:w="2268" w:type="dxa"/>
            <w:shd w:val="clear" w:color="auto" w:fill="BFBFBF" w:themeFill="background1" w:themeFillShade="BF"/>
          </w:tcPr>
          <w:p w14:paraId="4EE6CAB0" w14:textId="77777777" w:rsidR="00D76789" w:rsidRPr="008F7E60" w:rsidRDefault="00D76789" w:rsidP="007F1766">
            <w:pPr>
              <w:spacing w:line="360" w:lineRule="auto"/>
              <w:jc w:val="center"/>
              <w:rPr>
                <w:rFonts w:ascii="Cambria" w:hAnsi="Cambria" w:cs="Segoe UI"/>
                <w:b/>
                <w:bCs/>
                <w:sz w:val="18"/>
                <w:szCs w:val="18"/>
              </w:rPr>
            </w:pPr>
            <w:r w:rsidRPr="008F7E60">
              <w:rPr>
                <w:rFonts w:ascii="Cambria" w:hAnsi="Cambria" w:cs="Segoe UI"/>
                <w:b/>
                <w:bCs/>
                <w:sz w:val="18"/>
                <w:szCs w:val="18"/>
              </w:rPr>
              <w:t xml:space="preserve">Adaptasi </w:t>
            </w:r>
          </w:p>
          <w:p w14:paraId="06FA9E7A" w14:textId="77777777" w:rsidR="00D76789" w:rsidRPr="008F7E60" w:rsidRDefault="00D76789" w:rsidP="007F1766">
            <w:pPr>
              <w:spacing w:line="360" w:lineRule="auto"/>
              <w:jc w:val="center"/>
              <w:rPr>
                <w:rFonts w:ascii="Cambria" w:hAnsi="Cambria" w:cs="Segoe UI"/>
                <w:b/>
                <w:bCs/>
                <w:sz w:val="18"/>
                <w:szCs w:val="18"/>
              </w:rPr>
            </w:pPr>
            <w:r w:rsidRPr="008F7E60">
              <w:rPr>
                <w:rFonts w:ascii="Cambria" w:hAnsi="Cambria" w:cs="Segoe UI"/>
                <w:b/>
                <w:bCs/>
                <w:sz w:val="18"/>
                <w:szCs w:val="18"/>
              </w:rPr>
              <w:t>Kontekstual</w:t>
            </w:r>
          </w:p>
        </w:tc>
        <w:tc>
          <w:tcPr>
            <w:tcW w:w="1966" w:type="dxa"/>
            <w:shd w:val="clear" w:color="auto" w:fill="BFBFBF" w:themeFill="background1" w:themeFillShade="BF"/>
          </w:tcPr>
          <w:p w14:paraId="579E6E4F" w14:textId="77777777" w:rsidR="00D76789" w:rsidRPr="008F7E60" w:rsidRDefault="00D76789" w:rsidP="007F1766">
            <w:pPr>
              <w:spacing w:line="360" w:lineRule="auto"/>
              <w:jc w:val="center"/>
              <w:rPr>
                <w:rFonts w:ascii="Cambria" w:hAnsi="Cambria" w:cs="Segoe UI"/>
                <w:b/>
                <w:bCs/>
                <w:sz w:val="18"/>
                <w:szCs w:val="18"/>
              </w:rPr>
            </w:pPr>
            <w:r w:rsidRPr="008F7E60">
              <w:rPr>
                <w:rFonts w:ascii="Cambria" w:hAnsi="Cambria" w:cs="Segoe UI"/>
                <w:b/>
                <w:bCs/>
                <w:sz w:val="18"/>
                <w:szCs w:val="18"/>
              </w:rPr>
              <w:t>Penghindaran</w:t>
            </w:r>
          </w:p>
          <w:p w14:paraId="73FAAB2E" w14:textId="77777777" w:rsidR="00D76789" w:rsidRPr="008F7E60" w:rsidRDefault="00D76789" w:rsidP="007F1766">
            <w:pPr>
              <w:spacing w:line="360" w:lineRule="auto"/>
              <w:jc w:val="center"/>
              <w:rPr>
                <w:rFonts w:ascii="Cambria" w:hAnsi="Cambria" w:cs="Segoe UI"/>
                <w:b/>
                <w:bCs/>
                <w:sz w:val="18"/>
                <w:szCs w:val="18"/>
              </w:rPr>
            </w:pPr>
            <w:r w:rsidRPr="008F7E60">
              <w:rPr>
                <w:rFonts w:ascii="Cambria" w:hAnsi="Cambria" w:cs="Segoe UI"/>
                <w:b/>
                <w:bCs/>
                <w:sz w:val="18"/>
                <w:szCs w:val="18"/>
              </w:rPr>
              <w:t>Pengelakan</w:t>
            </w:r>
          </w:p>
        </w:tc>
        <w:tc>
          <w:tcPr>
            <w:tcW w:w="1966" w:type="dxa"/>
            <w:shd w:val="clear" w:color="auto" w:fill="BFBFBF" w:themeFill="background1" w:themeFillShade="BF"/>
          </w:tcPr>
          <w:p w14:paraId="728605C9" w14:textId="77777777" w:rsidR="00D76789" w:rsidRPr="008F7E60" w:rsidRDefault="00D76789" w:rsidP="007F1766">
            <w:pPr>
              <w:spacing w:line="360" w:lineRule="auto"/>
              <w:jc w:val="center"/>
              <w:rPr>
                <w:rFonts w:ascii="Cambria" w:hAnsi="Cambria" w:cs="Segoe UI"/>
                <w:b/>
                <w:bCs/>
                <w:sz w:val="18"/>
                <w:szCs w:val="18"/>
              </w:rPr>
            </w:pPr>
            <w:r w:rsidRPr="008F7E60">
              <w:rPr>
                <w:rFonts w:ascii="Cambria" w:hAnsi="Cambria" w:cs="Segoe UI"/>
                <w:b/>
                <w:bCs/>
                <w:sz w:val="18"/>
                <w:szCs w:val="18"/>
              </w:rPr>
              <w:t xml:space="preserve">Penolakan </w:t>
            </w:r>
          </w:p>
        </w:tc>
      </w:tr>
      <w:tr w:rsidR="00D76789" w:rsidRPr="008F7E60" w14:paraId="1D1DF2E5" w14:textId="77777777" w:rsidTr="00D67FF5">
        <w:trPr>
          <w:trHeight w:val="979"/>
        </w:trPr>
        <w:tc>
          <w:tcPr>
            <w:tcW w:w="751" w:type="dxa"/>
          </w:tcPr>
          <w:p w14:paraId="7467B8F0" w14:textId="77777777" w:rsidR="00D76789" w:rsidRPr="008F7E60" w:rsidRDefault="00D76789" w:rsidP="007F1766">
            <w:pPr>
              <w:spacing w:line="360" w:lineRule="auto"/>
              <w:jc w:val="center"/>
              <w:rPr>
                <w:rFonts w:ascii="Cambria" w:hAnsi="Cambria" w:cs="Segoe UI"/>
                <w:sz w:val="18"/>
                <w:szCs w:val="18"/>
              </w:rPr>
            </w:pPr>
            <w:r w:rsidRPr="008F7E60">
              <w:rPr>
                <w:rFonts w:ascii="Cambria" w:hAnsi="Cambria" w:cs="Segoe UI"/>
                <w:sz w:val="18"/>
                <w:szCs w:val="18"/>
              </w:rPr>
              <w:t>2000-2010</w:t>
            </w:r>
          </w:p>
        </w:tc>
        <w:tc>
          <w:tcPr>
            <w:tcW w:w="2118" w:type="dxa"/>
          </w:tcPr>
          <w:p w14:paraId="4A2ED41C"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 xml:space="preserve">Mengakses dana dari donor luar negeri untuk menjalankan visi dan misi organisasi berdasarkan rancangan program dari bawah. </w:t>
            </w:r>
          </w:p>
          <w:p w14:paraId="018C1902"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Mengimplementasikan dan mengadvokasi program demokratisasi (</w:t>
            </w:r>
            <w:r w:rsidRPr="008F7E60">
              <w:rPr>
                <w:rFonts w:ascii="Cambria" w:hAnsi="Cambria" w:cs="Segoe UI"/>
                <w:i/>
                <w:iCs/>
                <w:sz w:val="18"/>
                <w:szCs w:val="18"/>
              </w:rPr>
              <w:t>(democratic governance)</w:t>
            </w:r>
          </w:p>
          <w:p w14:paraId="76A8053D"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Mengadvokasi, menyusun, dan mempromosikan UU Penyelenggaraan Negara yang Bebas KKN (No. 28/1999) dan UU Pemberantasan Tindak Pidana Korupsi (No. 31/1999)</w:t>
            </w:r>
          </w:p>
          <w:p w14:paraId="26DDF91D"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Mengadopsi dan menerapkan UU Yayasan (UU No. 16/2001)</w:t>
            </w:r>
          </w:p>
          <w:p w14:paraId="2CAA879B"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Melakukan transformasi politik berbasis gerakan rakyat dan keadilan gender</w:t>
            </w:r>
          </w:p>
          <w:p w14:paraId="25211662"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 xml:space="preserve">Mempromosikan dan memperjuangkan hak-hak ekonomi, sosial, budaya masyarakat </w:t>
            </w:r>
          </w:p>
          <w:p w14:paraId="0164759D"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lastRenderedPageBreak/>
              <w:t>Memperkuat penegakan dan perlindungan hak-hak sipil dan politik, untuk mendukung upaya mempromosikan dan memperjuangkan hak-hak sipil dan politik</w:t>
            </w:r>
          </w:p>
        </w:tc>
        <w:tc>
          <w:tcPr>
            <w:tcW w:w="2268" w:type="dxa"/>
          </w:tcPr>
          <w:p w14:paraId="0600AA82"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lastRenderedPageBreak/>
              <w:t xml:space="preserve">Mengadopsi dan mengiplementasikan piranti </w:t>
            </w:r>
            <w:r w:rsidRPr="008F7E60">
              <w:rPr>
                <w:rFonts w:ascii="Cambria" w:hAnsi="Cambria" w:cs="Segoe UI"/>
                <w:i/>
                <w:iCs/>
                <w:sz w:val="18"/>
                <w:szCs w:val="18"/>
              </w:rPr>
              <w:t>Result-Base Management (RBM), Logical Frame Analysis (LFA), Theory of Change (ToC)</w:t>
            </w:r>
            <w:r w:rsidRPr="008F7E60">
              <w:rPr>
                <w:rFonts w:ascii="Cambria" w:hAnsi="Cambria" w:cs="Segoe UI"/>
                <w:sz w:val="18"/>
                <w:szCs w:val="18"/>
              </w:rPr>
              <w:t xml:space="preserve"> dalam implementasi program donor.</w:t>
            </w:r>
          </w:p>
          <w:p w14:paraId="6299DF9E"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Menginisiasi dan mengajukan proposal kepada donor yang dirancang dari bawah </w:t>
            </w:r>
            <w:r w:rsidRPr="008F7E60">
              <w:rPr>
                <w:rFonts w:ascii="Cambria" w:hAnsi="Cambria" w:cs="Segoe UI"/>
                <w:i/>
                <w:iCs/>
                <w:sz w:val="18"/>
                <w:szCs w:val="18"/>
              </w:rPr>
              <w:t>(bottom up)</w:t>
            </w:r>
            <w:r w:rsidRPr="008F7E60">
              <w:rPr>
                <w:rFonts w:ascii="Cambria" w:hAnsi="Cambria" w:cs="Segoe UI"/>
                <w:sz w:val="18"/>
                <w:szCs w:val="18"/>
              </w:rPr>
              <w:t xml:space="preserve"> berbasis hak-hak asasi, hak sipil, hak politik, hak ekonomi, sosial, dan kultural masyarakat dampingan</w:t>
            </w:r>
          </w:p>
          <w:p w14:paraId="4424A40C"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Melakukan program kaderisasi dan pelatihan </w:t>
            </w:r>
            <w:r w:rsidRPr="008F7E60">
              <w:rPr>
                <w:rFonts w:ascii="Cambria" w:hAnsi="Cambria" w:cs="Segoe UI"/>
                <w:i/>
                <w:iCs/>
                <w:sz w:val="18"/>
                <w:szCs w:val="18"/>
              </w:rPr>
              <w:t xml:space="preserve">volunteer </w:t>
            </w:r>
            <w:r w:rsidRPr="008F7E60">
              <w:rPr>
                <w:rFonts w:ascii="Cambria" w:hAnsi="Cambria" w:cs="Segoe UI"/>
                <w:sz w:val="18"/>
                <w:szCs w:val="18"/>
              </w:rPr>
              <w:t xml:space="preserve">melalui pelatihan bantuan hukum bagi mahasiswa dan menyeleksi </w:t>
            </w:r>
            <w:r w:rsidRPr="008F7E60">
              <w:rPr>
                <w:rFonts w:ascii="Cambria" w:hAnsi="Cambria" w:cs="Segoe UI"/>
                <w:i/>
                <w:iCs/>
                <w:sz w:val="18"/>
                <w:szCs w:val="18"/>
              </w:rPr>
              <w:t xml:space="preserve">volunteer </w:t>
            </w:r>
            <w:r w:rsidRPr="008F7E60">
              <w:rPr>
                <w:rFonts w:ascii="Cambria" w:hAnsi="Cambria" w:cs="Segoe UI"/>
                <w:sz w:val="18"/>
                <w:szCs w:val="18"/>
              </w:rPr>
              <w:t xml:space="preserve">menjadi staf  tetap </w:t>
            </w:r>
          </w:p>
          <w:p w14:paraId="4CB62D4F"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Melakukan program kaderisasi dan pelatihan paralegal melalui pelatihan bantuan hukum bagi masyarakat dampingan</w:t>
            </w:r>
          </w:p>
          <w:p w14:paraId="03F51E72"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Menggalang donasi (biaya administrasi) dari </w:t>
            </w:r>
            <w:r w:rsidRPr="008F7E60">
              <w:rPr>
                <w:rFonts w:ascii="Cambria" w:hAnsi="Cambria" w:cs="Segoe UI"/>
                <w:sz w:val="18"/>
                <w:szCs w:val="18"/>
              </w:rPr>
              <w:lastRenderedPageBreak/>
              <w:t xml:space="preserve">warga masyarakat yang membutuhkan bantuan hukum </w:t>
            </w:r>
          </w:p>
          <w:p w14:paraId="6D9DC0B8"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Menggalang donasi dari para pengacara senior yang pernah menjadi staf tetap  </w:t>
            </w:r>
          </w:p>
          <w:p w14:paraId="57F753B8"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Mengembangkan implementasi program advokasi yang melibatkan jejaring NGOs</w:t>
            </w:r>
          </w:p>
        </w:tc>
        <w:tc>
          <w:tcPr>
            <w:tcW w:w="1966" w:type="dxa"/>
          </w:tcPr>
          <w:p w14:paraId="4653A3DE"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lastRenderedPageBreak/>
              <w:t>Mengambil sikap oposisi radikal terhadap pemerintah di berbagai jenjang (Pusat, Provinsi, dan Kabupaten)</w:t>
            </w:r>
          </w:p>
          <w:p w14:paraId="11C25651"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 xml:space="preserve">Membuat dua laporan keuangan </w:t>
            </w:r>
            <w:r w:rsidRPr="008F7E60">
              <w:rPr>
                <w:rFonts w:ascii="Cambria" w:hAnsi="Cambria" w:cs="Segoe UI"/>
                <w:i/>
                <w:iCs/>
                <w:sz w:val="18"/>
                <w:szCs w:val="18"/>
              </w:rPr>
              <w:t xml:space="preserve">(“double accounting”), </w:t>
            </w:r>
            <w:r w:rsidRPr="008F7E60">
              <w:rPr>
                <w:rFonts w:ascii="Cambria" w:hAnsi="Cambria" w:cs="Segoe UI"/>
                <w:sz w:val="18"/>
                <w:szCs w:val="18"/>
              </w:rPr>
              <w:t>satu laporan ditujukan untuk donor, satu laporan untuk dokumen internal.</w:t>
            </w:r>
          </w:p>
        </w:tc>
        <w:tc>
          <w:tcPr>
            <w:tcW w:w="1966" w:type="dxa"/>
          </w:tcPr>
          <w:p w14:paraId="67760CA8" w14:textId="77777777" w:rsidR="00D76789" w:rsidRPr="008F7E60" w:rsidRDefault="00D76789" w:rsidP="007F1766">
            <w:pPr>
              <w:pStyle w:val="ListParagraph"/>
              <w:numPr>
                <w:ilvl w:val="0"/>
                <w:numId w:val="5"/>
              </w:numPr>
              <w:spacing w:line="360" w:lineRule="auto"/>
              <w:ind w:left="97" w:hanging="142"/>
              <w:contextualSpacing w:val="0"/>
              <w:rPr>
                <w:rFonts w:ascii="Cambria" w:hAnsi="Cambria" w:cs="Segoe UI"/>
                <w:sz w:val="18"/>
                <w:szCs w:val="18"/>
              </w:rPr>
            </w:pPr>
            <w:r w:rsidRPr="008F7E60">
              <w:rPr>
                <w:rFonts w:ascii="Cambria" w:hAnsi="Cambria" w:cs="Segoe UI"/>
                <w:sz w:val="18"/>
                <w:szCs w:val="18"/>
              </w:rPr>
              <w:t xml:space="preserve">Menolak dana-dana hibah langsung dari Bank Dunia, ADB, dll. </w:t>
            </w:r>
          </w:p>
          <w:p w14:paraId="36D081D1" w14:textId="77777777" w:rsidR="00D76789" w:rsidRPr="008F7E60" w:rsidRDefault="00D76789" w:rsidP="007F1766">
            <w:pPr>
              <w:pStyle w:val="ListParagraph"/>
              <w:numPr>
                <w:ilvl w:val="0"/>
                <w:numId w:val="5"/>
              </w:numPr>
              <w:spacing w:line="360" w:lineRule="auto"/>
              <w:ind w:left="97" w:hanging="142"/>
              <w:contextualSpacing w:val="0"/>
              <w:rPr>
                <w:rFonts w:ascii="Cambria" w:hAnsi="Cambria" w:cs="Segoe UI"/>
                <w:sz w:val="18"/>
                <w:szCs w:val="18"/>
              </w:rPr>
            </w:pPr>
            <w:r w:rsidRPr="008F7E60">
              <w:rPr>
                <w:rFonts w:ascii="Cambria" w:hAnsi="Cambria" w:cs="Segoe UI"/>
                <w:sz w:val="18"/>
                <w:szCs w:val="18"/>
              </w:rPr>
              <w:t xml:space="preserve">Menolak program donor yang bersifat </w:t>
            </w:r>
            <w:r w:rsidRPr="008F7E60">
              <w:rPr>
                <w:rFonts w:ascii="Cambria" w:hAnsi="Cambria" w:cs="Segoe UI"/>
                <w:i/>
                <w:iCs/>
                <w:sz w:val="18"/>
                <w:szCs w:val="18"/>
              </w:rPr>
              <w:t xml:space="preserve">top down </w:t>
            </w:r>
            <w:r w:rsidRPr="008F7E60">
              <w:rPr>
                <w:rFonts w:ascii="Cambria" w:hAnsi="Cambria" w:cs="Segoe UI"/>
                <w:sz w:val="18"/>
                <w:szCs w:val="18"/>
              </w:rPr>
              <w:t>dan tidak mengakomodir rancangan program berbasis kebutuhan warga dan/atau visi misi organisasi</w:t>
            </w:r>
          </w:p>
          <w:p w14:paraId="78110145" w14:textId="77777777" w:rsidR="00D76789" w:rsidRPr="008F7E60" w:rsidRDefault="00D76789" w:rsidP="007F1766">
            <w:pPr>
              <w:pStyle w:val="ListParagraph"/>
              <w:numPr>
                <w:ilvl w:val="0"/>
                <w:numId w:val="5"/>
              </w:numPr>
              <w:spacing w:line="360" w:lineRule="auto"/>
              <w:ind w:left="97" w:hanging="142"/>
              <w:contextualSpacing w:val="0"/>
              <w:rPr>
                <w:rFonts w:ascii="Cambria" w:hAnsi="Cambria" w:cs="Segoe UI"/>
                <w:sz w:val="18"/>
                <w:szCs w:val="18"/>
              </w:rPr>
            </w:pPr>
            <w:r w:rsidRPr="008F7E60">
              <w:rPr>
                <w:rFonts w:ascii="Cambria" w:hAnsi="Cambria" w:cs="Segoe UI"/>
                <w:sz w:val="18"/>
                <w:szCs w:val="18"/>
              </w:rPr>
              <w:t xml:space="preserve">Menolak </w:t>
            </w:r>
            <w:r w:rsidRPr="008F7E60">
              <w:rPr>
                <w:rFonts w:ascii="Cambria" w:hAnsi="Cambria" w:cs="Segoe UI"/>
                <w:i/>
                <w:iCs/>
                <w:sz w:val="18"/>
                <w:szCs w:val="18"/>
              </w:rPr>
              <w:t>engagement</w:t>
            </w:r>
            <w:r w:rsidRPr="008F7E60">
              <w:rPr>
                <w:rFonts w:ascii="Cambria" w:hAnsi="Cambria" w:cs="Segoe UI"/>
                <w:sz w:val="18"/>
                <w:szCs w:val="18"/>
              </w:rPr>
              <w:t xml:space="preserve"> dengan negara</w:t>
            </w:r>
          </w:p>
          <w:p w14:paraId="3F6AA5CF" w14:textId="77777777" w:rsidR="00D76789" w:rsidRPr="008F7E60" w:rsidRDefault="00D76789" w:rsidP="007F1766">
            <w:pPr>
              <w:pStyle w:val="ListParagraph"/>
              <w:numPr>
                <w:ilvl w:val="0"/>
                <w:numId w:val="5"/>
              </w:numPr>
              <w:spacing w:line="360" w:lineRule="auto"/>
              <w:ind w:left="97" w:hanging="142"/>
              <w:contextualSpacing w:val="0"/>
              <w:rPr>
                <w:rFonts w:ascii="Cambria" w:hAnsi="Cambria" w:cs="Segoe UI"/>
                <w:sz w:val="18"/>
                <w:szCs w:val="18"/>
              </w:rPr>
            </w:pPr>
            <w:r w:rsidRPr="008F7E60">
              <w:rPr>
                <w:rFonts w:ascii="Cambria" w:hAnsi="Cambria" w:cs="Segoe UI"/>
                <w:sz w:val="18"/>
                <w:szCs w:val="18"/>
              </w:rPr>
              <w:t>Menolak dan proyek korporasi swasta dan BUMN agar tidak terjadi konflik kepentingan dengan visi dan misi organisasi</w:t>
            </w:r>
          </w:p>
          <w:p w14:paraId="7967C5D8" w14:textId="77777777" w:rsidR="00D76789" w:rsidRPr="008F7E60" w:rsidRDefault="00D76789" w:rsidP="007F1766">
            <w:pPr>
              <w:spacing w:line="360" w:lineRule="auto"/>
              <w:rPr>
                <w:rFonts w:ascii="Cambria" w:hAnsi="Cambria" w:cs="Segoe UI"/>
                <w:sz w:val="18"/>
                <w:szCs w:val="18"/>
              </w:rPr>
            </w:pPr>
          </w:p>
        </w:tc>
      </w:tr>
      <w:tr w:rsidR="00D76789" w:rsidRPr="008F7E60" w14:paraId="5F7F1709" w14:textId="77777777" w:rsidTr="00D67FF5">
        <w:trPr>
          <w:trHeight w:val="560"/>
        </w:trPr>
        <w:tc>
          <w:tcPr>
            <w:tcW w:w="751" w:type="dxa"/>
          </w:tcPr>
          <w:p w14:paraId="20FC05BF" w14:textId="77777777" w:rsidR="00D76789" w:rsidRPr="008F7E60" w:rsidRDefault="00D76789" w:rsidP="007F1766">
            <w:pPr>
              <w:spacing w:line="360" w:lineRule="auto"/>
              <w:jc w:val="center"/>
              <w:rPr>
                <w:rFonts w:ascii="Cambria" w:hAnsi="Cambria" w:cs="Segoe UI"/>
                <w:sz w:val="18"/>
                <w:szCs w:val="18"/>
              </w:rPr>
            </w:pPr>
            <w:r w:rsidRPr="008F7E60">
              <w:rPr>
                <w:rFonts w:ascii="Cambria" w:hAnsi="Cambria" w:cs="Segoe UI"/>
                <w:sz w:val="18"/>
                <w:szCs w:val="18"/>
              </w:rPr>
              <w:t>2010-2020</w:t>
            </w:r>
          </w:p>
        </w:tc>
        <w:tc>
          <w:tcPr>
            <w:tcW w:w="2118" w:type="dxa"/>
          </w:tcPr>
          <w:p w14:paraId="7F753FF5"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Menyusun, Menerapkan dan mengadvokasi UU Bantuan Hukum (UU No. 16/2011)</w:t>
            </w:r>
          </w:p>
          <w:p w14:paraId="50239676"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Melakukan transformasi politik berbasis gerakan rakyat dan keadilan gender</w:t>
            </w:r>
          </w:p>
          <w:p w14:paraId="004FFB79"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 xml:space="preserve">Mempromosikan dan memperjuangkan hak-hak ekonomi, sosial, budaya masyarakat </w:t>
            </w:r>
          </w:p>
          <w:p w14:paraId="176EF2D4"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Memperkuat penegakan dan perlindungan hak-hak sipil dan politik, untuk mendukung upaya mempromosikan dan memperjuangkan hak-hak sipil dan politik</w:t>
            </w:r>
          </w:p>
          <w:p w14:paraId="16666664" w14:textId="77777777" w:rsidR="00D76789" w:rsidRPr="008F7E60" w:rsidRDefault="00D76789" w:rsidP="007F1766">
            <w:pPr>
              <w:pStyle w:val="ListParagraph"/>
              <w:spacing w:line="360" w:lineRule="auto"/>
              <w:ind w:left="96"/>
              <w:rPr>
                <w:rFonts w:ascii="Cambria" w:hAnsi="Cambria" w:cs="Segoe UI"/>
                <w:sz w:val="18"/>
                <w:szCs w:val="18"/>
              </w:rPr>
            </w:pPr>
          </w:p>
        </w:tc>
        <w:tc>
          <w:tcPr>
            <w:tcW w:w="2268" w:type="dxa"/>
          </w:tcPr>
          <w:p w14:paraId="7172D516"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Menginisiasi dan mengajukan proposal kepada donor yang dirancang dari bawah </w:t>
            </w:r>
            <w:r w:rsidRPr="008F7E60">
              <w:rPr>
                <w:rFonts w:ascii="Cambria" w:hAnsi="Cambria" w:cs="Segoe UI"/>
                <w:i/>
                <w:iCs/>
                <w:sz w:val="18"/>
                <w:szCs w:val="18"/>
              </w:rPr>
              <w:t>(bottom up)</w:t>
            </w:r>
            <w:r w:rsidRPr="008F7E60">
              <w:rPr>
                <w:rFonts w:ascii="Cambria" w:hAnsi="Cambria" w:cs="Segoe UI"/>
                <w:sz w:val="18"/>
                <w:szCs w:val="18"/>
              </w:rPr>
              <w:t xml:space="preserve"> berbasis hak-hak asasi, hak sipil, hak politik, hak ekonomi, sosial, dan kultural masyarakat dampingan</w:t>
            </w:r>
          </w:p>
          <w:p w14:paraId="5D659951"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Melakukan kaderiasi volunteer melalui pelatihan bantuan hukum bagi mahasiswa hinga penetapan staf tetap </w:t>
            </w:r>
          </w:p>
          <w:p w14:paraId="1DB7B33C"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Melakukan kaderisasi paralegal melalui pelatihan bantuan hukum bagi masyarakat dampingan</w:t>
            </w:r>
          </w:p>
          <w:p w14:paraId="2B63D379" w14:textId="77777777" w:rsidR="00D76789" w:rsidRPr="008F7E60" w:rsidRDefault="00D76789" w:rsidP="007F1766">
            <w:pPr>
              <w:pStyle w:val="ListParagraph"/>
              <w:numPr>
                <w:ilvl w:val="0"/>
                <w:numId w:val="5"/>
              </w:numPr>
              <w:spacing w:line="360" w:lineRule="auto"/>
              <w:ind w:left="96" w:hanging="141"/>
              <w:rPr>
                <w:rFonts w:ascii="Cambria" w:hAnsi="Cambria" w:cs="Segoe UI"/>
                <w:sz w:val="18"/>
                <w:szCs w:val="18"/>
              </w:rPr>
            </w:pPr>
            <w:r w:rsidRPr="008F7E60">
              <w:rPr>
                <w:rFonts w:ascii="Cambria" w:hAnsi="Cambria" w:cs="Segoe UI"/>
                <w:sz w:val="18"/>
                <w:szCs w:val="18"/>
              </w:rPr>
              <w:t>Menggalang donasi dari publik dan para pengacara yang pernah menjadi staf organisasi</w:t>
            </w:r>
          </w:p>
          <w:p w14:paraId="2FB49828"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Semakin memperkuat pola implementasi program yang melibatkan jejaring NGOs, perguruan tinggi, dan media untuk </w:t>
            </w:r>
            <w:r w:rsidRPr="008F7E60">
              <w:rPr>
                <w:rFonts w:ascii="Cambria" w:hAnsi="Cambria" w:cs="Segoe UI"/>
                <w:sz w:val="18"/>
                <w:szCs w:val="18"/>
              </w:rPr>
              <w:lastRenderedPageBreak/>
              <w:t xml:space="preserve">mensiasati semakin terbatasnya sumberdaya </w:t>
            </w:r>
          </w:p>
        </w:tc>
        <w:tc>
          <w:tcPr>
            <w:tcW w:w="1966" w:type="dxa"/>
          </w:tcPr>
          <w:p w14:paraId="3E3E1025"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lastRenderedPageBreak/>
              <w:t>Mengambil sikap oposisi radikal terhadap pemerintah di berbagai jenjang (Pusat, Provinsi, dan Kabupaten)</w:t>
            </w:r>
          </w:p>
          <w:p w14:paraId="6DFE3E92"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Membuat dua laporan keuangan </w:t>
            </w:r>
            <w:r w:rsidRPr="008F7E60">
              <w:rPr>
                <w:rFonts w:ascii="Cambria" w:hAnsi="Cambria" w:cs="Segoe UI"/>
                <w:i/>
                <w:iCs/>
                <w:sz w:val="18"/>
                <w:szCs w:val="18"/>
              </w:rPr>
              <w:t xml:space="preserve">(“double accounting”), </w:t>
            </w:r>
            <w:r w:rsidRPr="008F7E60">
              <w:rPr>
                <w:rFonts w:ascii="Cambria" w:hAnsi="Cambria" w:cs="Segoe UI"/>
                <w:sz w:val="18"/>
                <w:szCs w:val="18"/>
              </w:rPr>
              <w:t>satu laporan ditujukan untuk donor, satu laporan untuk dokumen internal.</w:t>
            </w:r>
          </w:p>
          <w:p w14:paraId="4DB34CCB"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Untuk kepentingan saving dan survivabilitas, LANGO menempuh siasat pengelolaan keuangan (</w:t>
            </w:r>
            <w:r w:rsidRPr="008F7E60">
              <w:rPr>
                <w:rFonts w:ascii="Cambria" w:hAnsi="Cambria" w:cs="Segoe UI"/>
                <w:i/>
                <w:iCs/>
                <w:sz w:val="18"/>
                <w:szCs w:val="18"/>
              </w:rPr>
              <w:t>single salary</w:t>
            </w:r>
            <w:r w:rsidRPr="008F7E60">
              <w:rPr>
                <w:rFonts w:ascii="Cambria" w:hAnsi="Cambria" w:cs="Segoe UI"/>
                <w:sz w:val="18"/>
                <w:szCs w:val="18"/>
              </w:rPr>
              <w:t>, pemotongan honor narasumber untuk donasi lembaga, dll).</w:t>
            </w:r>
          </w:p>
          <w:p w14:paraId="7295D4FF"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Saat ini tengah merintis penggalangan dana publik melalui sistem web atau aplikasi</w:t>
            </w:r>
          </w:p>
        </w:tc>
        <w:tc>
          <w:tcPr>
            <w:tcW w:w="1966" w:type="dxa"/>
          </w:tcPr>
          <w:p w14:paraId="79191EE3"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Menolak dana-dana hibah langsung dari Bank Dunia, ADB, dll. </w:t>
            </w:r>
          </w:p>
          <w:p w14:paraId="53C2EC2A"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Menolak program donor yang bersifat </w:t>
            </w:r>
            <w:r w:rsidRPr="008F7E60">
              <w:rPr>
                <w:rFonts w:ascii="Cambria" w:hAnsi="Cambria" w:cs="Segoe UI"/>
                <w:i/>
                <w:iCs/>
                <w:sz w:val="18"/>
                <w:szCs w:val="18"/>
              </w:rPr>
              <w:t>top down</w:t>
            </w:r>
            <w:r w:rsidRPr="008F7E60">
              <w:rPr>
                <w:rFonts w:ascii="Cambria" w:hAnsi="Cambria" w:cs="Segoe UI"/>
                <w:sz w:val="18"/>
                <w:szCs w:val="18"/>
              </w:rPr>
              <w:t xml:space="preserve"> dan tidak mengakomodir rancangan program berbasis kebutuhan warga dan/atau visi misi organisasi</w:t>
            </w:r>
          </w:p>
          <w:p w14:paraId="77EAF147"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Menolak </w:t>
            </w:r>
            <w:r w:rsidRPr="008F7E60">
              <w:rPr>
                <w:rFonts w:ascii="Cambria" w:hAnsi="Cambria" w:cs="Segoe UI"/>
                <w:i/>
                <w:iCs/>
                <w:sz w:val="18"/>
                <w:szCs w:val="18"/>
              </w:rPr>
              <w:t>engagement</w:t>
            </w:r>
            <w:r w:rsidRPr="008F7E60">
              <w:rPr>
                <w:rFonts w:ascii="Cambria" w:hAnsi="Cambria" w:cs="Segoe UI"/>
                <w:sz w:val="18"/>
                <w:szCs w:val="18"/>
              </w:rPr>
              <w:t xml:space="preserve"> dengan negara</w:t>
            </w:r>
          </w:p>
          <w:p w14:paraId="0B3731D3" w14:textId="77777777" w:rsidR="00D76789" w:rsidRPr="008F7E60" w:rsidRDefault="00D76789" w:rsidP="007F1766">
            <w:pPr>
              <w:pStyle w:val="ListParagraph"/>
              <w:numPr>
                <w:ilvl w:val="0"/>
                <w:numId w:val="5"/>
              </w:numPr>
              <w:spacing w:line="360" w:lineRule="auto"/>
              <w:ind w:left="97" w:hanging="142"/>
              <w:rPr>
                <w:rFonts w:ascii="Cambria" w:hAnsi="Cambria" w:cs="Segoe UI"/>
                <w:sz w:val="18"/>
                <w:szCs w:val="18"/>
              </w:rPr>
            </w:pPr>
            <w:r w:rsidRPr="008F7E60">
              <w:rPr>
                <w:rFonts w:ascii="Cambria" w:hAnsi="Cambria" w:cs="Segoe UI"/>
                <w:sz w:val="18"/>
                <w:szCs w:val="18"/>
              </w:rPr>
              <w:t xml:space="preserve">Menolak proyek korporasi swasta dan BUMN agar tidak terjadi konflik kepentingan dengan visi dan misi organisasi </w:t>
            </w:r>
          </w:p>
        </w:tc>
      </w:tr>
      <w:bookmarkEnd w:id="32"/>
    </w:tbl>
    <w:p w14:paraId="2E1273E6" w14:textId="77777777" w:rsidR="00D67FF5" w:rsidRDefault="00D67FF5" w:rsidP="007F1766">
      <w:pPr>
        <w:pStyle w:val="NoSpacing"/>
        <w:spacing w:line="360" w:lineRule="auto"/>
        <w:ind w:firstLine="720"/>
        <w:jc w:val="both"/>
        <w:rPr>
          <w:rFonts w:ascii="Cambria" w:hAnsi="Cambria" w:cs="Segoe UI"/>
          <w:sz w:val="24"/>
          <w:szCs w:val="24"/>
          <w:lang w:val="id-ID"/>
        </w:rPr>
      </w:pPr>
    </w:p>
    <w:p w14:paraId="4397C3FE" w14:textId="09D79241" w:rsidR="00D76789" w:rsidRPr="008F7E60" w:rsidRDefault="00520998" w:rsidP="007F1766">
      <w:pPr>
        <w:pStyle w:val="NoSpacing"/>
        <w:spacing w:line="360" w:lineRule="auto"/>
        <w:ind w:firstLine="720"/>
        <w:jc w:val="both"/>
        <w:rPr>
          <w:rFonts w:ascii="Cambria" w:hAnsi="Cambria" w:cs="Segoe UI"/>
          <w:sz w:val="24"/>
          <w:szCs w:val="24"/>
          <w:lang w:val="id-ID"/>
        </w:rPr>
      </w:pPr>
      <w:r w:rsidRPr="008F7E60">
        <w:rPr>
          <w:rFonts w:ascii="Cambria" w:hAnsi="Cambria" w:cs="Segoe UI"/>
          <w:sz w:val="24"/>
          <w:szCs w:val="24"/>
          <w:lang w:val="id-ID"/>
        </w:rPr>
        <w:t xml:space="preserve"> </w:t>
      </w:r>
      <w:r w:rsidR="00D76789" w:rsidRPr="008F7E60">
        <w:rPr>
          <w:rFonts w:ascii="Cambria" w:hAnsi="Cambria" w:cs="Segoe UI"/>
          <w:sz w:val="24"/>
          <w:szCs w:val="24"/>
          <w:lang w:val="id-ID"/>
        </w:rPr>
        <w:t xml:space="preserve">Tabel di atas menggambarkan spektrum gerak kuasa LANGO yang didorong oleh kuasa pengetahuan lokal dan relasi-relasi etik yang memungkinkan pengambilan sikap terhadap realitas yang kompleks, seperti konteks politik nasional dan lokal, situasi internal NGOs, jejaring NGOs, kondisi masyarakat akar rumput, dan lain sebagainya. Gerak kuasa LANGO itu merepresentasikan pengetahuan dan rasionalitas khusus yang sering disebut sebagai </w:t>
      </w:r>
      <w:r w:rsidR="00D76789" w:rsidRPr="008F7E60">
        <w:rPr>
          <w:rFonts w:ascii="Cambria" w:hAnsi="Cambria" w:cs="Segoe UI"/>
          <w:i/>
          <w:iCs/>
          <w:sz w:val="24"/>
          <w:szCs w:val="24"/>
          <w:lang w:val="id-ID"/>
        </w:rPr>
        <w:t>“savoir”</w:t>
      </w:r>
      <w:r w:rsidR="00D76789" w:rsidRPr="008F7E60">
        <w:rPr>
          <w:rFonts w:ascii="Cambria" w:hAnsi="Cambria" w:cs="Segoe UI"/>
          <w:sz w:val="24"/>
          <w:szCs w:val="24"/>
          <w:lang w:val="id-ID"/>
        </w:rPr>
        <w:t xml:space="preserve">, yaitu suatu proses dimana subyek dibentuk oleh apa yang ia tahu atau juga pengetahuan yang menyebar secara konkret dalam suatu formasi sosial dan historis yang unik (suatu perpaduan antara pengetahuan politis, ekonomis, dan praktis).  </w:t>
      </w:r>
    </w:p>
    <w:p w14:paraId="3046B44D" w14:textId="776553A5" w:rsidR="00D76789" w:rsidRPr="008F7E60" w:rsidRDefault="00D76789" w:rsidP="007F1766">
      <w:pPr>
        <w:pStyle w:val="NoSpacing"/>
        <w:spacing w:line="360" w:lineRule="auto"/>
        <w:ind w:firstLine="720"/>
        <w:jc w:val="both"/>
        <w:rPr>
          <w:rFonts w:ascii="Cambria" w:hAnsi="Cambria" w:cs="Segoe UI"/>
          <w:sz w:val="24"/>
          <w:szCs w:val="24"/>
          <w:lang w:val="id-ID"/>
        </w:rPr>
      </w:pPr>
      <w:r w:rsidRPr="008F7E60">
        <w:rPr>
          <w:rFonts w:ascii="Cambria" w:hAnsi="Cambria" w:cs="Segoe UI"/>
          <w:sz w:val="24"/>
          <w:szCs w:val="24"/>
          <w:lang w:val="id-ID"/>
        </w:rPr>
        <w:t xml:space="preserve">Kondisi-kondisi itulah yang memungkinkan LANGO menginisiasi, mempraktikkan, dan merawat berbagai manuver dan siasat tersebut. </w:t>
      </w:r>
      <w:r w:rsidR="005015F8" w:rsidRPr="008F7E60">
        <w:rPr>
          <w:rFonts w:ascii="Cambria" w:hAnsi="Cambria" w:cs="Segoe UI"/>
          <w:sz w:val="24"/>
          <w:szCs w:val="24"/>
          <w:lang w:val="en-IN"/>
        </w:rPr>
        <w:t xml:space="preserve">Empat klasifikasi itu </w:t>
      </w:r>
      <w:r w:rsidRPr="008F7E60">
        <w:rPr>
          <w:rFonts w:ascii="Cambria" w:hAnsi="Cambria" w:cs="Segoe UI"/>
          <w:sz w:val="24"/>
          <w:szCs w:val="24"/>
          <w:lang w:val="id-ID"/>
        </w:rPr>
        <w:t xml:space="preserve">menggambarkan </w:t>
      </w:r>
      <w:r w:rsidR="005015F8" w:rsidRPr="008F7E60">
        <w:rPr>
          <w:rFonts w:ascii="Cambria" w:hAnsi="Cambria" w:cs="Segoe UI"/>
          <w:sz w:val="24"/>
          <w:szCs w:val="24"/>
          <w:lang w:val="en-IN"/>
        </w:rPr>
        <w:t>tentang</w:t>
      </w:r>
      <w:r w:rsidR="00D67FF5">
        <w:rPr>
          <w:rFonts w:ascii="Cambria" w:hAnsi="Cambria" w:cs="Segoe UI"/>
          <w:sz w:val="24"/>
          <w:szCs w:val="24"/>
          <w:lang w:val="en-IN"/>
        </w:rPr>
        <w:t xml:space="preserve"> </w:t>
      </w:r>
      <w:r w:rsidRPr="008F7E60">
        <w:rPr>
          <w:rFonts w:ascii="Cambria" w:hAnsi="Cambria" w:cs="Segoe UI"/>
          <w:sz w:val="24"/>
          <w:szCs w:val="24"/>
          <w:lang w:val="id-ID"/>
        </w:rPr>
        <w:t xml:space="preserve">komplisitas, kontradiksi, dan praktik gerak kuasa LANGO melakukan resistensi terhadap governmentalitas neoliberal dalam beragam siasat: promosi, adaptasi kontekstual, penghindaran atau pengelakan, dan penolakan ekstrim selama dua dekade. </w:t>
      </w:r>
    </w:p>
    <w:p w14:paraId="6500B9A1" w14:textId="358FDC9C" w:rsidR="00390E4E" w:rsidRPr="008F7E60" w:rsidRDefault="00D76789" w:rsidP="007F1766">
      <w:pPr>
        <w:pStyle w:val="NoSpacing"/>
        <w:spacing w:line="360" w:lineRule="auto"/>
        <w:ind w:firstLine="720"/>
        <w:jc w:val="both"/>
        <w:rPr>
          <w:rFonts w:ascii="Cambria" w:hAnsi="Cambria" w:cs="Segoe UI"/>
          <w:sz w:val="24"/>
          <w:szCs w:val="24"/>
          <w:lang w:val="en-IN"/>
        </w:rPr>
      </w:pPr>
      <w:r w:rsidRPr="008F7E60">
        <w:rPr>
          <w:rFonts w:ascii="Cambria" w:hAnsi="Cambria" w:cs="Segoe UI"/>
          <w:sz w:val="24"/>
          <w:szCs w:val="24"/>
          <w:lang w:val="id-ID"/>
        </w:rPr>
        <w:t xml:space="preserve">Persis dalam konteks itulah relasi-relasi kuasa yang bersifat produktif dari para “pengabdi” LANGO pada akhirnya kembali menuju perjuangan subyek-etis untuk memperoleh “kebenaran” melalui latihan-latihan praktis untuk penguasaan-diri atau </w:t>
      </w:r>
      <w:r w:rsidR="005015F8" w:rsidRPr="004A1CCB">
        <w:rPr>
          <w:rFonts w:ascii="Cambria" w:hAnsi="Cambria" w:cs="Segoe UI"/>
          <w:i/>
          <w:iCs/>
          <w:sz w:val="24"/>
          <w:szCs w:val="24"/>
          <w:lang w:val="en-IN"/>
        </w:rPr>
        <w:t>“</w:t>
      </w:r>
      <w:r w:rsidRPr="004A1CCB">
        <w:rPr>
          <w:rFonts w:ascii="Cambria" w:hAnsi="Cambria" w:cs="Segoe UI"/>
          <w:i/>
          <w:iCs/>
          <w:sz w:val="24"/>
          <w:szCs w:val="24"/>
          <w:lang w:val="id-ID"/>
        </w:rPr>
        <w:t>self-mastering</w:t>
      </w:r>
      <w:r w:rsidR="005015F8" w:rsidRPr="004A1CCB">
        <w:rPr>
          <w:rFonts w:ascii="Cambria" w:hAnsi="Cambria" w:cs="Segoe UI"/>
          <w:i/>
          <w:iCs/>
          <w:sz w:val="24"/>
          <w:szCs w:val="24"/>
          <w:lang w:val="en-IN"/>
        </w:rPr>
        <w:t>”</w:t>
      </w:r>
      <w:r w:rsidRPr="008F7E60">
        <w:rPr>
          <w:rFonts w:ascii="Cambria" w:hAnsi="Cambria" w:cs="Segoe UI"/>
          <w:sz w:val="24"/>
          <w:szCs w:val="24"/>
          <w:lang w:val="id-ID"/>
        </w:rPr>
        <w:t xml:space="preserve"> </w:t>
      </w:r>
      <w:r w:rsidRPr="004A1CCB">
        <w:rPr>
          <w:rFonts w:ascii="Cambria" w:hAnsi="Cambria" w:cs="Segoe UI"/>
          <w:i/>
          <w:iCs/>
          <w:sz w:val="24"/>
          <w:szCs w:val="24"/>
          <w:lang w:val="id-ID"/>
        </w:rPr>
        <w:t>(“the self is the concern of his final turn to ethics”</w:t>
      </w:r>
      <w:r w:rsidRPr="008F7E60">
        <w:rPr>
          <w:rFonts w:ascii="Cambria" w:hAnsi="Cambria" w:cs="Segoe UI"/>
          <w:sz w:val="24"/>
          <w:szCs w:val="24"/>
          <w:lang w:val="id-ID"/>
        </w:rPr>
        <w:t xml:space="preserve"> atau </w:t>
      </w:r>
      <w:r w:rsidRPr="004A1CCB">
        <w:rPr>
          <w:rFonts w:ascii="Cambria" w:hAnsi="Cambria" w:cs="Segoe UI"/>
          <w:i/>
          <w:iCs/>
          <w:sz w:val="24"/>
          <w:szCs w:val="24"/>
          <w:lang w:val="id-ID"/>
        </w:rPr>
        <w:t xml:space="preserve">“care of the self”) </w:t>
      </w:r>
      <w:r w:rsidRPr="008F7E60">
        <w:rPr>
          <w:rFonts w:ascii="Cambria" w:hAnsi="Cambria" w:cs="Segoe UI"/>
          <w:sz w:val="24"/>
          <w:szCs w:val="24"/>
          <w:lang w:val="id-ID"/>
        </w:rPr>
        <w:t>yang tanpa ada akhir</w:t>
      </w:r>
      <w:r w:rsidR="005015F8" w:rsidRPr="008F7E60">
        <w:rPr>
          <w:rFonts w:ascii="Cambria" w:hAnsi="Cambria" w:cs="Segoe UI"/>
          <w:sz w:val="24"/>
          <w:szCs w:val="24"/>
          <w:lang w:val="en-IN"/>
        </w:rPr>
        <w:t xml:space="preserve"> </w:t>
      </w:r>
      <w:r w:rsidR="005015F8" w:rsidRPr="008F7E60">
        <w:rPr>
          <w:rFonts w:ascii="Cambria" w:hAnsi="Cambria" w:cs="Segoe UI"/>
          <w:i/>
          <w:iCs/>
          <w:sz w:val="24"/>
          <w:szCs w:val="24"/>
          <w:lang w:val="en-IN"/>
        </w:rPr>
        <w:t>(in</w:t>
      </w:r>
      <w:r w:rsidR="00F21AF7">
        <w:rPr>
          <w:rFonts w:ascii="Cambria" w:hAnsi="Cambria" w:cs="Segoe UI"/>
          <w:i/>
          <w:iCs/>
          <w:sz w:val="24"/>
          <w:szCs w:val="24"/>
          <w:lang w:val="en-IN"/>
        </w:rPr>
        <w:t>finite</w:t>
      </w:r>
      <w:r w:rsidRPr="008F7E60">
        <w:rPr>
          <w:rFonts w:ascii="Cambria" w:hAnsi="Cambria" w:cs="Segoe UI"/>
          <w:i/>
          <w:iCs/>
          <w:sz w:val="24"/>
          <w:szCs w:val="24"/>
          <w:lang w:val="id-ID"/>
        </w:rPr>
        <w:t>)</w:t>
      </w:r>
      <w:r w:rsidRPr="008F7E60">
        <w:rPr>
          <w:rFonts w:ascii="Cambria" w:hAnsi="Cambria" w:cs="Segoe UI"/>
          <w:sz w:val="24"/>
          <w:szCs w:val="24"/>
          <w:lang w:val="id-ID"/>
        </w:rPr>
        <w:t xml:space="preserve">. Proses ini menunjukkan </w:t>
      </w:r>
      <w:r w:rsidR="00F21AF7">
        <w:rPr>
          <w:rFonts w:ascii="Cambria" w:hAnsi="Cambria" w:cs="Segoe UI"/>
          <w:sz w:val="24"/>
          <w:szCs w:val="24"/>
          <w:lang w:val="en-IN"/>
        </w:rPr>
        <w:t>perihal</w:t>
      </w:r>
      <w:r w:rsidRPr="008F7E60">
        <w:rPr>
          <w:rFonts w:ascii="Cambria" w:hAnsi="Cambria" w:cs="Segoe UI"/>
          <w:sz w:val="24"/>
          <w:szCs w:val="24"/>
          <w:lang w:val="id-ID"/>
        </w:rPr>
        <w:t xml:space="preserve"> </w:t>
      </w:r>
      <w:r w:rsidRPr="008F7E60">
        <w:rPr>
          <w:rFonts w:ascii="Cambria" w:hAnsi="Cambria" w:cs="Segoe UI"/>
          <w:i/>
          <w:iCs/>
          <w:sz w:val="24"/>
          <w:szCs w:val="24"/>
          <w:lang w:val="id-ID"/>
        </w:rPr>
        <w:t>“genealogy of present”</w:t>
      </w:r>
      <w:r w:rsidRPr="008F7E60">
        <w:rPr>
          <w:rFonts w:ascii="Cambria" w:hAnsi="Cambria" w:cs="Segoe UI"/>
          <w:sz w:val="24"/>
          <w:szCs w:val="24"/>
          <w:lang w:val="id-ID"/>
        </w:rPr>
        <w:t xml:space="preserve"> dari cara-cara hidup, seni hidup, estetika eksistensi </w:t>
      </w:r>
      <w:r w:rsidRPr="008F7E60">
        <w:rPr>
          <w:rFonts w:ascii="Cambria" w:hAnsi="Cambria" w:cs="Segoe UI"/>
          <w:i/>
          <w:iCs/>
          <w:sz w:val="24"/>
          <w:szCs w:val="24"/>
          <w:lang w:val="id-ID"/>
        </w:rPr>
        <w:t>(aesthetic of existence)</w:t>
      </w:r>
      <w:r w:rsidRPr="008F7E60">
        <w:rPr>
          <w:rFonts w:ascii="Cambria" w:hAnsi="Cambria" w:cs="Segoe UI"/>
          <w:sz w:val="24"/>
          <w:szCs w:val="24"/>
          <w:lang w:val="id-ID"/>
        </w:rPr>
        <w:t xml:space="preserve"> LANGO</w:t>
      </w:r>
      <w:r w:rsidR="005015F8" w:rsidRPr="008F7E60">
        <w:rPr>
          <w:rFonts w:ascii="Cambria" w:hAnsi="Cambria" w:cs="Segoe UI"/>
          <w:sz w:val="24"/>
          <w:szCs w:val="24"/>
          <w:lang w:val="en-IN"/>
        </w:rPr>
        <w:t xml:space="preserve"> di arena gerakan sosial. </w:t>
      </w:r>
    </w:p>
    <w:p w14:paraId="72DF6710" w14:textId="77777777" w:rsidR="00333D9F" w:rsidRPr="008F7E60" w:rsidRDefault="00333D9F" w:rsidP="007F1766">
      <w:pPr>
        <w:pStyle w:val="NoSpacing"/>
        <w:spacing w:line="360" w:lineRule="auto"/>
        <w:ind w:firstLine="851"/>
        <w:jc w:val="both"/>
        <w:rPr>
          <w:rFonts w:ascii="Cambria" w:hAnsi="Cambria" w:cs="Segoe UI"/>
          <w:sz w:val="24"/>
          <w:szCs w:val="24"/>
          <w:lang w:val="id-ID"/>
        </w:rPr>
      </w:pPr>
    </w:p>
    <w:p w14:paraId="7F81CD91" w14:textId="7C1A1670" w:rsidR="00333D9F" w:rsidRPr="008F7E60" w:rsidRDefault="007A29F4" w:rsidP="007F1766">
      <w:pPr>
        <w:spacing w:after="0" w:line="360" w:lineRule="auto"/>
        <w:rPr>
          <w:rFonts w:ascii="Cambria" w:hAnsi="Cambria" w:cs="Segoe UI"/>
          <w:b/>
          <w:sz w:val="24"/>
          <w:szCs w:val="24"/>
          <w:lang w:val="id-ID"/>
        </w:rPr>
      </w:pPr>
      <w:r w:rsidRPr="008F7E60">
        <w:rPr>
          <w:rFonts w:ascii="Cambria" w:hAnsi="Cambria" w:cs="Segoe UI"/>
          <w:b/>
          <w:sz w:val="24"/>
          <w:szCs w:val="24"/>
          <w:lang w:val="id-ID"/>
        </w:rPr>
        <w:t>D. Kesimpulan</w:t>
      </w:r>
    </w:p>
    <w:p w14:paraId="36F70CEC" w14:textId="52DADD97" w:rsidR="000138F6" w:rsidRPr="008F7E60" w:rsidRDefault="000138F6" w:rsidP="007F1766">
      <w:pPr>
        <w:spacing w:after="0" w:line="360" w:lineRule="auto"/>
        <w:jc w:val="both"/>
        <w:rPr>
          <w:rFonts w:ascii="Cambria" w:hAnsi="Cambria" w:cs="Segoe UI"/>
          <w:sz w:val="24"/>
          <w:szCs w:val="24"/>
          <w:lang w:val="id-ID"/>
        </w:rPr>
      </w:pPr>
      <w:r w:rsidRPr="008F7E60">
        <w:rPr>
          <w:rFonts w:ascii="Cambria" w:hAnsi="Cambria" w:cs="Segoe UI"/>
          <w:b/>
          <w:sz w:val="24"/>
          <w:szCs w:val="24"/>
          <w:lang w:val="id-ID"/>
        </w:rPr>
        <w:tab/>
      </w:r>
      <w:bookmarkStart w:id="33" w:name="_Hlk106696933"/>
      <w:r w:rsidR="00565A49" w:rsidRPr="008F7E60">
        <w:rPr>
          <w:rFonts w:ascii="Cambria" w:hAnsi="Cambria" w:cs="Segoe UI"/>
          <w:sz w:val="24"/>
          <w:szCs w:val="24"/>
          <w:lang w:val="id-ID"/>
        </w:rPr>
        <w:t>Artikel ini telah memaparkan narasi historis, sosiologis, dan politis terkait strategi gerakan LANGO dalam menghadapi governmentalit</w:t>
      </w:r>
      <w:r w:rsidR="00F47FF8" w:rsidRPr="008F7E60">
        <w:rPr>
          <w:rFonts w:ascii="Cambria" w:hAnsi="Cambria" w:cs="Segoe UI"/>
          <w:sz w:val="24"/>
          <w:szCs w:val="24"/>
        </w:rPr>
        <w:t>as</w:t>
      </w:r>
      <w:r w:rsidR="00565A49" w:rsidRPr="008F7E60">
        <w:rPr>
          <w:rFonts w:ascii="Cambria" w:hAnsi="Cambria" w:cs="Segoe UI"/>
          <w:sz w:val="24"/>
          <w:szCs w:val="24"/>
          <w:lang w:val="id-ID"/>
        </w:rPr>
        <w:t xml:space="preserve"> neoliberal yang nampak dalam praktik </w:t>
      </w:r>
      <w:r w:rsidR="00565A49" w:rsidRPr="008F7E60">
        <w:rPr>
          <w:rFonts w:ascii="Cambria" w:hAnsi="Cambria" w:cs="Segoe UI"/>
          <w:i/>
          <w:sz w:val="24"/>
          <w:szCs w:val="24"/>
          <w:lang w:val="id-ID"/>
        </w:rPr>
        <w:t xml:space="preserve">good governance. </w:t>
      </w:r>
      <w:r w:rsidR="00565A49" w:rsidRPr="008F7E60">
        <w:rPr>
          <w:rFonts w:ascii="Cambria" w:hAnsi="Cambria" w:cs="Segoe UI"/>
          <w:sz w:val="24"/>
          <w:szCs w:val="24"/>
          <w:lang w:val="id-ID"/>
        </w:rPr>
        <w:t xml:space="preserve">Dalam artikel ini, LANGO sebagai bagian dari masyarakat sipil mengedepankan dan mempertahankan semangat independensi dan </w:t>
      </w:r>
      <w:r w:rsidR="00565A49" w:rsidRPr="008F7E60">
        <w:rPr>
          <w:rFonts w:ascii="Cambria" w:hAnsi="Cambria" w:cs="Segoe UI"/>
          <w:i/>
          <w:sz w:val="24"/>
          <w:szCs w:val="24"/>
          <w:lang w:val="id-ID"/>
        </w:rPr>
        <w:t xml:space="preserve">non-engagement </w:t>
      </w:r>
      <w:r w:rsidR="00565A49" w:rsidRPr="008F7E60">
        <w:rPr>
          <w:rFonts w:ascii="Cambria" w:hAnsi="Cambria" w:cs="Segoe UI"/>
          <w:sz w:val="24"/>
          <w:szCs w:val="24"/>
          <w:lang w:val="id-ID"/>
        </w:rPr>
        <w:t xml:space="preserve">dengan </w:t>
      </w:r>
      <w:r w:rsidR="00D13879" w:rsidRPr="008F7E60">
        <w:rPr>
          <w:rFonts w:ascii="Cambria" w:hAnsi="Cambria" w:cs="Segoe UI"/>
          <w:sz w:val="24"/>
          <w:szCs w:val="24"/>
        </w:rPr>
        <w:t>entitas negara, korporasi swasta, dan donor</w:t>
      </w:r>
      <w:r w:rsidR="00565A49" w:rsidRPr="008F7E60">
        <w:rPr>
          <w:rFonts w:ascii="Cambria" w:hAnsi="Cambria" w:cs="Segoe UI"/>
          <w:sz w:val="24"/>
          <w:szCs w:val="24"/>
          <w:lang w:val="id-ID"/>
        </w:rPr>
        <w:t xml:space="preserve">. Pada praktiknya, LANGO </w:t>
      </w:r>
      <w:r w:rsidR="00481B1C" w:rsidRPr="008F7E60">
        <w:rPr>
          <w:rFonts w:ascii="Cambria" w:hAnsi="Cambria" w:cs="Segoe UI"/>
          <w:sz w:val="24"/>
          <w:szCs w:val="24"/>
          <w:lang w:val="id-ID"/>
        </w:rPr>
        <w:t xml:space="preserve">tidak seutuhnya bergantung pada akses sumber daya yang dekat dengan </w:t>
      </w:r>
      <w:r w:rsidR="00F47FF8" w:rsidRPr="008F7E60">
        <w:rPr>
          <w:rFonts w:ascii="Cambria" w:hAnsi="Cambria" w:cs="Segoe UI"/>
          <w:sz w:val="24"/>
          <w:szCs w:val="24"/>
        </w:rPr>
        <w:t xml:space="preserve">dominannya kuasa </w:t>
      </w:r>
      <w:r w:rsidR="00F47FF8" w:rsidRPr="008F7E60">
        <w:rPr>
          <w:rFonts w:ascii="Cambria" w:hAnsi="Cambria" w:cs="Segoe UI"/>
          <w:sz w:val="24"/>
          <w:szCs w:val="24"/>
        </w:rPr>
        <w:lastRenderedPageBreak/>
        <w:t>negara, koporasi, dan donor</w:t>
      </w:r>
      <w:r w:rsidR="00481B1C" w:rsidRPr="008F7E60">
        <w:rPr>
          <w:rFonts w:ascii="Cambria" w:hAnsi="Cambria" w:cs="Segoe UI"/>
          <w:sz w:val="24"/>
          <w:szCs w:val="24"/>
          <w:lang w:val="id-ID"/>
        </w:rPr>
        <w:t xml:space="preserve">, namun justru menerapkan mekanisme </w:t>
      </w:r>
      <w:r w:rsidR="00481B1C" w:rsidRPr="008F7E60">
        <w:rPr>
          <w:rFonts w:ascii="Cambria" w:hAnsi="Cambria" w:cs="Segoe UI"/>
          <w:i/>
          <w:sz w:val="24"/>
          <w:szCs w:val="24"/>
          <w:lang w:val="id-ID"/>
        </w:rPr>
        <w:t xml:space="preserve">manajerial </w:t>
      </w:r>
      <w:r w:rsidR="00481B1C" w:rsidRPr="008F7E60">
        <w:rPr>
          <w:rFonts w:ascii="Cambria" w:hAnsi="Cambria" w:cs="Segoe UI"/>
          <w:sz w:val="24"/>
          <w:szCs w:val="24"/>
          <w:lang w:val="id-ID"/>
        </w:rPr>
        <w:t xml:space="preserve">yang bersumber pada publik dan kolektivitas masyarakat sipil.  </w:t>
      </w:r>
    </w:p>
    <w:p w14:paraId="021EF1D9" w14:textId="3C3A444F" w:rsidR="00D13879" w:rsidRPr="008F7E60" w:rsidRDefault="00763647" w:rsidP="007F1766">
      <w:pPr>
        <w:spacing w:after="0" w:line="360" w:lineRule="auto"/>
        <w:jc w:val="both"/>
        <w:rPr>
          <w:rFonts w:ascii="Cambria" w:hAnsi="Cambria" w:cs="Segoe UI"/>
          <w:sz w:val="24"/>
          <w:szCs w:val="24"/>
          <w:lang w:val="id-ID"/>
        </w:rPr>
      </w:pPr>
      <w:r w:rsidRPr="008F7E60">
        <w:rPr>
          <w:rFonts w:ascii="Cambria" w:hAnsi="Cambria" w:cs="Segoe UI"/>
          <w:sz w:val="24"/>
          <w:szCs w:val="24"/>
          <w:lang w:val="id-ID"/>
        </w:rPr>
        <w:tab/>
        <w:t xml:space="preserve">Secara teknis, LANGO menggunakan piranti konseptual seperti </w:t>
      </w:r>
      <w:r w:rsidR="00D13879" w:rsidRPr="008F7E60">
        <w:rPr>
          <w:rFonts w:ascii="Cambria" w:hAnsi="Cambria" w:cs="Segoe UI"/>
          <w:i/>
          <w:iCs/>
          <w:sz w:val="24"/>
          <w:szCs w:val="24"/>
        </w:rPr>
        <w:t>R</w:t>
      </w:r>
      <w:r w:rsidRPr="008F7E60">
        <w:rPr>
          <w:rFonts w:ascii="Cambria" w:hAnsi="Cambria" w:cs="Segoe UI"/>
          <w:i/>
          <w:iCs/>
          <w:sz w:val="24"/>
          <w:szCs w:val="24"/>
          <w:lang w:val="id-ID"/>
        </w:rPr>
        <w:t>esult-</w:t>
      </w:r>
      <w:r w:rsidR="00D13879" w:rsidRPr="008F7E60">
        <w:rPr>
          <w:rFonts w:ascii="Cambria" w:hAnsi="Cambria" w:cs="Segoe UI"/>
          <w:i/>
          <w:iCs/>
          <w:sz w:val="24"/>
          <w:szCs w:val="24"/>
        </w:rPr>
        <w:t>B</w:t>
      </w:r>
      <w:r w:rsidRPr="008F7E60">
        <w:rPr>
          <w:rFonts w:ascii="Cambria" w:hAnsi="Cambria" w:cs="Segoe UI"/>
          <w:i/>
          <w:iCs/>
          <w:sz w:val="24"/>
          <w:szCs w:val="24"/>
          <w:lang w:val="id-ID"/>
        </w:rPr>
        <w:t xml:space="preserve">ased </w:t>
      </w:r>
      <w:r w:rsidR="00D13879" w:rsidRPr="008F7E60">
        <w:rPr>
          <w:rFonts w:ascii="Cambria" w:hAnsi="Cambria" w:cs="Segoe UI"/>
          <w:i/>
          <w:iCs/>
          <w:sz w:val="24"/>
          <w:szCs w:val="24"/>
        </w:rPr>
        <w:t>M</w:t>
      </w:r>
      <w:r w:rsidRPr="008F7E60">
        <w:rPr>
          <w:rFonts w:ascii="Cambria" w:hAnsi="Cambria" w:cs="Segoe UI"/>
          <w:i/>
          <w:iCs/>
          <w:sz w:val="24"/>
          <w:szCs w:val="24"/>
          <w:lang w:val="id-ID"/>
        </w:rPr>
        <w:t>anagement</w:t>
      </w:r>
      <w:r w:rsidR="00D13879" w:rsidRPr="008F7E60">
        <w:rPr>
          <w:rFonts w:ascii="Cambria" w:hAnsi="Cambria" w:cs="Segoe UI"/>
          <w:i/>
          <w:iCs/>
          <w:sz w:val="24"/>
          <w:szCs w:val="24"/>
        </w:rPr>
        <w:t>, Logical Framework Analysis,</w:t>
      </w:r>
      <w:r w:rsidR="00D13879" w:rsidRPr="008F7E60">
        <w:rPr>
          <w:rFonts w:ascii="Cambria" w:hAnsi="Cambria" w:cs="Segoe UI"/>
          <w:sz w:val="24"/>
          <w:szCs w:val="24"/>
        </w:rPr>
        <w:t xml:space="preserve"> dan</w:t>
      </w:r>
      <w:r w:rsidRPr="008F7E60">
        <w:rPr>
          <w:rFonts w:ascii="Cambria" w:hAnsi="Cambria" w:cs="Segoe UI"/>
          <w:sz w:val="24"/>
          <w:szCs w:val="24"/>
          <w:lang w:val="id-ID"/>
        </w:rPr>
        <w:t xml:space="preserve"> </w:t>
      </w:r>
      <w:r w:rsidRPr="008F7E60">
        <w:rPr>
          <w:rFonts w:ascii="Cambria" w:hAnsi="Cambria" w:cs="Segoe UI"/>
          <w:i/>
          <w:iCs/>
          <w:sz w:val="24"/>
          <w:szCs w:val="24"/>
          <w:lang w:val="id-ID"/>
        </w:rPr>
        <w:t>Theory of Change</w:t>
      </w:r>
      <w:r w:rsidRPr="008F7E60">
        <w:rPr>
          <w:rFonts w:ascii="Cambria" w:hAnsi="Cambria" w:cs="Segoe UI"/>
          <w:sz w:val="24"/>
          <w:szCs w:val="24"/>
          <w:lang w:val="id-ID"/>
        </w:rPr>
        <w:t xml:space="preserve"> dalam mengerjakan agenda-agenda advokasi. Namun demikian, bukan berarti LANGO semata masuk dalam kerangka besar </w:t>
      </w:r>
      <w:r w:rsidRPr="008F7E60">
        <w:rPr>
          <w:rFonts w:ascii="Cambria" w:hAnsi="Cambria" w:cs="Segoe UI"/>
          <w:i/>
          <w:sz w:val="24"/>
          <w:szCs w:val="24"/>
          <w:lang w:val="id-ID"/>
        </w:rPr>
        <w:t>neoliberal governmentality</w:t>
      </w:r>
      <w:r w:rsidRPr="008F7E60">
        <w:rPr>
          <w:rFonts w:ascii="Cambria" w:hAnsi="Cambria" w:cs="Segoe UI"/>
          <w:sz w:val="24"/>
          <w:szCs w:val="24"/>
          <w:lang w:val="id-ID"/>
        </w:rPr>
        <w:t xml:space="preserve">, sebab dalam praktik kelembagaannya, LANGO tetap mengedepankan nilai-nilai kemandirian dan jauh dari akumulasi kapital. Di titik inilah LANGO bersiasat </w:t>
      </w:r>
      <w:r w:rsidR="00D13879" w:rsidRPr="008F7E60">
        <w:rPr>
          <w:rFonts w:ascii="Cambria" w:hAnsi="Cambria" w:cs="Segoe UI"/>
          <w:sz w:val="24"/>
          <w:szCs w:val="24"/>
        </w:rPr>
        <w:t>melalui</w:t>
      </w:r>
      <w:r w:rsidR="00F47FF8" w:rsidRPr="008F7E60">
        <w:rPr>
          <w:rFonts w:ascii="Cambria" w:hAnsi="Cambria" w:cs="Segoe UI"/>
          <w:sz w:val="24"/>
          <w:szCs w:val="24"/>
        </w:rPr>
        <w:t xml:space="preserve"> </w:t>
      </w:r>
      <w:r w:rsidR="00D13879" w:rsidRPr="008F7E60">
        <w:rPr>
          <w:rFonts w:ascii="Cambria" w:hAnsi="Cambria" w:cs="Segoe UI"/>
          <w:sz w:val="24"/>
          <w:szCs w:val="24"/>
        </w:rPr>
        <w:t xml:space="preserve">diskursus dan praktik gerakan </w:t>
      </w:r>
      <w:r w:rsidRPr="008F7E60">
        <w:rPr>
          <w:rFonts w:ascii="Cambria" w:hAnsi="Cambria" w:cs="Segoe UI"/>
          <w:sz w:val="24"/>
          <w:szCs w:val="24"/>
          <w:lang w:val="id-ID"/>
        </w:rPr>
        <w:t xml:space="preserve">untuk tetap ‘relevan’ secara kontekstual dan menekankan </w:t>
      </w:r>
      <w:r w:rsidRPr="008F7E60">
        <w:rPr>
          <w:rFonts w:ascii="Cambria" w:hAnsi="Cambria" w:cs="Segoe UI"/>
          <w:i/>
          <w:sz w:val="24"/>
          <w:szCs w:val="24"/>
          <w:lang w:val="id-ID"/>
        </w:rPr>
        <w:t>‘will to re</w:t>
      </w:r>
      <w:r w:rsidR="00F21AF7">
        <w:rPr>
          <w:rFonts w:ascii="Cambria" w:hAnsi="Cambria" w:cs="Segoe UI"/>
          <w:i/>
          <w:sz w:val="24"/>
          <w:szCs w:val="24"/>
        </w:rPr>
        <w:t>i</w:t>
      </w:r>
      <w:r w:rsidRPr="008F7E60">
        <w:rPr>
          <w:rFonts w:ascii="Cambria" w:hAnsi="Cambria" w:cs="Segoe UI"/>
          <w:i/>
          <w:sz w:val="24"/>
          <w:szCs w:val="24"/>
          <w:lang w:val="id-ID"/>
        </w:rPr>
        <w:t xml:space="preserve">nforce’ </w:t>
      </w:r>
      <w:r w:rsidRPr="008F7E60">
        <w:rPr>
          <w:rFonts w:ascii="Cambria" w:hAnsi="Cambria" w:cs="Segoe UI"/>
          <w:sz w:val="24"/>
          <w:szCs w:val="24"/>
          <w:lang w:val="id-ID"/>
        </w:rPr>
        <w:t xml:space="preserve">dengan piranti pertarungan wacana serta pengetahuan. </w:t>
      </w:r>
    </w:p>
    <w:p w14:paraId="07E2FADF" w14:textId="6A656321" w:rsidR="00763647" w:rsidRDefault="00763647" w:rsidP="007F1766">
      <w:pPr>
        <w:spacing w:after="0" w:line="360" w:lineRule="auto"/>
        <w:ind w:firstLine="720"/>
        <w:jc w:val="both"/>
        <w:rPr>
          <w:rFonts w:ascii="Cambria" w:hAnsi="Cambria" w:cs="Segoe UI"/>
          <w:sz w:val="24"/>
          <w:szCs w:val="24"/>
        </w:rPr>
      </w:pPr>
      <w:r w:rsidRPr="008F7E60">
        <w:rPr>
          <w:rFonts w:ascii="Cambria" w:hAnsi="Cambria" w:cs="Segoe UI"/>
          <w:sz w:val="24"/>
          <w:szCs w:val="24"/>
          <w:lang w:val="id-ID"/>
        </w:rPr>
        <w:t>Dalam hal ini, kerangka analisis wacana Foucaul</w:t>
      </w:r>
      <w:r w:rsidR="003A4710" w:rsidRPr="008F7E60">
        <w:rPr>
          <w:rFonts w:ascii="Cambria" w:hAnsi="Cambria" w:cs="Segoe UI"/>
          <w:sz w:val="24"/>
          <w:szCs w:val="24"/>
        </w:rPr>
        <w:t>t</w:t>
      </w:r>
      <w:r w:rsidRPr="008F7E60">
        <w:rPr>
          <w:rFonts w:ascii="Cambria" w:hAnsi="Cambria" w:cs="Segoe UI"/>
          <w:sz w:val="24"/>
          <w:szCs w:val="24"/>
          <w:lang w:val="id-ID"/>
        </w:rPr>
        <w:t xml:space="preserve">ian bermanfaat untuk memberikan pembacaan baru terkait dinamika LANGO yang tidak melulu terserap utuh ke dalam wacana </w:t>
      </w:r>
      <w:r w:rsidR="005015F8" w:rsidRPr="008F7E60">
        <w:rPr>
          <w:rFonts w:ascii="Cambria" w:hAnsi="Cambria" w:cs="Segoe UI"/>
          <w:i/>
          <w:iCs/>
          <w:sz w:val="24"/>
          <w:szCs w:val="24"/>
        </w:rPr>
        <w:t xml:space="preserve">neoliberal </w:t>
      </w:r>
      <w:r w:rsidRPr="008F7E60">
        <w:rPr>
          <w:rFonts w:ascii="Cambria" w:hAnsi="Cambria" w:cs="Segoe UI"/>
          <w:i/>
          <w:iCs/>
          <w:sz w:val="24"/>
          <w:szCs w:val="24"/>
          <w:lang w:val="id-ID"/>
        </w:rPr>
        <w:t>governmentality</w:t>
      </w:r>
      <w:r w:rsidRPr="008F7E60">
        <w:rPr>
          <w:rFonts w:ascii="Cambria" w:hAnsi="Cambria" w:cs="Segoe UI"/>
          <w:sz w:val="24"/>
          <w:szCs w:val="24"/>
          <w:lang w:val="id-ID"/>
        </w:rPr>
        <w:t xml:space="preserve">, namun tidak seutuhnya juga lepas dari pengetahuan dan kerangka kerja manajerialisme. </w:t>
      </w:r>
      <w:r w:rsidR="008904A6" w:rsidRPr="008F7E60">
        <w:rPr>
          <w:rFonts w:ascii="Cambria" w:hAnsi="Cambria" w:cs="Segoe UI"/>
          <w:sz w:val="24"/>
          <w:szCs w:val="24"/>
          <w:lang w:val="id-ID"/>
        </w:rPr>
        <w:t>Pemaknaan ini membuka cakrawala pemahaman untuk menangkap kompleksitas siasat LANGO yang tidak melulu duduk dalam posisi bin</w:t>
      </w:r>
      <w:r w:rsidR="00D13879" w:rsidRPr="008F7E60">
        <w:rPr>
          <w:rFonts w:ascii="Cambria" w:hAnsi="Cambria" w:cs="Segoe UI"/>
          <w:sz w:val="24"/>
          <w:szCs w:val="24"/>
        </w:rPr>
        <w:t>e</w:t>
      </w:r>
      <w:r w:rsidR="008904A6" w:rsidRPr="008F7E60">
        <w:rPr>
          <w:rFonts w:ascii="Cambria" w:hAnsi="Cambria" w:cs="Segoe UI"/>
          <w:sz w:val="24"/>
          <w:szCs w:val="24"/>
          <w:lang w:val="id-ID"/>
        </w:rPr>
        <w:t xml:space="preserve">ritas, namun berusaha untuk bersiasat dan bertarung dalam sirkuit </w:t>
      </w:r>
      <w:r w:rsidR="00F47FF8" w:rsidRPr="008F7E60">
        <w:rPr>
          <w:rFonts w:ascii="Cambria" w:hAnsi="Cambria" w:cs="Segoe UI"/>
          <w:sz w:val="24"/>
          <w:szCs w:val="24"/>
        </w:rPr>
        <w:t xml:space="preserve">dikursus </w:t>
      </w:r>
      <w:r w:rsidR="008904A6" w:rsidRPr="008F7E60">
        <w:rPr>
          <w:rFonts w:ascii="Cambria" w:hAnsi="Cambria" w:cs="Segoe UI"/>
          <w:sz w:val="24"/>
          <w:szCs w:val="24"/>
          <w:lang w:val="id-ID"/>
        </w:rPr>
        <w:t>pengetahuan</w:t>
      </w:r>
      <w:r w:rsidR="00F47FF8" w:rsidRPr="008F7E60">
        <w:rPr>
          <w:rFonts w:ascii="Cambria" w:hAnsi="Cambria" w:cs="Segoe UI"/>
          <w:sz w:val="24"/>
          <w:szCs w:val="24"/>
        </w:rPr>
        <w:t xml:space="preserve"> dan kekuasaan</w:t>
      </w:r>
      <w:r w:rsidR="00D13879" w:rsidRPr="008F7E60">
        <w:rPr>
          <w:rFonts w:ascii="Cambria" w:hAnsi="Cambria" w:cs="Segoe UI"/>
          <w:sz w:val="24"/>
          <w:szCs w:val="24"/>
        </w:rPr>
        <w:t xml:space="preserve"> d</w:t>
      </w:r>
      <w:r w:rsidR="00F47FF8" w:rsidRPr="008F7E60">
        <w:rPr>
          <w:rFonts w:ascii="Cambria" w:hAnsi="Cambria" w:cs="Segoe UI"/>
          <w:sz w:val="24"/>
          <w:szCs w:val="24"/>
        </w:rPr>
        <w:t xml:space="preserve">i tengah-tengah derasnya </w:t>
      </w:r>
      <w:r w:rsidR="00D13879" w:rsidRPr="008F7E60">
        <w:rPr>
          <w:rFonts w:ascii="Cambria" w:hAnsi="Cambria" w:cs="Segoe UI"/>
          <w:sz w:val="24"/>
          <w:szCs w:val="24"/>
        </w:rPr>
        <w:t xml:space="preserve">pusaran </w:t>
      </w:r>
      <w:r w:rsidR="00F47FF8" w:rsidRPr="008F7E60">
        <w:rPr>
          <w:rFonts w:ascii="Cambria" w:hAnsi="Cambria" w:cs="Segoe UI"/>
          <w:sz w:val="24"/>
          <w:szCs w:val="24"/>
        </w:rPr>
        <w:t xml:space="preserve">arus </w:t>
      </w:r>
      <w:r w:rsidR="005015F8" w:rsidRPr="008F7E60">
        <w:rPr>
          <w:rFonts w:ascii="Cambria" w:hAnsi="Cambria" w:cs="Segoe UI"/>
          <w:i/>
          <w:iCs/>
          <w:sz w:val="24"/>
          <w:szCs w:val="24"/>
        </w:rPr>
        <w:t xml:space="preserve">neoliberal </w:t>
      </w:r>
      <w:r w:rsidR="005015F8" w:rsidRPr="008F7E60">
        <w:rPr>
          <w:rFonts w:ascii="Cambria" w:hAnsi="Cambria" w:cs="Segoe UI"/>
          <w:i/>
          <w:iCs/>
          <w:sz w:val="24"/>
          <w:szCs w:val="24"/>
          <w:lang w:val="id-ID"/>
        </w:rPr>
        <w:t>governmentality</w:t>
      </w:r>
      <w:r w:rsidR="00D13879" w:rsidRPr="008F7E60">
        <w:rPr>
          <w:rFonts w:ascii="Cambria" w:hAnsi="Cambria" w:cs="Segoe UI"/>
          <w:sz w:val="24"/>
          <w:szCs w:val="24"/>
        </w:rPr>
        <w:t xml:space="preserve">. </w:t>
      </w:r>
      <w:bookmarkEnd w:id="33"/>
    </w:p>
    <w:p w14:paraId="4E98CD18" w14:textId="2871D358" w:rsidR="00A334AA" w:rsidRPr="008F7E60" w:rsidRDefault="00A334AA" w:rsidP="00A334AA">
      <w:pPr>
        <w:spacing w:after="0" w:line="360" w:lineRule="auto"/>
        <w:jc w:val="both"/>
        <w:rPr>
          <w:rFonts w:ascii="Cambria" w:hAnsi="Cambria" w:cs="Segoe UI"/>
          <w:sz w:val="24"/>
          <w:szCs w:val="24"/>
        </w:rPr>
      </w:pPr>
    </w:p>
    <w:p w14:paraId="6800AAA1" w14:textId="77777777" w:rsidR="007F1766" w:rsidRDefault="007F1766" w:rsidP="00202947">
      <w:pPr>
        <w:autoSpaceDE w:val="0"/>
        <w:autoSpaceDN w:val="0"/>
        <w:adjustRightInd w:val="0"/>
        <w:spacing w:after="0" w:line="240" w:lineRule="auto"/>
        <w:ind w:left="1134" w:hanging="1134"/>
        <w:jc w:val="both"/>
        <w:rPr>
          <w:rFonts w:ascii="Cambria" w:hAnsi="Cambria" w:cs="Segoe UI"/>
          <w:b/>
          <w:sz w:val="24"/>
          <w:szCs w:val="24"/>
          <w:lang w:val="id-ID"/>
        </w:rPr>
      </w:pPr>
      <w:r w:rsidRPr="007F1766">
        <w:rPr>
          <w:rFonts w:ascii="Cambria" w:hAnsi="Cambria" w:cs="Segoe UI"/>
          <w:b/>
          <w:sz w:val="24"/>
          <w:szCs w:val="24"/>
          <w:lang w:val="id-ID"/>
        </w:rPr>
        <w:t>BIBLIOGRAPHY</w:t>
      </w:r>
    </w:p>
    <w:p w14:paraId="776B44A0" w14:textId="332D40AD" w:rsidR="00884962" w:rsidRDefault="00884962" w:rsidP="00202947">
      <w:pPr>
        <w:autoSpaceDE w:val="0"/>
        <w:autoSpaceDN w:val="0"/>
        <w:adjustRightInd w:val="0"/>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Aagaard, P</w:t>
      </w:r>
      <w:r w:rsidR="00785449" w:rsidRPr="004A1CCB">
        <w:rPr>
          <w:rFonts w:ascii="Cambria" w:hAnsi="Cambria" w:cs="SegoeUI"/>
          <w:sz w:val="24"/>
          <w:szCs w:val="24"/>
          <w:lang w:val="en-ID"/>
        </w:rPr>
        <w:t>eter</w:t>
      </w:r>
      <w:r w:rsidRPr="004A1CCB">
        <w:rPr>
          <w:rFonts w:ascii="Cambria" w:hAnsi="Cambria" w:cs="SegoeUI"/>
          <w:sz w:val="24"/>
          <w:szCs w:val="24"/>
          <w:lang w:val="en-ID"/>
        </w:rPr>
        <w:t xml:space="preserve"> </w:t>
      </w:r>
      <w:r w:rsidR="00785449" w:rsidRPr="004A1CCB">
        <w:rPr>
          <w:rFonts w:ascii="Cambria" w:hAnsi="Cambria" w:cs="SegoeUI"/>
          <w:sz w:val="24"/>
          <w:szCs w:val="24"/>
          <w:lang w:val="en-ID"/>
        </w:rPr>
        <w:t>and Eberhard Trykker</w:t>
      </w:r>
      <w:r w:rsidRPr="004A1CCB">
        <w:rPr>
          <w:rFonts w:ascii="Cambria" w:hAnsi="Cambria" w:cs="SegoeUI"/>
          <w:sz w:val="24"/>
          <w:szCs w:val="24"/>
          <w:lang w:val="en-ID"/>
        </w:rPr>
        <w:t xml:space="preserve">. 2020. </w:t>
      </w:r>
      <w:r w:rsidRPr="004A1CCB">
        <w:rPr>
          <w:rFonts w:ascii="Cambria" w:hAnsi="Cambria" w:cs="SegoeUI-Italic"/>
          <w:i/>
          <w:iCs/>
          <w:sz w:val="24"/>
          <w:szCs w:val="24"/>
          <w:lang w:val="en-ID"/>
        </w:rPr>
        <w:t xml:space="preserve">The </w:t>
      </w:r>
      <w:r w:rsidR="00785449" w:rsidRPr="004A1CCB">
        <w:rPr>
          <w:rFonts w:ascii="Cambria" w:hAnsi="Cambria" w:cs="SegoeUI-Italic"/>
          <w:i/>
          <w:iCs/>
          <w:sz w:val="24"/>
          <w:szCs w:val="24"/>
          <w:lang w:val="en-ID"/>
        </w:rPr>
        <w:t>R</w:t>
      </w:r>
      <w:r w:rsidRPr="004A1CCB">
        <w:rPr>
          <w:rFonts w:ascii="Cambria" w:hAnsi="Cambria" w:cs="SegoeUI-Italic"/>
          <w:i/>
          <w:iCs/>
          <w:sz w:val="24"/>
          <w:szCs w:val="24"/>
          <w:lang w:val="en-ID"/>
        </w:rPr>
        <w:t xml:space="preserve">oad to </w:t>
      </w:r>
      <w:r w:rsidR="00785449" w:rsidRPr="004A1CCB">
        <w:rPr>
          <w:rFonts w:ascii="Cambria" w:hAnsi="Cambria" w:cs="SegoeUI-Italic"/>
          <w:i/>
          <w:iCs/>
          <w:sz w:val="24"/>
          <w:szCs w:val="24"/>
          <w:lang w:val="en-ID"/>
        </w:rPr>
        <w:t>P</w:t>
      </w:r>
      <w:r w:rsidRPr="004A1CCB">
        <w:rPr>
          <w:rFonts w:ascii="Cambria" w:hAnsi="Cambria" w:cs="SegoeUI-Italic"/>
          <w:i/>
          <w:iCs/>
          <w:sz w:val="24"/>
          <w:szCs w:val="24"/>
          <w:lang w:val="en-ID"/>
        </w:rPr>
        <w:t xml:space="preserve">artnerships in </w:t>
      </w:r>
      <w:r w:rsidR="00785449" w:rsidRPr="004A1CCB">
        <w:rPr>
          <w:rFonts w:ascii="Cambria" w:hAnsi="Cambria" w:cs="SegoeUI-Italic"/>
          <w:i/>
          <w:iCs/>
          <w:sz w:val="24"/>
          <w:szCs w:val="24"/>
          <w:lang w:val="en-ID"/>
        </w:rPr>
        <w:t>P</w:t>
      </w:r>
      <w:r w:rsidRPr="004A1CCB">
        <w:rPr>
          <w:rFonts w:ascii="Cambria" w:hAnsi="Cambria" w:cs="SegoeUI-Italic"/>
          <w:i/>
          <w:iCs/>
          <w:sz w:val="24"/>
          <w:szCs w:val="24"/>
          <w:lang w:val="en-ID"/>
        </w:rPr>
        <w:t>ractice: Practical wisdom as an alternative to managerialism in NGO partnerships</w:t>
      </w:r>
      <w:r w:rsidRPr="004A1CCB">
        <w:rPr>
          <w:rFonts w:ascii="Cambria" w:hAnsi="Cambria" w:cs="SegoeUI"/>
          <w:sz w:val="24"/>
          <w:szCs w:val="24"/>
          <w:lang w:val="en-ID"/>
        </w:rPr>
        <w:t>. Development Policy Review, 38(2), 266-282.</w:t>
      </w:r>
    </w:p>
    <w:p w14:paraId="6A16F4A0"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
          <w:sz w:val="24"/>
          <w:szCs w:val="24"/>
          <w:lang w:val="en-ID"/>
        </w:rPr>
      </w:pPr>
    </w:p>
    <w:p w14:paraId="057C8451" w14:textId="0DB39EC8" w:rsidR="00884962" w:rsidRDefault="00785449" w:rsidP="00202947">
      <w:pPr>
        <w:autoSpaceDE w:val="0"/>
        <w:autoSpaceDN w:val="0"/>
        <w:adjustRightInd w:val="0"/>
        <w:spacing w:after="0" w:line="240" w:lineRule="auto"/>
        <w:ind w:left="1134" w:hanging="1134"/>
        <w:jc w:val="both"/>
        <w:rPr>
          <w:rFonts w:ascii="Cambria" w:hAnsi="Cambria" w:cs="SegoeUI"/>
          <w:sz w:val="24"/>
          <w:szCs w:val="24"/>
          <w:lang w:val="en-ID"/>
        </w:rPr>
      </w:pPr>
      <w:bookmarkStart w:id="34" w:name="_Hlk106836207"/>
      <w:r w:rsidRPr="004A1CCB">
        <w:rPr>
          <w:rFonts w:ascii="Cambria" w:hAnsi="Cambria" w:cs="SegoeUI"/>
          <w:sz w:val="24"/>
          <w:szCs w:val="24"/>
          <w:lang w:val="en-ID"/>
        </w:rPr>
        <w:t>Andersen, Henny, Steve Packer and Michael Ratcliff</w:t>
      </w:r>
      <w:r w:rsidR="00884962" w:rsidRPr="004A1CCB">
        <w:rPr>
          <w:rFonts w:ascii="Cambria" w:hAnsi="Cambria" w:cs="SegoeUI"/>
          <w:sz w:val="24"/>
          <w:szCs w:val="24"/>
          <w:lang w:val="en-ID"/>
        </w:rPr>
        <w:t>. 2008.</w:t>
      </w:r>
      <w:bookmarkEnd w:id="34"/>
      <w:r w:rsidR="00884962" w:rsidRPr="004A1CCB">
        <w:rPr>
          <w:rFonts w:ascii="Cambria" w:hAnsi="Cambria" w:cs="SegoeUI"/>
          <w:sz w:val="24"/>
          <w:szCs w:val="24"/>
          <w:lang w:val="en-ID"/>
        </w:rPr>
        <w:t xml:space="preserve"> </w:t>
      </w:r>
      <w:r w:rsidR="00884962" w:rsidRPr="004A1CCB">
        <w:rPr>
          <w:rFonts w:ascii="Cambria" w:hAnsi="Cambria" w:cs="SegoeUI-Italic"/>
          <w:i/>
          <w:iCs/>
          <w:sz w:val="24"/>
          <w:szCs w:val="24"/>
          <w:lang w:val="en-ID"/>
        </w:rPr>
        <w:t>Policy Guidance and Results-Based</w:t>
      </w:r>
      <w:r w:rsidR="00884962" w:rsidRPr="004A1CCB">
        <w:rPr>
          <w:rFonts w:ascii="Cambria" w:hAnsi="Cambria" w:cs="SegoeUI"/>
          <w:sz w:val="24"/>
          <w:szCs w:val="24"/>
          <w:lang w:val="en-ID"/>
        </w:rPr>
        <w:t xml:space="preserve"> </w:t>
      </w:r>
      <w:r w:rsidR="00884962" w:rsidRPr="004A1CCB">
        <w:rPr>
          <w:rFonts w:ascii="Cambria" w:hAnsi="Cambria" w:cs="SegoeUI-Italic"/>
          <w:i/>
          <w:iCs/>
          <w:sz w:val="24"/>
          <w:szCs w:val="24"/>
          <w:lang w:val="en-ID"/>
        </w:rPr>
        <w:t xml:space="preserve">Management of Sida’s Educational Support (Sida Evaluation 2008:13). </w:t>
      </w:r>
      <w:r w:rsidR="00884962" w:rsidRPr="004A1CCB">
        <w:rPr>
          <w:rFonts w:ascii="Cambria" w:hAnsi="Cambria" w:cs="SegoeUI"/>
          <w:sz w:val="24"/>
          <w:szCs w:val="24"/>
          <w:lang w:val="en-ID"/>
        </w:rPr>
        <w:t>Stockholm: Sida.</w:t>
      </w:r>
    </w:p>
    <w:p w14:paraId="3EDF0D69"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
          <w:sz w:val="24"/>
          <w:szCs w:val="24"/>
          <w:lang w:val="en-ID"/>
        </w:rPr>
      </w:pPr>
    </w:p>
    <w:p w14:paraId="5FB11751" w14:textId="10F1697E" w:rsidR="00884962" w:rsidRDefault="00884962" w:rsidP="00202947">
      <w:pPr>
        <w:autoSpaceDE w:val="0"/>
        <w:autoSpaceDN w:val="0"/>
        <w:adjustRightInd w:val="0"/>
        <w:spacing w:after="0" w:line="240" w:lineRule="auto"/>
        <w:ind w:left="1134" w:hanging="1134"/>
        <w:jc w:val="both"/>
        <w:rPr>
          <w:rFonts w:ascii="Cambria" w:hAnsi="Cambria" w:cs="SegoeUI"/>
          <w:i/>
          <w:iCs/>
          <w:sz w:val="24"/>
          <w:szCs w:val="24"/>
          <w:lang w:val="en-ID"/>
        </w:rPr>
      </w:pPr>
      <w:r w:rsidRPr="004A1CCB">
        <w:rPr>
          <w:rFonts w:ascii="Cambria" w:hAnsi="Cambria" w:cs="SegoeUI"/>
          <w:sz w:val="24"/>
          <w:szCs w:val="24"/>
          <w:lang w:val="en-ID"/>
        </w:rPr>
        <w:t xml:space="preserve">Anheier, </w:t>
      </w:r>
      <w:r w:rsidR="00785449" w:rsidRPr="004A1CCB">
        <w:rPr>
          <w:rFonts w:ascii="Cambria" w:hAnsi="Cambria" w:cs="SegoeUI"/>
          <w:sz w:val="24"/>
          <w:szCs w:val="24"/>
          <w:lang w:val="en-ID"/>
        </w:rPr>
        <w:t>Helmut K.</w:t>
      </w:r>
      <w:r w:rsidRPr="004A1CCB">
        <w:rPr>
          <w:rFonts w:ascii="Cambria" w:hAnsi="Cambria" w:cs="SegoeUI"/>
          <w:sz w:val="24"/>
          <w:szCs w:val="24"/>
          <w:lang w:val="en-ID"/>
        </w:rPr>
        <w:t xml:space="preserve"> </w:t>
      </w:r>
      <w:r w:rsidR="00785449" w:rsidRPr="004A1CCB">
        <w:rPr>
          <w:rFonts w:ascii="Cambria" w:hAnsi="Cambria" w:cs="SegoeUI"/>
          <w:sz w:val="24"/>
          <w:szCs w:val="24"/>
          <w:lang w:val="en-ID"/>
        </w:rPr>
        <w:t>and</w:t>
      </w:r>
      <w:r w:rsidRPr="004A1CCB">
        <w:rPr>
          <w:rFonts w:ascii="Cambria" w:hAnsi="Cambria" w:cs="SegoeUI"/>
          <w:sz w:val="24"/>
          <w:szCs w:val="24"/>
          <w:lang w:val="en-ID"/>
        </w:rPr>
        <w:t xml:space="preserve"> </w:t>
      </w:r>
      <w:r w:rsidR="00785449" w:rsidRPr="004A1CCB">
        <w:rPr>
          <w:rFonts w:ascii="Cambria" w:hAnsi="Cambria" w:cs="SegoeUI"/>
          <w:sz w:val="24"/>
          <w:szCs w:val="24"/>
          <w:lang w:val="en-ID"/>
        </w:rPr>
        <w:t xml:space="preserve">Gorgi </w:t>
      </w:r>
      <w:r w:rsidRPr="004A1CCB">
        <w:rPr>
          <w:rFonts w:ascii="Cambria" w:hAnsi="Cambria" w:cs="SegoeUI"/>
          <w:sz w:val="24"/>
          <w:szCs w:val="24"/>
          <w:lang w:val="en-ID"/>
        </w:rPr>
        <w:t>Krlev</w:t>
      </w:r>
      <w:r w:rsidR="00785449" w:rsidRPr="004A1CCB">
        <w:rPr>
          <w:rFonts w:ascii="Cambria" w:hAnsi="Cambria" w:cs="SegoeUI"/>
          <w:sz w:val="24"/>
          <w:szCs w:val="24"/>
          <w:lang w:val="en-ID"/>
        </w:rPr>
        <w:t>.</w:t>
      </w:r>
      <w:r w:rsidRPr="004A1CCB">
        <w:rPr>
          <w:rFonts w:ascii="Cambria" w:hAnsi="Cambria" w:cs="SegoeUI"/>
          <w:sz w:val="24"/>
          <w:szCs w:val="24"/>
          <w:lang w:val="en-ID"/>
        </w:rPr>
        <w:t xml:space="preserve"> 2014. </w:t>
      </w:r>
      <w:r w:rsidRPr="004A1CCB">
        <w:rPr>
          <w:rFonts w:ascii="Cambria" w:hAnsi="Cambria" w:cs="SegoeUI-Italic"/>
          <w:sz w:val="24"/>
          <w:szCs w:val="24"/>
          <w:lang w:val="en-ID"/>
        </w:rPr>
        <w:t xml:space="preserve">Welfare </w:t>
      </w:r>
      <w:r w:rsidR="00785449" w:rsidRPr="004A1CCB">
        <w:rPr>
          <w:rFonts w:ascii="Cambria" w:hAnsi="Cambria" w:cs="SegoeUI-Italic"/>
          <w:sz w:val="24"/>
          <w:szCs w:val="24"/>
          <w:lang w:val="en-ID"/>
        </w:rPr>
        <w:t>R</w:t>
      </w:r>
      <w:r w:rsidRPr="004A1CCB">
        <w:rPr>
          <w:rFonts w:ascii="Cambria" w:hAnsi="Cambria" w:cs="SegoeUI-Italic"/>
          <w:sz w:val="24"/>
          <w:szCs w:val="24"/>
          <w:lang w:val="en-ID"/>
        </w:rPr>
        <w:t xml:space="preserve">egimes, </w:t>
      </w:r>
      <w:r w:rsidR="00785449" w:rsidRPr="004A1CCB">
        <w:rPr>
          <w:rFonts w:ascii="Cambria" w:hAnsi="Cambria" w:cs="SegoeUI-Italic"/>
          <w:sz w:val="24"/>
          <w:szCs w:val="24"/>
          <w:lang w:val="en-ID"/>
        </w:rPr>
        <w:t>P</w:t>
      </w:r>
      <w:r w:rsidRPr="004A1CCB">
        <w:rPr>
          <w:rFonts w:ascii="Cambria" w:hAnsi="Cambria" w:cs="SegoeUI-Italic"/>
          <w:sz w:val="24"/>
          <w:szCs w:val="24"/>
          <w:lang w:val="en-ID"/>
        </w:rPr>
        <w:t xml:space="preserve">olicy </w:t>
      </w:r>
      <w:r w:rsidR="00785449" w:rsidRPr="004A1CCB">
        <w:rPr>
          <w:rFonts w:ascii="Cambria" w:hAnsi="Cambria" w:cs="SegoeUI-Italic"/>
          <w:sz w:val="24"/>
          <w:szCs w:val="24"/>
          <w:lang w:val="en-ID"/>
        </w:rPr>
        <w:t>R</w:t>
      </w:r>
      <w:r w:rsidRPr="004A1CCB">
        <w:rPr>
          <w:rFonts w:ascii="Cambria" w:hAnsi="Cambria" w:cs="SegoeUI-Italic"/>
          <w:sz w:val="24"/>
          <w:szCs w:val="24"/>
          <w:lang w:val="en-ID"/>
        </w:rPr>
        <w:t xml:space="preserve">eforms, and </w:t>
      </w:r>
      <w:r w:rsidR="00785449" w:rsidRPr="004A1CCB">
        <w:rPr>
          <w:rFonts w:ascii="Cambria" w:hAnsi="Cambria" w:cs="SegoeUI-Italic"/>
          <w:sz w:val="24"/>
          <w:szCs w:val="24"/>
          <w:lang w:val="en-ID"/>
        </w:rPr>
        <w:t>H</w:t>
      </w:r>
      <w:r w:rsidRPr="004A1CCB">
        <w:rPr>
          <w:rFonts w:ascii="Cambria" w:hAnsi="Cambria" w:cs="SegoeUI-Italic"/>
          <w:sz w:val="24"/>
          <w:szCs w:val="24"/>
          <w:lang w:val="en-ID"/>
        </w:rPr>
        <w:t>ybridity</w:t>
      </w:r>
      <w:r w:rsidRPr="004A1CCB">
        <w:rPr>
          <w:rFonts w:ascii="Cambria" w:hAnsi="Cambria" w:cs="SegoeUI-Italic"/>
          <w:i/>
          <w:iCs/>
          <w:sz w:val="24"/>
          <w:szCs w:val="24"/>
          <w:lang w:val="en-ID"/>
        </w:rPr>
        <w:t>.</w:t>
      </w:r>
      <w:r w:rsidRPr="004A1CCB">
        <w:rPr>
          <w:rFonts w:ascii="Cambria" w:hAnsi="Cambria" w:cs="SegoeUI"/>
          <w:sz w:val="24"/>
          <w:szCs w:val="24"/>
          <w:lang w:val="en-ID"/>
        </w:rPr>
        <w:t xml:space="preserve"> </w:t>
      </w:r>
      <w:r w:rsidRPr="004A1CCB">
        <w:rPr>
          <w:rFonts w:ascii="Cambria" w:hAnsi="Cambria" w:cs="SegoeUI"/>
          <w:i/>
          <w:iCs/>
          <w:sz w:val="24"/>
          <w:szCs w:val="24"/>
          <w:lang w:val="en-ID"/>
        </w:rPr>
        <w:t xml:space="preserve">American Behavioral Scientist, 58(11), 1395-1411. </w:t>
      </w:r>
    </w:p>
    <w:p w14:paraId="1868CA49"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
          <w:i/>
          <w:iCs/>
          <w:sz w:val="24"/>
          <w:szCs w:val="24"/>
          <w:lang w:val="en-ID"/>
        </w:rPr>
      </w:pPr>
    </w:p>
    <w:p w14:paraId="17949E3C" w14:textId="07251F40" w:rsidR="00A50E2E" w:rsidRDefault="00884962" w:rsidP="00202947">
      <w:pPr>
        <w:autoSpaceDE w:val="0"/>
        <w:autoSpaceDN w:val="0"/>
        <w:adjustRightInd w:val="0"/>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Anheier, H</w:t>
      </w:r>
      <w:r w:rsidR="00785449" w:rsidRPr="004A1CCB">
        <w:rPr>
          <w:rFonts w:ascii="Cambria" w:hAnsi="Cambria" w:cs="SegoeUI"/>
          <w:sz w:val="24"/>
          <w:szCs w:val="24"/>
          <w:lang w:val="en-ID"/>
        </w:rPr>
        <w:t>elmut</w:t>
      </w:r>
      <w:r w:rsidRPr="004A1CCB">
        <w:rPr>
          <w:rFonts w:ascii="Cambria" w:hAnsi="Cambria" w:cs="SegoeUI"/>
          <w:sz w:val="24"/>
          <w:szCs w:val="24"/>
          <w:lang w:val="en-ID"/>
        </w:rPr>
        <w:t xml:space="preserve"> K. 2005. </w:t>
      </w:r>
      <w:r w:rsidRPr="004A1CCB">
        <w:rPr>
          <w:rFonts w:ascii="Cambria" w:hAnsi="Cambria" w:cs="SegoeUI-Italic"/>
          <w:i/>
          <w:iCs/>
          <w:sz w:val="24"/>
          <w:szCs w:val="24"/>
          <w:lang w:val="en-ID"/>
        </w:rPr>
        <w:t>A Dictionary of Civil Society, Philanthropy and the Third Sector</w:t>
      </w:r>
      <w:r w:rsidRPr="004A1CCB">
        <w:rPr>
          <w:rFonts w:ascii="Cambria" w:hAnsi="Cambria" w:cs="SegoeUI"/>
          <w:sz w:val="24"/>
          <w:szCs w:val="24"/>
          <w:lang w:val="en-ID"/>
        </w:rPr>
        <w:t>. London: Routledge.</w:t>
      </w:r>
    </w:p>
    <w:p w14:paraId="362C8DBA"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
          <w:color w:val="C00000"/>
          <w:sz w:val="24"/>
          <w:szCs w:val="24"/>
          <w:lang w:val="en-ID"/>
        </w:rPr>
      </w:pPr>
    </w:p>
    <w:p w14:paraId="73A43CAE" w14:textId="6645EA3D" w:rsidR="00884962" w:rsidRDefault="00884962" w:rsidP="00202947">
      <w:pPr>
        <w:autoSpaceDE w:val="0"/>
        <w:autoSpaceDN w:val="0"/>
        <w:adjustRightInd w:val="0"/>
        <w:spacing w:after="0" w:line="240" w:lineRule="auto"/>
        <w:ind w:left="1134" w:hanging="1134"/>
        <w:jc w:val="both"/>
        <w:rPr>
          <w:rFonts w:ascii="Cambria" w:hAnsi="Cambria" w:cs="SegoeUI"/>
          <w:i/>
          <w:iCs/>
          <w:sz w:val="24"/>
          <w:szCs w:val="24"/>
          <w:lang w:val="en-ID"/>
        </w:rPr>
      </w:pPr>
      <w:r w:rsidRPr="004A1CCB">
        <w:rPr>
          <w:rFonts w:ascii="Cambria" w:hAnsi="Cambria" w:cs="SegoeUI"/>
          <w:sz w:val="24"/>
          <w:szCs w:val="24"/>
          <w:lang w:val="en-ID"/>
        </w:rPr>
        <w:t>Appe, S</w:t>
      </w:r>
      <w:r w:rsidR="00785449" w:rsidRPr="004A1CCB">
        <w:rPr>
          <w:rFonts w:ascii="Cambria" w:hAnsi="Cambria" w:cs="SegoeUI"/>
          <w:sz w:val="24"/>
          <w:szCs w:val="24"/>
          <w:lang w:val="en-ID"/>
        </w:rPr>
        <w:t>usan</w:t>
      </w:r>
      <w:r w:rsidRPr="004A1CCB">
        <w:rPr>
          <w:rFonts w:ascii="Cambria" w:hAnsi="Cambria" w:cs="SegoeUI"/>
          <w:sz w:val="24"/>
          <w:szCs w:val="24"/>
          <w:lang w:val="en-ID"/>
        </w:rPr>
        <w:t xml:space="preserve">. 2016. NGO </w:t>
      </w:r>
      <w:r w:rsidR="00785449" w:rsidRPr="004A1CCB">
        <w:rPr>
          <w:rFonts w:ascii="Cambria" w:hAnsi="Cambria" w:cs="SegoeUI"/>
          <w:sz w:val="24"/>
          <w:szCs w:val="24"/>
          <w:lang w:val="en-ID"/>
        </w:rPr>
        <w:t>N</w:t>
      </w:r>
      <w:r w:rsidRPr="004A1CCB">
        <w:rPr>
          <w:rFonts w:ascii="Cambria" w:hAnsi="Cambria" w:cs="SegoeUI"/>
          <w:sz w:val="24"/>
          <w:szCs w:val="24"/>
          <w:lang w:val="en-ID"/>
        </w:rPr>
        <w:t xml:space="preserve">etworks, the </w:t>
      </w:r>
      <w:r w:rsidR="00785449" w:rsidRPr="004A1CCB">
        <w:rPr>
          <w:rFonts w:ascii="Cambria" w:hAnsi="Cambria" w:cs="SegoeUI"/>
          <w:sz w:val="24"/>
          <w:szCs w:val="24"/>
          <w:lang w:val="en-ID"/>
        </w:rPr>
        <w:t>D</w:t>
      </w:r>
      <w:r w:rsidRPr="004A1CCB">
        <w:rPr>
          <w:rFonts w:ascii="Cambria" w:hAnsi="Cambria" w:cs="SegoeUI"/>
          <w:sz w:val="24"/>
          <w:szCs w:val="24"/>
          <w:lang w:val="en-ID"/>
        </w:rPr>
        <w:t xml:space="preserve">iffusion and </w:t>
      </w:r>
      <w:r w:rsidR="00785449" w:rsidRPr="004A1CCB">
        <w:rPr>
          <w:rFonts w:ascii="Cambria" w:hAnsi="Cambria" w:cs="SegoeUI"/>
          <w:sz w:val="24"/>
          <w:szCs w:val="24"/>
          <w:lang w:val="en-ID"/>
        </w:rPr>
        <w:t>A</w:t>
      </w:r>
      <w:r w:rsidRPr="004A1CCB">
        <w:rPr>
          <w:rFonts w:ascii="Cambria" w:hAnsi="Cambria" w:cs="SegoeUI"/>
          <w:sz w:val="24"/>
          <w:szCs w:val="24"/>
          <w:lang w:val="en-ID"/>
        </w:rPr>
        <w:t xml:space="preserve">daptation of NGO </w:t>
      </w:r>
      <w:r w:rsidR="00785449" w:rsidRPr="004A1CCB">
        <w:rPr>
          <w:rFonts w:ascii="Cambria" w:hAnsi="Cambria" w:cs="SegoeUI"/>
          <w:sz w:val="24"/>
          <w:szCs w:val="24"/>
          <w:lang w:val="en-ID"/>
        </w:rPr>
        <w:t>M</w:t>
      </w:r>
      <w:r w:rsidRPr="004A1CCB">
        <w:rPr>
          <w:rFonts w:ascii="Cambria" w:hAnsi="Cambria" w:cs="SegoeUI"/>
          <w:sz w:val="24"/>
          <w:szCs w:val="24"/>
          <w:lang w:val="en-ID"/>
        </w:rPr>
        <w:t xml:space="preserve">anagerialism, and NGO </w:t>
      </w:r>
      <w:r w:rsidR="00785449" w:rsidRPr="004A1CCB">
        <w:rPr>
          <w:rFonts w:ascii="Cambria" w:hAnsi="Cambria" w:cs="SegoeUI"/>
          <w:sz w:val="24"/>
          <w:szCs w:val="24"/>
          <w:lang w:val="en-ID"/>
        </w:rPr>
        <w:t>L</w:t>
      </w:r>
      <w:r w:rsidRPr="004A1CCB">
        <w:rPr>
          <w:rFonts w:ascii="Cambria" w:hAnsi="Cambria" w:cs="SegoeUI"/>
          <w:sz w:val="24"/>
          <w:szCs w:val="24"/>
          <w:lang w:val="en-ID"/>
        </w:rPr>
        <w:t xml:space="preserve">egitimacy in Latin America. </w:t>
      </w:r>
      <w:r w:rsidRPr="004A1CCB">
        <w:rPr>
          <w:rFonts w:ascii="Cambria" w:hAnsi="Cambria" w:cs="SegoeUI"/>
          <w:i/>
          <w:iCs/>
          <w:sz w:val="24"/>
          <w:szCs w:val="24"/>
          <w:lang w:val="en-ID"/>
        </w:rPr>
        <w:t>International Journal of Voluntary and Nonprofit Organizations, 27(1), 187-208.</w:t>
      </w:r>
    </w:p>
    <w:p w14:paraId="233825EA"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
          <w:sz w:val="24"/>
          <w:szCs w:val="24"/>
          <w:lang w:val="en-ID"/>
        </w:rPr>
      </w:pPr>
    </w:p>
    <w:p w14:paraId="714F3809" w14:textId="3C13503C" w:rsidR="00884962" w:rsidRDefault="00884962" w:rsidP="00202947">
      <w:pPr>
        <w:autoSpaceDE w:val="0"/>
        <w:autoSpaceDN w:val="0"/>
        <w:adjustRightInd w:val="0"/>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Bevir, M</w:t>
      </w:r>
      <w:r w:rsidR="00785449" w:rsidRPr="004A1CCB">
        <w:rPr>
          <w:rFonts w:ascii="Cambria" w:hAnsi="Cambria" w:cs="SegoeUI"/>
          <w:sz w:val="24"/>
          <w:szCs w:val="24"/>
          <w:lang w:val="en-ID"/>
        </w:rPr>
        <w:t>ark</w:t>
      </w:r>
      <w:r w:rsidRPr="004A1CCB">
        <w:rPr>
          <w:rFonts w:ascii="Cambria" w:hAnsi="Cambria" w:cs="SegoeUI"/>
          <w:sz w:val="24"/>
          <w:szCs w:val="24"/>
          <w:lang w:val="en-ID"/>
        </w:rPr>
        <w:t>. 2010. Rethinking Governmentality: Towards Genealogies of</w:t>
      </w:r>
      <w:r w:rsidR="00785449" w:rsidRPr="004A1CCB">
        <w:rPr>
          <w:rFonts w:ascii="Cambria" w:hAnsi="Cambria" w:cs="SegoeUI"/>
          <w:sz w:val="24"/>
          <w:szCs w:val="24"/>
          <w:lang w:val="en-ID"/>
        </w:rPr>
        <w:t xml:space="preserve"> </w:t>
      </w:r>
      <w:r w:rsidRPr="004A1CCB">
        <w:rPr>
          <w:rFonts w:ascii="Cambria" w:hAnsi="Cambria" w:cs="SegoeUI"/>
          <w:sz w:val="24"/>
          <w:szCs w:val="24"/>
          <w:lang w:val="en-ID"/>
        </w:rPr>
        <w:t xml:space="preserve">Governance. </w:t>
      </w:r>
      <w:r w:rsidRPr="004A1CCB">
        <w:rPr>
          <w:rFonts w:ascii="Cambria" w:hAnsi="Cambria" w:cs="SegoeUI-Italic"/>
          <w:i/>
          <w:iCs/>
          <w:sz w:val="24"/>
          <w:szCs w:val="24"/>
          <w:lang w:val="en-ID"/>
        </w:rPr>
        <w:t xml:space="preserve">European Journal of Social Theory Volume 13 issue 4. </w:t>
      </w:r>
    </w:p>
    <w:p w14:paraId="4BF9D98D"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Italic"/>
          <w:i/>
          <w:iCs/>
          <w:sz w:val="24"/>
          <w:szCs w:val="24"/>
          <w:lang w:val="en-ID"/>
        </w:rPr>
      </w:pPr>
    </w:p>
    <w:p w14:paraId="1A142623" w14:textId="4B1BC233" w:rsidR="00884962" w:rsidRDefault="00884962" w:rsidP="00202947">
      <w:pPr>
        <w:autoSpaceDE w:val="0"/>
        <w:autoSpaceDN w:val="0"/>
        <w:adjustRightInd w:val="0"/>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Bevir, M</w:t>
      </w:r>
      <w:r w:rsidR="00785449" w:rsidRPr="004A1CCB">
        <w:rPr>
          <w:rFonts w:ascii="Cambria" w:hAnsi="Cambria" w:cs="SegoeUI"/>
          <w:sz w:val="24"/>
          <w:szCs w:val="24"/>
          <w:lang w:val="en-ID"/>
        </w:rPr>
        <w:t>ark</w:t>
      </w:r>
      <w:r w:rsidRPr="004A1CCB">
        <w:rPr>
          <w:rFonts w:ascii="Cambria" w:hAnsi="Cambria" w:cs="SegoeUI"/>
          <w:sz w:val="24"/>
          <w:szCs w:val="24"/>
          <w:lang w:val="en-ID"/>
        </w:rPr>
        <w:t xml:space="preserve">. </w:t>
      </w:r>
      <w:r w:rsidR="006F36F3" w:rsidRPr="004A1CCB">
        <w:rPr>
          <w:rFonts w:ascii="Cambria" w:hAnsi="Cambria" w:cs="SegoeUI"/>
          <w:sz w:val="24"/>
          <w:szCs w:val="24"/>
          <w:lang w:val="en-ID"/>
        </w:rPr>
        <w:t>2</w:t>
      </w:r>
      <w:r w:rsidRPr="004A1CCB">
        <w:rPr>
          <w:rFonts w:ascii="Cambria" w:hAnsi="Cambria" w:cs="SegoeUI"/>
          <w:sz w:val="24"/>
          <w:szCs w:val="24"/>
          <w:lang w:val="en-ID"/>
        </w:rPr>
        <w:t>011</w:t>
      </w:r>
      <w:r w:rsidR="006F36F3" w:rsidRPr="004A1CCB">
        <w:rPr>
          <w:rFonts w:ascii="Cambria" w:hAnsi="Cambria" w:cs="SegoeUI"/>
          <w:sz w:val="24"/>
          <w:szCs w:val="24"/>
          <w:lang w:val="en-ID"/>
        </w:rPr>
        <w:t>.</w:t>
      </w:r>
      <w:r w:rsidRPr="004A1CCB">
        <w:rPr>
          <w:rFonts w:ascii="Cambria" w:hAnsi="Cambria" w:cs="SegoeUI"/>
          <w:sz w:val="24"/>
          <w:szCs w:val="24"/>
          <w:lang w:val="en-ID"/>
        </w:rPr>
        <w:t xml:space="preserve"> Governance and Governmentality after neoliberalism. </w:t>
      </w:r>
      <w:r w:rsidRPr="004A1CCB">
        <w:rPr>
          <w:rFonts w:ascii="Cambria" w:hAnsi="Cambria" w:cs="SegoeUI-Italic"/>
          <w:i/>
          <w:iCs/>
          <w:sz w:val="24"/>
          <w:szCs w:val="24"/>
          <w:lang w:val="en-ID"/>
        </w:rPr>
        <w:t>Policy &amp; Politics Volume 39 issue 4 2011.</w:t>
      </w:r>
    </w:p>
    <w:p w14:paraId="02F5FF6A"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Italic"/>
          <w:i/>
          <w:iCs/>
          <w:sz w:val="24"/>
          <w:szCs w:val="24"/>
          <w:lang w:val="en-ID"/>
        </w:rPr>
      </w:pPr>
    </w:p>
    <w:p w14:paraId="03341F5F" w14:textId="325433AA" w:rsidR="00884962" w:rsidRDefault="00884962" w:rsidP="00202947">
      <w:pPr>
        <w:autoSpaceDE w:val="0"/>
        <w:autoSpaceDN w:val="0"/>
        <w:adjustRightInd w:val="0"/>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 xml:space="preserve">Chang, </w:t>
      </w:r>
      <w:r w:rsidR="00785449" w:rsidRPr="004A1CCB">
        <w:rPr>
          <w:rFonts w:ascii="Cambria" w:hAnsi="Cambria" w:cs="SegoeUI"/>
          <w:sz w:val="24"/>
          <w:szCs w:val="24"/>
          <w:lang w:val="en-ID"/>
        </w:rPr>
        <w:t>Siu-Wah</w:t>
      </w:r>
      <w:r w:rsidRPr="004A1CCB">
        <w:rPr>
          <w:rFonts w:ascii="Cambria" w:hAnsi="Cambria" w:cs="SegoeUI"/>
          <w:sz w:val="24"/>
          <w:szCs w:val="24"/>
          <w:lang w:val="en-ID"/>
        </w:rPr>
        <w:t xml:space="preserve">. 2002. Managerialism and </w:t>
      </w:r>
      <w:r w:rsidR="00785449" w:rsidRPr="004A1CCB">
        <w:rPr>
          <w:rFonts w:ascii="Cambria" w:hAnsi="Cambria" w:cs="SegoeUI"/>
          <w:sz w:val="24"/>
          <w:szCs w:val="24"/>
          <w:lang w:val="en-ID"/>
        </w:rPr>
        <w:t>S</w:t>
      </w:r>
      <w:r w:rsidRPr="004A1CCB">
        <w:rPr>
          <w:rFonts w:ascii="Cambria" w:hAnsi="Cambria" w:cs="SegoeUI"/>
          <w:sz w:val="24"/>
          <w:szCs w:val="24"/>
          <w:lang w:val="en-ID"/>
        </w:rPr>
        <w:t xml:space="preserve">mall NGOs in Hong Kong. </w:t>
      </w:r>
      <w:r w:rsidRPr="004A1CCB">
        <w:rPr>
          <w:rFonts w:ascii="Cambria" w:hAnsi="Cambria" w:cs="SegoeUI"/>
          <w:i/>
          <w:iCs/>
          <w:sz w:val="24"/>
          <w:szCs w:val="24"/>
          <w:lang w:val="en-ID"/>
        </w:rPr>
        <w:t xml:space="preserve">The Hong Kong </w:t>
      </w:r>
      <w:r w:rsidRPr="004A1CCB">
        <w:rPr>
          <w:rFonts w:ascii="Cambria" w:hAnsi="Cambria" w:cs="SegoeUI-Italic"/>
          <w:i/>
          <w:iCs/>
          <w:sz w:val="24"/>
          <w:szCs w:val="24"/>
          <w:lang w:val="en-ID"/>
        </w:rPr>
        <w:t>Journal of Social Work, 36(01n02), 83-94.</w:t>
      </w:r>
    </w:p>
    <w:p w14:paraId="634ED667"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Italic"/>
          <w:i/>
          <w:iCs/>
          <w:sz w:val="24"/>
          <w:szCs w:val="24"/>
          <w:lang w:val="en-ID"/>
        </w:rPr>
      </w:pPr>
    </w:p>
    <w:p w14:paraId="4C3BF739" w14:textId="275F48BB" w:rsidR="00884962" w:rsidRDefault="00884962" w:rsidP="00202947">
      <w:pPr>
        <w:autoSpaceDE w:val="0"/>
        <w:autoSpaceDN w:val="0"/>
        <w:adjustRightInd w:val="0"/>
        <w:spacing w:after="0" w:line="240" w:lineRule="auto"/>
        <w:ind w:left="1134" w:hanging="1134"/>
        <w:jc w:val="both"/>
        <w:rPr>
          <w:rFonts w:ascii="Cambria" w:hAnsi="Cambria" w:cs="Segoe UI"/>
          <w:sz w:val="24"/>
          <w:szCs w:val="24"/>
        </w:rPr>
      </w:pPr>
      <w:r w:rsidRPr="004A1CCB">
        <w:rPr>
          <w:rFonts w:ascii="Cambria" w:hAnsi="Cambria" w:cs="SegoeUI"/>
          <w:sz w:val="24"/>
          <w:szCs w:val="24"/>
          <w:lang w:val="en-ID"/>
        </w:rPr>
        <w:t>Clarke, J</w:t>
      </w:r>
      <w:r w:rsidR="008A4144" w:rsidRPr="004A1CCB">
        <w:rPr>
          <w:rFonts w:ascii="Cambria" w:hAnsi="Cambria" w:cs="SegoeUI"/>
          <w:sz w:val="24"/>
          <w:szCs w:val="24"/>
          <w:lang w:val="en-ID"/>
        </w:rPr>
        <w:t>hon</w:t>
      </w:r>
      <w:r w:rsidRPr="004A1CCB">
        <w:rPr>
          <w:rFonts w:ascii="Cambria" w:hAnsi="Cambria" w:cs="SegoeUI"/>
          <w:sz w:val="24"/>
          <w:szCs w:val="24"/>
          <w:lang w:val="en-ID"/>
        </w:rPr>
        <w:t xml:space="preserve"> </w:t>
      </w:r>
      <w:r w:rsidR="008A4144" w:rsidRPr="004A1CCB">
        <w:rPr>
          <w:rFonts w:ascii="Cambria" w:hAnsi="Cambria" w:cs="SegoeUI"/>
          <w:sz w:val="24"/>
          <w:szCs w:val="24"/>
          <w:lang w:val="en-ID"/>
        </w:rPr>
        <w:t>and</w:t>
      </w:r>
      <w:r w:rsidRPr="004A1CCB">
        <w:rPr>
          <w:rFonts w:ascii="Cambria" w:hAnsi="Cambria" w:cs="SegoeUI"/>
          <w:sz w:val="24"/>
          <w:szCs w:val="24"/>
          <w:lang w:val="en-ID"/>
        </w:rPr>
        <w:t xml:space="preserve"> J</w:t>
      </w:r>
      <w:r w:rsidR="008A4144" w:rsidRPr="004A1CCB">
        <w:rPr>
          <w:rFonts w:ascii="Cambria" w:hAnsi="Cambria" w:cs="SegoeUI"/>
          <w:sz w:val="24"/>
          <w:szCs w:val="24"/>
          <w:lang w:val="en-ID"/>
        </w:rPr>
        <w:t>anet E.</w:t>
      </w:r>
      <w:r w:rsidRPr="004A1CCB">
        <w:rPr>
          <w:rFonts w:ascii="Cambria" w:hAnsi="Cambria" w:cs="SegoeUI"/>
          <w:sz w:val="24"/>
          <w:szCs w:val="24"/>
          <w:lang w:val="en-ID"/>
        </w:rPr>
        <w:t xml:space="preserve"> Newman. 1997. </w:t>
      </w:r>
      <w:r w:rsidRPr="004A1CCB">
        <w:rPr>
          <w:rFonts w:ascii="Cambria" w:hAnsi="Cambria" w:cs="SegoeUI-Italic"/>
          <w:i/>
          <w:iCs/>
          <w:sz w:val="24"/>
          <w:szCs w:val="24"/>
          <w:lang w:val="en-ID"/>
        </w:rPr>
        <w:t xml:space="preserve">The Managerial State: Power, Politics and Ideology in the Remaking of Social Welfare. </w:t>
      </w:r>
      <w:r w:rsidRPr="004A1CCB">
        <w:rPr>
          <w:rFonts w:ascii="Cambria" w:hAnsi="Cambria" w:cs="SegoeUI"/>
          <w:sz w:val="24"/>
          <w:szCs w:val="24"/>
          <w:lang w:val="en-ID"/>
        </w:rPr>
        <w:t>London: Sage.</w:t>
      </w:r>
      <w:r w:rsidRPr="004A1CCB">
        <w:rPr>
          <w:rFonts w:ascii="Cambria" w:hAnsi="Cambria" w:cs="Segoe UI"/>
          <w:sz w:val="24"/>
          <w:szCs w:val="24"/>
        </w:rPr>
        <w:t xml:space="preserve"> </w:t>
      </w:r>
      <w:r w:rsidR="00A50E2E" w:rsidRPr="004A1CCB">
        <w:rPr>
          <w:rFonts w:ascii="Cambria" w:hAnsi="Cambria" w:cs="Segoe UI"/>
          <w:sz w:val="24"/>
          <w:szCs w:val="24"/>
        </w:rPr>
        <w:t xml:space="preserve">Cornwall </w:t>
      </w:r>
      <w:r w:rsidR="004A1CCB">
        <w:rPr>
          <w:rFonts w:ascii="Cambria" w:hAnsi="Cambria" w:cs="Segoe UI"/>
          <w:sz w:val="24"/>
          <w:szCs w:val="24"/>
        </w:rPr>
        <w:t>and</w:t>
      </w:r>
      <w:r w:rsidR="00A50E2E" w:rsidRPr="004A1CCB">
        <w:rPr>
          <w:rFonts w:ascii="Cambria" w:hAnsi="Cambria" w:cs="Segoe UI"/>
          <w:sz w:val="24"/>
          <w:szCs w:val="24"/>
        </w:rPr>
        <w:t xml:space="preserve"> Coelho</w:t>
      </w:r>
      <w:r w:rsidR="008A4144" w:rsidRPr="004A1CCB">
        <w:rPr>
          <w:rFonts w:ascii="Cambria" w:hAnsi="Cambria" w:cs="Segoe UI"/>
          <w:sz w:val="24"/>
          <w:szCs w:val="24"/>
        </w:rPr>
        <w:t>.</w:t>
      </w:r>
    </w:p>
    <w:p w14:paraId="7F53726B"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Italic"/>
          <w:i/>
          <w:iCs/>
          <w:sz w:val="24"/>
          <w:szCs w:val="24"/>
          <w:lang w:val="en-ID"/>
        </w:rPr>
      </w:pPr>
    </w:p>
    <w:p w14:paraId="01514318" w14:textId="4658EBA5" w:rsidR="00A50E2E" w:rsidRDefault="00884962" w:rsidP="00202947">
      <w:pPr>
        <w:autoSpaceDE w:val="0"/>
        <w:autoSpaceDN w:val="0"/>
        <w:adjustRightInd w:val="0"/>
        <w:spacing w:after="0" w:line="240" w:lineRule="auto"/>
        <w:ind w:left="1134" w:hanging="1134"/>
        <w:jc w:val="both"/>
        <w:rPr>
          <w:rFonts w:ascii="Cambria" w:hAnsi="Cambria"/>
          <w:sz w:val="24"/>
          <w:szCs w:val="24"/>
        </w:rPr>
      </w:pPr>
      <w:r w:rsidRPr="004A1CCB">
        <w:rPr>
          <w:rFonts w:ascii="Cambria" w:hAnsi="Cambria" w:cs="SegoeUI"/>
          <w:sz w:val="24"/>
          <w:szCs w:val="24"/>
          <w:lang w:val="en-ID"/>
        </w:rPr>
        <w:t xml:space="preserve">Crack, A. 2019. NGO Accountability. </w:t>
      </w:r>
      <w:r w:rsidR="008A4144" w:rsidRPr="004A1CCB">
        <w:rPr>
          <w:rFonts w:ascii="Cambria" w:hAnsi="Cambria" w:cs="SegoeUI"/>
          <w:sz w:val="24"/>
          <w:szCs w:val="24"/>
          <w:lang w:val="en-ID"/>
        </w:rPr>
        <w:t xml:space="preserve">In </w:t>
      </w:r>
      <w:r w:rsidRPr="004A1CCB">
        <w:rPr>
          <w:rFonts w:ascii="Cambria" w:hAnsi="Cambria" w:cs="SegoeUI-Italic"/>
          <w:i/>
          <w:iCs/>
          <w:sz w:val="24"/>
          <w:szCs w:val="24"/>
          <w:lang w:val="en-ID"/>
        </w:rPr>
        <w:t>Routledge Handbook of NGOs and International Relations</w:t>
      </w:r>
      <w:r w:rsidR="008A4144" w:rsidRPr="004A1CCB">
        <w:rPr>
          <w:rFonts w:ascii="Cambria" w:hAnsi="Cambria" w:cs="SegoeUI-Italic"/>
          <w:i/>
          <w:iCs/>
          <w:sz w:val="24"/>
          <w:szCs w:val="24"/>
          <w:lang w:val="en-ID"/>
        </w:rPr>
        <w:t xml:space="preserve"> </w:t>
      </w:r>
      <w:r w:rsidR="008A4144" w:rsidRPr="004A1CCB">
        <w:rPr>
          <w:rFonts w:ascii="Cambria" w:hAnsi="Cambria" w:cs="SegoeUI-Italic"/>
          <w:sz w:val="24"/>
          <w:szCs w:val="24"/>
          <w:lang w:val="en-ID"/>
        </w:rPr>
        <w:t>edited by</w:t>
      </w:r>
      <w:r w:rsidR="008A4144" w:rsidRPr="004A1CCB">
        <w:rPr>
          <w:rFonts w:ascii="Cambria" w:hAnsi="Cambria" w:cs="SegoeUI-Italic"/>
          <w:i/>
          <w:iCs/>
          <w:sz w:val="24"/>
          <w:szCs w:val="24"/>
          <w:lang w:val="en-ID"/>
        </w:rPr>
        <w:t xml:space="preserve"> </w:t>
      </w:r>
      <w:r w:rsidR="008A4144" w:rsidRPr="004A1CCB">
        <w:rPr>
          <w:rFonts w:ascii="Cambria" w:hAnsi="Cambria" w:cs="SegoeUI"/>
          <w:sz w:val="24"/>
          <w:szCs w:val="24"/>
          <w:lang w:val="en-ID"/>
        </w:rPr>
        <w:t>Thomas Davies.</w:t>
      </w:r>
      <w:r w:rsidRPr="004A1CCB">
        <w:rPr>
          <w:rFonts w:ascii="Cambria" w:hAnsi="Cambria" w:cs="SegoeUI-Italic"/>
          <w:i/>
          <w:iCs/>
          <w:sz w:val="24"/>
          <w:szCs w:val="24"/>
          <w:lang w:val="en-ID"/>
        </w:rPr>
        <w:t xml:space="preserve"> </w:t>
      </w:r>
      <w:r w:rsidRPr="004A1CCB">
        <w:rPr>
          <w:rFonts w:ascii="Cambria" w:hAnsi="Cambria" w:cs="SegoeUI"/>
          <w:sz w:val="24"/>
          <w:szCs w:val="24"/>
          <w:lang w:val="en-ID"/>
        </w:rPr>
        <w:t>London &amp; New York: Routledge.</w:t>
      </w:r>
      <w:r w:rsidRPr="004A1CCB">
        <w:rPr>
          <w:rFonts w:ascii="Cambria" w:hAnsi="Cambria"/>
          <w:sz w:val="24"/>
          <w:szCs w:val="24"/>
        </w:rPr>
        <w:t xml:space="preserve"> </w:t>
      </w:r>
    </w:p>
    <w:p w14:paraId="5C54FB05" w14:textId="77777777" w:rsidR="004A1CCB" w:rsidRPr="004A1CCB" w:rsidRDefault="004A1CCB" w:rsidP="00202947">
      <w:pPr>
        <w:autoSpaceDE w:val="0"/>
        <w:autoSpaceDN w:val="0"/>
        <w:adjustRightInd w:val="0"/>
        <w:spacing w:after="0" w:line="240" w:lineRule="auto"/>
        <w:ind w:left="1134" w:hanging="1134"/>
        <w:jc w:val="both"/>
        <w:rPr>
          <w:rFonts w:ascii="Cambria" w:hAnsi="Cambria" w:cs="SegoeUI-Italic"/>
          <w:i/>
          <w:iCs/>
          <w:sz w:val="24"/>
          <w:szCs w:val="24"/>
          <w:lang w:val="en-ID"/>
        </w:rPr>
      </w:pPr>
    </w:p>
    <w:p w14:paraId="3D1055B6" w14:textId="432EE61A" w:rsidR="00884962" w:rsidRDefault="00A50E2E" w:rsidP="00202947">
      <w:pPr>
        <w:spacing w:after="0" w:line="240" w:lineRule="auto"/>
        <w:ind w:left="1134" w:hanging="1134"/>
        <w:jc w:val="both"/>
        <w:rPr>
          <w:rFonts w:ascii="Cambria" w:hAnsi="Cambria" w:cs="Segoe UI"/>
          <w:bCs/>
          <w:sz w:val="24"/>
          <w:szCs w:val="24"/>
        </w:rPr>
      </w:pPr>
      <w:r w:rsidRPr="004A1CCB">
        <w:rPr>
          <w:rFonts w:ascii="Cambria" w:hAnsi="Cambria" w:cs="Segoe UI"/>
          <w:bCs/>
          <w:sz w:val="24"/>
          <w:szCs w:val="24"/>
          <w:lang w:val="id-ID"/>
        </w:rPr>
        <w:t>Davis, B</w:t>
      </w:r>
      <w:r w:rsidR="008A4144" w:rsidRPr="004A1CCB">
        <w:rPr>
          <w:rFonts w:ascii="Cambria" w:hAnsi="Cambria" w:cs="Segoe UI"/>
          <w:bCs/>
          <w:sz w:val="24"/>
          <w:szCs w:val="24"/>
        </w:rPr>
        <w:t>en.</w:t>
      </w:r>
      <w:r w:rsidRPr="004A1CCB">
        <w:rPr>
          <w:rFonts w:ascii="Cambria" w:hAnsi="Cambria" w:cs="Segoe UI"/>
          <w:bCs/>
          <w:sz w:val="24"/>
          <w:szCs w:val="24"/>
        </w:rPr>
        <w:t xml:space="preserve"> 2015.</w:t>
      </w:r>
      <w:r w:rsidRPr="004A1CCB">
        <w:rPr>
          <w:rFonts w:ascii="Cambria" w:hAnsi="Cambria" w:cs="Segoe UI"/>
          <w:bCs/>
          <w:sz w:val="24"/>
          <w:szCs w:val="24"/>
          <w:lang w:val="id-ID"/>
        </w:rPr>
        <w:t xml:space="preserve"> </w:t>
      </w:r>
      <w:r w:rsidRPr="004A1CCB">
        <w:rPr>
          <w:rFonts w:ascii="Cambria" w:hAnsi="Cambria" w:cs="Segoe UI"/>
          <w:bCs/>
          <w:i/>
          <w:iCs/>
          <w:sz w:val="24"/>
          <w:szCs w:val="24"/>
          <w:lang w:val="id-ID"/>
        </w:rPr>
        <w:t>Financial Sustainability and Funding Diversification: The Challenge for Indonesian NGOs. Prepared for the Department of Foreign Affairs and Trade</w:t>
      </w:r>
      <w:r w:rsidRPr="004A1CCB">
        <w:rPr>
          <w:rFonts w:ascii="Cambria" w:hAnsi="Cambria" w:cs="Segoe UI"/>
          <w:bCs/>
          <w:sz w:val="24"/>
          <w:szCs w:val="24"/>
          <w:lang w:val="id-ID"/>
        </w:rPr>
        <w:t xml:space="preserve">. </w:t>
      </w:r>
      <w:r w:rsidR="008A4144" w:rsidRPr="004A1CCB">
        <w:rPr>
          <w:rFonts w:ascii="Cambria" w:hAnsi="Cambria" w:cs="Segoe UI"/>
          <w:bCs/>
          <w:sz w:val="24"/>
          <w:szCs w:val="24"/>
          <w:lang w:val="id-ID"/>
        </w:rPr>
        <w:t>Sydney</w:t>
      </w:r>
      <w:r w:rsidR="008A4144" w:rsidRPr="004A1CCB">
        <w:rPr>
          <w:rFonts w:ascii="Cambria" w:hAnsi="Cambria" w:cs="Segoe UI"/>
          <w:bCs/>
          <w:sz w:val="24"/>
          <w:szCs w:val="24"/>
        </w:rPr>
        <w:t xml:space="preserve">: </w:t>
      </w:r>
      <w:r w:rsidRPr="004A1CCB">
        <w:rPr>
          <w:rFonts w:ascii="Cambria" w:hAnsi="Cambria" w:cs="Segoe UI"/>
          <w:bCs/>
          <w:sz w:val="24"/>
          <w:szCs w:val="24"/>
          <w:lang w:val="id-ID"/>
        </w:rPr>
        <w:t>Cardno</w:t>
      </w:r>
      <w:r w:rsidRPr="004A1CCB">
        <w:rPr>
          <w:rFonts w:ascii="Cambria" w:hAnsi="Cambria" w:cs="Segoe UI"/>
          <w:bCs/>
          <w:sz w:val="24"/>
          <w:szCs w:val="24"/>
        </w:rPr>
        <w:t xml:space="preserve">. </w:t>
      </w:r>
    </w:p>
    <w:p w14:paraId="793E53E0" w14:textId="77777777" w:rsidR="004A1CCB" w:rsidRPr="004A1CCB" w:rsidRDefault="004A1CCB" w:rsidP="00202947">
      <w:pPr>
        <w:spacing w:after="0" w:line="240" w:lineRule="auto"/>
        <w:ind w:left="1134" w:hanging="1134"/>
        <w:jc w:val="both"/>
        <w:rPr>
          <w:rFonts w:ascii="Cambria" w:hAnsi="Cambria" w:cs="Segoe UI"/>
          <w:bCs/>
          <w:sz w:val="24"/>
          <w:szCs w:val="24"/>
        </w:rPr>
      </w:pPr>
    </w:p>
    <w:p w14:paraId="20EB3C48" w14:textId="6724AFCF" w:rsidR="00884962" w:rsidRDefault="00884962"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Denhardt, R</w:t>
      </w:r>
      <w:r w:rsidR="008A4144" w:rsidRPr="004A1CCB">
        <w:rPr>
          <w:rFonts w:ascii="Cambria" w:hAnsi="Cambria" w:cs="SegoeUI"/>
          <w:sz w:val="24"/>
          <w:szCs w:val="24"/>
          <w:lang w:val="en-ID"/>
        </w:rPr>
        <w:t xml:space="preserve">obert </w:t>
      </w:r>
      <w:r w:rsidRPr="004A1CCB">
        <w:rPr>
          <w:rFonts w:ascii="Cambria" w:hAnsi="Cambria" w:cs="SegoeUI"/>
          <w:sz w:val="24"/>
          <w:szCs w:val="24"/>
          <w:lang w:val="en-ID"/>
        </w:rPr>
        <w:t>B. 1993</w:t>
      </w:r>
      <w:r w:rsidR="006F36F3" w:rsidRPr="004A1CCB">
        <w:rPr>
          <w:rFonts w:ascii="Cambria" w:hAnsi="Cambria" w:cs="SegoeUI"/>
          <w:sz w:val="24"/>
          <w:szCs w:val="24"/>
          <w:lang w:val="en-ID"/>
        </w:rPr>
        <w:t>.</w:t>
      </w:r>
      <w:r w:rsidRPr="004A1CCB">
        <w:rPr>
          <w:rFonts w:ascii="Cambria" w:hAnsi="Cambria" w:cs="SegoeUI"/>
          <w:sz w:val="24"/>
          <w:szCs w:val="24"/>
          <w:lang w:val="en-ID"/>
        </w:rPr>
        <w:t xml:space="preserve"> </w:t>
      </w:r>
      <w:r w:rsidRPr="004A1CCB">
        <w:rPr>
          <w:rFonts w:ascii="Cambria" w:hAnsi="Cambria" w:cs="SegoeUI-Italic"/>
          <w:i/>
          <w:iCs/>
          <w:sz w:val="24"/>
          <w:szCs w:val="24"/>
          <w:lang w:val="en-ID"/>
        </w:rPr>
        <w:t>The Pursuit of Significance: Strategies for Management</w:t>
      </w:r>
      <w:r w:rsidRPr="004A1CCB">
        <w:rPr>
          <w:rFonts w:ascii="Cambria" w:hAnsi="Cambria" w:cs="Segoe UI"/>
          <w:bCs/>
          <w:sz w:val="24"/>
          <w:szCs w:val="24"/>
        </w:rPr>
        <w:t xml:space="preserve"> </w:t>
      </w:r>
      <w:r w:rsidRPr="004A1CCB">
        <w:rPr>
          <w:rFonts w:ascii="Cambria" w:hAnsi="Cambria" w:cs="SegoeUI-Italic"/>
          <w:i/>
          <w:iCs/>
          <w:sz w:val="24"/>
          <w:szCs w:val="24"/>
          <w:lang w:val="en-ID"/>
        </w:rPr>
        <w:t xml:space="preserve">Success in Public Organizations. </w:t>
      </w:r>
      <w:r w:rsidRPr="004A1CCB">
        <w:rPr>
          <w:rFonts w:ascii="Cambria" w:hAnsi="Cambria" w:cs="SegoeUI"/>
          <w:sz w:val="24"/>
          <w:szCs w:val="24"/>
          <w:lang w:val="en-ID"/>
        </w:rPr>
        <w:t>Belmont</w:t>
      </w:r>
      <w:r w:rsidR="008A4144" w:rsidRPr="004A1CCB">
        <w:rPr>
          <w:rFonts w:ascii="Cambria" w:hAnsi="Cambria" w:cs="SegoeUI"/>
          <w:sz w:val="24"/>
          <w:szCs w:val="24"/>
          <w:lang w:val="en-ID"/>
        </w:rPr>
        <w:t>: Waveland Publishing</w:t>
      </w:r>
      <w:r w:rsidRPr="004A1CCB">
        <w:rPr>
          <w:rFonts w:ascii="Cambria" w:hAnsi="Cambria" w:cs="SegoeUI"/>
          <w:sz w:val="24"/>
          <w:szCs w:val="24"/>
          <w:lang w:val="en-ID"/>
        </w:rPr>
        <w:t>.</w:t>
      </w:r>
    </w:p>
    <w:p w14:paraId="057986B9"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70D9CEA3" w14:textId="2232179D" w:rsidR="009142FC" w:rsidRDefault="008A4144"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Drake, Leigh M. and Richard Simper</w:t>
      </w:r>
      <w:r w:rsidR="00884962" w:rsidRPr="004A1CCB">
        <w:rPr>
          <w:rFonts w:ascii="Cambria" w:hAnsi="Cambria" w:cs="SegoeUI"/>
          <w:sz w:val="24"/>
          <w:szCs w:val="24"/>
          <w:lang w:val="en-ID"/>
        </w:rPr>
        <w:t xml:space="preserve">. 2004. The </w:t>
      </w:r>
      <w:r w:rsidR="00785449" w:rsidRPr="004A1CCB">
        <w:rPr>
          <w:rFonts w:ascii="Cambria" w:hAnsi="Cambria" w:cs="SegoeUI"/>
          <w:sz w:val="24"/>
          <w:szCs w:val="24"/>
          <w:lang w:val="en-ID"/>
        </w:rPr>
        <w:t>E</w:t>
      </w:r>
      <w:r w:rsidR="00884962" w:rsidRPr="004A1CCB">
        <w:rPr>
          <w:rFonts w:ascii="Cambria" w:hAnsi="Cambria" w:cs="SegoeUI"/>
          <w:sz w:val="24"/>
          <w:szCs w:val="24"/>
          <w:lang w:val="en-ID"/>
        </w:rPr>
        <w:t xml:space="preserve">conomics of </w:t>
      </w:r>
      <w:r w:rsidR="00785449" w:rsidRPr="004A1CCB">
        <w:rPr>
          <w:rFonts w:ascii="Cambria" w:hAnsi="Cambria" w:cs="SegoeUI"/>
          <w:sz w:val="24"/>
          <w:szCs w:val="24"/>
          <w:lang w:val="en-ID"/>
        </w:rPr>
        <w:t>M</w:t>
      </w:r>
      <w:r w:rsidR="00884962" w:rsidRPr="004A1CCB">
        <w:rPr>
          <w:rFonts w:ascii="Cambria" w:hAnsi="Cambria" w:cs="SegoeUI"/>
          <w:sz w:val="24"/>
          <w:szCs w:val="24"/>
          <w:lang w:val="en-ID"/>
        </w:rPr>
        <w:t xml:space="preserve">anagerialism and the </w:t>
      </w:r>
      <w:r w:rsidR="00785449" w:rsidRPr="004A1CCB">
        <w:rPr>
          <w:rFonts w:ascii="Cambria" w:hAnsi="Cambria" w:cs="SegoeUI"/>
          <w:sz w:val="24"/>
          <w:szCs w:val="24"/>
          <w:lang w:val="en-ID"/>
        </w:rPr>
        <w:t>D</w:t>
      </w:r>
      <w:r w:rsidR="00884962" w:rsidRPr="004A1CCB">
        <w:rPr>
          <w:rFonts w:ascii="Cambria" w:hAnsi="Cambria" w:cs="SegoeUI"/>
          <w:sz w:val="24"/>
          <w:szCs w:val="24"/>
          <w:lang w:val="en-ID"/>
        </w:rPr>
        <w:t xml:space="preserve">rive for </w:t>
      </w:r>
      <w:r w:rsidR="00785449" w:rsidRPr="004A1CCB">
        <w:rPr>
          <w:rFonts w:ascii="Cambria" w:hAnsi="Cambria" w:cs="SegoeUI"/>
          <w:sz w:val="24"/>
          <w:szCs w:val="24"/>
          <w:lang w:val="en-ID"/>
        </w:rPr>
        <w:t>E</w:t>
      </w:r>
      <w:r w:rsidR="00884962" w:rsidRPr="004A1CCB">
        <w:rPr>
          <w:rFonts w:ascii="Cambria" w:hAnsi="Cambria" w:cs="SegoeUI"/>
          <w:sz w:val="24"/>
          <w:szCs w:val="24"/>
          <w:lang w:val="en-ID"/>
        </w:rPr>
        <w:t xml:space="preserve">fficiency in </w:t>
      </w:r>
      <w:r w:rsidR="00785449" w:rsidRPr="004A1CCB">
        <w:rPr>
          <w:rFonts w:ascii="Cambria" w:hAnsi="Cambria" w:cs="SegoeUI"/>
          <w:sz w:val="24"/>
          <w:szCs w:val="24"/>
          <w:lang w:val="en-ID"/>
        </w:rPr>
        <w:t>P</w:t>
      </w:r>
      <w:r w:rsidR="00884962" w:rsidRPr="004A1CCB">
        <w:rPr>
          <w:rFonts w:ascii="Cambria" w:hAnsi="Cambria" w:cs="SegoeUI"/>
          <w:sz w:val="24"/>
          <w:szCs w:val="24"/>
          <w:lang w:val="en-ID"/>
        </w:rPr>
        <w:t xml:space="preserve">olicing. </w:t>
      </w:r>
      <w:r w:rsidR="00884962" w:rsidRPr="004A1CCB">
        <w:rPr>
          <w:rFonts w:ascii="Cambria" w:hAnsi="Cambria" w:cs="SegoeUI-Italic"/>
          <w:i/>
          <w:iCs/>
          <w:sz w:val="24"/>
          <w:szCs w:val="24"/>
          <w:lang w:val="en-ID"/>
        </w:rPr>
        <w:t>Managerial and Decision Economics, 25(8), 509-523.</w:t>
      </w:r>
    </w:p>
    <w:p w14:paraId="76C0A28C" w14:textId="77777777" w:rsidR="004A1CCB" w:rsidRPr="004A1CCB" w:rsidRDefault="004A1CCB" w:rsidP="00202947">
      <w:pPr>
        <w:spacing w:after="0" w:line="240" w:lineRule="auto"/>
        <w:ind w:left="1134" w:hanging="1134"/>
        <w:jc w:val="both"/>
        <w:rPr>
          <w:rFonts w:ascii="Cambria" w:hAnsi="Cambria" w:cs="SegoeUI-Italic"/>
          <w:i/>
          <w:iCs/>
          <w:sz w:val="24"/>
          <w:szCs w:val="24"/>
          <w:lang w:val="en-ID"/>
        </w:rPr>
      </w:pPr>
    </w:p>
    <w:p w14:paraId="324D1D3D" w14:textId="5728BDC2" w:rsidR="009142FC" w:rsidRDefault="00522B57"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Eagleton-Pierce</w:t>
      </w:r>
      <w:r w:rsidR="008A4144" w:rsidRPr="004A1CCB">
        <w:rPr>
          <w:rFonts w:ascii="Cambria" w:hAnsi="Cambria" w:cs="SegoeUI"/>
          <w:sz w:val="24"/>
          <w:szCs w:val="24"/>
          <w:lang w:val="en-ID"/>
        </w:rPr>
        <w:t xml:space="preserve">, Matthew and Samuel </w:t>
      </w:r>
      <w:r w:rsidRPr="004A1CCB">
        <w:rPr>
          <w:rFonts w:ascii="Cambria" w:hAnsi="Cambria" w:cs="SegoeUI"/>
          <w:sz w:val="24"/>
          <w:szCs w:val="24"/>
          <w:lang w:val="en-ID"/>
        </w:rPr>
        <w:t xml:space="preserve">Knafo. 2020. Introduction: The </w:t>
      </w:r>
      <w:r w:rsidR="00785449" w:rsidRPr="004A1CCB">
        <w:rPr>
          <w:rFonts w:ascii="Cambria" w:hAnsi="Cambria" w:cs="SegoeUI"/>
          <w:sz w:val="24"/>
          <w:szCs w:val="24"/>
          <w:lang w:val="en-ID"/>
        </w:rPr>
        <w:t>P</w:t>
      </w:r>
      <w:r w:rsidRPr="004A1CCB">
        <w:rPr>
          <w:rFonts w:ascii="Cambria" w:hAnsi="Cambria" w:cs="SegoeUI"/>
          <w:sz w:val="24"/>
          <w:szCs w:val="24"/>
          <w:lang w:val="en-ID"/>
        </w:rPr>
        <w:t xml:space="preserve">olitical </w:t>
      </w:r>
      <w:r w:rsidR="00785449" w:rsidRPr="004A1CCB">
        <w:rPr>
          <w:rFonts w:ascii="Cambria" w:hAnsi="Cambria" w:cs="SegoeUI"/>
          <w:sz w:val="24"/>
          <w:szCs w:val="24"/>
          <w:lang w:val="en-ID"/>
        </w:rPr>
        <w:t>E</w:t>
      </w:r>
      <w:r w:rsidRPr="004A1CCB">
        <w:rPr>
          <w:rFonts w:ascii="Cambria" w:hAnsi="Cambria" w:cs="SegoeUI"/>
          <w:sz w:val="24"/>
          <w:szCs w:val="24"/>
          <w:lang w:val="en-ID"/>
        </w:rPr>
        <w:t>conomy of</w:t>
      </w:r>
      <w:r w:rsidRPr="004A1CCB">
        <w:rPr>
          <w:rFonts w:ascii="Cambria" w:hAnsi="Cambria" w:cs="SegoeUI-Italic"/>
          <w:i/>
          <w:iCs/>
          <w:sz w:val="24"/>
          <w:szCs w:val="24"/>
          <w:lang w:val="en-ID"/>
        </w:rPr>
        <w:t xml:space="preserve"> </w:t>
      </w:r>
      <w:r w:rsidR="00785449" w:rsidRPr="004A1CCB">
        <w:rPr>
          <w:rFonts w:ascii="Cambria" w:hAnsi="Cambria" w:cs="SegoeUI"/>
          <w:sz w:val="24"/>
          <w:szCs w:val="24"/>
          <w:lang w:val="en-ID"/>
        </w:rPr>
        <w:t>M</w:t>
      </w:r>
      <w:r w:rsidRPr="004A1CCB">
        <w:rPr>
          <w:rFonts w:ascii="Cambria" w:hAnsi="Cambria" w:cs="SegoeUI"/>
          <w:sz w:val="24"/>
          <w:szCs w:val="24"/>
          <w:lang w:val="en-ID"/>
        </w:rPr>
        <w:t xml:space="preserve">anagerialism. </w:t>
      </w:r>
      <w:r w:rsidRPr="004A1CCB">
        <w:rPr>
          <w:rFonts w:ascii="Cambria" w:hAnsi="Cambria" w:cs="SegoeUI-Italic"/>
          <w:i/>
          <w:iCs/>
          <w:sz w:val="24"/>
          <w:szCs w:val="24"/>
          <w:lang w:val="en-ID"/>
        </w:rPr>
        <w:t>Review of International Political Economy, 27(4), 763-779.</w:t>
      </w:r>
    </w:p>
    <w:p w14:paraId="5104A0B4" w14:textId="77777777" w:rsidR="004A1CCB" w:rsidRPr="004A1CCB" w:rsidRDefault="004A1CCB" w:rsidP="00202947">
      <w:pPr>
        <w:spacing w:after="0" w:line="240" w:lineRule="auto"/>
        <w:ind w:left="1134" w:hanging="1134"/>
        <w:jc w:val="both"/>
        <w:rPr>
          <w:rFonts w:ascii="Cambria" w:hAnsi="Cambria" w:cs="SegoeUI-Italic"/>
          <w:i/>
          <w:iCs/>
          <w:sz w:val="24"/>
          <w:szCs w:val="24"/>
          <w:lang w:val="en-ID"/>
        </w:rPr>
      </w:pPr>
    </w:p>
    <w:p w14:paraId="5715B576" w14:textId="39960271" w:rsidR="009142FC" w:rsidRDefault="009142FC"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 xml:space="preserve">Edwards, J.D. 1998. Managerial </w:t>
      </w:r>
      <w:r w:rsidR="00785449" w:rsidRPr="004A1CCB">
        <w:rPr>
          <w:rFonts w:ascii="Cambria" w:hAnsi="Cambria" w:cs="SegoeUI"/>
          <w:sz w:val="24"/>
          <w:szCs w:val="24"/>
          <w:lang w:val="en-ID"/>
        </w:rPr>
        <w:t>I</w:t>
      </w:r>
      <w:r w:rsidRPr="004A1CCB">
        <w:rPr>
          <w:rFonts w:ascii="Cambria" w:hAnsi="Cambria" w:cs="SegoeUI"/>
          <w:sz w:val="24"/>
          <w:szCs w:val="24"/>
          <w:lang w:val="en-ID"/>
        </w:rPr>
        <w:t xml:space="preserve">nfluences in </w:t>
      </w:r>
      <w:r w:rsidR="00785449" w:rsidRPr="004A1CCB">
        <w:rPr>
          <w:rFonts w:ascii="Cambria" w:hAnsi="Cambria" w:cs="SegoeUI"/>
          <w:sz w:val="24"/>
          <w:szCs w:val="24"/>
          <w:lang w:val="en-ID"/>
        </w:rPr>
        <w:t>P</w:t>
      </w:r>
      <w:r w:rsidRPr="004A1CCB">
        <w:rPr>
          <w:rFonts w:ascii="Cambria" w:hAnsi="Cambria" w:cs="SegoeUI"/>
          <w:sz w:val="24"/>
          <w:szCs w:val="24"/>
          <w:lang w:val="en-ID"/>
        </w:rPr>
        <w:t xml:space="preserve">ublic </w:t>
      </w:r>
      <w:r w:rsidR="00785449" w:rsidRPr="004A1CCB">
        <w:rPr>
          <w:rFonts w:ascii="Cambria" w:hAnsi="Cambria" w:cs="SegoeUI"/>
          <w:sz w:val="24"/>
          <w:szCs w:val="24"/>
          <w:lang w:val="en-ID"/>
        </w:rPr>
        <w:t>A</w:t>
      </w:r>
      <w:r w:rsidRPr="004A1CCB">
        <w:rPr>
          <w:rFonts w:ascii="Cambria" w:hAnsi="Cambria" w:cs="SegoeUI"/>
          <w:sz w:val="24"/>
          <w:szCs w:val="24"/>
          <w:lang w:val="en-ID"/>
        </w:rPr>
        <w:t xml:space="preserve">dministration. </w:t>
      </w:r>
      <w:r w:rsidRPr="004A1CCB">
        <w:rPr>
          <w:rFonts w:ascii="Cambria" w:hAnsi="Cambria" w:cs="SegoeUI-Italic"/>
          <w:i/>
          <w:iCs/>
          <w:sz w:val="24"/>
          <w:szCs w:val="24"/>
          <w:lang w:val="en-ID"/>
        </w:rPr>
        <w:t>International Journal of Organization Theory &amp; Behavior, Vol. 1 No. 4, 553-583.</w:t>
      </w:r>
    </w:p>
    <w:p w14:paraId="4AE875DA" w14:textId="77777777" w:rsidR="004A1CCB" w:rsidRPr="004A1CCB" w:rsidRDefault="004A1CCB" w:rsidP="00202947">
      <w:pPr>
        <w:spacing w:after="0" w:line="240" w:lineRule="auto"/>
        <w:ind w:left="1134" w:hanging="1134"/>
        <w:jc w:val="both"/>
        <w:rPr>
          <w:rFonts w:ascii="Cambria" w:hAnsi="Cambria" w:cs="Segoe UI"/>
          <w:sz w:val="24"/>
          <w:szCs w:val="24"/>
        </w:rPr>
      </w:pPr>
    </w:p>
    <w:p w14:paraId="2BBD2287" w14:textId="52FE0D00" w:rsidR="009142FC" w:rsidRDefault="009142FC"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Foucault, </w:t>
      </w:r>
      <w:r w:rsidR="006B3D30" w:rsidRPr="004A1CCB">
        <w:rPr>
          <w:rFonts w:ascii="Cambria" w:hAnsi="Cambria" w:cs="SegoeUI"/>
          <w:sz w:val="24"/>
          <w:szCs w:val="24"/>
          <w:lang w:val="en-ID"/>
        </w:rPr>
        <w:t>Michel</w:t>
      </w:r>
      <w:r w:rsidRPr="004A1CCB">
        <w:rPr>
          <w:rFonts w:ascii="Cambria" w:hAnsi="Cambria" w:cs="SegoeUI"/>
          <w:sz w:val="24"/>
          <w:szCs w:val="24"/>
          <w:lang w:val="en-ID"/>
        </w:rPr>
        <w:t xml:space="preserve">. 1980. </w:t>
      </w:r>
      <w:r w:rsidRPr="004A1CCB">
        <w:rPr>
          <w:rFonts w:ascii="Cambria" w:hAnsi="Cambria" w:cs="SegoeUI-Italic"/>
          <w:i/>
          <w:iCs/>
          <w:sz w:val="24"/>
          <w:szCs w:val="24"/>
          <w:lang w:val="en-ID"/>
        </w:rPr>
        <w:t xml:space="preserve">Power/Knowledge: Selected Interviews and Other Writings 1972-1977 </w:t>
      </w:r>
      <w:r w:rsidR="006B3D30" w:rsidRPr="004A1CCB">
        <w:rPr>
          <w:rFonts w:ascii="Cambria" w:hAnsi="Cambria" w:cs="SegoeUI"/>
          <w:sz w:val="24"/>
          <w:szCs w:val="24"/>
          <w:lang w:val="en-ID"/>
        </w:rPr>
        <w:t xml:space="preserve">edited by </w:t>
      </w:r>
      <w:r w:rsidRPr="004A1CCB">
        <w:rPr>
          <w:rFonts w:ascii="Cambria" w:hAnsi="Cambria" w:cs="SegoeUI"/>
          <w:sz w:val="24"/>
          <w:szCs w:val="24"/>
          <w:lang w:val="en-ID"/>
        </w:rPr>
        <w:t>Colin Gordon. New York: Pantheon Books.</w:t>
      </w:r>
    </w:p>
    <w:p w14:paraId="7745ACE9" w14:textId="77777777" w:rsidR="004A1CCB" w:rsidRPr="004A1CCB" w:rsidRDefault="004A1CCB" w:rsidP="00202947">
      <w:pPr>
        <w:spacing w:after="0" w:line="240" w:lineRule="auto"/>
        <w:ind w:left="1134" w:hanging="1134"/>
        <w:jc w:val="both"/>
        <w:rPr>
          <w:rFonts w:ascii="Cambria" w:hAnsi="Cambria" w:cs="Segoe UI"/>
          <w:sz w:val="24"/>
          <w:szCs w:val="24"/>
        </w:rPr>
      </w:pPr>
    </w:p>
    <w:p w14:paraId="60128C5D" w14:textId="470766C6" w:rsidR="009142FC" w:rsidRDefault="009142FC"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Foucault, M</w:t>
      </w:r>
      <w:r w:rsidR="006B3D30" w:rsidRPr="004A1CCB">
        <w:rPr>
          <w:rFonts w:ascii="Cambria" w:hAnsi="Cambria" w:cs="SegoeUI"/>
          <w:sz w:val="24"/>
          <w:szCs w:val="24"/>
          <w:lang w:val="en-ID"/>
        </w:rPr>
        <w:t>ichel</w:t>
      </w:r>
      <w:r w:rsidRPr="004A1CCB">
        <w:rPr>
          <w:rFonts w:ascii="Cambria" w:hAnsi="Cambria" w:cs="SegoeUI"/>
          <w:sz w:val="24"/>
          <w:szCs w:val="24"/>
          <w:lang w:val="en-ID"/>
        </w:rPr>
        <w:t>. 1991. ‘Governmentality’.</w:t>
      </w:r>
      <w:r w:rsidR="006B3D30" w:rsidRPr="004A1CCB">
        <w:rPr>
          <w:rFonts w:ascii="Cambria" w:hAnsi="Cambria" w:cs="SegoeUI"/>
          <w:sz w:val="24"/>
          <w:szCs w:val="24"/>
          <w:lang w:val="en-ID"/>
        </w:rPr>
        <w:t xml:space="preserve"> In</w:t>
      </w:r>
      <w:r w:rsidR="00785449" w:rsidRPr="004A1CCB">
        <w:rPr>
          <w:rFonts w:ascii="Cambria" w:hAnsi="Cambria" w:cs="SegoeUI"/>
          <w:sz w:val="24"/>
          <w:szCs w:val="24"/>
          <w:lang w:val="en-ID"/>
        </w:rPr>
        <w:t xml:space="preserve"> </w:t>
      </w:r>
      <w:r w:rsidR="006B3D30" w:rsidRPr="004A1CCB">
        <w:rPr>
          <w:rFonts w:ascii="Cambria" w:hAnsi="Cambria" w:cs="SegoeUI-Italic"/>
          <w:i/>
          <w:iCs/>
          <w:sz w:val="24"/>
          <w:szCs w:val="24"/>
          <w:lang w:val="en-ID"/>
        </w:rPr>
        <w:t>The</w:t>
      </w:r>
      <w:r w:rsidR="00785449" w:rsidRPr="004A1CCB">
        <w:rPr>
          <w:rFonts w:ascii="Cambria" w:hAnsi="Cambria" w:cs="SegoeUI-Italic"/>
          <w:i/>
          <w:iCs/>
          <w:sz w:val="24"/>
          <w:szCs w:val="24"/>
          <w:lang w:val="en-ID"/>
        </w:rPr>
        <w:t xml:space="preserve"> </w:t>
      </w:r>
      <w:r w:rsidR="006B3D30" w:rsidRPr="004A1CCB">
        <w:rPr>
          <w:rFonts w:ascii="Cambria" w:hAnsi="Cambria" w:cs="SegoeUI-Italic"/>
          <w:i/>
          <w:iCs/>
          <w:sz w:val="24"/>
          <w:szCs w:val="24"/>
          <w:lang w:val="en-ID"/>
        </w:rPr>
        <w:t>Foucault</w:t>
      </w:r>
      <w:r w:rsidR="00785449" w:rsidRPr="004A1CCB">
        <w:rPr>
          <w:rFonts w:ascii="Cambria" w:hAnsi="Cambria" w:cs="SegoeUI-Italic"/>
          <w:i/>
          <w:iCs/>
          <w:sz w:val="24"/>
          <w:szCs w:val="24"/>
          <w:lang w:val="en-ID"/>
        </w:rPr>
        <w:t xml:space="preserve"> E</w:t>
      </w:r>
      <w:r w:rsidR="006B3D30" w:rsidRPr="004A1CCB">
        <w:rPr>
          <w:rFonts w:ascii="Cambria" w:hAnsi="Cambria" w:cs="SegoeUI-Italic"/>
          <w:i/>
          <w:iCs/>
          <w:sz w:val="24"/>
          <w:szCs w:val="24"/>
          <w:lang w:val="en-ID"/>
        </w:rPr>
        <w:t>ffect: Studies in Governmentality</w:t>
      </w:r>
      <w:r w:rsidR="006B3D30" w:rsidRPr="004A1CCB">
        <w:rPr>
          <w:rFonts w:ascii="Cambria" w:hAnsi="Cambria" w:cs="SegoeUI"/>
          <w:sz w:val="24"/>
          <w:szCs w:val="24"/>
          <w:lang w:val="en-ID"/>
        </w:rPr>
        <w:t xml:space="preserve"> edited by Graham Burchell, Colin Gordon, and Peter Miller. </w:t>
      </w:r>
      <w:r w:rsidRPr="004A1CCB">
        <w:rPr>
          <w:rFonts w:ascii="Cambria" w:hAnsi="Cambria" w:cs="SegoeUI"/>
          <w:sz w:val="24"/>
          <w:szCs w:val="24"/>
          <w:lang w:val="en-ID"/>
        </w:rPr>
        <w:t>Chicago: The University of Chicago Press.</w:t>
      </w:r>
    </w:p>
    <w:p w14:paraId="01FE84CA" w14:textId="77777777" w:rsidR="004A1CCB" w:rsidRPr="004A1CCB" w:rsidRDefault="004A1CCB" w:rsidP="00202947">
      <w:pPr>
        <w:spacing w:after="0" w:line="240" w:lineRule="auto"/>
        <w:ind w:left="1134" w:hanging="1134"/>
        <w:jc w:val="both"/>
        <w:rPr>
          <w:rFonts w:ascii="Cambria" w:hAnsi="Cambria" w:cs="SegoeUI"/>
          <w:color w:val="C00000"/>
          <w:sz w:val="24"/>
          <w:szCs w:val="24"/>
          <w:lang w:val="en-ID"/>
        </w:rPr>
      </w:pPr>
    </w:p>
    <w:p w14:paraId="71E22251" w14:textId="1C38D81B" w:rsidR="009142FC" w:rsidRDefault="009142FC"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 xml:space="preserve">Georgeou, </w:t>
      </w:r>
      <w:r w:rsidR="006B3D30" w:rsidRPr="004A1CCB">
        <w:rPr>
          <w:rFonts w:ascii="Cambria" w:hAnsi="Cambria" w:cs="SegoeUI"/>
          <w:sz w:val="24"/>
          <w:szCs w:val="24"/>
          <w:lang w:val="en-ID"/>
        </w:rPr>
        <w:t xml:space="preserve">Nichole C. and Susan N. </w:t>
      </w:r>
      <w:r w:rsidRPr="004A1CCB">
        <w:rPr>
          <w:rFonts w:ascii="Cambria" w:hAnsi="Cambria" w:cs="SegoeUI"/>
          <w:sz w:val="24"/>
          <w:szCs w:val="24"/>
          <w:lang w:val="en-ID"/>
        </w:rPr>
        <w:t>Engel</w:t>
      </w:r>
      <w:r w:rsidR="006B3D30" w:rsidRPr="004A1CCB">
        <w:rPr>
          <w:rFonts w:ascii="Cambria" w:hAnsi="Cambria" w:cs="SegoeUI"/>
          <w:sz w:val="24"/>
          <w:szCs w:val="24"/>
          <w:lang w:val="en-ID"/>
        </w:rPr>
        <w:t xml:space="preserve">. </w:t>
      </w:r>
      <w:r w:rsidRPr="004A1CCB">
        <w:rPr>
          <w:rFonts w:ascii="Cambria" w:hAnsi="Cambria" w:cs="SegoeUI"/>
          <w:sz w:val="24"/>
          <w:szCs w:val="24"/>
          <w:lang w:val="en-ID"/>
        </w:rPr>
        <w:t xml:space="preserve">2011. The Impact of Neoliberalism and New Managerialism on Development Volunteering: An Australian Case Study. </w:t>
      </w:r>
      <w:r w:rsidRPr="004A1CCB">
        <w:rPr>
          <w:rFonts w:ascii="Cambria" w:hAnsi="Cambria" w:cs="SegoeUI-Italic"/>
          <w:i/>
          <w:iCs/>
          <w:sz w:val="24"/>
          <w:szCs w:val="24"/>
          <w:lang w:val="en-ID"/>
        </w:rPr>
        <w:t>Australian Journal of Political Science, 46(2), 297–311.</w:t>
      </w:r>
    </w:p>
    <w:p w14:paraId="4BC7496B"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12259FFB" w14:textId="375874E6" w:rsidR="009142FC" w:rsidRDefault="006B3D30" w:rsidP="00202947">
      <w:pPr>
        <w:spacing w:after="0" w:line="240" w:lineRule="auto"/>
        <w:ind w:left="1134" w:hanging="1134"/>
        <w:jc w:val="both"/>
        <w:rPr>
          <w:rFonts w:ascii="Cambria" w:hAnsi="Cambria" w:cs="Segoe UI"/>
          <w:sz w:val="24"/>
          <w:szCs w:val="24"/>
        </w:rPr>
      </w:pPr>
      <w:r w:rsidRPr="004A1CCB">
        <w:rPr>
          <w:rFonts w:ascii="Cambria" w:hAnsi="Cambria" w:cs="SegoeUI"/>
          <w:sz w:val="24"/>
          <w:szCs w:val="24"/>
          <w:lang w:val="en-ID"/>
        </w:rPr>
        <w:t>Gjaltema, Jonna, Robbert Biesbroek, and Katrien Termeer</w:t>
      </w:r>
      <w:r w:rsidR="009142FC" w:rsidRPr="004A1CCB">
        <w:rPr>
          <w:rFonts w:ascii="Cambria" w:hAnsi="Cambria" w:cs="SegoeUI"/>
          <w:sz w:val="24"/>
          <w:szCs w:val="24"/>
          <w:lang w:val="en-ID"/>
        </w:rPr>
        <w:t xml:space="preserve">. 2019. From </w:t>
      </w:r>
      <w:r w:rsidR="00785449" w:rsidRPr="004A1CCB">
        <w:rPr>
          <w:rFonts w:ascii="Cambria" w:hAnsi="Cambria" w:cs="SegoeUI"/>
          <w:sz w:val="24"/>
          <w:szCs w:val="24"/>
          <w:lang w:val="en-ID"/>
        </w:rPr>
        <w:t>G</w:t>
      </w:r>
      <w:r w:rsidR="009142FC" w:rsidRPr="004A1CCB">
        <w:rPr>
          <w:rFonts w:ascii="Cambria" w:hAnsi="Cambria" w:cs="SegoeUI"/>
          <w:sz w:val="24"/>
          <w:szCs w:val="24"/>
          <w:lang w:val="en-ID"/>
        </w:rPr>
        <w:t xml:space="preserve">overnment to </w:t>
      </w:r>
      <w:r w:rsidR="00785449" w:rsidRPr="004A1CCB">
        <w:rPr>
          <w:rFonts w:ascii="Cambria" w:hAnsi="Cambria" w:cs="SegoeUI"/>
          <w:sz w:val="24"/>
          <w:szCs w:val="24"/>
          <w:lang w:val="en-ID"/>
        </w:rPr>
        <w:t>G</w:t>
      </w:r>
      <w:r w:rsidR="009142FC" w:rsidRPr="004A1CCB">
        <w:rPr>
          <w:rFonts w:ascii="Cambria" w:hAnsi="Cambria" w:cs="SegoeUI"/>
          <w:sz w:val="24"/>
          <w:szCs w:val="24"/>
          <w:lang w:val="en-ID"/>
        </w:rPr>
        <w:t xml:space="preserve">overnance…to </w:t>
      </w:r>
      <w:r w:rsidR="00785449" w:rsidRPr="004A1CCB">
        <w:rPr>
          <w:rFonts w:ascii="Cambria" w:hAnsi="Cambria" w:cs="SegoeUI"/>
          <w:sz w:val="24"/>
          <w:szCs w:val="24"/>
          <w:lang w:val="en-ID"/>
        </w:rPr>
        <w:t>M</w:t>
      </w:r>
      <w:r w:rsidR="009142FC" w:rsidRPr="004A1CCB">
        <w:rPr>
          <w:rFonts w:ascii="Cambria" w:hAnsi="Cambria" w:cs="SegoeUI"/>
          <w:sz w:val="24"/>
          <w:szCs w:val="24"/>
          <w:lang w:val="en-ID"/>
        </w:rPr>
        <w:t>eta-</w:t>
      </w:r>
      <w:r w:rsidR="00785449" w:rsidRPr="004A1CCB">
        <w:rPr>
          <w:rFonts w:ascii="Cambria" w:hAnsi="Cambria" w:cs="SegoeUI"/>
          <w:sz w:val="24"/>
          <w:szCs w:val="24"/>
          <w:lang w:val="en-ID"/>
        </w:rPr>
        <w:t>G</w:t>
      </w:r>
      <w:r w:rsidR="009142FC" w:rsidRPr="004A1CCB">
        <w:rPr>
          <w:rFonts w:ascii="Cambria" w:hAnsi="Cambria" w:cs="SegoeUI"/>
          <w:sz w:val="24"/>
          <w:szCs w:val="24"/>
          <w:lang w:val="en-ID"/>
        </w:rPr>
        <w:t xml:space="preserve">overnance: a </w:t>
      </w:r>
      <w:r w:rsidR="00785449" w:rsidRPr="004A1CCB">
        <w:rPr>
          <w:rFonts w:ascii="Cambria" w:hAnsi="Cambria" w:cs="SegoeUI"/>
          <w:sz w:val="24"/>
          <w:szCs w:val="24"/>
          <w:lang w:val="en-ID"/>
        </w:rPr>
        <w:t>S</w:t>
      </w:r>
      <w:r w:rsidR="009142FC" w:rsidRPr="004A1CCB">
        <w:rPr>
          <w:rFonts w:ascii="Cambria" w:hAnsi="Cambria" w:cs="SegoeUI"/>
          <w:sz w:val="24"/>
          <w:szCs w:val="24"/>
          <w:lang w:val="en-ID"/>
        </w:rPr>
        <w:t xml:space="preserve">ystematic </w:t>
      </w:r>
      <w:r w:rsidR="00785449" w:rsidRPr="004A1CCB">
        <w:rPr>
          <w:rFonts w:ascii="Cambria" w:hAnsi="Cambria" w:cs="SegoeUI"/>
          <w:sz w:val="24"/>
          <w:szCs w:val="24"/>
          <w:lang w:val="en-ID"/>
        </w:rPr>
        <w:t>L</w:t>
      </w:r>
      <w:r w:rsidR="009142FC" w:rsidRPr="004A1CCB">
        <w:rPr>
          <w:rFonts w:ascii="Cambria" w:hAnsi="Cambria" w:cs="SegoeUI"/>
          <w:sz w:val="24"/>
          <w:szCs w:val="24"/>
          <w:lang w:val="en-ID"/>
        </w:rPr>
        <w:t xml:space="preserve">iterature </w:t>
      </w:r>
      <w:r w:rsidR="00785449" w:rsidRPr="004A1CCB">
        <w:rPr>
          <w:rFonts w:ascii="Cambria" w:hAnsi="Cambria" w:cs="SegoeUI"/>
          <w:sz w:val="24"/>
          <w:szCs w:val="24"/>
          <w:lang w:val="en-ID"/>
        </w:rPr>
        <w:t>R</w:t>
      </w:r>
      <w:r w:rsidR="009142FC" w:rsidRPr="004A1CCB">
        <w:rPr>
          <w:rFonts w:ascii="Cambria" w:hAnsi="Cambria" w:cs="SegoeUI"/>
          <w:sz w:val="24"/>
          <w:szCs w:val="24"/>
          <w:lang w:val="en-ID"/>
        </w:rPr>
        <w:t xml:space="preserve">eview. </w:t>
      </w:r>
      <w:r w:rsidR="009142FC" w:rsidRPr="004A1CCB">
        <w:rPr>
          <w:rFonts w:ascii="Cambria" w:hAnsi="Cambria" w:cs="SegoeUI-Italic"/>
          <w:i/>
          <w:iCs/>
          <w:sz w:val="24"/>
          <w:szCs w:val="24"/>
          <w:lang w:val="en-ID"/>
        </w:rPr>
        <w:t>Public Management Review, 22(12), 1760–1780</w:t>
      </w:r>
      <w:r w:rsidR="009142FC" w:rsidRPr="004A1CCB">
        <w:rPr>
          <w:rFonts w:ascii="Cambria" w:hAnsi="Cambria" w:cs="Segoe UI"/>
          <w:sz w:val="24"/>
          <w:szCs w:val="24"/>
        </w:rPr>
        <w:t>.</w:t>
      </w:r>
    </w:p>
    <w:p w14:paraId="57896C07" w14:textId="77777777" w:rsidR="004A1CCB" w:rsidRPr="004A1CCB" w:rsidRDefault="004A1CCB" w:rsidP="00202947">
      <w:pPr>
        <w:spacing w:after="0" w:line="240" w:lineRule="auto"/>
        <w:ind w:left="1134" w:hanging="1134"/>
        <w:jc w:val="both"/>
        <w:rPr>
          <w:rFonts w:ascii="Cambria" w:hAnsi="Cambria" w:cs="Segoe UI"/>
          <w:sz w:val="24"/>
          <w:szCs w:val="24"/>
        </w:rPr>
      </w:pPr>
    </w:p>
    <w:p w14:paraId="7CEE955E" w14:textId="4E022587" w:rsidR="009142FC" w:rsidRDefault="009142FC" w:rsidP="00202947">
      <w:pPr>
        <w:spacing w:after="0" w:line="240" w:lineRule="auto"/>
        <w:ind w:left="1134" w:hanging="1134"/>
        <w:jc w:val="both"/>
        <w:rPr>
          <w:rFonts w:ascii="Cambria" w:hAnsi="Cambria" w:cs="SegoeUI"/>
          <w:sz w:val="24"/>
          <w:szCs w:val="24"/>
          <w:lang w:val="en-ID"/>
        </w:rPr>
      </w:pPr>
      <w:bookmarkStart w:id="35" w:name="_Hlk106836261"/>
      <w:r w:rsidRPr="004A1CCB">
        <w:rPr>
          <w:rFonts w:ascii="Cambria" w:hAnsi="Cambria" w:cs="SegoeUI"/>
          <w:sz w:val="24"/>
          <w:szCs w:val="24"/>
          <w:lang w:val="en-ID"/>
        </w:rPr>
        <w:t xml:space="preserve">Golini, </w:t>
      </w:r>
      <w:r w:rsidR="004F2CE7" w:rsidRPr="004A1CCB">
        <w:rPr>
          <w:rFonts w:ascii="Cambria" w:hAnsi="Cambria" w:cs="SegoeUI"/>
          <w:sz w:val="24"/>
          <w:szCs w:val="24"/>
          <w:lang w:val="en-ID"/>
        </w:rPr>
        <w:t>Ruggero</w:t>
      </w:r>
      <w:r w:rsidR="006B3D30" w:rsidRPr="004A1CCB">
        <w:rPr>
          <w:rFonts w:ascii="Cambria" w:hAnsi="Cambria" w:cs="SegoeUI"/>
          <w:sz w:val="24"/>
          <w:szCs w:val="24"/>
          <w:lang w:val="en-ID"/>
        </w:rPr>
        <w:t>, Paolo Landoni and Matteo Kalchschmidt</w:t>
      </w:r>
      <w:r w:rsidRPr="004A1CCB">
        <w:rPr>
          <w:rFonts w:ascii="Cambria" w:hAnsi="Cambria" w:cs="SegoeUI"/>
          <w:sz w:val="24"/>
          <w:szCs w:val="24"/>
          <w:lang w:val="en-ID"/>
        </w:rPr>
        <w:t>.</w:t>
      </w:r>
      <w:bookmarkEnd w:id="35"/>
      <w:r w:rsidRPr="004A1CCB">
        <w:rPr>
          <w:rFonts w:ascii="Cambria" w:hAnsi="Cambria" w:cs="SegoeUI"/>
          <w:sz w:val="24"/>
          <w:szCs w:val="24"/>
          <w:lang w:val="en-ID"/>
        </w:rPr>
        <w:t xml:space="preserve"> 2018. The </w:t>
      </w:r>
      <w:r w:rsidR="00785449" w:rsidRPr="004A1CCB">
        <w:rPr>
          <w:rFonts w:ascii="Cambria" w:hAnsi="Cambria" w:cs="SegoeUI"/>
          <w:sz w:val="24"/>
          <w:szCs w:val="24"/>
          <w:lang w:val="en-ID"/>
        </w:rPr>
        <w:t>A</w:t>
      </w:r>
      <w:r w:rsidRPr="004A1CCB">
        <w:rPr>
          <w:rFonts w:ascii="Cambria" w:hAnsi="Cambria" w:cs="SegoeUI"/>
          <w:sz w:val="24"/>
          <w:szCs w:val="24"/>
          <w:lang w:val="en-ID"/>
        </w:rPr>
        <w:t xml:space="preserve">doption of the </w:t>
      </w:r>
      <w:r w:rsidR="00785449" w:rsidRPr="004A1CCB">
        <w:rPr>
          <w:rFonts w:ascii="Cambria" w:hAnsi="Cambria" w:cs="SegoeUI"/>
          <w:sz w:val="24"/>
          <w:szCs w:val="24"/>
          <w:lang w:val="en-ID"/>
        </w:rPr>
        <w:t>L</w:t>
      </w:r>
      <w:r w:rsidRPr="004A1CCB">
        <w:rPr>
          <w:rFonts w:ascii="Cambria" w:hAnsi="Cambria" w:cs="SegoeUI"/>
          <w:sz w:val="24"/>
          <w:szCs w:val="24"/>
          <w:lang w:val="en-ID"/>
        </w:rPr>
        <w:t>ogical</w:t>
      </w:r>
      <w:r w:rsidRPr="004A1CCB">
        <w:rPr>
          <w:rFonts w:ascii="Cambria" w:hAnsi="Cambria" w:cs="Segoe UI"/>
          <w:sz w:val="24"/>
          <w:szCs w:val="24"/>
        </w:rPr>
        <w:t xml:space="preserve"> </w:t>
      </w:r>
      <w:r w:rsidR="00785449" w:rsidRPr="004A1CCB">
        <w:rPr>
          <w:rFonts w:ascii="Cambria" w:hAnsi="Cambria" w:cs="SegoeUI"/>
          <w:sz w:val="24"/>
          <w:szCs w:val="24"/>
          <w:lang w:val="en-ID"/>
        </w:rPr>
        <w:t>F</w:t>
      </w:r>
      <w:r w:rsidRPr="004A1CCB">
        <w:rPr>
          <w:rFonts w:ascii="Cambria" w:hAnsi="Cambria" w:cs="SegoeUI"/>
          <w:sz w:val="24"/>
          <w:szCs w:val="24"/>
          <w:lang w:val="en-ID"/>
        </w:rPr>
        <w:t xml:space="preserve">ramework in </w:t>
      </w:r>
      <w:r w:rsidR="00785449" w:rsidRPr="004A1CCB">
        <w:rPr>
          <w:rFonts w:ascii="Cambria" w:hAnsi="Cambria" w:cs="SegoeUI"/>
          <w:sz w:val="24"/>
          <w:szCs w:val="24"/>
          <w:lang w:val="en-ID"/>
        </w:rPr>
        <w:t>I</w:t>
      </w:r>
      <w:r w:rsidRPr="004A1CCB">
        <w:rPr>
          <w:rFonts w:ascii="Cambria" w:hAnsi="Cambria" w:cs="SegoeUI"/>
          <w:sz w:val="24"/>
          <w:szCs w:val="24"/>
          <w:lang w:val="en-ID"/>
        </w:rPr>
        <w:t xml:space="preserve">nternational </w:t>
      </w:r>
      <w:r w:rsidR="00785449" w:rsidRPr="004A1CCB">
        <w:rPr>
          <w:rFonts w:ascii="Cambria" w:hAnsi="Cambria" w:cs="SegoeUI"/>
          <w:sz w:val="24"/>
          <w:szCs w:val="24"/>
          <w:lang w:val="en-ID"/>
        </w:rPr>
        <w:t>D</w:t>
      </w:r>
      <w:r w:rsidRPr="004A1CCB">
        <w:rPr>
          <w:rFonts w:ascii="Cambria" w:hAnsi="Cambria" w:cs="SegoeUI"/>
          <w:sz w:val="24"/>
          <w:szCs w:val="24"/>
          <w:lang w:val="en-ID"/>
        </w:rPr>
        <w:t xml:space="preserve">evelopment </w:t>
      </w:r>
      <w:r w:rsidR="00785449" w:rsidRPr="004A1CCB">
        <w:rPr>
          <w:rFonts w:ascii="Cambria" w:hAnsi="Cambria" w:cs="SegoeUI"/>
          <w:sz w:val="24"/>
          <w:szCs w:val="24"/>
          <w:lang w:val="en-ID"/>
        </w:rPr>
        <w:t>P</w:t>
      </w:r>
      <w:r w:rsidRPr="004A1CCB">
        <w:rPr>
          <w:rFonts w:ascii="Cambria" w:hAnsi="Cambria" w:cs="SegoeUI"/>
          <w:sz w:val="24"/>
          <w:szCs w:val="24"/>
          <w:lang w:val="en-ID"/>
        </w:rPr>
        <w:t xml:space="preserve">rojects: a </w:t>
      </w:r>
      <w:r w:rsidR="00785449" w:rsidRPr="004A1CCB">
        <w:rPr>
          <w:rFonts w:ascii="Cambria" w:hAnsi="Cambria" w:cs="SegoeUI"/>
          <w:sz w:val="24"/>
          <w:szCs w:val="24"/>
          <w:lang w:val="en-ID"/>
        </w:rPr>
        <w:t>S</w:t>
      </w:r>
      <w:r w:rsidRPr="004A1CCB">
        <w:rPr>
          <w:rFonts w:ascii="Cambria" w:hAnsi="Cambria" w:cs="SegoeUI"/>
          <w:sz w:val="24"/>
          <w:szCs w:val="24"/>
          <w:lang w:val="en-ID"/>
        </w:rPr>
        <w:t xml:space="preserve">urvey of </w:t>
      </w:r>
      <w:r w:rsidR="00785449" w:rsidRPr="004A1CCB">
        <w:rPr>
          <w:rFonts w:ascii="Cambria" w:hAnsi="Cambria" w:cs="SegoeUI"/>
          <w:sz w:val="24"/>
          <w:szCs w:val="24"/>
          <w:lang w:val="en-ID"/>
        </w:rPr>
        <w:t>N</w:t>
      </w:r>
      <w:r w:rsidRPr="004A1CCB">
        <w:rPr>
          <w:rFonts w:ascii="Cambria" w:hAnsi="Cambria" w:cs="SegoeUI"/>
          <w:sz w:val="24"/>
          <w:szCs w:val="24"/>
          <w:lang w:val="en-ID"/>
        </w:rPr>
        <w:t xml:space="preserve">ongovernmental </w:t>
      </w:r>
      <w:r w:rsidR="00785449" w:rsidRPr="004A1CCB">
        <w:rPr>
          <w:rFonts w:ascii="Cambria" w:hAnsi="Cambria" w:cs="SegoeUI"/>
          <w:sz w:val="24"/>
          <w:szCs w:val="24"/>
          <w:lang w:val="en-ID"/>
        </w:rPr>
        <w:t>O</w:t>
      </w:r>
      <w:r w:rsidRPr="004A1CCB">
        <w:rPr>
          <w:rFonts w:ascii="Cambria" w:hAnsi="Cambria" w:cs="SegoeUI"/>
          <w:sz w:val="24"/>
          <w:szCs w:val="24"/>
          <w:lang w:val="en-ID"/>
        </w:rPr>
        <w:t xml:space="preserve">rganizations. </w:t>
      </w:r>
      <w:r w:rsidRPr="004A1CCB">
        <w:rPr>
          <w:rFonts w:ascii="Cambria" w:hAnsi="Cambria" w:cs="SegoeUI-Italic"/>
          <w:i/>
          <w:iCs/>
          <w:sz w:val="24"/>
          <w:szCs w:val="24"/>
          <w:lang w:val="en-ID"/>
        </w:rPr>
        <w:t>Impact Assessment and Project Appraisal, 36:2, 145-154.</w:t>
      </w:r>
      <w:r w:rsidRPr="004A1CCB">
        <w:rPr>
          <w:rFonts w:ascii="Cambria" w:hAnsi="Cambria" w:cs="SegoeUI"/>
          <w:sz w:val="24"/>
          <w:szCs w:val="24"/>
          <w:lang w:val="en-ID"/>
        </w:rPr>
        <w:t xml:space="preserve"> </w:t>
      </w:r>
    </w:p>
    <w:p w14:paraId="436695D8"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4DC08AE8" w14:textId="6F8B2433" w:rsidR="009142FC" w:rsidRDefault="009142FC" w:rsidP="00202947">
      <w:pPr>
        <w:spacing w:after="0" w:line="240" w:lineRule="auto"/>
        <w:ind w:left="1134" w:hanging="1134"/>
        <w:jc w:val="both"/>
        <w:rPr>
          <w:rFonts w:ascii="Cambria" w:hAnsi="Cambria" w:cs="Segoe UI"/>
          <w:sz w:val="24"/>
          <w:szCs w:val="24"/>
        </w:rPr>
      </w:pPr>
      <w:r w:rsidRPr="004A1CCB">
        <w:rPr>
          <w:rFonts w:ascii="Cambria" w:hAnsi="Cambria" w:cs="SegoeUI"/>
          <w:sz w:val="24"/>
          <w:szCs w:val="24"/>
          <w:lang w:val="en-ID"/>
        </w:rPr>
        <w:t xml:space="preserve">Hamann, </w:t>
      </w:r>
      <w:r w:rsidR="004F2CE7" w:rsidRPr="004A1CCB">
        <w:rPr>
          <w:rFonts w:ascii="Cambria" w:hAnsi="Cambria" w:cs="SegoeUI"/>
          <w:sz w:val="24"/>
          <w:szCs w:val="24"/>
          <w:lang w:val="en-ID"/>
        </w:rPr>
        <w:t>Trent H</w:t>
      </w:r>
      <w:r w:rsidRPr="004A1CCB">
        <w:rPr>
          <w:rFonts w:ascii="Cambria" w:hAnsi="Cambria" w:cs="SegoeUI"/>
          <w:sz w:val="24"/>
          <w:szCs w:val="24"/>
          <w:lang w:val="en-ID"/>
        </w:rPr>
        <w:t xml:space="preserve">. 2009. Neoliberalism, governmentality, and ethics. </w:t>
      </w:r>
      <w:r w:rsidR="004F2CE7" w:rsidRPr="004A1CCB">
        <w:rPr>
          <w:rFonts w:ascii="Cambria" w:hAnsi="Cambria" w:cs="SegoeUI"/>
          <w:sz w:val="24"/>
          <w:szCs w:val="24"/>
          <w:lang w:val="en-ID"/>
        </w:rPr>
        <w:t xml:space="preserve">In </w:t>
      </w:r>
      <w:r w:rsidRPr="004A1CCB">
        <w:rPr>
          <w:rFonts w:ascii="Cambria" w:hAnsi="Cambria" w:cs="SegoeUI-Italic"/>
          <w:i/>
          <w:iCs/>
          <w:sz w:val="24"/>
          <w:szCs w:val="24"/>
          <w:lang w:val="en-ID"/>
        </w:rPr>
        <w:t>Foucault Studies Issue 6 Februari 2009, hal. 37-59.</w:t>
      </w:r>
      <w:r w:rsidRPr="004A1CCB">
        <w:rPr>
          <w:rFonts w:ascii="Cambria" w:hAnsi="Cambria" w:cs="Segoe UI"/>
          <w:sz w:val="24"/>
          <w:szCs w:val="24"/>
        </w:rPr>
        <w:t xml:space="preserve"> </w:t>
      </w:r>
    </w:p>
    <w:p w14:paraId="47F8BBCE" w14:textId="77777777" w:rsidR="004A1CCB" w:rsidRPr="004A1CCB" w:rsidRDefault="004A1CCB" w:rsidP="00202947">
      <w:pPr>
        <w:spacing w:after="0" w:line="240" w:lineRule="auto"/>
        <w:ind w:left="1134" w:hanging="1134"/>
        <w:jc w:val="both"/>
        <w:rPr>
          <w:rFonts w:ascii="Cambria" w:hAnsi="Cambria" w:cs="Segoe UI"/>
          <w:sz w:val="24"/>
          <w:szCs w:val="24"/>
        </w:rPr>
      </w:pPr>
    </w:p>
    <w:p w14:paraId="7DCDBADD" w14:textId="2C4998B1" w:rsidR="009142FC" w:rsidRDefault="009142FC" w:rsidP="00202947">
      <w:pPr>
        <w:spacing w:after="0" w:line="240" w:lineRule="auto"/>
        <w:ind w:left="1134" w:hanging="1134"/>
        <w:jc w:val="both"/>
        <w:rPr>
          <w:rFonts w:ascii="Cambria" w:hAnsi="Cambria"/>
          <w:sz w:val="24"/>
          <w:szCs w:val="24"/>
        </w:rPr>
      </w:pPr>
      <w:r w:rsidRPr="004A1CCB">
        <w:rPr>
          <w:rFonts w:ascii="Cambria" w:hAnsi="Cambria" w:cs="SegoeUI"/>
          <w:sz w:val="24"/>
          <w:szCs w:val="24"/>
          <w:lang w:val="en-ID"/>
        </w:rPr>
        <w:t>Harvey, D</w:t>
      </w:r>
      <w:r w:rsidR="004F2CE7" w:rsidRPr="004A1CCB">
        <w:rPr>
          <w:rFonts w:ascii="Cambria" w:hAnsi="Cambria" w:cs="SegoeUI"/>
          <w:sz w:val="24"/>
          <w:szCs w:val="24"/>
          <w:lang w:val="en-ID"/>
        </w:rPr>
        <w:t>avid</w:t>
      </w:r>
      <w:r w:rsidRPr="004A1CCB">
        <w:rPr>
          <w:rFonts w:ascii="Cambria" w:hAnsi="Cambria" w:cs="SegoeUI"/>
          <w:sz w:val="24"/>
          <w:szCs w:val="24"/>
          <w:lang w:val="en-ID"/>
        </w:rPr>
        <w:t xml:space="preserve">. 1989. From </w:t>
      </w:r>
      <w:r w:rsidR="007F1766" w:rsidRPr="004A1CCB">
        <w:rPr>
          <w:rFonts w:ascii="Cambria" w:hAnsi="Cambria" w:cs="SegoeUI"/>
          <w:sz w:val="24"/>
          <w:szCs w:val="24"/>
          <w:lang w:val="en-ID"/>
        </w:rPr>
        <w:t>M</w:t>
      </w:r>
      <w:r w:rsidRPr="004A1CCB">
        <w:rPr>
          <w:rFonts w:ascii="Cambria" w:hAnsi="Cambria" w:cs="SegoeUI"/>
          <w:sz w:val="24"/>
          <w:szCs w:val="24"/>
          <w:lang w:val="en-ID"/>
        </w:rPr>
        <w:t xml:space="preserve">anagerialism to </w:t>
      </w:r>
      <w:r w:rsidR="007F1766" w:rsidRPr="004A1CCB">
        <w:rPr>
          <w:rFonts w:ascii="Cambria" w:hAnsi="Cambria" w:cs="SegoeUI"/>
          <w:sz w:val="24"/>
          <w:szCs w:val="24"/>
          <w:lang w:val="en-ID"/>
        </w:rPr>
        <w:t>E</w:t>
      </w:r>
      <w:r w:rsidRPr="004A1CCB">
        <w:rPr>
          <w:rFonts w:ascii="Cambria" w:hAnsi="Cambria" w:cs="SegoeUI"/>
          <w:sz w:val="24"/>
          <w:szCs w:val="24"/>
          <w:lang w:val="en-ID"/>
        </w:rPr>
        <w:t xml:space="preserve">ntrepreneurialism: the </w:t>
      </w:r>
      <w:r w:rsidR="007F1766" w:rsidRPr="004A1CCB">
        <w:rPr>
          <w:rFonts w:ascii="Cambria" w:hAnsi="Cambria" w:cs="SegoeUI"/>
          <w:sz w:val="24"/>
          <w:szCs w:val="24"/>
          <w:lang w:val="en-ID"/>
        </w:rPr>
        <w:t>T</w:t>
      </w:r>
      <w:r w:rsidRPr="004A1CCB">
        <w:rPr>
          <w:rFonts w:ascii="Cambria" w:hAnsi="Cambria" w:cs="SegoeUI"/>
          <w:sz w:val="24"/>
          <w:szCs w:val="24"/>
          <w:lang w:val="en-ID"/>
        </w:rPr>
        <w:t>ransformation</w:t>
      </w:r>
      <w:r w:rsidRPr="004A1CCB">
        <w:rPr>
          <w:rFonts w:ascii="Cambria" w:hAnsi="Cambria" w:cs="Segoe UI"/>
          <w:sz w:val="24"/>
          <w:szCs w:val="24"/>
        </w:rPr>
        <w:t xml:space="preserve"> </w:t>
      </w:r>
      <w:r w:rsidRPr="004A1CCB">
        <w:rPr>
          <w:rFonts w:ascii="Cambria" w:hAnsi="Cambria" w:cs="SegoeUI"/>
          <w:sz w:val="24"/>
          <w:szCs w:val="24"/>
          <w:lang w:val="en-ID"/>
        </w:rPr>
        <w:t xml:space="preserve">in </w:t>
      </w:r>
      <w:r w:rsidR="007F1766" w:rsidRPr="004A1CCB">
        <w:rPr>
          <w:rFonts w:ascii="Cambria" w:hAnsi="Cambria" w:cs="SegoeUI"/>
          <w:sz w:val="24"/>
          <w:szCs w:val="24"/>
          <w:lang w:val="en-ID"/>
        </w:rPr>
        <w:t>U</w:t>
      </w:r>
      <w:r w:rsidRPr="004A1CCB">
        <w:rPr>
          <w:rFonts w:ascii="Cambria" w:hAnsi="Cambria" w:cs="SegoeUI"/>
          <w:sz w:val="24"/>
          <w:szCs w:val="24"/>
          <w:lang w:val="en-ID"/>
        </w:rPr>
        <w:t xml:space="preserve">rban </w:t>
      </w:r>
      <w:r w:rsidR="007F1766" w:rsidRPr="004A1CCB">
        <w:rPr>
          <w:rFonts w:ascii="Cambria" w:hAnsi="Cambria" w:cs="SegoeUI"/>
          <w:sz w:val="24"/>
          <w:szCs w:val="24"/>
          <w:lang w:val="en-ID"/>
        </w:rPr>
        <w:t>G</w:t>
      </w:r>
      <w:r w:rsidRPr="004A1CCB">
        <w:rPr>
          <w:rFonts w:ascii="Cambria" w:hAnsi="Cambria" w:cs="SegoeUI"/>
          <w:sz w:val="24"/>
          <w:szCs w:val="24"/>
          <w:lang w:val="en-ID"/>
        </w:rPr>
        <w:t xml:space="preserve">overnance in </w:t>
      </w:r>
      <w:r w:rsidR="007F1766" w:rsidRPr="004A1CCB">
        <w:rPr>
          <w:rFonts w:ascii="Cambria" w:hAnsi="Cambria" w:cs="SegoeUI"/>
          <w:sz w:val="24"/>
          <w:szCs w:val="24"/>
          <w:lang w:val="en-ID"/>
        </w:rPr>
        <w:t>L</w:t>
      </w:r>
      <w:r w:rsidRPr="004A1CCB">
        <w:rPr>
          <w:rFonts w:ascii="Cambria" w:hAnsi="Cambria" w:cs="SegoeUI"/>
          <w:sz w:val="24"/>
          <w:szCs w:val="24"/>
          <w:lang w:val="en-ID"/>
        </w:rPr>
        <w:t xml:space="preserve">ate </w:t>
      </w:r>
      <w:r w:rsidR="007F1766" w:rsidRPr="004A1CCB">
        <w:rPr>
          <w:rFonts w:ascii="Cambria" w:hAnsi="Cambria" w:cs="SegoeUI"/>
          <w:sz w:val="24"/>
          <w:szCs w:val="24"/>
          <w:lang w:val="en-ID"/>
        </w:rPr>
        <w:t>C</w:t>
      </w:r>
      <w:r w:rsidRPr="004A1CCB">
        <w:rPr>
          <w:rFonts w:ascii="Cambria" w:hAnsi="Cambria" w:cs="SegoeUI"/>
          <w:sz w:val="24"/>
          <w:szCs w:val="24"/>
          <w:lang w:val="en-ID"/>
        </w:rPr>
        <w:t xml:space="preserve">apitalism. </w:t>
      </w:r>
      <w:r w:rsidRPr="004A1CCB">
        <w:rPr>
          <w:rFonts w:ascii="Cambria" w:hAnsi="Cambria" w:cs="SegoeUI-Italic"/>
          <w:i/>
          <w:iCs/>
          <w:sz w:val="24"/>
          <w:szCs w:val="24"/>
          <w:lang w:val="en-ID"/>
        </w:rPr>
        <w:t>Geografiska Annaler: series B, Human Geography, 71(1), 3-17.</w:t>
      </w:r>
      <w:r w:rsidRPr="004A1CCB">
        <w:rPr>
          <w:rFonts w:ascii="Cambria" w:hAnsi="Cambria"/>
          <w:sz w:val="24"/>
          <w:szCs w:val="24"/>
        </w:rPr>
        <w:t xml:space="preserve"> </w:t>
      </w:r>
    </w:p>
    <w:p w14:paraId="1E738363" w14:textId="77777777" w:rsidR="004A1CCB" w:rsidRPr="004A1CCB" w:rsidRDefault="004A1CCB" w:rsidP="00202947">
      <w:pPr>
        <w:spacing w:after="0" w:line="240" w:lineRule="auto"/>
        <w:ind w:left="1134" w:hanging="1134"/>
        <w:jc w:val="both"/>
        <w:rPr>
          <w:rFonts w:ascii="Cambria" w:hAnsi="Cambria"/>
          <w:sz w:val="24"/>
          <w:szCs w:val="24"/>
        </w:rPr>
      </w:pPr>
    </w:p>
    <w:p w14:paraId="24DA0C2C" w14:textId="50843293" w:rsidR="009142FC" w:rsidRDefault="009142FC" w:rsidP="00202947">
      <w:pPr>
        <w:spacing w:after="0" w:line="240" w:lineRule="auto"/>
        <w:ind w:left="1134" w:hanging="1134"/>
        <w:jc w:val="both"/>
        <w:rPr>
          <w:rFonts w:ascii="Cambria" w:hAnsi="Cambria" w:cs="SegoeUI-Italic"/>
          <w:sz w:val="24"/>
          <w:szCs w:val="24"/>
          <w:lang w:val="en-ID"/>
        </w:rPr>
      </w:pPr>
      <w:r w:rsidRPr="004A1CCB">
        <w:rPr>
          <w:rFonts w:ascii="Cambria" w:hAnsi="Cambria" w:cs="SegoeUI-Italic"/>
          <w:sz w:val="24"/>
          <w:szCs w:val="24"/>
          <w:lang w:val="en-ID"/>
        </w:rPr>
        <w:t xml:space="preserve">Hikam, </w:t>
      </w:r>
      <w:r w:rsidR="004F2CE7" w:rsidRPr="004A1CCB">
        <w:rPr>
          <w:rFonts w:ascii="Cambria" w:hAnsi="Cambria" w:cs="SegoeUI-Italic"/>
          <w:sz w:val="24"/>
          <w:szCs w:val="24"/>
          <w:lang w:val="en-ID"/>
        </w:rPr>
        <w:t xml:space="preserve">Muhammad </w:t>
      </w:r>
      <w:r w:rsidRPr="004A1CCB">
        <w:rPr>
          <w:rFonts w:ascii="Cambria" w:hAnsi="Cambria" w:cs="SegoeUI-Italic"/>
          <w:sz w:val="24"/>
          <w:szCs w:val="24"/>
          <w:lang w:val="en-ID"/>
        </w:rPr>
        <w:t xml:space="preserve">A.S. 1999. </w:t>
      </w:r>
      <w:r w:rsidRPr="004A1CCB">
        <w:rPr>
          <w:rFonts w:ascii="Cambria" w:hAnsi="Cambria" w:cs="SegoeUI-Italic"/>
          <w:i/>
          <w:iCs/>
          <w:sz w:val="24"/>
          <w:szCs w:val="24"/>
          <w:lang w:val="en-ID"/>
        </w:rPr>
        <w:t>Demokrasi dan Civil Society</w:t>
      </w:r>
      <w:r w:rsidRPr="004A1CCB">
        <w:rPr>
          <w:rFonts w:ascii="Cambria" w:hAnsi="Cambria" w:cs="SegoeUI-Italic"/>
          <w:sz w:val="24"/>
          <w:szCs w:val="24"/>
          <w:lang w:val="en-ID"/>
        </w:rPr>
        <w:t>. Jakarta: LP3ES</w:t>
      </w:r>
    </w:p>
    <w:p w14:paraId="7A95016C" w14:textId="77777777" w:rsidR="004A1CCB" w:rsidRPr="004A1CCB" w:rsidRDefault="004A1CCB" w:rsidP="00202947">
      <w:pPr>
        <w:spacing w:after="0" w:line="240" w:lineRule="auto"/>
        <w:ind w:left="1134" w:hanging="1134"/>
        <w:jc w:val="both"/>
        <w:rPr>
          <w:rFonts w:ascii="Cambria" w:hAnsi="Cambria" w:cs="SegoeUI-Italic"/>
          <w:sz w:val="24"/>
          <w:szCs w:val="24"/>
          <w:lang w:val="en-ID"/>
        </w:rPr>
      </w:pPr>
    </w:p>
    <w:p w14:paraId="275E0DCF" w14:textId="41648C23" w:rsidR="009142FC" w:rsidRDefault="00A50E2E" w:rsidP="00202947">
      <w:pPr>
        <w:spacing w:after="0" w:line="240" w:lineRule="auto"/>
        <w:ind w:left="1134" w:hanging="1134"/>
        <w:jc w:val="both"/>
        <w:rPr>
          <w:rFonts w:ascii="Cambria" w:hAnsi="Cambria" w:cs="Segoe UI"/>
          <w:bCs/>
          <w:sz w:val="24"/>
          <w:szCs w:val="24"/>
          <w:lang w:val="id-ID"/>
        </w:rPr>
      </w:pPr>
      <w:r w:rsidRPr="004A1CCB">
        <w:rPr>
          <w:rFonts w:ascii="Cambria" w:hAnsi="Cambria" w:cs="Segoe UI"/>
          <w:bCs/>
          <w:sz w:val="24"/>
          <w:szCs w:val="24"/>
          <w:lang w:val="id-ID"/>
        </w:rPr>
        <w:t xml:space="preserve">Hoelman, </w:t>
      </w:r>
      <w:r w:rsidR="00A329D1" w:rsidRPr="004A1CCB">
        <w:rPr>
          <w:rFonts w:ascii="Cambria" w:hAnsi="Cambria" w:cs="Segoe UI"/>
          <w:bCs/>
          <w:sz w:val="24"/>
          <w:szCs w:val="24"/>
          <w:lang w:val="id-ID"/>
        </w:rPr>
        <w:t>Mickael B</w:t>
      </w:r>
      <w:r w:rsidR="00A329D1" w:rsidRPr="004A1CCB">
        <w:rPr>
          <w:rFonts w:ascii="Cambria" w:hAnsi="Cambria" w:cs="Segoe UI"/>
          <w:bCs/>
          <w:sz w:val="24"/>
          <w:szCs w:val="24"/>
        </w:rPr>
        <w:t xml:space="preserve">. </w:t>
      </w:r>
      <w:r w:rsidRPr="004A1CCB">
        <w:rPr>
          <w:rFonts w:ascii="Cambria" w:hAnsi="Cambria" w:cs="Segoe UI"/>
          <w:bCs/>
          <w:sz w:val="24"/>
          <w:szCs w:val="24"/>
          <w:lang w:val="id-ID"/>
        </w:rPr>
        <w:t xml:space="preserve">2021. </w:t>
      </w:r>
      <w:r w:rsidRPr="004A1CCB">
        <w:rPr>
          <w:rFonts w:ascii="Cambria" w:hAnsi="Cambria" w:cs="Segoe UI"/>
          <w:bCs/>
          <w:i/>
          <w:iCs/>
          <w:sz w:val="24"/>
          <w:szCs w:val="24"/>
          <w:lang w:val="id-ID"/>
        </w:rPr>
        <w:t>Dua Dekade Bantuan Pembangunan dan Peran Lembaga</w:t>
      </w:r>
      <w:r w:rsidRPr="004A1CCB">
        <w:rPr>
          <w:rFonts w:ascii="Cambria" w:hAnsi="Cambria" w:cs="Segoe UI"/>
          <w:bCs/>
          <w:i/>
          <w:iCs/>
          <w:sz w:val="24"/>
          <w:szCs w:val="24"/>
        </w:rPr>
        <w:t xml:space="preserve"> </w:t>
      </w:r>
      <w:r w:rsidRPr="004A1CCB">
        <w:rPr>
          <w:rFonts w:ascii="Cambria" w:hAnsi="Cambria" w:cs="Segoe UI"/>
          <w:bCs/>
          <w:i/>
          <w:iCs/>
          <w:sz w:val="24"/>
          <w:szCs w:val="24"/>
          <w:lang w:val="id-ID"/>
        </w:rPr>
        <w:t>Swadaya Masyarakat di Indonesia Dana Publik Solusi untuk</w:t>
      </w:r>
      <w:r w:rsidRPr="004A1CCB">
        <w:rPr>
          <w:rFonts w:ascii="Cambria" w:hAnsi="Cambria" w:cs="Segoe UI"/>
          <w:bCs/>
          <w:i/>
          <w:iCs/>
          <w:sz w:val="24"/>
          <w:szCs w:val="24"/>
        </w:rPr>
        <w:t xml:space="preserve"> </w:t>
      </w:r>
      <w:r w:rsidRPr="004A1CCB">
        <w:rPr>
          <w:rFonts w:ascii="Cambria" w:hAnsi="Cambria" w:cs="Segoe UI"/>
          <w:bCs/>
          <w:i/>
          <w:iCs/>
          <w:sz w:val="24"/>
          <w:szCs w:val="24"/>
          <w:lang w:val="id-ID"/>
        </w:rPr>
        <w:t>Keberlanjutan (Laporan Kajian)</w:t>
      </w:r>
      <w:r w:rsidRPr="004A1CCB">
        <w:rPr>
          <w:rFonts w:ascii="Cambria" w:hAnsi="Cambria" w:cs="Segoe UI"/>
          <w:bCs/>
          <w:sz w:val="24"/>
          <w:szCs w:val="24"/>
          <w:lang w:val="id-ID"/>
        </w:rPr>
        <w:t>. Jakarta: Yayasan Penabulu.</w:t>
      </w:r>
    </w:p>
    <w:p w14:paraId="4960F6F4" w14:textId="77777777" w:rsidR="004A1CCB" w:rsidRPr="004A1CCB" w:rsidRDefault="004A1CCB" w:rsidP="00202947">
      <w:pPr>
        <w:spacing w:after="0" w:line="240" w:lineRule="auto"/>
        <w:ind w:left="1134" w:hanging="1134"/>
        <w:jc w:val="both"/>
        <w:rPr>
          <w:rFonts w:ascii="Cambria" w:hAnsi="Cambria" w:cs="Segoe UI"/>
          <w:bCs/>
          <w:sz w:val="24"/>
          <w:szCs w:val="24"/>
          <w:lang w:val="id-ID"/>
        </w:rPr>
      </w:pPr>
    </w:p>
    <w:p w14:paraId="140F0722" w14:textId="27EEB91F" w:rsidR="009142FC" w:rsidRDefault="009142FC" w:rsidP="00202947">
      <w:pPr>
        <w:spacing w:after="0" w:line="240" w:lineRule="auto"/>
        <w:ind w:left="1134" w:hanging="1134"/>
        <w:jc w:val="both"/>
        <w:rPr>
          <w:rFonts w:ascii="Cambria" w:hAnsi="Cambria" w:cs="Segoe UI"/>
          <w:i/>
          <w:iCs/>
          <w:sz w:val="24"/>
          <w:szCs w:val="24"/>
        </w:rPr>
      </w:pPr>
      <w:r w:rsidRPr="004A1CCB">
        <w:rPr>
          <w:rFonts w:ascii="Cambria" w:hAnsi="Cambria" w:cs="Segoe UI"/>
          <w:sz w:val="24"/>
          <w:szCs w:val="24"/>
        </w:rPr>
        <w:t xml:space="preserve">Hood, </w:t>
      </w:r>
      <w:r w:rsidR="004F2CE7" w:rsidRPr="004A1CCB">
        <w:rPr>
          <w:rFonts w:ascii="Cambria" w:hAnsi="Cambria" w:cs="Segoe UI"/>
          <w:sz w:val="24"/>
          <w:szCs w:val="24"/>
        </w:rPr>
        <w:t>Christopher</w:t>
      </w:r>
      <w:r w:rsidRPr="004A1CCB">
        <w:rPr>
          <w:rFonts w:ascii="Cambria" w:hAnsi="Cambria" w:cs="Segoe UI"/>
          <w:sz w:val="24"/>
          <w:szCs w:val="24"/>
        </w:rPr>
        <w:t xml:space="preserve">. 2001. Public </w:t>
      </w:r>
      <w:r w:rsidR="007F1766" w:rsidRPr="004A1CCB">
        <w:rPr>
          <w:rFonts w:ascii="Cambria" w:hAnsi="Cambria" w:cs="Segoe UI"/>
          <w:sz w:val="24"/>
          <w:szCs w:val="24"/>
        </w:rPr>
        <w:t>S</w:t>
      </w:r>
      <w:r w:rsidRPr="004A1CCB">
        <w:rPr>
          <w:rFonts w:ascii="Cambria" w:hAnsi="Cambria" w:cs="Segoe UI"/>
          <w:sz w:val="24"/>
          <w:szCs w:val="24"/>
        </w:rPr>
        <w:t xml:space="preserve">ervice </w:t>
      </w:r>
      <w:r w:rsidR="007F1766" w:rsidRPr="004A1CCB">
        <w:rPr>
          <w:rFonts w:ascii="Cambria" w:hAnsi="Cambria" w:cs="Segoe UI"/>
          <w:sz w:val="24"/>
          <w:szCs w:val="24"/>
        </w:rPr>
        <w:t>M</w:t>
      </w:r>
      <w:r w:rsidRPr="004A1CCB">
        <w:rPr>
          <w:rFonts w:ascii="Cambria" w:hAnsi="Cambria" w:cs="Segoe UI"/>
          <w:sz w:val="24"/>
          <w:szCs w:val="24"/>
        </w:rPr>
        <w:t xml:space="preserve">anagerialism: </w:t>
      </w:r>
      <w:r w:rsidR="007F1766" w:rsidRPr="004A1CCB">
        <w:rPr>
          <w:rFonts w:ascii="Cambria" w:hAnsi="Cambria" w:cs="Segoe UI"/>
          <w:sz w:val="24"/>
          <w:szCs w:val="24"/>
        </w:rPr>
        <w:t>O</w:t>
      </w:r>
      <w:r w:rsidRPr="004A1CCB">
        <w:rPr>
          <w:rFonts w:ascii="Cambria" w:hAnsi="Cambria" w:cs="Segoe UI"/>
          <w:sz w:val="24"/>
          <w:szCs w:val="24"/>
        </w:rPr>
        <w:t xml:space="preserve">nwards and </w:t>
      </w:r>
      <w:r w:rsidR="007F1766" w:rsidRPr="004A1CCB">
        <w:rPr>
          <w:rFonts w:ascii="Cambria" w:hAnsi="Cambria" w:cs="Segoe UI"/>
          <w:sz w:val="24"/>
          <w:szCs w:val="24"/>
        </w:rPr>
        <w:t>U</w:t>
      </w:r>
      <w:r w:rsidRPr="004A1CCB">
        <w:rPr>
          <w:rFonts w:ascii="Cambria" w:hAnsi="Cambria" w:cs="Segoe UI"/>
          <w:sz w:val="24"/>
          <w:szCs w:val="24"/>
        </w:rPr>
        <w:t xml:space="preserve">pwards, or ‘Trobriand Cricket’ </w:t>
      </w:r>
      <w:r w:rsidR="007F1766" w:rsidRPr="004A1CCB">
        <w:rPr>
          <w:rFonts w:ascii="Cambria" w:hAnsi="Cambria" w:cs="Segoe UI"/>
          <w:sz w:val="24"/>
          <w:szCs w:val="24"/>
        </w:rPr>
        <w:t>A</w:t>
      </w:r>
      <w:r w:rsidRPr="004A1CCB">
        <w:rPr>
          <w:rFonts w:ascii="Cambria" w:hAnsi="Cambria" w:cs="Segoe UI"/>
          <w:sz w:val="24"/>
          <w:szCs w:val="24"/>
        </w:rPr>
        <w:t xml:space="preserve">gain? </w:t>
      </w:r>
      <w:r w:rsidRPr="004A1CCB">
        <w:rPr>
          <w:rFonts w:ascii="Cambria" w:hAnsi="Cambria" w:cs="Segoe UI"/>
          <w:i/>
          <w:iCs/>
          <w:sz w:val="24"/>
          <w:szCs w:val="24"/>
        </w:rPr>
        <w:t>The political quarterly, 72(3), 300-309.</w:t>
      </w:r>
    </w:p>
    <w:p w14:paraId="0C40A2DF" w14:textId="77777777" w:rsidR="004A1CCB" w:rsidRPr="004A1CCB" w:rsidRDefault="004A1CCB" w:rsidP="00202947">
      <w:pPr>
        <w:spacing w:after="0" w:line="240" w:lineRule="auto"/>
        <w:ind w:left="1134" w:hanging="1134"/>
        <w:jc w:val="both"/>
        <w:rPr>
          <w:rFonts w:ascii="Cambria" w:hAnsi="Cambria" w:cs="Segoe UI"/>
          <w:i/>
          <w:iCs/>
          <w:sz w:val="24"/>
          <w:szCs w:val="24"/>
        </w:rPr>
      </w:pPr>
    </w:p>
    <w:p w14:paraId="6BE0BA0B" w14:textId="26B4F8DD" w:rsidR="00905CAE" w:rsidRDefault="009142FC" w:rsidP="00202947">
      <w:pPr>
        <w:spacing w:after="0" w:line="240" w:lineRule="auto"/>
        <w:ind w:left="1134" w:hanging="1134"/>
        <w:jc w:val="both"/>
        <w:rPr>
          <w:rFonts w:ascii="Cambria" w:hAnsi="Cambria" w:cs="SegoeUI"/>
          <w:i/>
          <w:iCs/>
          <w:sz w:val="24"/>
          <w:szCs w:val="24"/>
          <w:lang w:val="en-ID"/>
        </w:rPr>
      </w:pPr>
      <w:r w:rsidRPr="004A1CCB">
        <w:rPr>
          <w:rFonts w:ascii="Cambria" w:hAnsi="Cambria" w:cs="SegoeUI"/>
          <w:sz w:val="24"/>
          <w:szCs w:val="24"/>
          <w:lang w:val="en-ID"/>
        </w:rPr>
        <w:t>Hulme, D</w:t>
      </w:r>
      <w:r w:rsidR="004F2CE7" w:rsidRPr="004A1CCB">
        <w:rPr>
          <w:rFonts w:ascii="Cambria" w:hAnsi="Cambria" w:cs="SegoeUI"/>
          <w:sz w:val="24"/>
          <w:szCs w:val="24"/>
          <w:lang w:val="en-ID"/>
        </w:rPr>
        <w:t>avid</w:t>
      </w:r>
      <w:r w:rsidRPr="004A1CCB">
        <w:rPr>
          <w:rFonts w:ascii="Cambria" w:hAnsi="Cambria" w:cs="SegoeUI"/>
          <w:sz w:val="24"/>
          <w:szCs w:val="24"/>
          <w:lang w:val="en-ID"/>
        </w:rPr>
        <w:t>. 2010. Lessons from the Making of the MDGs: Human Development</w:t>
      </w:r>
      <w:r w:rsidR="007F1766" w:rsidRPr="004A1CCB">
        <w:rPr>
          <w:rFonts w:ascii="Cambria" w:hAnsi="Cambria" w:cs="SegoeUI"/>
          <w:sz w:val="24"/>
          <w:szCs w:val="24"/>
          <w:lang w:val="en-ID"/>
        </w:rPr>
        <w:t xml:space="preserve"> </w:t>
      </w:r>
      <w:r w:rsidRPr="004A1CCB">
        <w:rPr>
          <w:rFonts w:ascii="Cambria" w:hAnsi="Cambria" w:cs="SegoeUI"/>
          <w:sz w:val="24"/>
          <w:szCs w:val="24"/>
          <w:lang w:val="en-ID"/>
        </w:rPr>
        <w:t>Meets Results-</w:t>
      </w:r>
      <w:r w:rsidR="007F1766" w:rsidRPr="004A1CCB">
        <w:rPr>
          <w:rFonts w:ascii="Cambria" w:hAnsi="Cambria" w:cs="SegoeUI"/>
          <w:sz w:val="24"/>
          <w:szCs w:val="24"/>
          <w:lang w:val="en-ID"/>
        </w:rPr>
        <w:t>B</w:t>
      </w:r>
      <w:r w:rsidRPr="004A1CCB">
        <w:rPr>
          <w:rFonts w:ascii="Cambria" w:hAnsi="Cambria" w:cs="SegoeUI"/>
          <w:sz w:val="24"/>
          <w:szCs w:val="24"/>
          <w:lang w:val="en-ID"/>
        </w:rPr>
        <w:t xml:space="preserve">ased Management in an Unfair World. </w:t>
      </w:r>
      <w:r w:rsidRPr="004A1CCB">
        <w:rPr>
          <w:rFonts w:ascii="Cambria" w:hAnsi="Cambria" w:cs="SegoeUI"/>
          <w:i/>
          <w:iCs/>
          <w:sz w:val="24"/>
          <w:szCs w:val="24"/>
          <w:lang w:val="en-ID"/>
        </w:rPr>
        <w:t>IDS Bulletin Volume 41 Number 1 January: 15-25.</w:t>
      </w:r>
    </w:p>
    <w:p w14:paraId="07BC0470" w14:textId="77777777" w:rsidR="004A1CCB" w:rsidRPr="004A1CCB" w:rsidRDefault="004A1CCB" w:rsidP="00202947">
      <w:pPr>
        <w:spacing w:after="0" w:line="240" w:lineRule="auto"/>
        <w:ind w:left="1134" w:hanging="1134"/>
        <w:jc w:val="both"/>
        <w:rPr>
          <w:rFonts w:ascii="Cambria" w:hAnsi="Cambria" w:cs="SegoeUI"/>
          <w:i/>
          <w:iCs/>
          <w:sz w:val="24"/>
          <w:szCs w:val="24"/>
          <w:lang w:val="en-ID"/>
        </w:rPr>
      </w:pPr>
    </w:p>
    <w:p w14:paraId="4A09C565" w14:textId="355C4F0E" w:rsidR="00905CAE" w:rsidRDefault="004F2CE7"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Jørgensen, Marianne and Louise. J. Phillips. </w:t>
      </w:r>
      <w:r w:rsidR="00905CAE" w:rsidRPr="004A1CCB">
        <w:rPr>
          <w:rFonts w:ascii="Cambria" w:hAnsi="Cambria" w:cs="SegoeUI"/>
          <w:sz w:val="24"/>
          <w:szCs w:val="24"/>
          <w:lang w:val="en-ID"/>
        </w:rPr>
        <w:t xml:space="preserve">2002. </w:t>
      </w:r>
      <w:r w:rsidR="00905CAE" w:rsidRPr="004A1CCB">
        <w:rPr>
          <w:rFonts w:ascii="Cambria" w:hAnsi="Cambria" w:cs="SegoeUI-Italic"/>
          <w:i/>
          <w:iCs/>
          <w:sz w:val="24"/>
          <w:szCs w:val="24"/>
          <w:lang w:val="en-ID"/>
        </w:rPr>
        <w:t>Discourse Analysis as Theory and Method</w:t>
      </w:r>
      <w:r w:rsidR="00905CAE" w:rsidRPr="004A1CCB">
        <w:rPr>
          <w:rFonts w:ascii="Cambria" w:hAnsi="Cambria" w:cs="SegoeUI"/>
          <w:sz w:val="24"/>
          <w:szCs w:val="24"/>
          <w:lang w:val="en-ID"/>
        </w:rPr>
        <w:t>,</w:t>
      </w:r>
      <w:r w:rsidR="00905CAE" w:rsidRPr="004A1CCB">
        <w:rPr>
          <w:rFonts w:ascii="Cambria" w:hAnsi="Cambria" w:cs="SegoeUI"/>
          <w:i/>
          <w:iCs/>
          <w:sz w:val="24"/>
          <w:szCs w:val="24"/>
          <w:lang w:val="en-ID"/>
        </w:rPr>
        <w:t xml:space="preserve"> </w:t>
      </w:r>
      <w:r w:rsidR="00905CAE" w:rsidRPr="004A1CCB">
        <w:rPr>
          <w:rFonts w:ascii="Cambria" w:hAnsi="Cambria" w:cs="SegoeUI"/>
          <w:sz w:val="24"/>
          <w:szCs w:val="24"/>
          <w:lang w:val="en-ID"/>
        </w:rPr>
        <w:t>London: Sage Publication</w:t>
      </w:r>
      <w:r w:rsidR="004A1CCB">
        <w:rPr>
          <w:rFonts w:ascii="Cambria" w:hAnsi="Cambria" w:cs="SegoeUI"/>
          <w:sz w:val="24"/>
          <w:szCs w:val="24"/>
          <w:lang w:val="en-ID"/>
        </w:rPr>
        <w:t>.</w:t>
      </w:r>
    </w:p>
    <w:p w14:paraId="3151AC98"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21DE62CE" w14:textId="674F7D9E" w:rsidR="00905CAE" w:rsidRPr="004A1CCB" w:rsidRDefault="00905CAE" w:rsidP="00202947">
      <w:pPr>
        <w:spacing w:after="0" w:line="240" w:lineRule="auto"/>
        <w:ind w:left="1134" w:hanging="1134"/>
        <w:jc w:val="both"/>
        <w:rPr>
          <w:rStyle w:val="Hyperlink"/>
          <w:rFonts w:ascii="Cambria" w:hAnsi="Cambria" w:cs="SegoeUI"/>
          <w:color w:val="auto"/>
          <w:sz w:val="24"/>
          <w:szCs w:val="24"/>
          <w:u w:val="none"/>
          <w:lang w:val="en-ID"/>
        </w:rPr>
      </w:pPr>
      <w:r w:rsidRPr="004A1CCB">
        <w:rPr>
          <w:rFonts w:ascii="Cambria" w:hAnsi="Cambria" w:cs="SegoeUI"/>
          <w:sz w:val="24"/>
          <w:szCs w:val="24"/>
          <w:lang w:val="en-ID"/>
        </w:rPr>
        <w:t>Kasenda, P</w:t>
      </w:r>
      <w:r w:rsidR="004F2CE7" w:rsidRPr="004A1CCB">
        <w:rPr>
          <w:rFonts w:ascii="Cambria" w:hAnsi="Cambria" w:cs="SegoeUI"/>
          <w:sz w:val="24"/>
          <w:szCs w:val="24"/>
          <w:lang w:val="en-ID"/>
        </w:rPr>
        <w:t>eter</w:t>
      </w:r>
      <w:r w:rsidRPr="004A1CCB">
        <w:rPr>
          <w:rFonts w:ascii="Cambria" w:hAnsi="Cambria" w:cs="SegoeUI"/>
          <w:sz w:val="24"/>
          <w:szCs w:val="24"/>
          <w:lang w:val="en-ID"/>
        </w:rPr>
        <w:t xml:space="preserve">. 2013. </w:t>
      </w:r>
      <w:r w:rsidRPr="004A1CCB">
        <w:rPr>
          <w:rFonts w:ascii="Cambria" w:hAnsi="Cambria" w:cs="SegoeUI"/>
          <w:i/>
          <w:iCs/>
          <w:sz w:val="24"/>
          <w:szCs w:val="24"/>
          <w:lang w:val="en-ID"/>
        </w:rPr>
        <w:t>Soeharto: Bagaimana Ia Bisa Melanggengkan Kekuasaan Selama 32 Tahun?</w:t>
      </w:r>
      <w:r w:rsidRPr="004A1CCB">
        <w:rPr>
          <w:rFonts w:ascii="Cambria" w:hAnsi="Cambria" w:cs="SegoeUI"/>
          <w:sz w:val="24"/>
          <w:szCs w:val="24"/>
          <w:lang w:val="en-ID"/>
        </w:rPr>
        <w:t xml:space="preserve"> Jakarta: Kompas.</w:t>
      </w:r>
      <w:r w:rsidR="009142FC" w:rsidRPr="004A1CCB">
        <w:rPr>
          <w:rStyle w:val="Hyperlink"/>
          <w:rFonts w:ascii="Cambria" w:hAnsi="Cambria" w:cs="Segoe UI"/>
          <w:i/>
          <w:iCs/>
          <w:color w:val="auto"/>
          <w:sz w:val="24"/>
          <w:szCs w:val="24"/>
          <w:u w:val="none"/>
          <w:lang w:val="id-ID"/>
        </w:rPr>
        <w:t xml:space="preserve"> </w:t>
      </w:r>
    </w:p>
    <w:p w14:paraId="7FF87FE9" w14:textId="25571B43" w:rsidR="00905CAE" w:rsidRDefault="00905CAE"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Klikauer, </w:t>
      </w:r>
      <w:r w:rsidR="004F2CE7" w:rsidRPr="004A1CCB">
        <w:rPr>
          <w:rFonts w:ascii="Cambria" w:hAnsi="Cambria" w:cs="SegoeUI"/>
          <w:sz w:val="24"/>
          <w:szCs w:val="24"/>
          <w:lang w:val="en-ID"/>
        </w:rPr>
        <w:t>Thomas.</w:t>
      </w:r>
      <w:r w:rsidRPr="004A1CCB">
        <w:rPr>
          <w:rFonts w:ascii="Cambria" w:hAnsi="Cambria" w:cs="SegoeUI"/>
          <w:sz w:val="24"/>
          <w:szCs w:val="24"/>
          <w:lang w:val="en-ID"/>
        </w:rPr>
        <w:t xml:space="preserve"> 2013a. </w:t>
      </w:r>
      <w:r w:rsidRPr="004A1CCB">
        <w:rPr>
          <w:rFonts w:ascii="Cambria" w:hAnsi="Cambria" w:cs="SegoeUI-Italic"/>
          <w:i/>
          <w:iCs/>
          <w:sz w:val="24"/>
          <w:szCs w:val="24"/>
          <w:lang w:val="en-ID"/>
        </w:rPr>
        <w:t xml:space="preserve">Managerialism A Critique of an Ideology. </w:t>
      </w:r>
      <w:r w:rsidRPr="004A1CCB">
        <w:rPr>
          <w:rFonts w:ascii="Cambria" w:hAnsi="Cambria" w:cs="SegoeUI"/>
          <w:sz w:val="24"/>
          <w:szCs w:val="24"/>
          <w:lang w:val="en-ID"/>
        </w:rPr>
        <w:t>Hampshire &amp; New York: Palgrave Macmillan</w:t>
      </w:r>
    </w:p>
    <w:p w14:paraId="19BD9D3A"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0ED30CD4" w14:textId="1A458347" w:rsidR="00905CAE" w:rsidRDefault="00905CAE"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 xml:space="preserve">Klikauer, </w:t>
      </w:r>
      <w:r w:rsidR="004F2CE7" w:rsidRPr="004A1CCB">
        <w:rPr>
          <w:rFonts w:ascii="Cambria" w:hAnsi="Cambria" w:cs="SegoeUI"/>
          <w:sz w:val="24"/>
          <w:szCs w:val="24"/>
          <w:lang w:val="en-ID"/>
        </w:rPr>
        <w:t>Thomas</w:t>
      </w:r>
      <w:r w:rsidRPr="004A1CCB">
        <w:rPr>
          <w:rFonts w:ascii="Cambria" w:hAnsi="Cambria" w:cs="SegoeUI"/>
          <w:sz w:val="24"/>
          <w:szCs w:val="24"/>
          <w:lang w:val="en-ID"/>
        </w:rPr>
        <w:t xml:space="preserve">. 2013b. What Is Managerialism? </w:t>
      </w:r>
      <w:r w:rsidRPr="004A1CCB">
        <w:rPr>
          <w:rFonts w:ascii="Cambria" w:hAnsi="Cambria" w:cs="SegoeUI-Italic"/>
          <w:i/>
          <w:iCs/>
          <w:sz w:val="24"/>
          <w:szCs w:val="24"/>
          <w:lang w:val="en-ID"/>
        </w:rPr>
        <w:t>Critical Sociology, 41(7-8), 1103–1119.</w:t>
      </w:r>
    </w:p>
    <w:p w14:paraId="77CA0006" w14:textId="77777777" w:rsidR="004A1CCB" w:rsidRPr="004A1CCB" w:rsidRDefault="004A1CCB" w:rsidP="00202947">
      <w:pPr>
        <w:spacing w:after="0" w:line="240" w:lineRule="auto"/>
        <w:ind w:left="1134" w:hanging="1134"/>
        <w:jc w:val="both"/>
        <w:rPr>
          <w:rFonts w:ascii="Cambria" w:hAnsi="Cambria" w:cs="SegoeUI-Italic"/>
          <w:i/>
          <w:iCs/>
          <w:sz w:val="24"/>
          <w:szCs w:val="24"/>
          <w:lang w:val="en-ID"/>
        </w:rPr>
      </w:pPr>
    </w:p>
    <w:p w14:paraId="7EB0C17B" w14:textId="1B6FE017" w:rsidR="00905CAE" w:rsidRDefault="00905CAE"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Klikauer, T</w:t>
      </w:r>
      <w:r w:rsidR="004F2CE7" w:rsidRPr="004A1CCB">
        <w:rPr>
          <w:rFonts w:ascii="Cambria" w:hAnsi="Cambria" w:cs="SegoeUI"/>
          <w:sz w:val="24"/>
          <w:szCs w:val="24"/>
          <w:lang w:val="en-ID"/>
        </w:rPr>
        <w:t>homas</w:t>
      </w:r>
      <w:r w:rsidRPr="004A1CCB">
        <w:rPr>
          <w:rFonts w:ascii="Cambria" w:hAnsi="Cambria" w:cs="SegoeUI"/>
          <w:sz w:val="24"/>
          <w:szCs w:val="24"/>
          <w:lang w:val="en-ID"/>
        </w:rPr>
        <w:t xml:space="preserve">. 2016. Critical Management as Critique of Management. </w:t>
      </w:r>
      <w:r w:rsidRPr="004A1CCB">
        <w:rPr>
          <w:rFonts w:ascii="Cambria" w:hAnsi="Cambria" w:cs="SegoeUI-Italic"/>
          <w:i/>
          <w:iCs/>
          <w:sz w:val="24"/>
          <w:szCs w:val="24"/>
          <w:lang w:val="en-ID"/>
        </w:rPr>
        <w:t>Critical Sociology, 44(4-5), 753–762.</w:t>
      </w:r>
    </w:p>
    <w:p w14:paraId="2DF49A37" w14:textId="77777777" w:rsidR="004A1CCB" w:rsidRPr="004A1CCB" w:rsidRDefault="004A1CCB" w:rsidP="00202947">
      <w:pPr>
        <w:spacing w:after="0" w:line="240" w:lineRule="auto"/>
        <w:ind w:left="1134" w:hanging="1134"/>
        <w:jc w:val="both"/>
        <w:rPr>
          <w:rFonts w:ascii="Cambria" w:hAnsi="Cambria" w:cs="SegoeUI-Italic"/>
          <w:i/>
          <w:iCs/>
          <w:sz w:val="24"/>
          <w:szCs w:val="24"/>
          <w:lang w:val="en-ID"/>
        </w:rPr>
      </w:pPr>
    </w:p>
    <w:p w14:paraId="5FD09CEB" w14:textId="1BCCEAE0" w:rsidR="00905CAE" w:rsidRDefault="00905CAE"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 xml:space="preserve">Lainjo, </w:t>
      </w:r>
      <w:r w:rsidR="004F2CE7" w:rsidRPr="004A1CCB">
        <w:rPr>
          <w:rFonts w:ascii="Cambria" w:hAnsi="Cambria" w:cs="SegoeUI"/>
          <w:sz w:val="24"/>
          <w:szCs w:val="24"/>
          <w:lang w:val="en-ID"/>
        </w:rPr>
        <w:t>Bongs</w:t>
      </w:r>
      <w:r w:rsidRPr="004A1CCB">
        <w:rPr>
          <w:rFonts w:ascii="Cambria" w:hAnsi="Cambria" w:cs="SegoeUI"/>
          <w:sz w:val="24"/>
          <w:szCs w:val="24"/>
          <w:lang w:val="en-ID"/>
        </w:rPr>
        <w:t xml:space="preserve">. 2019. Results Based Management (RBM): An </w:t>
      </w:r>
      <w:r w:rsidR="007F1766" w:rsidRPr="004A1CCB">
        <w:rPr>
          <w:rFonts w:ascii="Cambria" w:hAnsi="Cambria" w:cs="SegoeUI"/>
          <w:sz w:val="24"/>
          <w:szCs w:val="24"/>
          <w:lang w:val="en-ID"/>
        </w:rPr>
        <w:t>A</w:t>
      </w:r>
      <w:r w:rsidRPr="004A1CCB">
        <w:rPr>
          <w:rFonts w:ascii="Cambria" w:hAnsi="Cambria" w:cs="SegoeUI"/>
          <w:sz w:val="24"/>
          <w:szCs w:val="24"/>
          <w:lang w:val="en-ID"/>
        </w:rPr>
        <w:t xml:space="preserve">ntidote to </w:t>
      </w:r>
      <w:r w:rsidR="007F1766" w:rsidRPr="004A1CCB">
        <w:rPr>
          <w:rFonts w:ascii="Cambria" w:hAnsi="Cambria" w:cs="SegoeUI"/>
          <w:sz w:val="24"/>
          <w:szCs w:val="24"/>
          <w:lang w:val="en-ID"/>
        </w:rPr>
        <w:t>P</w:t>
      </w:r>
      <w:r w:rsidRPr="004A1CCB">
        <w:rPr>
          <w:rFonts w:ascii="Cambria" w:hAnsi="Cambria" w:cs="SegoeUI"/>
          <w:sz w:val="24"/>
          <w:szCs w:val="24"/>
          <w:lang w:val="en-ID"/>
        </w:rPr>
        <w:t>rogram</w:t>
      </w:r>
      <w:r w:rsidRPr="004A1CCB">
        <w:rPr>
          <w:rFonts w:ascii="Cambria" w:hAnsi="Cambria" w:cs="SegoeUI-Italic"/>
          <w:i/>
          <w:iCs/>
          <w:sz w:val="24"/>
          <w:szCs w:val="24"/>
          <w:lang w:val="en-ID"/>
        </w:rPr>
        <w:t xml:space="preserve"> </w:t>
      </w:r>
      <w:r w:rsidR="007F1766" w:rsidRPr="004A1CCB">
        <w:rPr>
          <w:rFonts w:ascii="Cambria" w:hAnsi="Cambria" w:cs="SegoeUI"/>
          <w:sz w:val="24"/>
          <w:szCs w:val="24"/>
          <w:lang w:val="en-ID"/>
        </w:rPr>
        <w:t>M</w:t>
      </w:r>
      <w:r w:rsidRPr="004A1CCB">
        <w:rPr>
          <w:rFonts w:ascii="Cambria" w:hAnsi="Cambria" w:cs="SegoeUI"/>
          <w:sz w:val="24"/>
          <w:szCs w:val="24"/>
          <w:lang w:val="en-ID"/>
        </w:rPr>
        <w:t xml:space="preserve">anagement. </w:t>
      </w:r>
      <w:r w:rsidRPr="004A1CCB">
        <w:rPr>
          <w:rFonts w:ascii="Cambria" w:hAnsi="Cambria" w:cs="SegoeUI-Italic"/>
          <w:i/>
          <w:iCs/>
          <w:sz w:val="24"/>
          <w:szCs w:val="24"/>
          <w:lang w:val="en-ID"/>
        </w:rPr>
        <w:t>Journal of Administrative and Business Studies JABS, 5(1): 47-64.</w:t>
      </w:r>
    </w:p>
    <w:p w14:paraId="1F5B6460" w14:textId="77777777" w:rsidR="004A1CCB" w:rsidRPr="004A1CCB" w:rsidRDefault="004A1CCB" w:rsidP="00202947">
      <w:pPr>
        <w:spacing w:after="0" w:line="240" w:lineRule="auto"/>
        <w:ind w:left="1134" w:hanging="1134"/>
        <w:jc w:val="both"/>
        <w:rPr>
          <w:rFonts w:ascii="Cambria" w:hAnsi="Cambria" w:cs="Segoe UI"/>
          <w:sz w:val="24"/>
          <w:szCs w:val="24"/>
          <w:lang w:val="id-ID"/>
        </w:rPr>
      </w:pPr>
    </w:p>
    <w:p w14:paraId="10B95A51" w14:textId="102677EA" w:rsidR="00905CAE" w:rsidRDefault="00905CAE" w:rsidP="00202947">
      <w:pPr>
        <w:spacing w:after="0" w:line="240" w:lineRule="auto"/>
        <w:ind w:left="1134" w:hanging="1134"/>
        <w:jc w:val="both"/>
        <w:rPr>
          <w:rFonts w:ascii="Cambria" w:hAnsi="Cambria" w:cs="Segoe UI"/>
          <w:sz w:val="24"/>
          <w:szCs w:val="24"/>
        </w:rPr>
      </w:pPr>
      <w:r w:rsidRPr="004A1CCB">
        <w:rPr>
          <w:rFonts w:ascii="Cambria" w:hAnsi="Cambria" w:cs="SegoeUI"/>
          <w:sz w:val="24"/>
          <w:szCs w:val="24"/>
          <w:lang w:val="en-ID"/>
        </w:rPr>
        <w:t>Lewis, D</w:t>
      </w:r>
      <w:r w:rsidR="00455CAA" w:rsidRPr="004A1CCB">
        <w:rPr>
          <w:rFonts w:ascii="Cambria" w:hAnsi="Cambria" w:cs="SegoeUI"/>
          <w:sz w:val="24"/>
          <w:szCs w:val="24"/>
          <w:lang w:val="en-ID"/>
        </w:rPr>
        <w:t>avid</w:t>
      </w:r>
      <w:r w:rsidRPr="004A1CCB">
        <w:rPr>
          <w:rFonts w:ascii="Cambria" w:hAnsi="Cambria" w:cs="SegoeUI"/>
          <w:sz w:val="24"/>
          <w:szCs w:val="24"/>
          <w:lang w:val="en-ID"/>
        </w:rPr>
        <w:t xml:space="preserve">. 2010. Nongovernmental </w:t>
      </w:r>
      <w:r w:rsidR="007F1766" w:rsidRPr="004A1CCB">
        <w:rPr>
          <w:rFonts w:ascii="Cambria" w:hAnsi="Cambria" w:cs="SegoeUI"/>
          <w:sz w:val="24"/>
          <w:szCs w:val="24"/>
          <w:lang w:val="en-ID"/>
        </w:rPr>
        <w:t>O</w:t>
      </w:r>
      <w:r w:rsidRPr="004A1CCB">
        <w:rPr>
          <w:rFonts w:ascii="Cambria" w:hAnsi="Cambria" w:cs="SegoeUI"/>
          <w:sz w:val="24"/>
          <w:szCs w:val="24"/>
          <w:lang w:val="en-ID"/>
        </w:rPr>
        <w:t xml:space="preserve">rganizations, </w:t>
      </w:r>
      <w:r w:rsidR="007F1766" w:rsidRPr="004A1CCB">
        <w:rPr>
          <w:rFonts w:ascii="Cambria" w:hAnsi="Cambria" w:cs="SegoeUI"/>
          <w:sz w:val="24"/>
          <w:szCs w:val="24"/>
          <w:lang w:val="en-ID"/>
        </w:rPr>
        <w:t>D</w:t>
      </w:r>
      <w:r w:rsidRPr="004A1CCB">
        <w:rPr>
          <w:rFonts w:ascii="Cambria" w:hAnsi="Cambria" w:cs="SegoeUI"/>
          <w:sz w:val="24"/>
          <w:szCs w:val="24"/>
          <w:lang w:val="en-ID"/>
        </w:rPr>
        <w:t xml:space="preserve">efinition and </w:t>
      </w:r>
      <w:r w:rsidR="007F1766" w:rsidRPr="004A1CCB">
        <w:rPr>
          <w:rFonts w:ascii="Cambria" w:hAnsi="Cambria" w:cs="SegoeUI"/>
          <w:sz w:val="24"/>
          <w:szCs w:val="24"/>
          <w:lang w:val="en-ID"/>
        </w:rPr>
        <w:t>H</w:t>
      </w:r>
      <w:r w:rsidRPr="004A1CCB">
        <w:rPr>
          <w:rFonts w:ascii="Cambria" w:hAnsi="Cambria" w:cs="SegoeUI"/>
          <w:sz w:val="24"/>
          <w:szCs w:val="24"/>
          <w:lang w:val="en-ID"/>
        </w:rPr>
        <w:t xml:space="preserve">istory. </w:t>
      </w:r>
      <w:r w:rsidRPr="004A1CCB">
        <w:rPr>
          <w:rFonts w:ascii="Cambria" w:hAnsi="Cambria" w:cs="SegoeUI-Italic"/>
          <w:i/>
          <w:iCs/>
          <w:sz w:val="24"/>
          <w:szCs w:val="24"/>
          <w:lang w:val="en-ID"/>
        </w:rPr>
        <w:t xml:space="preserve">International </w:t>
      </w:r>
      <w:r w:rsidR="007F1766" w:rsidRPr="004A1CCB">
        <w:rPr>
          <w:rFonts w:ascii="Cambria" w:hAnsi="Cambria" w:cs="SegoeUI-Italic"/>
          <w:i/>
          <w:iCs/>
          <w:sz w:val="24"/>
          <w:szCs w:val="24"/>
          <w:lang w:val="en-ID"/>
        </w:rPr>
        <w:t>E</w:t>
      </w:r>
      <w:r w:rsidRPr="004A1CCB">
        <w:rPr>
          <w:rFonts w:ascii="Cambria" w:hAnsi="Cambria" w:cs="SegoeUI-Italic"/>
          <w:i/>
          <w:iCs/>
          <w:sz w:val="24"/>
          <w:szCs w:val="24"/>
          <w:lang w:val="en-ID"/>
        </w:rPr>
        <w:t xml:space="preserve">ncyclopaedia of </w:t>
      </w:r>
      <w:r w:rsidR="007F1766" w:rsidRPr="004A1CCB">
        <w:rPr>
          <w:rFonts w:ascii="Cambria" w:hAnsi="Cambria" w:cs="SegoeUI-Italic"/>
          <w:i/>
          <w:iCs/>
          <w:sz w:val="24"/>
          <w:szCs w:val="24"/>
          <w:lang w:val="en-ID"/>
        </w:rPr>
        <w:t>C</w:t>
      </w:r>
      <w:r w:rsidRPr="004A1CCB">
        <w:rPr>
          <w:rFonts w:ascii="Cambria" w:hAnsi="Cambria" w:cs="SegoeUI-Italic"/>
          <w:i/>
          <w:iCs/>
          <w:sz w:val="24"/>
          <w:szCs w:val="24"/>
          <w:lang w:val="en-ID"/>
        </w:rPr>
        <w:t xml:space="preserve">ivil </w:t>
      </w:r>
      <w:r w:rsidR="007F1766" w:rsidRPr="004A1CCB">
        <w:rPr>
          <w:rFonts w:ascii="Cambria" w:hAnsi="Cambria" w:cs="SegoeUI-Italic"/>
          <w:i/>
          <w:iCs/>
          <w:sz w:val="24"/>
          <w:szCs w:val="24"/>
          <w:lang w:val="en-ID"/>
        </w:rPr>
        <w:t>S</w:t>
      </w:r>
      <w:r w:rsidRPr="004A1CCB">
        <w:rPr>
          <w:rFonts w:ascii="Cambria" w:hAnsi="Cambria" w:cs="SegoeUI-Italic"/>
          <w:i/>
          <w:iCs/>
          <w:sz w:val="24"/>
          <w:szCs w:val="24"/>
          <w:lang w:val="en-ID"/>
        </w:rPr>
        <w:t>ociety, 41(6), 1056-1062</w:t>
      </w:r>
      <w:r w:rsidRPr="004A1CCB">
        <w:rPr>
          <w:rFonts w:ascii="Cambria" w:hAnsi="Cambria" w:cs="Segoe UI"/>
          <w:sz w:val="24"/>
          <w:szCs w:val="24"/>
        </w:rPr>
        <w:t>.</w:t>
      </w:r>
    </w:p>
    <w:p w14:paraId="2ED318F6" w14:textId="77777777" w:rsidR="004A1CCB" w:rsidRPr="004A1CCB" w:rsidRDefault="004A1CCB" w:rsidP="00202947">
      <w:pPr>
        <w:spacing w:after="0" w:line="240" w:lineRule="auto"/>
        <w:ind w:left="1134" w:hanging="1134"/>
        <w:jc w:val="both"/>
        <w:rPr>
          <w:rFonts w:ascii="Cambria" w:hAnsi="Cambria" w:cs="Segoe UI"/>
          <w:sz w:val="24"/>
          <w:szCs w:val="24"/>
        </w:rPr>
      </w:pPr>
    </w:p>
    <w:p w14:paraId="22AC2536" w14:textId="73715DBF" w:rsidR="00905CAE" w:rsidRDefault="00905CAE"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Locke, </w:t>
      </w:r>
      <w:r w:rsidR="00455CAA" w:rsidRPr="004A1CCB">
        <w:rPr>
          <w:rFonts w:ascii="Cambria" w:hAnsi="Cambria" w:cs="SegoeUI"/>
          <w:sz w:val="24"/>
          <w:szCs w:val="24"/>
          <w:lang w:val="en-ID"/>
        </w:rPr>
        <w:t>Robert R. and J.C</w:t>
      </w:r>
      <w:r w:rsidRPr="004A1CCB">
        <w:rPr>
          <w:rFonts w:ascii="Cambria" w:hAnsi="Cambria" w:cs="SegoeUI"/>
          <w:sz w:val="24"/>
          <w:szCs w:val="24"/>
          <w:lang w:val="en-ID"/>
        </w:rPr>
        <w:t xml:space="preserve"> Spender. 2011. </w:t>
      </w:r>
      <w:r w:rsidRPr="004A1CCB">
        <w:rPr>
          <w:rFonts w:ascii="Cambria" w:hAnsi="Cambria" w:cs="SegoeUI-Italic"/>
          <w:i/>
          <w:iCs/>
          <w:sz w:val="24"/>
          <w:szCs w:val="24"/>
          <w:lang w:val="en-ID"/>
        </w:rPr>
        <w:t xml:space="preserve">Confronting managerialism: How the </w:t>
      </w:r>
      <w:r w:rsidR="007F1766" w:rsidRPr="004A1CCB">
        <w:rPr>
          <w:rFonts w:ascii="Cambria" w:hAnsi="Cambria" w:cs="SegoeUI-Italic"/>
          <w:i/>
          <w:iCs/>
          <w:sz w:val="24"/>
          <w:szCs w:val="24"/>
          <w:lang w:val="en-ID"/>
        </w:rPr>
        <w:t>B</w:t>
      </w:r>
      <w:r w:rsidRPr="004A1CCB">
        <w:rPr>
          <w:rFonts w:ascii="Cambria" w:hAnsi="Cambria" w:cs="SegoeUI-Italic"/>
          <w:i/>
          <w:iCs/>
          <w:sz w:val="24"/>
          <w:szCs w:val="24"/>
          <w:lang w:val="en-ID"/>
        </w:rPr>
        <w:t>usiness</w:t>
      </w:r>
      <w:r w:rsidRPr="004A1CCB">
        <w:rPr>
          <w:rFonts w:ascii="Cambria" w:hAnsi="Cambria" w:cs="Segoe UI"/>
          <w:sz w:val="24"/>
          <w:szCs w:val="24"/>
        </w:rPr>
        <w:t xml:space="preserve"> </w:t>
      </w:r>
      <w:r w:rsidR="007F1766" w:rsidRPr="004A1CCB">
        <w:rPr>
          <w:rFonts w:ascii="Cambria" w:hAnsi="Cambria" w:cs="Segoe UI"/>
          <w:i/>
          <w:iCs/>
          <w:sz w:val="24"/>
          <w:szCs w:val="24"/>
        </w:rPr>
        <w:t>E</w:t>
      </w:r>
      <w:r w:rsidRPr="004A1CCB">
        <w:rPr>
          <w:rFonts w:ascii="Cambria" w:hAnsi="Cambria" w:cs="SegoeUI-Italic"/>
          <w:i/>
          <w:iCs/>
          <w:sz w:val="24"/>
          <w:szCs w:val="24"/>
          <w:lang w:val="en-ID"/>
        </w:rPr>
        <w:t xml:space="preserve">lite and </w:t>
      </w:r>
      <w:r w:rsidR="007F1766" w:rsidRPr="004A1CCB">
        <w:rPr>
          <w:rFonts w:ascii="Cambria" w:hAnsi="Cambria" w:cs="SegoeUI-Italic"/>
          <w:i/>
          <w:iCs/>
          <w:sz w:val="24"/>
          <w:szCs w:val="24"/>
          <w:lang w:val="en-ID"/>
        </w:rPr>
        <w:t>T</w:t>
      </w:r>
      <w:r w:rsidRPr="004A1CCB">
        <w:rPr>
          <w:rFonts w:ascii="Cambria" w:hAnsi="Cambria" w:cs="SegoeUI-Italic"/>
          <w:i/>
          <w:iCs/>
          <w:sz w:val="24"/>
          <w:szCs w:val="24"/>
          <w:lang w:val="en-ID"/>
        </w:rPr>
        <w:t xml:space="preserve">heir </w:t>
      </w:r>
      <w:r w:rsidR="007F1766" w:rsidRPr="004A1CCB">
        <w:rPr>
          <w:rFonts w:ascii="Cambria" w:hAnsi="Cambria" w:cs="SegoeUI-Italic"/>
          <w:i/>
          <w:iCs/>
          <w:sz w:val="24"/>
          <w:szCs w:val="24"/>
          <w:lang w:val="en-ID"/>
        </w:rPr>
        <w:t>S</w:t>
      </w:r>
      <w:r w:rsidRPr="004A1CCB">
        <w:rPr>
          <w:rFonts w:ascii="Cambria" w:hAnsi="Cambria" w:cs="SegoeUI-Italic"/>
          <w:i/>
          <w:iCs/>
          <w:sz w:val="24"/>
          <w:szCs w:val="24"/>
          <w:lang w:val="en-ID"/>
        </w:rPr>
        <w:t xml:space="preserve">chools </w:t>
      </w:r>
      <w:r w:rsidR="007F1766" w:rsidRPr="004A1CCB">
        <w:rPr>
          <w:rFonts w:ascii="Cambria" w:hAnsi="Cambria" w:cs="SegoeUI-Italic"/>
          <w:i/>
          <w:iCs/>
          <w:sz w:val="24"/>
          <w:szCs w:val="24"/>
          <w:lang w:val="en-ID"/>
        </w:rPr>
        <w:t>T</w:t>
      </w:r>
      <w:r w:rsidRPr="004A1CCB">
        <w:rPr>
          <w:rFonts w:ascii="Cambria" w:hAnsi="Cambria" w:cs="SegoeUI-Italic"/>
          <w:i/>
          <w:iCs/>
          <w:sz w:val="24"/>
          <w:szCs w:val="24"/>
          <w:lang w:val="en-ID"/>
        </w:rPr>
        <w:t xml:space="preserve">hrew </w:t>
      </w:r>
      <w:r w:rsidR="007F1766" w:rsidRPr="004A1CCB">
        <w:rPr>
          <w:rFonts w:ascii="Cambria" w:hAnsi="Cambria" w:cs="SegoeUI-Italic"/>
          <w:i/>
          <w:iCs/>
          <w:sz w:val="24"/>
          <w:szCs w:val="24"/>
          <w:lang w:val="en-ID"/>
        </w:rPr>
        <w:t>O</w:t>
      </w:r>
      <w:r w:rsidRPr="004A1CCB">
        <w:rPr>
          <w:rFonts w:ascii="Cambria" w:hAnsi="Cambria" w:cs="SegoeUI-Italic"/>
          <w:i/>
          <w:iCs/>
          <w:sz w:val="24"/>
          <w:szCs w:val="24"/>
          <w:lang w:val="en-ID"/>
        </w:rPr>
        <w:t xml:space="preserve">ur </w:t>
      </w:r>
      <w:r w:rsidR="007F1766" w:rsidRPr="004A1CCB">
        <w:rPr>
          <w:rFonts w:ascii="Cambria" w:hAnsi="Cambria" w:cs="SegoeUI-Italic"/>
          <w:i/>
          <w:iCs/>
          <w:sz w:val="24"/>
          <w:szCs w:val="24"/>
          <w:lang w:val="en-ID"/>
        </w:rPr>
        <w:t>L</w:t>
      </w:r>
      <w:r w:rsidRPr="004A1CCB">
        <w:rPr>
          <w:rFonts w:ascii="Cambria" w:hAnsi="Cambria" w:cs="SegoeUI-Italic"/>
          <w:i/>
          <w:iCs/>
          <w:sz w:val="24"/>
          <w:szCs w:val="24"/>
          <w:lang w:val="en-ID"/>
        </w:rPr>
        <w:t xml:space="preserve">ives </w:t>
      </w:r>
      <w:r w:rsidR="007F1766" w:rsidRPr="004A1CCB">
        <w:rPr>
          <w:rFonts w:ascii="Cambria" w:hAnsi="Cambria" w:cs="SegoeUI-Italic"/>
          <w:i/>
          <w:iCs/>
          <w:sz w:val="24"/>
          <w:szCs w:val="24"/>
          <w:lang w:val="en-ID"/>
        </w:rPr>
        <w:t>O</w:t>
      </w:r>
      <w:r w:rsidRPr="004A1CCB">
        <w:rPr>
          <w:rFonts w:ascii="Cambria" w:hAnsi="Cambria" w:cs="SegoeUI-Italic"/>
          <w:i/>
          <w:iCs/>
          <w:sz w:val="24"/>
          <w:szCs w:val="24"/>
          <w:lang w:val="en-ID"/>
        </w:rPr>
        <w:t xml:space="preserve">ut of </w:t>
      </w:r>
      <w:r w:rsidR="007F1766" w:rsidRPr="004A1CCB">
        <w:rPr>
          <w:rFonts w:ascii="Cambria" w:hAnsi="Cambria" w:cs="SegoeUI-Italic"/>
          <w:i/>
          <w:iCs/>
          <w:sz w:val="24"/>
          <w:szCs w:val="24"/>
          <w:lang w:val="en-ID"/>
        </w:rPr>
        <w:t>B</w:t>
      </w:r>
      <w:r w:rsidRPr="004A1CCB">
        <w:rPr>
          <w:rFonts w:ascii="Cambria" w:hAnsi="Cambria" w:cs="SegoeUI-Italic"/>
          <w:i/>
          <w:iCs/>
          <w:sz w:val="24"/>
          <w:szCs w:val="24"/>
          <w:lang w:val="en-ID"/>
        </w:rPr>
        <w:t>alance</w:t>
      </w:r>
      <w:r w:rsidRPr="004A1CCB">
        <w:rPr>
          <w:rFonts w:ascii="Cambria" w:hAnsi="Cambria" w:cs="SegoeUI"/>
          <w:sz w:val="24"/>
          <w:szCs w:val="24"/>
          <w:lang w:val="en-ID"/>
        </w:rPr>
        <w:t>. Bloomsbury Publishing.</w:t>
      </w:r>
    </w:p>
    <w:p w14:paraId="5F26540F"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169E73A8" w14:textId="5C739E09" w:rsidR="00B27663" w:rsidRDefault="00B27663"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L1. 2021. Wawancara mendalam Direktur LANGO, 13 Januari. </w:t>
      </w:r>
    </w:p>
    <w:p w14:paraId="5A82B043"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4475C088" w14:textId="62B0D0E1" w:rsidR="00B27663" w:rsidRDefault="00B27663"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L2. 2021. Wawancara mendalam Divisi </w:t>
      </w:r>
      <w:r w:rsidR="00455CAA" w:rsidRPr="004A1CCB">
        <w:rPr>
          <w:rFonts w:ascii="Cambria" w:hAnsi="Cambria" w:cs="SegoeUI"/>
          <w:sz w:val="24"/>
          <w:szCs w:val="24"/>
          <w:lang w:val="en-ID"/>
        </w:rPr>
        <w:t>Pendidikan dan Pengkaderan,</w:t>
      </w:r>
      <w:r w:rsidRPr="004A1CCB">
        <w:rPr>
          <w:rFonts w:ascii="Cambria" w:hAnsi="Cambria" w:cs="SegoeUI"/>
          <w:sz w:val="24"/>
          <w:szCs w:val="24"/>
          <w:lang w:val="en-ID"/>
        </w:rPr>
        <w:t xml:space="preserve"> 13 Januari.</w:t>
      </w:r>
    </w:p>
    <w:p w14:paraId="344A4013"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500057AA" w14:textId="1F88E7CE" w:rsidR="00B27663" w:rsidRDefault="00B27663"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L3. 2021. Wawancara mendalam </w:t>
      </w:r>
      <w:r w:rsidR="00455CAA" w:rsidRPr="004A1CCB">
        <w:rPr>
          <w:rFonts w:ascii="Cambria" w:hAnsi="Cambria" w:cs="SegoeUI"/>
          <w:sz w:val="24"/>
          <w:szCs w:val="24"/>
          <w:lang w:val="en-ID"/>
        </w:rPr>
        <w:t>Divisi Operasional, 13 Januari.</w:t>
      </w:r>
    </w:p>
    <w:p w14:paraId="62318793"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0C00E435" w14:textId="212B0605" w:rsidR="00905CAE" w:rsidRDefault="00905CAE"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lastRenderedPageBreak/>
        <w:t xml:space="preserve">MacKinnon, </w:t>
      </w:r>
      <w:r w:rsidR="00B27663" w:rsidRPr="004A1CCB">
        <w:rPr>
          <w:rFonts w:ascii="Cambria" w:hAnsi="Cambria" w:cs="SegoeUI"/>
          <w:sz w:val="24"/>
          <w:szCs w:val="24"/>
          <w:lang w:val="en-ID"/>
        </w:rPr>
        <w:t>Danny</w:t>
      </w:r>
      <w:r w:rsidRPr="004A1CCB">
        <w:rPr>
          <w:rFonts w:ascii="Cambria" w:hAnsi="Cambria" w:cs="SegoeUI"/>
          <w:sz w:val="24"/>
          <w:szCs w:val="24"/>
          <w:lang w:val="en-ID"/>
        </w:rPr>
        <w:t xml:space="preserve">. 2000. Managerialism, </w:t>
      </w:r>
      <w:r w:rsidR="007F1766" w:rsidRPr="004A1CCB">
        <w:rPr>
          <w:rFonts w:ascii="Cambria" w:hAnsi="Cambria" w:cs="SegoeUI"/>
          <w:sz w:val="24"/>
          <w:szCs w:val="24"/>
          <w:lang w:val="en-ID"/>
        </w:rPr>
        <w:t>G</w:t>
      </w:r>
      <w:r w:rsidRPr="004A1CCB">
        <w:rPr>
          <w:rFonts w:ascii="Cambria" w:hAnsi="Cambria" w:cs="SegoeUI"/>
          <w:sz w:val="24"/>
          <w:szCs w:val="24"/>
          <w:lang w:val="en-ID"/>
        </w:rPr>
        <w:t xml:space="preserve">overnmentality and the </w:t>
      </w:r>
      <w:r w:rsidR="007F1766" w:rsidRPr="004A1CCB">
        <w:rPr>
          <w:rFonts w:ascii="Cambria" w:hAnsi="Cambria" w:cs="SegoeUI"/>
          <w:sz w:val="24"/>
          <w:szCs w:val="24"/>
          <w:lang w:val="en-ID"/>
        </w:rPr>
        <w:t>S</w:t>
      </w:r>
      <w:r w:rsidRPr="004A1CCB">
        <w:rPr>
          <w:rFonts w:ascii="Cambria" w:hAnsi="Cambria" w:cs="SegoeUI"/>
          <w:sz w:val="24"/>
          <w:szCs w:val="24"/>
          <w:lang w:val="en-ID"/>
        </w:rPr>
        <w:t xml:space="preserve">tate: a </w:t>
      </w:r>
      <w:r w:rsidR="007F1766" w:rsidRPr="004A1CCB">
        <w:rPr>
          <w:rFonts w:ascii="Cambria" w:hAnsi="Cambria" w:cs="SegoeUI"/>
          <w:sz w:val="24"/>
          <w:szCs w:val="24"/>
          <w:lang w:val="en-ID"/>
        </w:rPr>
        <w:t>N</w:t>
      </w:r>
      <w:r w:rsidRPr="004A1CCB">
        <w:rPr>
          <w:rFonts w:ascii="Cambria" w:hAnsi="Cambria" w:cs="SegoeUI"/>
          <w:sz w:val="24"/>
          <w:szCs w:val="24"/>
          <w:lang w:val="en-ID"/>
        </w:rPr>
        <w:t xml:space="preserve">eo-Foucauldian </w:t>
      </w:r>
      <w:r w:rsidR="007F1766" w:rsidRPr="004A1CCB">
        <w:rPr>
          <w:rFonts w:ascii="Cambria" w:hAnsi="Cambria" w:cs="SegoeUI"/>
          <w:sz w:val="24"/>
          <w:szCs w:val="24"/>
          <w:lang w:val="en-ID"/>
        </w:rPr>
        <w:t>A</w:t>
      </w:r>
      <w:r w:rsidRPr="004A1CCB">
        <w:rPr>
          <w:rFonts w:ascii="Cambria" w:hAnsi="Cambria" w:cs="SegoeUI"/>
          <w:sz w:val="24"/>
          <w:szCs w:val="24"/>
          <w:lang w:val="en-ID"/>
        </w:rPr>
        <w:t xml:space="preserve">pproach to </w:t>
      </w:r>
      <w:r w:rsidR="007F1766" w:rsidRPr="004A1CCB">
        <w:rPr>
          <w:rFonts w:ascii="Cambria" w:hAnsi="Cambria" w:cs="SegoeUI"/>
          <w:sz w:val="24"/>
          <w:szCs w:val="24"/>
          <w:lang w:val="en-ID"/>
        </w:rPr>
        <w:t>L</w:t>
      </w:r>
      <w:r w:rsidRPr="004A1CCB">
        <w:rPr>
          <w:rFonts w:ascii="Cambria" w:hAnsi="Cambria" w:cs="SegoeUI"/>
          <w:sz w:val="24"/>
          <w:szCs w:val="24"/>
          <w:lang w:val="en-ID"/>
        </w:rPr>
        <w:t xml:space="preserve">ocal </w:t>
      </w:r>
      <w:r w:rsidR="007F1766" w:rsidRPr="004A1CCB">
        <w:rPr>
          <w:rFonts w:ascii="Cambria" w:hAnsi="Cambria" w:cs="SegoeUI"/>
          <w:sz w:val="24"/>
          <w:szCs w:val="24"/>
          <w:lang w:val="en-ID"/>
        </w:rPr>
        <w:t>E</w:t>
      </w:r>
      <w:r w:rsidRPr="004A1CCB">
        <w:rPr>
          <w:rFonts w:ascii="Cambria" w:hAnsi="Cambria" w:cs="SegoeUI"/>
          <w:sz w:val="24"/>
          <w:szCs w:val="24"/>
          <w:lang w:val="en-ID"/>
        </w:rPr>
        <w:t xml:space="preserve">conomic </w:t>
      </w:r>
      <w:r w:rsidR="007F1766" w:rsidRPr="004A1CCB">
        <w:rPr>
          <w:rFonts w:ascii="Cambria" w:hAnsi="Cambria" w:cs="SegoeUI"/>
          <w:sz w:val="24"/>
          <w:szCs w:val="24"/>
          <w:lang w:val="en-ID"/>
        </w:rPr>
        <w:t>G</w:t>
      </w:r>
      <w:r w:rsidRPr="004A1CCB">
        <w:rPr>
          <w:rFonts w:ascii="Cambria" w:hAnsi="Cambria" w:cs="SegoeUI"/>
          <w:sz w:val="24"/>
          <w:szCs w:val="24"/>
          <w:lang w:val="en-ID"/>
        </w:rPr>
        <w:t xml:space="preserve">overnance. </w:t>
      </w:r>
      <w:r w:rsidRPr="004A1CCB">
        <w:rPr>
          <w:rFonts w:ascii="Cambria" w:hAnsi="Cambria" w:cs="SegoeUI-Italic"/>
          <w:i/>
          <w:iCs/>
          <w:sz w:val="24"/>
          <w:szCs w:val="24"/>
          <w:lang w:val="en-ID"/>
        </w:rPr>
        <w:t>Political geography, 19(3), 293-314.</w:t>
      </w:r>
    </w:p>
    <w:p w14:paraId="0A92ABB6" w14:textId="77777777" w:rsidR="004A1CCB" w:rsidRPr="004A1CCB" w:rsidRDefault="004A1CCB" w:rsidP="00202947">
      <w:pPr>
        <w:spacing w:after="0" w:line="240" w:lineRule="auto"/>
        <w:ind w:left="1134" w:hanging="1134"/>
        <w:jc w:val="both"/>
        <w:rPr>
          <w:rFonts w:ascii="Cambria" w:hAnsi="Cambria" w:cs="SegoeUI-Italic"/>
          <w:i/>
          <w:iCs/>
          <w:sz w:val="24"/>
          <w:szCs w:val="24"/>
          <w:lang w:val="en-ID"/>
        </w:rPr>
      </w:pPr>
    </w:p>
    <w:p w14:paraId="4191FAFC" w14:textId="37D219F1" w:rsidR="00905CAE" w:rsidRDefault="00905CAE" w:rsidP="00202947">
      <w:pPr>
        <w:spacing w:after="0" w:line="240" w:lineRule="auto"/>
        <w:ind w:left="1134" w:hanging="1134"/>
        <w:jc w:val="both"/>
        <w:rPr>
          <w:rFonts w:ascii="Cambria" w:hAnsi="Cambria" w:cs="Segoe UI"/>
          <w:sz w:val="24"/>
          <w:szCs w:val="24"/>
          <w:lang w:val="id-ID"/>
        </w:rPr>
      </w:pPr>
      <w:r w:rsidRPr="004A1CCB">
        <w:rPr>
          <w:rFonts w:ascii="Cambria" w:hAnsi="Cambria" w:cs="SegoeUI"/>
          <w:sz w:val="24"/>
          <w:szCs w:val="24"/>
          <w:lang w:val="en-ID"/>
        </w:rPr>
        <w:t xml:space="preserve">Marten, </w:t>
      </w:r>
      <w:r w:rsidR="00B27663" w:rsidRPr="004A1CCB">
        <w:rPr>
          <w:rFonts w:ascii="Cambria" w:hAnsi="Cambria" w:cs="SegoeUI"/>
          <w:sz w:val="24"/>
          <w:szCs w:val="24"/>
          <w:lang w:val="en-ID"/>
        </w:rPr>
        <w:t>Kerstin</w:t>
      </w:r>
      <w:r w:rsidRPr="004A1CCB">
        <w:rPr>
          <w:rFonts w:ascii="Cambria" w:hAnsi="Cambria" w:cs="SegoeUI"/>
          <w:sz w:val="24"/>
          <w:szCs w:val="24"/>
          <w:lang w:val="en-ID"/>
        </w:rPr>
        <w:t>. 2002a. Mission Impossible? Defining Nongovernmental Organizations.</w:t>
      </w:r>
      <w:r w:rsidRPr="004A1CCB">
        <w:rPr>
          <w:rFonts w:ascii="Cambria" w:hAnsi="Cambria" w:cs="SegoeUI-Italic"/>
          <w:i/>
          <w:iCs/>
          <w:sz w:val="24"/>
          <w:szCs w:val="24"/>
          <w:lang w:val="en-ID"/>
        </w:rPr>
        <w:t xml:space="preserve"> Voluntas: International Journal of Voluntary and Nonprofit Organizations, Vol. 13, No. 3, September,</w:t>
      </w:r>
      <w:r w:rsidR="00B27663" w:rsidRPr="004A1CCB">
        <w:rPr>
          <w:rFonts w:ascii="Cambria" w:hAnsi="Cambria" w:cs="SegoeUI-Italic"/>
          <w:i/>
          <w:iCs/>
          <w:sz w:val="24"/>
          <w:szCs w:val="24"/>
          <w:lang w:val="en-ID"/>
        </w:rPr>
        <w:t xml:space="preserve"> </w:t>
      </w:r>
      <w:r w:rsidRPr="004A1CCB">
        <w:rPr>
          <w:rFonts w:ascii="Cambria" w:hAnsi="Cambria" w:cs="SegoeUI-Italic"/>
          <w:i/>
          <w:iCs/>
          <w:sz w:val="24"/>
          <w:szCs w:val="24"/>
          <w:lang w:val="en-ID"/>
        </w:rPr>
        <w:t>271-285.</w:t>
      </w:r>
      <w:r w:rsidRPr="004A1CCB">
        <w:rPr>
          <w:rFonts w:ascii="Cambria" w:hAnsi="Cambria" w:cs="Segoe UI"/>
          <w:sz w:val="24"/>
          <w:szCs w:val="24"/>
          <w:lang w:val="id-ID"/>
        </w:rPr>
        <w:t xml:space="preserve"> </w:t>
      </w:r>
    </w:p>
    <w:p w14:paraId="123A0E91" w14:textId="77777777" w:rsidR="004A1CCB" w:rsidRPr="004A1CCB" w:rsidRDefault="004A1CCB" w:rsidP="00202947">
      <w:pPr>
        <w:spacing w:after="0" w:line="240" w:lineRule="auto"/>
        <w:ind w:left="1134" w:hanging="1134"/>
        <w:jc w:val="both"/>
        <w:rPr>
          <w:rFonts w:ascii="Cambria" w:hAnsi="Cambria" w:cs="Segoe UI"/>
          <w:sz w:val="24"/>
          <w:szCs w:val="24"/>
          <w:lang w:val="id-ID"/>
        </w:rPr>
      </w:pPr>
    </w:p>
    <w:p w14:paraId="2DCB32FE" w14:textId="584D8640" w:rsidR="00905CAE" w:rsidRDefault="00905CAE" w:rsidP="00202947">
      <w:pPr>
        <w:spacing w:after="0" w:line="240" w:lineRule="auto"/>
        <w:ind w:left="1134" w:hanging="1134"/>
        <w:jc w:val="both"/>
        <w:rPr>
          <w:rFonts w:ascii="Cambria" w:hAnsi="Cambria" w:cs="Segoe UI"/>
          <w:sz w:val="24"/>
          <w:szCs w:val="24"/>
          <w:lang w:val="id-ID"/>
        </w:rPr>
      </w:pPr>
      <w:r w:rsidRPr="004A1CCB">
        <w:rPr>
          <w:rFonts w:ascii="Cambria" w:hAnsi="Cambria" w:cs="SegoeUI"/>
          <w:sz w:val="24"/>
          <w:szCs w:val="24"/>
          <w:lang w:val="en-ID"/>
        </w:rPr>
        <w:t xml:space="preserve">May, </w:t>
      </w:r>
      <w:r w:rsidR="00B27663" w:rsidRPr="004A1CCB">
        <w:rPr>
          <w:rFonts w:ascii="Cambria" w:hAnsi="Cambria" w:cs="SegoeUI"/>
          <w:sz w:val="24"/>
          <w:szCs w:val="24"/>
          <w:lang w:val="en-ID"/>
        </w:rPr>
        <w:t>Todd</w:t>
      </w:r>
      <w:r w:rsidRPr="004A1CCB">
        <w:rPr>
          <w:rFonts w:ascii="Cambria" w:hAnsi="Cambria" w:cs="SegoeUI"/>
          <w:sz w:val="24"/>
          <w:szCs w:val="24"/>
          <w:lang w:val="en-ID"/>
        </w:rPr>
        <w:t xml:space="preserve">. 2013. </w:t>
      </w:r>
      <w:r w:rsidRPr="004A1CCB">
        <w:rPr>
          <w:rFonts w:ascii="Cambria" w:hAnsi="Cambria" w:cs="SegoeUI-Italic"/>
          <w:sz w:val="24"/>
          <w:szCs w:val="24"/>
          <w:lang w:val="en-ID"/>
        </w:rPr>
        <w:t>From World Government to World Governance</w:t>
      </w:r>
      <w:r w:rsidRPr="004A1CCB">
        <w:rPr>
          <w:rFonts w:ascii="Cambria" w:hAnsi="Cambria" w:cs="SegoeUI"/>
          <w:sz w:val="24"/>
          <w:szCs w:val="24"/>
          <w:lang w:val="en-ID"/>
        </w:rPr>
        <w:t xml:space="preserve">. </w:t>
      </w:r>
      <w:r w:rsidRPr="004A1CCB">
        <w:rPr>
          <w:rFonts w:ascii="Cambria" w:hAnsi="Cambria" w:cs="SegoeUI"/>
          <w:i/>
          <w:iCs/>
          <w:sz w:val="24"/>
          <w:szCs w:val="24"/>
          <w:lang w:val="en-ID"/>
        </w:rPr>
        <w:t>International Journal of Applied Philosophy, 27(2), 277–286</w:t>
      </w:r>
      <w:r w:rsidR="00B27663" w:rsidRPr="004A1CCB">
        <w:rPr>
          <w:rFonts w:ascii="Cambria" w:hAnsi="Cambria" w:cs="SegoeUI"/>
          <w:i/>
          <w:iCs/>
          <w:sz w:val="24"/>
          <w:szCs w:val="24"/>
          <w:lang w:val="en-ID"/>
        </w:rPr>
        <w:t>.</w:t>
      </w:r>
      <w:r w:rsidRPr="004A1CCB">
        <w:rPr>
          <w:rFonts w:ascii="Cambria" w:hAnsi="Cambria" w:cs="Segoe UI"/>
          <w:sz w:val="24"/>
          <w:szCs w:val="24"/>
          <w:lang w:val="id-ID"/>
        </w:rPr>
        <w:t xml:space="preserve"> </w:t>
      </w:r>
    </w:p>
    <w:p w14:paraId="31241A38" w14:textId="77777777" w:rsidR="004A1CCB" w:rsidRPr="004A1CCB" w:rsidRDefault="004A1CCB" w:rsidP="00202947">
      <w:pPr>
        <w:spacing w:after="0" w:line="240" w:lineRule="auto"/>
        <w:ind w:left="1134" w:hanging="1134"/>
        <w:jc w:val="both"/>
        <w:rPr>
          <w:rFonts w:ascii="Cambria" w:hAnsi="Cambria" w:cs="Segoe UI"/>
          <w:sz w:val="24"/>
          <w:szCs w:val="24"/>
          <w:lang w:val="id-ID"/>
        </w:rPr>
      </w:pPr>
    </w:p>
    <w:p w14:paraId="3AFB18A7" w14:textId="510EAF6F" w:rsidR="00905CAE" w:rsidRDefault="00905CAE"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Miller, J</w:t>
      </w:r>
      <w:r w:rsidR="008F7E60" w:rsidRPr="004A1CCB">
        <w:rPr>
          <w:rFonts w:ascii="Cambria" w:hAnsi="Cambria" w:cs="SegoeUI"/>
          <w:sz w:val="24"/>
          <w:szCs w:val="24"/>
          <w:lang w:val="en-ID"/>
        </w:rPr>
        <w:t>ames</w:t>
      </w:r>
      <w:r w:rsidRPr="004A1CCB">
        <w:rPr>
          <w:rFonts w:ascii="Cambria" w:hAnsi="Cambria" w:cs="SegoeUI"/>
          <w:sz w:val="24"/>
          <w:szCs w:val="24"/>
          <w:lang w:val="en-ID"/>
        </w:rPr>
        <w:t xml:space="preserve">. 2007. Neither </w:t>
      </w:r>
      <w:r w:rsidR="007F1766" w:rsidRPr="004A1CCB">
        <w:rPr>
          <w:rFonts w:ascii="Cambria" w:hAnsi="Cambria" w:cs="SegoeUI"/>
          <w:sz w:val="24"/>
          <w:szCs w:val="24"/>
          <w:lang w:val="en-ID"/>
        </w:rPr>
        <w:t>S</w:t>
      </w:r>
      <w:r w:rsidRPr="004A1CCB">
        <w:rPr>
          <w:rFonts w:ascii="Cambria" w:hAnsi="Cambria" w:cs="SegoeUI"/>
          <w:sz w:val="24"/>
          <w:szCs w:val="24"/>
          <w:lang w:val="en-ID"/>
        </w:rPr>
        <w:t xml:space="preserve">tate nor </w:t>
      </w:r>
      <w:r w:rsidR="007F1766" w:rsidRPr="004A1CCB">
        <w:rPr>
          <w:rFonts w:ascii="Cambria" w:hAnsi="Cambria" w:cs="SegoeUI"/>
          <w:sz w:val="24"/>
          <w:szCs w:val="24"/>
          <w:lang w:val="en-ID"/>
        </w:rPr>
        <w:t>M</w:t>
      </w:r>
      <w:r w:rsidRPr="004A1CCB">
        <w:rPr>
          <w:rFonts w:ascii="Cambria" w:hAnsi="Cambria" w:cs="SegoeUI"/>
          <w:sz w:val="24"/>
          <w:szCs w:val="24"/>
          <w:lang w:val="en-ID"/>
        </w:rPr>
        <w:t xml:space="preserve">arket: NGOs and the </w:t>
      </w:r>
      <w:r w:rsidR="007F1766" w:rsidRPr="004A1CCB">
        <w:rPr>
          <w:rFonts w:ascii="Cambria" w:hAnsi="Cambria" w:cs="SegoeUI"/>
          <w:sz w:val="24"/>
          <w:szCs w:val="24"/>
          <w:lang w:val="en-ID"/>
        </w:rPr>
        <w:t>I</w:t>
      </w:r>
      <w:r w:rsidRPr="004A1CCB">
        <w:rPr>
          <w:rFonts w:ascii="Cambria" w:hAnsi="Cambria" w:cs="SegoeUI"/>
          <w:sz w:val="24"/>
          <w:szCs w:val="24"/>
          <w:lang w:val="en-ID"/>
        </w:rPr>
        <w:t xml:space="preserve">nternational </w:t>
      </w:r>
      <w:r w:rsidR="007F1766" w:rsidRPr="004A1CCB">
        <w:rPr>
          <w:rFonts w:ascii="Cambria" w:hAnsi="Cambria" w:cs="SegoeUI"/>
          <w:sz w:val="24"/>
          <w:szCs w:val="24"/>
          <w:lang w:val="en-ID"/>
        </w:rPr>
        <w:t>T</w:t>
      </w:r>
      <w:r w:rsidRPr="004A1CCB">
        <w:rPr>
          <w:rFonts w:ascii="Cambria" w:hAnsi="Cambria" w:cs="SegoeUI"/>
          <w:sz w:val="24"/>
          <w:szCs w:val="24"/>
          <w:lang w:val="en-ID"/>
        </w:rPr>
        <w:t xml:space="preserve">hird </w:t>
      </w:r>
      <w:r w:rsidR="007F1766" w:rsidRPr="004A1CCB">
        <w:rPr>
          <w:rFonts w:ascii="Cambria" w:hAnsi="Cambria" w:cs="SegoeUI"/>
          <w:sz w:val="24"/>
          <w:szCs w:val="24"/>
          <w:lang w:val="en-ID"/>
        </w:rPr>
        <w:t>S</w:t>
      </w:r>
      <w:r w:rsidRPr="004A1CCB">
        <w:rPr>
          <w:rFonts w:ascii="Cambria" w:hAnsi="Cambria" w:cs="SegoeUI"/>
          <w:sz w:val="24"/>
          <w:szCs w:val="24"/>
          <w:lang w:val="en-ID"/>
        </w:rPr>
        <w:t>ector.</w:t>
      </w:r>
      <w:r w:rsidRPr="004A1CCB">
        <w:rPr>
          <w:rFonts w:ascii="Cambria" w:hAnsi="Cambria" w:cs="Segoe UI"/>
          <w:sz w:val="24"/>
          <w:szCs w:val="24"/>
        </w:rPr>
        <w:t xml:space="preserve"> </w:t>
      </w:r>
      <w:r w:rsidRPr="004A1CCB">
        <w:rPr>
          <w:rFonts w:ascii="Cambria" w:hAnsi="Cambria" w:cs="SegoeUI-Italic"/>
          <w:i/>
          <w:iCs/>
          <w:sz w:val="24"/>
          <w:szCs w:val="24"/>
          <w:lang w:val="en-ID"/>
        </w:rPr>
        <w:t>Global Media and Communication, 3(3), 352-355.</w:t>
      </w:r>
    </w:p>
    <w:p w14:paraId="3B6D0E0A" w14:textId="77777777" w:rsidR="004A1CCB" w:rsidRPr="004A1CCB" w:rsidRDefault="004A1CCB" w:rsidP="00202947">
      <w:pPr>
        <w:spacing w:after="0" w:line="240" w:lineRule="auto"/>
        <w:ind w:left="1134" w:hanging="1134"/>
        <w:jc w:val="both"/>
        <w:rPr>
          <w:rFonts w:ascii="Cambria" w:hAnsi="Cambria" w:cs="Segoe UI"/>
          <w:sz w:val="24"/>
          <w:szCs w:val="24"/>
          <w:lang w:val="id-ID"/>
        </w:rPr>
      </w:pPr>
    </w:p>
    <w:p w14:paraId="05848E4E" w14:textId="61C071DE" w:rsidR="00905CAE" w:rsidRDefault="00905CAE"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Mayne, J</w:t>
      </w:r>
      <w:r w:rsidR="008F7E60" w:rsidRPr="004A1CCB">
        <w:rPr>
          <w:rFonts w:ascii="Cambria" w:hAnsi="Cambria" w:cs="SegoeUI"/>
          <w:sz w:val="24"/>
          <w:szCs w:val="24"/>
          <w:lang w:val="en-ID"/>
        </w:rPr>
        <w:t>ohn</w:t>
      </w:r>
      <w:r w:rsidRPr="004A1CCB">
        <w:rPr>
          <w:rFonts w:ascii="Cambria" w:hAnsi="Cambria" w:cs="SegoeUI"/>
          <w:sz w:val="24"/>
          <w:szCs w:val="24"/>
          <w:lang w:val="en-ID"/>
        </w:rPr>
        <w:t>. 2007. Challenges and Lessons in Implementing Results-Based</w:t>
      </w:r>
      <w:r w:rsidRPr="004A1CCB">
        <w:rPr>
          <w:rFonts w:ascii="Cambria" w:hAnsi="Cambria" w:cs="Segoe UI"/>
          <w:sz w:val="24"/>
          <w:szCs w:val="24"/>
        </w:rPr>
        <w:t xml:space="preserve"> </w:t>
      </w:r>
      <w:r w:rsidRPr="004A1CCB">
        <w:rPr>
          <w:rFonts w:ascii="Cambria" w:hAnsi="Cambria" w:cs="SegoeUI"/>
          <w:sz w:val="24"/>
          <w:szCs w:val="24"/>
          <w:lang w:val="en-ID"/>
        </w:rPr>
        <w:t xml:space="preserve">Management. </w:t>
      </w:r>
      <w:r w:rsidRPr="004A1CCB">
        <w:rPr>
          <w:rFonts w:ascii="Cambria" w:hAnsi="Cambria" w:cs="SegoeUI-Italic"/>
          <w:i/>
          <w:iCs/>
          <w:sz w:val="24"/>
          <w:szCs w:val="24"/>
          <w:lang w:val="en-ID"/>
        </w:rPr>
        <w:t>Evaluation volume 13, issue 1: 87-109.</w:t>
      </w:r>
    </w:p>
    <w:p w14:paraId="2EDD427E" w14:textId="77777777" w:rsidR="004A1CCB" w:rsidRPr="004A1CCB" w:rsidRDefault="004A1CCB" w:rsidP="00202947">
      <w:pPr>
        <w:spacing w:after="0" w:line="240" w:lineRule="auto"/>
        <w:ind w:left="1134" w:hanging="1134"/>
        <w:jc w:val="both"/>
        <w:rPr>
          <w:rFonts w:ascii="Cambria" w:hAnsi="Cambria" w:cs="Segoe UI"/>
          <w:sz w:val="24"/>
          <w:szCs w:val="24"/>
          <w:lang w:val="id-ID"/>
        </w:rPr>
      </w:pPr>
    </w:p>
    <w:p w14:paraId="6E75A5F8" w14:textId="4AA54001" w:rsidR="00905CAE" w:rsidRDefault="00905CAE"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Miller, </w:t>
      </w:r>
      <w:r w:rsidR="008F7E60" w:rsidRPr="004A1CCB">
        <w:rPr>
          <w:rFonts w:ascii="Cambria" w:hAnsi="Cambria" w:cs="SegoeUI"/>
          <w:sz w:val="24"/>
          <w:szCs w:val="24"/>
          <w:lang w:val="en-ID"/>
        </w:rPr>
        <w:t>Toby.</w:t>
      </w:r>
      <w:r w:rsidRPr="004A1CCB">
        <w:rPr>
          <w:rFonts w:ascii="Cambria" w:hAnsi="Cambria" w:cs="SegoeUI"/>
          <w:sz w:val="24"/>
          <w:szCs w:val="24"/>
          <w:lang w:val="en-ID"/>
        </w:rPr>
        <w:t xml:space="preserve"> 2014. Globalization and Development.</w:t>
      </w:r>
      <w:r w:rsidR="007F1766" w:rsidRPr="004A1CCB">
        <w:rPr>
          <w:rFonts w:ascii="Cambria" w:hAnsi="Cambria" w:cs="SegoeUI"/>
          <w:sz w:val="24"/>
          <w:szCs w:val="24"/>
          <w:lang w:val="en-ID"/>
        </w:rPr>
        <w:t xml:space="preserve"> In </w:t>
      </w:r>
      <w:r w:rsidR="008F7E60" w:rsidRPr="004A1CCB">
        <w:rPr>
          <w:rFonts w:ascii="Cambria" w:hAnsi="Cambria" w:cs="SegoeUI-Italic"/>
          <w:i/>
          <w:iCs/>
          <w:sz w:val="24"/>
          <w:szCs w:val="24"/>
          <w:lang w:val="en-ID"/>
        </w:rPr>
        <w:t>The Handbook of Development Communication and Social Change</w:t>
      </w:r>
      <w:r w:rsidR="008F7E60" w:rsidRPr="004A1CCB">
        <w:rPr>
          <w:rFonts w:ascii="Cambria" w:hAnsi="Cambria" w:cs="SegoeUI"/>
          <w:sz w:val="24"/>
          <w:szCs w:val="24"/>
          <w:lang w:val="en-ID"/>
        </w:rPr>
        <w:t xml:space="preserve"> edited by </w:t>
      </w:r>
      <w:r w:rsidRPr="004A1CCB">
        <w:rPr>
          <w:rFonts w:ascii="Cambria" w:hAnsi="Cambria" w:cs="SegoeUI"/>
          <w:sz w:val="24"/>
          <w:szCs w:val="24"/>
          <w:lang w:val="en-ID"/>
        </w:rPr>
        <w:t>Karin Wilkins, Thomas</w:t>
      </w:r>
      <w:r w:rsidRPr="004A1CCB">
        <w:rPr>
          <w:rFonts w:ascii="Cambria" w:hAnsi="Cambria" w:cs="Segoe UI"/>
          <w:sz w:val="24"/>
          <w:szCs w:val="24"/>
        </w:rPr>
        <w:t xml:space="preserve"> </w:t>
      </w:r>
      <w:r w:rsidRPr="004A1CCB">
        <w:rPr>
          <w:rFonts w:ascii="Cambria" w:hAnsi="Cambria" w:cs="SegoeUI"/>
          <w:sz w:val="24"/>
          <w:szCs w:val="24"/>
          <w:lang w:val="en-ID"/>
        </w:rPr>
        <w:t>Tufte, Rafael Obregon.</w:t>
      </w:r>
      <w:r w:rsidR="008F7E60" w:rsidRPr="004A1CCB">
        <w:rPr>
          <w:rFonts w:ascii="Cambria" w:hAnsi="Cambria"/>
          <w:sz w:val="24"/>
          <w:szCs w:val="24"/>
        </w:rPr>
        <w:t xml:space="preserve"> </w:t>
      </w:r>
      <w:r w:rsidR="008F7E60" w:rsidRPr="004A1CCB">
        <w:rPr>
          <w:rFonts w:ascii="Cambria" w:hAnsi="Cambria" w:cs="SegoeUI"/>
          <w:sz w:val="24"/>
          <w:szCs w:val="24"/>
          <w:lang w:val="en-ID"/>
        </w:rPr>
        <w:t xml:space="preserve">Oxford: </w:t>
      </w:r>
      <w:r w:rsidRPr="004A1CCB">
        <w:rPr>
          <w:rFonts w:ascii="Cambria" w:hAnsi="Cambria" w:cs="SegoeUI"/>
          <w:sz w:val="24"/>
          <w:szCs w:val="24"/>
          <w:lang w:val="en-ID"/>
        </w:rPr>
        <w:t>Wiley-Blackwell</w:t>
      </w:r>
      <w:r w:rsidR="004A1CCB">
        <w:rPr>
          <w:rFonts w:ascii="Cambria" w:hAnsi="Cambria" w:cs="SegoeUI"/>
          <w:sz w:val="24"/>
          <w:szCs w:val="24"/>
          <w:lang w:val="en-ID"/>
        </w:rPr>
        <w:t>.</w:t>
      </w:r>
    </w:p>
    <w:p w14:paraId="0C4AF775"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602CEFC6" w14:textId="409546DF" w:rsidR="00905CAE" w:rsidRDefault="00905CAE"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Mohanty, R</w:t>
      </w:r>
      <w:r w:rsidR="008F7E60" w:rsidRPr="004A1CCB">
        <w:rPr>
          <w:rFonts w:ascii="Cambria" w:hAnsi="Cambria" w:cs="SegoeUI"/>
          <w:sz w:val="24"/>
          <w:szCs w:val="24"/>
          <w:lang w:val="en-ID"/>
        </w:rPr>
        <w:t xml:space="preserve">anjita </w:t>
      </w:r>
      <w:r w:rsidRPr="004A1CCB">
        <w:rPr>
          <w:rFonts w:ascii="Cambria" w:hAnsi="Cambria" w:cs="SegoeUI"/>
          <w:sz w:val="24"/>
          <w:szCs w:val="24"/>
          <w:lang w:val="en-ID"/>
        </w:rPr>
        <w:t xml:space="preserve">dan </w:t>
      </w:r>
      <w:r w:rsidR="008F7E60" w:rsidRPr="004A1CCB">
        <w:rPr>
          <w:rFonts w:ascii="Cambria" w:hAnsi="Cambria" w:cs="SegoeUI"/>
          <w:sz w:val="24"/>
          <w:szCs w:val="24"/>
          <w:lang w:val="en-ID"/>
        </w:rPr>
        <w:t xml:space="preserve">Rajesh </w:t>
      </w:r>
      <w:r w:rsidRPr="004A1CCB">
        <w:rPr>
          <w:rFonts w:ascii="Cambria" w:hAnsi="Cambria" w:cs="SegoeUI"/>
          <w:sz w:val="24"/>
          <w:szCs w:val="24"/>
          <w:lang w:val="en-ID"/>
        </w:rPr>
        <w:t>Tandon. 2010. “Parti</w:t>
      </w:r>
      <w:r w:rsidR="008F7E60" w:rsidRPr="004A1CCB">
        <w:rPr>
          <w:rFonts w:ascii="Cambria" w:hAnsi="Cambria" w:cs="SegoeUI"/>
          <w:sz w:val="24"/>
          <w:szCs w:val="24"/>
          <w:lang w:val="en-ID"/>
        </w:rPr>
        <w:t>c</w:t>
      </w:r>
      <w:r w:rsidRPr="004A1CCB">
        <w:rPr>
          <w:rFonts w:ascii="Cambria" w:hAnsi="Cambria" w:cs="SegoeUI"/>
          <w:sz w:val="24"/>
          <w:szCs w:val="24"/>
          <w:lang w:val="en-ID"/>
        </w:rPr>
        <w:t xml:space="preserve">ipation”. </w:t>
      </w:r>
      <w:r w:rsidR="002E34C4" w:rsidRPr="004A1CCB">
        <w:rPr>
          <w:rFonts w:ascii="Cambria" w:hAnsi="Cambria" w:cs="SegoeUI"/>
          <w:sz w:val="24"/>
          <w:szCs w:val="24"/>
          <w:lang w:val="en-ID"/>
        </w:rPr>
        <w:t xml:space="preserve">In </w:t>
      </w:r>
      <w:r w:rsidR="002E34C4" w:rsidRPr="004A1CCB">
        <w:rPr>
          <w:rFonts w:ascii="Cambria" w:hAnsi="Cambria" w:cs="SegoeUI-Italic"/>
          <w:i/>
          <w:iCs/>
          <w:sz w:val="24"/>
          <w:szCs w:val="24"/>
          <w:lang w:val="en-ID"/>
        </w:rPr>
        <w:t>International Encyclopedia of Civil Society</w:t>
      </w:r>
      <w:r w:rsidR="002E34C4" w:rsidRPr="004A1CCB">
        <w:rPr>
          <w:rFonts w:ascii="Cambria" w:hAnsi="Cambria" w:cs="SegoeUI"/>
          <w:sz w:val="24"/>
          <w:szCs w:val="24"/>
          <w:lang w:val="en-ID"/>
        </w:rPr>
        <w:t xml:space="preserve"> edited by </w:t>
      </w:r>
      <w:r w:rsidRPr="004A1CCB">
        <w:rPr>
          <w:rFonts w:ascii="Cambria" w:hAnsi="Cambria" w:cs="SegoeUI"/>
          <w:sz w:val="24"/>
          <w:szCs w:val="24"/>
          <w:lang w:val="en-ID"/>
        </w:rPr>
        <w:t>Helmut K. Anheier, Stefan Toepler. New York: Springer-Verlag.</w:t>
      </w:r>
    </w:p>
    <w:p w14:paraId="39CCB10E"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45CE343B" w14:textId="7CB129F8" w:rsidR="00905CAE" w:rsidRDefault="00905CAE"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Ong, A</w:t>
      </w:r>
      <w:r w:rsidR="002E34C4" w:rsidRPr="004A1CCB">
        <w:rPr>
          <w:rFonts w:ascii="Cambria" w:hAnsi="Cambria" w:cs="SegoeUI"/>
          <w:sz w:val="24"/>
          <w:szCs w:val="24"/>
          <w:lang w:val="en-ID"/>
        </w:rPr>
        <w:t>ihwa</w:t>
      </w:r>
      <w:r w:rsidRPr="004A1CCB">
        <w:rPr>
          <w:rFonts w:ascii="Cambria" w:hAnsi="Cambria" w:cs="SegoeUI"/>
          <w:sz w:val="24"/>
          <w:szCs w:val="24"/>
          <w:lang w:val="en-ID"/>
        </w:rPr>
        <w:t xml:space="preserve">. 2006. </w:t>
      </w:r>
      <w:r w:rsidRPr="004A1CCB">
        <w:rPr>
          <w:rFonts w:ascii="Cambria" w:hAnsi="Cambria" w:cs="SegoeUI-Italic"/>
          <w:i/>
          <w:iCs/>
          <w:sz w:val="24"/>
          <w:szCs w:val="24"/>
          <w:lang w:val="en-ID"/>
        </w:rPr>
        <w:t>Neoliberalism as Exception Mutations in Citizenship and Sovereignty</w:t>
      </w:r>
      <w:r w:rsidRPr="004A1CCB">
        <w:rPr>
          <w:rFonts w:ascii="Cambria" w:hAnsi="Cambria" w:cs="SegoeUI"/>
          <w:sz w:val="24"/>
          <w:szCs w:val="24"/>
          <w:lang w:val="en-ID"/>
        </w:rPr>
        <w:t>. Durham: Duke University Press.</w:t>
      </w:r>
    </w:p>
    <w:p w14:paraId="33A3FEAA"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4A402DD2" w14:textId="356D8511" w:rsidR="00905CAE" w:rsidRDefault="00905CAE" w:rsidP="00202947">
      <w:pPr>
        <w:spacing w:after="0" w:line="240" w:lineRule="auto"/>
        <w:ind w:left="1134" w:hanging="1134"/>
        <w:jc w:val="both"/>
        <w:rPr>
          <w:rFonts w:ascii="Cambria" w:hAnsi="Cambria" w:cs="Segoe UI"/>
          <w:sz w:val="24"/>
          <w:szCs w:val="24"/>
        </w:rPr>
      </w:pPr>
      <w:r w:rsidRPr="004A1CCB">
        <w:rPr>
          <w:rFonts w:ascii="Cambria" w:hAnsi="Cambria" w:cs="SegoeUI"/>
          <w:sz w:val="24"/>
          <w:szCs w:val="24"/>
          <w:lang w:val="en-ID"/>
        </w:rPr>
        <w:t>Örtengren, K</w:t>
      </w:r>
      <w:r w:rsidR="002E34C4" w:rsidRPr="004A1CCB">
        <w:rPr>
          <w:rFonts w:ascii="Cambria" w:hAnsi="Cambria" w:cs="SegoeUI"/>
          <w:sz w:val="24"/>
          <w:szCs w:val="24"/>
          <w:lang w:val="en-ID"/>
        </w:rPr>
        <w:t>ari</w:t>
      </w:r>
      <w:r w:rsidRPr="004A1CCB">
        <w:rPr>
          <w:rFonts w:ascii="Cambria" w:hAnsi="Cambria" w:cs="SegoeUI"/>
          <w:sz w:val="24"/>
          <w:szCs w:val="24"/>
          <w:lang w:val="en-ID"/>
        </w:rPr>
        <w:t xml:space="preserve">. 2016. </w:t>
      </w:r>
      <w:r w:rsidRPr="004A1CCB">
        <w:rPr>
          <w:rFonts w:ascii="Cambria" w:hAnsi="Cambria" w:cs="SegoeUI-Italic"/>
          <w:i/>
          <w:iCs/>
          <w:sz w:val="24"/>
          <w:szCs w:val="24"/>
          <w:lang w:val="en-ID"/>
        </w:rPr>
        <w:t xml:space="preserve">A guide to Results-Based Management (RBM), </w:t>
      </w:r>
      <w:r w:rsidR="007F1766" w:rsidRPr="004A1CCB">
        <w:rPr>
          <w:rFonts w:ascii="Cambria" w:hAnsi="Cambria" w:cs="SegoeUI-Italic"/>
          <w:i/>
          <w:iCs/>
          <w:sz w:val="24"/>
          <w:szCs w:val="24"/>
          <w:lang w:val="en-ID"/>
        </w:rPr>
        <w:t>E</w:t>
      </w:r>
      <w:r w:rsidRPr="004A1CCB">
        <w:rPr>
          <w:rFonts w:ascii="Cambria" w:hAnsi="Cambria" w:cs="SegoeUI-Italic"/>
          <w:i/>
          <w:iCs/>
          <w:sz w:val="24"/>
          <w:szCs w:val="24"/>
          <w:lang w:val="en-ID"/>
        </w:rPr>
        <w:t xml:space="preserve">fficient </w:t>
      </w:r>
      <w:r w:rsidR="007F1766" w:rsidRPr="004A1CCB">
        <w:rPr>
          <w:rFonts w:ascii="Cambria" w:hAnsi="Cambria" w:cs="SegoeUI-Italic"/>
          <w:i/>
          <w:iCs/>
          <w:sz w:val="24"/>
          <w:szCs w:val="24"/>
          <w:lang w:val="en-ID"/>
        </w:rPr>
        <w:t>P</w:t>
      </w:r>
      <w:r w:rsidRPr="004A1CCB">
        <w:rPr>
          <w:rFonts w:ascii="Cambria" w:hAnsi="Cambria" w:cs="SegoeUI-Italic"/>
          <w:i/>
          <w:iCs/>
          <w:sz w:val="24"/>
          <w:szCs w:val="24"/>
          <w:lang w:val="en-ID"/>
        </w:rPr>
        <w:t>roject</w:t>
      </w:r>
      <w:r w:rsidRPr="004A1CCB">
        <w:rPr>
          <w:rFonts w:ascii="Cambria" w:hAnsi="Cambria" w:cs="SegoeUI"/>
          <w:sz w:val="24"/>
          <w:szCs w:val="24"/>
          <w:lang w:val="en-ID"/>
        </w:rPr>
        <w:t xml:space="preserve"> </w:t>
      </w:r>
      <w:r w:rsidR="007F1766" w:rsidRPr="004A1CCB">
        <w:rPr>
          <w:rFonts w:ascii="Cambria" w:hAnsi="Cambria" w:cs="SegoeUI"/>
          <w:i/>
          <w:iCs/>
          <w:sz w:val="24"/>
          <w:szCs w:val="24"/>
          <w:lang w:val="en-ID"/>
        </w:rPr>
        <w:t>P</w:t>
      </w:r>
      <w:r w:rsidRPr="004A1CCB">
        <w:rPr>
          <w:rFonts w:ascii="Cambria" w:hAnsi="Cambria" w:cs="SegoeUI-Italic"/>
          <w:i/>
          <w:iCs/>
          <w:sz w:val="24"/>
          <w:szCs w:val="24"/>
          <w:lang w:val="en-ID"/>
        </w:rPr>
        <w:t xml:space="preserve">lanning with the </w:t>
      </w:r>
      <w:r w:rsidR="007F1766" w:rsidRPr="004A1CCB">
        <w:rPr>
          <w:rFonts w:ascii="Cambria" w:hAnsi="Cambria" w:cs="SegoeUI-Italic"/>
          <w:i/>
          <w:iCs/>
          <w:sz w:val="24"/>
          <w:szCs w:val="24"/>
          <w:lang w:val="en-ID"/>
        </w:rPr>
        <w:t>A</w:t>
      </w:r>
      <w:r w:rsidRPr="004A1CCB">
        <w:rPr>
          <w:rFonts w:ascii="Cambria" w:hAnsi="Cambria" w:cs="SegoeUI-Italic"/>
          <w:i/>
          <w:iCs/>
          <w:sz w:val="24"/>
          <w:szCs w:val="24"/>
          <w:lang w:val="en-ID"/>
        </w:rPr>
        <w:t>id of the Logical Framework Approach (LFA)</w:t>
      </w:r>
      <w:r w:rsidRPr="004A1CCB">
        <w:rPr>
          <w:rFonts w:ascii="Cambria" w:hAnsi="Cambria" w:cs="SegoeUI"/>
          <w:sz w:val="24"/>
          <w:szCs w:val="24"/>
          <w:lang w:val="en-ID"/>
        </w:rPr>
        <w:t>. Stockholm:</w:t>
      </w:r>
      <w:r w:rsidR="002E34C4" w:rsidRPr="004A1CCB">
        <w:rPr>
          <w:rFonts w:ascii="Cambria" w:hAnsi="Cambria" w:cs="SegoeUI"/>
          <w:sz w:val="24"/>
          <w:szCs w:val="24"/>
          <w:lang w:val="en-ID"/>
        </w:rPr>
        <w:t xml:space="preserve"> </w:t>
      </w:r>
      <w:r w:rsidRPr="004A1CCB">
        <w:rPr>
          <w:rFonts w:ascii="Cambria" w:hAnsi="Cambria" w:cs="SegoeUI"/>
          <w:sz w:val="24"/>
          <w:szCs w:val="24"/>
          <w:lang w:val="en-ID"/>
        </w:rPr>
        <w:t>Sida.</w:t>
      </w:r>
      <w:r w:rsidRPr="004A1CCB">
        <w:rPr>
          <w:rFonts w:ascii="Cambria" w:hAnsi="Cambria" w:cs="Segoe UI"/>
          <w:sz w:val="24"/>
          <w:szCs w:val="24"/>
        </w:rPr>
        <w:t xml:space="preserve"> </w:t>
      </w:r>
    </w:p>
    <w:p w14:paraId="4596B7B0" w14:textId="77777777" w:rsidR="004A1CCB" w:rsidRPr="004A1CCB" w:rsidRDefault="004A1CCB" w:rsidP="00202947">
      <w:pPr>
        <w:spacing w:after="0" w:line="240" w:lineRule="auto"/>
        <w:ind w:left="1134" w:hanging="1134"/>
        <w:jc w:val="both"/>
        <w:rPr>
          <w:rFonts w:ascii="Cambria" w:hAnsi="Cambria" w:cs="Segoe UI"/>
          <w:sz w:val="24"/>
          <w:szCs w:val="24"/>
        </w:rPr>
      </w:pPr>
    </w:p>
    <w:p w14:paraId="71A25CD3" w14:textId="4211C4F6" w:rsidR="00BF6499" w:rsidRDefault="00905CAE" w:rsidP="00202947">
      <w:pPr>
        <w:spacing w:after="0" w:line="240" w:lineRule="auto"/>
        <w:ind w:left="1134" w:hanging="1134"/>
        <w:jc w:val="both"/>
        <w:rPr>
          <w:rFonts w:ascii="Cambria" w:hAnsi="Cambria" w:cs="Segoe UI"/>
          <w:sz w:val="24"/>
          <w:szCs w:val="24"/>
        </w:rPr>
      </w:pPr>
      <w:r w:rsidRPr="004A1CCB">
        <w:rPr>
          <w:rFonts w:ascii="Cambria" w:hAnsi="Cambria" w:cs="SegoeUI"/>
          <w:sz w:val="24"/>
          <w:szCs w:val="24"/>
          <w:lang w:val="en-ID"/>
        </w:rPr>
        <w:t xml:space="preserve">Pollitt, </w:t>
      </w:r>
      <w:r w:rsidR="002E34C4" w:rsidRPr="004A1CCB">
        <w:rPr>
          <w:rFonts w:ascii="Cambria" w:hAnsi="Cambria" w:cs="SegoeUI"/>
          <w:sz w:val="24"/>
          <w:szCs w:val="24"/>
          <w:lang w:val="en-ID"/>
        </w:rPr>
        <w:t>Christopher</w:t>
      </w:r>
      <w:r w:rsidRPr="004A1CCB">
        <w:rPr>
          <w:rFonts w:ascii="Cambria" w:hAnsi="Cambria" w:cs="SegoeUI"/>
          <w:sz w:val="24"/>
          <w:szCs w:val="24"/>
          <w:lang w:val="en-ID"/>
        </w:rPr>
        <w:t xml:space="preserve"> 1993</w:t>
      </w:r>
      <w:r w:rsidR="006F36F3" w:rsidRPr="004A1CCB">
        <w:rPr>
          <w:rFonts w:ascii="Cambria" w:hAnsi="Cambria" w:cs="SegoeUI"/>
          <w:sz w:val="24"/>
          <w:szCs w:val="24"/>
          <w:lang w:val="en-ID"/>
        </w:rPr>
        <w:t>.</w:t>
      </w:r>
      <w:r w:rsidRPr="004A1CCB">
        <w:rPr>
          <w:rFonts w:ascii="Cambria" w:hAnsi="Cambria" w:cs="SegoeUI"/>
          <w:sz w:val="24"/>
          <w:szCs w:val="24"/>
          <w:lang w:val="en-ID"/>
        </w:rPr>
        <w:t xml:space="preserve"> </w:t>
      </w:r>
      <w:r w:rsidRPr="004A1CCB">
        <w:rPr>
          <w:rFonts w:ascii="Cambria" w:hAnsi="Cambria" w:cs="SegoeUI-Italic"/>
          <w:i/>
          <w:iCs/>
          <w:sz w:val="24"/>
          <w:szCs w:val="24"/>
          <w:lang w:val="en-ID"/>
        </w:rPr>
        <w:t xml:space="preserve">Managerialism and the Public Services: Cuts or Cultural Change in the 1990s? </w:t>
      </w:r>
      <w:r w:rsidRPr="004A1CCB">
        <w:rPr>
          <w:rFonts w:ascii="Cambria" w:hAnsi="Cambria" w:cs="SegoeUI"/>
          <w:sz w:val="24"/>
          <w:szCs w:val="24"/>
          <w:lang w:val="en-ID"/>
        </w:rPr>
        <w:t>2nd ed. Oxford: Blackwel</w:t>
      </w:r>
      <w:r w:rsidR="00BF6499" w:rsidRPr="004A1CCB">
        <w:rPr>
          <w:rFonts w:ascii="Cambria" w:hAnsi="Cambria" w:cs="Segoe UI"/>
          <w:sz w:val="24"/>
          <w:szCs w:val="24"/>
        </w:rPr>
        <w:t>.</w:t>
      </w:r>
    </w:p>
    <w:p w14:paraId="3EBDEC08" w14:textId="77777777" w:rsidR="004A1CCB" w:rsidRPr="004A1CCB" w:rsidRDefault="004A1CCB" w:rsidP="00202947">
      <w:pPr>
        <w:spacing w:after="0" w:line="240" w:lineRule="auto"/>
        <w:ind w:left="1134" w:hanging="1134"/>
        <w:jc w:val="both"/>
        <w:rPr>
          <w:rFonts w:ascii="Cambria" w:hAnsi="Cambria" w:cs="Segoe UI"/>
          <w:sz w:val="24"/>
          <w:szCs w:val="24"/>
        </w:rPr>
      </w:pPr>
    </w:p>
    <w:p w14:paraId="4FEC7DAC" w14:textId="1714C082" w:rsidR="00BF6499" w:rsidRDefault="00BF6499" w:rsidP="00202947">
      <w:pPr>
        <w:spacing w:after="0" w:line="240" w:lineRule="auto"/>
        <w:ind w:left="1134" w:hanging="1134"/>
        <w:jc w:val="both"/>
        <w:rPr>
          <w:rFonts w:ascii="Cambria" w:hAnsi="Cambria"/>
          <w:sz w:val="24"/>
          <w:szCs w:val="24"/>
        </w:rPr>
      </w:pPr>
      <w:r w:rsidRPr="004A1CCB">
        <w:rPr>
          <w:rFonts w:ascii="Cambria" w:hAnsi="Cambria"/>
          <w:sz w:val="24"/>
          <w:szCs w:val="24"/>
        </w:rPr>
        <w:t>Rahnema, M</w:t>
      </w:r>
      <w:r w:rsidR="002E34C4" w:rsidRPr="004A1CCB">
        <w:rPr>
          <w:rFonts w:ascii="Cambria" w:hAnsi="Cambria"/>
          <w:sz w:val="24"/>
          <w:szCs w:val="24"/>
        </w:rPr>
        <w:t>ajid</w:t>
      </w:r>
      <w:r w:rsidRPr="004A1CCB">
        <w:rPr>
          <w:rFonts w:ascii="Cambria" w:hAnsi="Cambria"/>
          <w:sz w:val="24"/>
          <w:szCs w:val="24"/>
        </w:rPr>
        <w:t xml:space="preserve"> dan </w:t>
      </w:r>
      <w:r w:rsidR="002E34C4" w:rsidRPr="004A1CCB">
        <w:rPr>
          <w:rFonts w:ascii="Cambria" w:hAnsi="Cambria"/>
          <w:sz w:val="24"/>
          <w:szCs w:val="24"/>
        </w:rPr>
        <w:t xml:space="preserve">Victoria </w:t>
      </w:r>
      <w:r w:rsidRPr="004A1CCB">
        <w:rPr>
          <w:rFonts w:ascii="Cambria" w:hAnsi="Cambria"/>
          <w:sz w:val="24"/>
          <w:szCs w:val="24"/>
        </w:rPr>
        <w:t xml:space="preserve">Bawtree. 1997. </w:t>
      </w:r>
      <w:r w:rsidRPr="004A1CCB">
        <w:rPr>
          <w:rFonts w:ascii="Cambria" w:hAnsi="Cambria"/>
          <w:i/>
          <w:iCs/>
          <w:sz w:val="24"/>
          <w:szCs w:val="24"/>
        </w:rPr>
        <w:t>The Post-Development Reader.</w:t>
      </w:r>
      <w:r w:rsidRPr="004A1CCB">
        <w:rPr>
          <w:rFonts w:ascii="Cambria" w:hAnsi="Cambria"/>
          <w:sz w:val="24"/>
          <w:szCs w:val="24"/>
        </w:rPr>
        <w:t xml:space="preserve"> London: Zed Books</w:t>
      </w:r>
      <w:r w:rsidR="002E34C4" w:rsidRPr="004A1CCB">
        <w:rPr>
          <w:rFonts w:ascii="Cambria" w:hAnsi="Cambria"/>
          <w:sz w:val="24"/>
          <w:szCs w:val="24"/>
        </w:rPr>
        <w:t>.</w:t>
      </w:r>
    </w:p>
    <w:p w14:paraId="1229E74A" w14:textId="77777777" w:rsidR="004A1CCB" w:rsidRPr="004A1CCB" w:rsidRDefault="004A1CCB" w:rsidP="00202947">
      <w:pPr>
        <w:spacing w:after="0" w:line="240" w:lineRule="auto"/>
        <w:ind w:left="1134" w:hanging="1134"/>
        <w:jc w:val="both"/>
        <w:rPr>
          <w:rFonts w:ascii="Cambria" w:hAnsi="Cambria" w:cs="Segoe UI"/>
          <w:sz w:val="24"/>
          <w:szCs w:val="24"/>
        </w:rPr>
      </w:pPr>
    </w:p>
    <w:p w14:paraId="30891CAD" w14:textId="6C9AADDD" w:rsidR="00BF6499" w:rsidRDefault="00BF6499"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Roy, A</w:t>
      </w:r>
      <w:r w:rsidR="000014E6" w:rsidRPr="004A1CCB">
        <w:rPr>
          <w:rFonts w:ascii="Cambria" w:hAnsi="Cambria" w:cs="SegoeUI"/>
          <w:sz w:val="24"/>
          <w:szCs w:val="24"/>
          <w:lang w:val="en-ID"/>
        </w:rPr>
        <w:t>rundhati</w:t>
      </w:r>
      <w:r w:rsidRPr="004A1CCB">
        <w:rPr>
          <w:rFonts w:ascii="Cambria" w:hAnsi="Cambria" w:cs="SegoeUI"/>
          <w:sz w:val="24"/>
          <w:szCs w:val="24"/>
          <w:lang w:val="en-ID"/>
        </w:rPr>
        <w:t xml:space="preserve">. 2005. </w:t>
      </w:r>
      <w:r w:rsidR="00E65DD8" w:rsidRPr="004A1CCB">
        <w:rPr>
          <w:rFonts w:ascii="Cambria" w:hAnsi="Cambria" w:cs="SegoeUI"/>
          <w:sz w:val="24"/>
          <w:szCs w:val="24"/>
          <w:lang w:val="en-ID"/>
        </w:rPr>
        <w:t xml:space="preserve">An </w:t>
      </w:r>
      <w:r w:rsidRPr="004A1CCB">
        <w:rPr>
          <w:rFonts w:ascii="Cambria" w:hAnsi="Cambria" w:cs="SegoeUI-Italic"/>
          <w:i/>
          <w:iCs/>
          <w:sz w:val="24"/>
          <w:szCs w:val="24"/>
          <w:lang w:val="en-ID"/>
        </w:rPr>
        <w:t xml:space="preserve">Ordinary person's guide to empire. </w:t>
      </w:r>
      <w:r w:rsidRPr="004A1CCB">
        <w:rPr>
          <w:rFonts w:ascii="Cambria" w:hAnsi="Cambria" w:cs="SegoeUI"/>
          <w:sz w:val="24"/>
          <w:szCs w:val="24"/>
          <w:lang w:val="en-ID"/>
        </w:rPr>
        <w:t>New Delhi: Penguin Books India</w:t>
      </w:r>
    </w:p>
    <w:p w14:paraId="050CE908" w14:textId="77777777" w:rsidR="004A1CCB" w:rsidRPr="004A1CCB" w:rsidRDefault="004A1CCB" w:rsidP="00202947">
      <w:pPr>
        <w:spacing w:after="0" w:line="240" w:lineRule="auto"/>
        <w:ind w:left="1134" w:hanging="1134"/>
        <w:jc w:val="both"/>
        <w:rPr>
          <w:rFonts w:ascii="Cambria" w:hAnsi="Cambria" w:cs="Segoe UI"/>
          <w:sz w:val="24"/>
          <w:szCs w:val="24"/>
        </w:rPr>
      </w:pPr>
    </w:p>
    <w:p w14:paraId="0C3C1CE1" w14:textId="5B548131" w:rsidR="00E65DD8" w:rsidRDefault="00BF6499" w:rsidP="007F1766">
      <w:pPr>
        <w:spacing w:after="0" w:line="240" w:lineRule="auto"/>
        <w:ind w:left="1134" w:hanging="1134"/>
        <w:rPr>
          <w:rFonts w:ascii="Cambria" w:hAnsi="Cambria"/>
          <w:sz w:val="24"/>
          <w:szCs w:val="24"/>
        </w:rPr>
      </w:pPr>
      <w:r w:rsidRPr="004A1CCB">
        <w:rPr>
          <w:rFonts w:ascii="Cambria" w:hAnsi="Cambria" w:cs="SegoeUI"/>
          <w:sz w:val="24"/>
          <w:szCs w:val="24"/>
          <w:lang w:val="en-ID"/>
        </w:rPr>
        <w:t>Roy, A</w:t>
      </w:r>
      <w:r w:rsidR="000014E6" w:rsidRPr="004A1CCB">
        <w:rPr>
          <w:rFonts w:ascii="Cambria" w:hAnsi="Cambria" w:cs="SegoeUI"/>
          <w:sz w:val="24"/>
          <w:szCs w:val="24"/>
          <w:lang w:val="en-ID"/>
        </w:rPr>
        <w:t>rundhati</w:t>
      </w:r>
      <w:r w:rsidRPr="004A1CCB">
        <w:rPr>
          <w:rFonts w:ascii="Cambria" w:hAnsi="Cambria" w:cs="SegoeUI"/>
          <w:sz w:val="24"/>
          <w:szCs w:val="24"/>
          <w:lang w:val="en-ID"/>
        </w:rPr>
        <w:t xml:space="preserve">. 2014. </w:t>
      </w:r>
      <w:r w:rsidR="00E65DD8" w:rsidRPr="004A1CCB">
        <w:rPr>
          <w:rFonts w:ascii="Cambria" w:hAnsi="Cambria" w:cs="SegoeUI"/>
          <w:sz w:val="24"/>
          <w:szCs w:val="24"/>
          <w:lang w:val="en-ID"/>
        </w:rPr>
        <w:t>T</w:t>
      </w:r>
      <w:r w:rsidR="00E65DD8" w:rsidRPr="004A1CCB">
        <w:rPr>
          <w:rFonts w:ascii="Cambria" w:hAnsi="Cambria" w:cs="Segoe UI"/>
          <w:sz w:val="24"/>
          <w:szCs w:val="24"/>
        </w:rPr>
        <w:t>he NGO-ization of resistance</w:t>
      </w:r>
      <w:r w:rsidR="00E65DD8" w:rsidRPr="004A1CCB">
        <w:rPr>
          <w:rFonts w:ascii="Cambria" w:hAnsi="Cambria" w:cs="Segoe UI"/>
          <w:i/>
          <w:iCs/>
          <w:sz w:val="24"/>
          <w:szCs w:val="24"/>
        </w:rPr>
        <w:t>.</w:t>
      </w:r>
      <w:r w:rsidR="007F1766" w:rsidRPr="004A1CCB">
        <w:rPr>
          <w:rFonts w:ascii="Cambria" w:hAnsi="Cambria" w:cs="Segoe UI"/>
          <w:i/>
          <w:iCs/>
          <w:sz w:val="24"/>
          <w:szCs w:val="24"/>
        </w:rPr>
        <w:t xml:space="preserve"> </w:t>
      </w:r>
      <w:r w:rsidR="007F1766" w:rsidRPr="004A1CCB">
        <w:rPr>
          <w:rFonts w:ascii="Cambria" w:hAnsi="Cambria" w:cs="Segoe UI"/>
          <w:sz w:val="24"/>
          <w:szCs w:val="24"/>
        </w:rPr>
        <w:t xml:space="preserve">In </w:t>
      </w:r>
      <w:r w:rsidR="007F1766" w:rsidRPr="004A1CCB">
        <w:rPr>
          <w:rFonts w:ascii="Cambria" w:hAnsi="Cambria" w:cs="Segoe UI"/>
          <w:i/>
          <w:iCs/>
          <w:sz w:val="24"/>
          <w:szCs w:val="24"/>
        </w:rPr>
        <w:t xml:space="preserve"> </w:t>
      </w:r>
      <w:hyperlink r:id="rId8" w:history="1">
        <w:r w:rsidR="001C5B2B" w:rsidRPr="004A1CCB">
          <w:rPr>
            <w:rStyle w:val="Hyperlink"/>
            <w:rFonts w:ascii="Cambria" w:hAnsi="Cambria"/>
            <w:i/>
            <w:iCs/>
            <w:color w:val="auto"/>
            <w:sz w:val="24"/>
            <w:szCs w:val="24"/>
            <w:u w:val="none"/>
          </w:rPr>
          <w:t xml:space="preserve">https://www.pambazuka.org/go-vernance/ngo-ization-resistance </w:t>
        </w:r>
        <w:r w:rsidR="001C5B2B" w:rsidRPr="004A1CCB">
          <w:rPr>
            <w:rStyle w:val="Hyperlink"/>
            <w:rFonts w:ascii="Cambria" w:hAnsi="Cambria"/>
            <w:color w:val="auto"/>
            <w:sz w:val="24"/>
            <w:szCs w:val="24"/>
            <w:u w:val="none"/>
          </w:rPr>
          <w:t>diakses 22 Februari 2022</w:t>
        </w:r>
      </w:hyperlink>
      <w:r w:rsidR="002E34C4" w:rsidRPr="004A1CCB">
        <w:rPr>
          <w:rFonts w:ascii="Cambria" w:hAnsi="Cambria"/>
          <w:sz w:val="24"/>
          <w:szCs w:val="24"/>
        </w:rPr>
        <w:t>.</w:t>
      </w:r>
    </w:p>
    <w:p w14:paraId="53ED11DC" w14:textId="77777777" w:rsidR="004A1CCB" w:rsidRPr="004A1CCB" w:rsidRDefault="004A1CCB" w:rsidP="007F1766">
      <w:pPr>
        <w:spacing w:after="0" w:line="240" w:lineRule="auto"/>
        <w:ind w:left="1134" w:hanging="1134"/>
        <w:rPr>
          <w:rFonts w:ascii="Cambria" w:hAnsi="Cambria"/>
          <w:sz w:val="24"/>
          <w:szCs w:val="24"/>
        </w:rPr>
      </w:pPr>
    </w:p>
    <w:p w14:paraId="2C0E7340" w14:textId="48D315B0" w:rsidR="001C5B2B" w:rsidRDefault="001C5B2B" w:rsidP="001C5B2B">
      <w:pPr>
        <w:spacing w:after="0" w:line="240" w:lineRule="auto"/>
        <w:ind w:left="1134" w:hanging="1134"/>
        <w:jc w:val="both"/>
        <w:rPr>
          <w:rFonts w:ascii="Cambria" w:hAnsi="Cambria" w:cs="SegoeUI"/>
          <w:i/>
          <w:iCs/>
          <w:sz w:val="24"/>
          <w:szCs w:val="24"/>
          <w:lang w:val="en-ID"/>
        </w:rPr>
      </w:pPr>
      <w:r w:rsidRPr="004A1CCB">
        <w:rPr>
          <w:rFonts w:ascii="Cambria" w:hAnsi="Cambria" w:cs="SegoeUI"/>
          <w:sz w:val="24"/>
          <w:szCs w:val="24"/>
          <w:lang w:val="en-ID"/>
        </w:rPr>
        <w:t xml:space="preserve">Salamon, Lester M. dan Helmut K. Anheier, 1992. Toward an Understanding of the International Nonprofit Sector (The Johns Hopkins Comparative Nonprofit Sector Project). </w:t>
      </w:r>
      <w:r w:rsidRPr="004A1CCB">
        <w:rPr>
          <w:rFonts w:ascii="Cambria" w:hAnsi="Cambria" w:cs="SegoeUI"/>
          <w:i/>
          <w:iCs/>
          <w:sz w:val="24"/>
          <w:szCs w:val="24"/>
          <w:lang w:val="en-ID"/>
        </w:rPr>
        <w:t>Nonprofit Management and Leadership, 2(3), 311–324.</w:t>
      </w:r>
    </w:p>
    <w:p w14:paraId="64F3E8F0" w14:textId="77777777" w:rsidR="004A1CCB" w:rsidRPr="004A1CCB" w:rsidRDefault="004A1CCB" w:rsidP="001C5B2B">
      <w:pPr>
        <w:spacing w:after="0" w:line="240" w:lineRule="auto"/>
        <w:ind w:left="1134" w:hanging="1134"/>
        <w:jc w:val="both"/>
        <w:rPr>
          <w:rFonts w:ascii="Cambria" w:hAnsi="Cambria" w:cs="SegoeUI"/>
          <w:i/>
          <w:iCs/>
          <w:sz w:val="24"/>
          <w:szCs w:val="24"/>
          <w:lang w:val="en-ID"/>
        </w:rPr>
      </w:pPr>
    </w:p>
    <w:p w14:paraId="64DA90D1" w14:textId="7C3C1D85" w:rsidR="001C5B2B" w:rsidRDefault="001C5B2B" w:rsidP="001C5B2B">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lastRenderedPageBreak/>
        <w:t xml:space="preserve">Salamon, Lester M. dan Helmut K. Anheier, 1997. The </w:t>
      </w:r>
      <w:r w:rsidR="000F3585" w:rsidRPr="004A1CCB">
        <w:rPr>
          <w:rFonts w:ascii="Cambria" w:hAnsi="Cambria" w:cs="SegoeUI"/>
          <w:sz w:val="24"/>
          <w:szCs w:val="24"/>
          <w:lang w:val="en-ID"/>
        </w:rPr>
        <w:t>T</w:t>
      </w:r>
      <w:r w:rsidRPr="004A1CCB">
        <w:rPr>
          <w:rFonts w:ascii="Cambria" w:hAnsi="Cambria" w:cs="SegoeUI"/>
          <w:sz w:val="24"/>
          <w:szCs w:val="24"/>
          <w:lang w:val="en-ID"/>
        </w:rPr>
        <w:t xml:space="preserve">hird </w:t>
      </w:r>
      <w:r w:rsidR="000F3585" w:rsidRPr="004A1CCB">
        <w:rPr>
          <w:rFonts w:ascii="Cambria" w:hAnsi="Cambria" w:cs="SegoeUI"/>
          <w:sz w:val="24"/>
          <w:szCs w:val="24"/>
          <w:lang w:val="en-ID"/>
        </w:rPr>
        <w:t>W</w:t>
      </w:r>
      <w:r w:rsidRPr="004A1CCB">
        <w:rPr>
          <w:rFonts w:ascii="Cambria" w:hAnsi="Cambria" w:cs="SegoeUI"/>
          <w:sz w:val="24"/>
          <w:szCs w:val="24"/>
          <w:lang w:val="en-ID"/>
        </w:rPr>
        <w:t xml:space="preserve">orld's </w:t>
      </w:r>
      <w:r w:rsidR="000F3585" w:rsidRPr="004A1CCB">
        <w:rPr>
          <w:rFonts w:ascii="Cambria" w:hAnsi="Cambria" w:cs="SegoeUI"/>
          <w:sz w:val="24"/>
          <w:szCs w:val="24"/>
          <w:lang w:val="en-ID"/>
        </w:rPr>
        <w:t>T</w:t>
      </w:r>
      <w:r w:rsidRPr="004A1CCB">
        <w:rPr>
          <w:rFonts w:ascii="Cambria" w:hAnsi="Cambria" w:cs="SegoeUI"/>
          <w:sz w:val="24"/>
          <w:szCs w:val="24"/>
          <w:lang w:val="en-ID"/>
        </w:rPr>
        <w:t xml:space="preserve">hird </w:t>
      </w:r>
      <w:r w:rsidR="000F3585" w:rsidRPr="004A1CCB">
        <w:rPr>
          <w:rFonts w:ascii="Cambria" w:hAnsi="Cambria" w:cs="SegoeUI"/>
          <w:sz w:val="24"/>
          <w:szCs w:val="24"/>
          <w:lang w:val="en-ID"/>
        </w:rPr>
        <w:t>S</w:t>
      </w:r>
      <w:r w:rsidRPr="004A1CCB">
        <w:rPr>
          <w:rFonts w:ascii="Cambria" w:hAnsi="Cambria" w:cs="SegoeUI"/>
          <w:sz w:val="24"/>
          <w:szCs w:val="24"/>
          <w:lang w:val="en-ID"/>
        </w:rPr>
        <w:t xml:space="preserve">ector </w:t>
      </w:r>
      <w:r w:rsidR="000F3585" w:rsidRPr="004A1CCB">
        <w:rPr>
          <w:rFonts w:ascii="Cambria" w:hAnsi="Cambria" w:cs="SegoeUI"/>
          <w:sz w:val="24"/>
          <w:szCs w:val="24"/>
          <w:lang w:val="en-ID"/>
        </w:rPr>
        <w:t>I</w:t>
      </w:r>
      <w:r w:rsidRPr="004A1CCB">
        <w:rPr>
          <w:rFonts w:ascii="Cambria" w:hAnsi="Cambria" w:cs="SegoeUI"/>
          <w:sz w:val="24"/>
          <w:szCs w:val="24"/>
          <w:lang w:val="en-ID"/>
        </w:rPr>
        <w:t xml:space="preserve">ncomparative </w:t>
      </w:r>
      <w:r w:rsidR="000F3585" w:rsidRPr="004A1CCB">
        <w:rPr>
          <w:rFonts w:ascii="Cambria" w:hAnsi="Cambria" w:cs="SegoeUI"/>
          <w:sz w:val="24"/>
          <w:szCs w:val="24"/>
          <w:lang w:val="en-ID"/>
        </w:rPr>
        <w:t>P</w:t>
      </w:r>
      <w:r w:rsidRPr="004A1CCB">
        <w:rPr>
          <w:rFonts w:ascii="Cambria" w:hAnsi="Cambria" w:cs="SegoeUI"/>
          <w:sz w:val="24"/>
          <w:szCs w:val="24"/>
          <w:lang w:val="en-ID"/>
        </w:rPr>
        <w:t xml:space="preserve">erspective. </w:t>
      </w:r>
      <w:r w:rsidR="000F3585" w:rsidRPr="004A1CCB">
        <w:rPr>
          <w:rFonts w:ascii="Cambria" w:hAnsi="Cambria" w:cs="SegoeUI"/>
          <w:sz w:val="24"/>
          <w:szCs w:val="24"/>
          <w:lang w:val="en-ID"/>
        </w:rPr>
        <w:t xml:space="preserve">Baltimor: </w:t>
      </w:r>
      <w:r w:rsidRPr="004A1CCB">
        <w:rPr>
          <w:rFonts w:ascii="Cambria" w:hAnsi="Cambria" w:cs="SegoeUI"/>
          <w:sz w:val="24"/>
          <w:szCs w:val="24"/>
          <w:lang w:val="en-ID"/>
        </w:rPr>
        <w:t>Johns Hopkins Institute for Policy Studies.</w:t>
      </w:r>
    </w:p>
    <w:p w14:paraId="29456B75" w14:textId="77777777" w:rsidR="004A1CCB" w:rsidRPr="004A1CCB" w:rsidRDefault="004A1CCB" w:rsidP="001C5B2B">
      <w:pPr>
        <w:spacing w:after="0" w:line="240" w:lineRule="auto"/>
        <w:ind w:left="1134" w:hanging="1134"/>
        <w:jc w:val="both"/>
        <w:rPr>
          <w:rFonts w:ascii="Cambria" w:hAnsi="Cambria" w:cs="SegoeUI"/>
          <w:sz w:val="24"/>
          <w:szCs w:val="24"/>
          <w:lang w:val="en-ID"/>
        </w:rPr>
      </w:pPr>
    </w:p>
    <w:p w14:paraId="4F97F9AC" w14:textId="67382FF5" w:rsidR="00BF6499" w:rsidRDefault="00BF6499"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Shutt, </w:t>
      </w:r>
      <w:r w:rsidR="000014E6" w:rsidRPr="004A1CCB">
        <w:rPr>
          <w:rFonts w:ascii="Cambria" w:hAnsi="Cambria" w:cs="SegoeUI"/>
          <w:sz w:val="24"/>
          <w:szCs w:val="24"/>
          <w:lang w:val="en-ID"/>
        </w:rPr>
        <w:t>Cathy</w:t>
      </w:r>
      <w:r w:rsidRPr="004A1CCB">
        <w:rPr>
          <w:rFonts w:ascii="Cambria" w:hAnsi="Cambria" w:cs="SegoeUI"/>
          <w:sz w:val="24"/>
          <w:szCs w:val="24"/>
          <w:lang w:val="en-ID"/>
        </w:rPr>
        <w:t xml:space="preserve">. 2016. </w:t>
      </w:r>
      <w:r w:rsidRPr="004A1CCB">
        <w:rPr>
          <w:rFonts w:ascii="Cambria" w:hAnsi="Cambria" w:cs="SegoeUI-Italic"/>
          <w:i/>
          <w:iCs/>
          <w:sz w:val="24"/>
          <w:szCs w:val="24"/>
          <w:lang w:val="en-ID"/>
        </w:rPr>
        <w:t xml:space="preserve">Towards an Alternative Development Management Paradigm? </w:t>
      </w:r>
      <w:r w:rsidRPr="004A1CCB">
        <w:rPr>
          <w:rFonts w:ascii="Cambria" w:hAnsi="Cambria" w:cs="SegoeUI"/>
          <w:sz w:val="24"/>
          <w:szCs w:val="24"/>
          <w:lang w:val="en-ID"/>
        </w:rPr>
        <w:t>Stockholm: Expertgruppen för biståndsanalys (EBA)</w:t>
      </w:r>
      <w:r w:rsidR="000014E6" w:rsidRPr="004A1CCB">
        <w:rPr>
          <w:rFonts w:ascii="Cambria" w:hAnsi="Cambria" w:cs="SegoeUI"/>
          <w:sz w:val="24"/>
          <w:szCs w:val="24"/>
          <w:lang w:val="en-ID"/>
        </w:rPr>
        <w:t>.</w:t>
      </w:r>
    </w:p>
    <w:p w14:paraId="7194BCA4" w14:textId="77777777" w:rsidR="004A1CCB" w:rsidRPr="004A1CCB" w:rsidRDefault="004A1CCB" w:rsidP="00202947">
      <w:pPr>
        <w:spacing w:after="0" w:line="240" w:lineRule="auto"/>
        <w:ind w:left="1134" w:hanging="1134"/>
        <w:jc w:val="both"/>
        <w:rPr>
          <w:rFonts w:ascii="Cambria" w:hAnsi="Cambria" w:cs="Segoe UI"/>
          <w:sz w:val="24"/>
          <w:szCs w:val="24"/>
        </w:rPr>
      </w:pPr>
    </w:p>
    <w:p w14:paraId="2303E5D1" w14:textId="7215DC55" w:rsidR="00BF6499" w:rsidRDefault="00BF6499"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SMERU. 2000. </w:t>
      </w:r>
      <w:r w:rsidRPr="004A1CCB">
        <w:rPr>
          <w:rFonts w:ascii="Cambria" w:hAnsi="Cambria" w:cs="SegoeUI-Italic"/>
          <w:i/>
          <w:iCs/>
          <w:sz w:val="24"/>
          <w:szCs w:val="24"/>
          <w:lang w:val="en-ID"/>
        </w:rPr>
        <w:t>Prosiding Seminar SMERU “Wawasan tentang LSM Indonesia: Sejarah, Perkembangan, serta Prospeknya”</w:t>
      </w:r>
      <w:r w:rsidRPr="004A1CCB">
        <w:rPr>
          <w:rFonts w:ascii="Cambria" w:hAnsi="Cambria" w:cs="SegoeUI"/>
          <w:sz w:val="24"/>
          <w:szCs w:val="24"/>
          <w:lang w:val="en-ID"/>
        </w:rPr>
        <w:t>. Jakarta: SMERU.</w:t>
      </w:r>
    </w:p>
    <w:p w14:paraId="4BB2935A" w14:textId="77777777" w:rsidR="004A1CCB" w:rsidRPr="004A1CCB" w:rsidRDefault="004A1CCB" w:rsidP="00202947">
      <w:pPr>
        <w:spacing w:after="0" w:line="240" w:lineRule="auto"/>
        <w:ind w:left="1134" w:hanging="1134"/>
        <w:jc w:val="both"/>
        <w:rPr>
          <w:rFonts w:ascii="Cambria" w:hAnsi="Cambria" w:cs="Segoe UI"/>
          <w:sz w:val="24"/>
          <w:szCs w:val="24"/>
        </w:rPr>
      </w:pPr>
    </w:p>
    <w:p w14:paraId="0A4688C5" w14:textId="1CCBC1E2" w:rsidR="00BF6499" w:rsidRDefault="00BF6499" w:rsidP="00202947">
      <w:pPr>
        <w:spacing w:after="0" w:line="240" w:lineRule="auto"/>
        <w:ind w:left="1134" w:hanging="1134"/>
        <w:jc w:val="both"/>
        <w:rPr>
          <w:rStyle w:val="Hyperlink"/>
          <w:rFonts w:ascii="Cambria" w:hAnsi="Cambria" w:cs="SegoeUI"/>
          <w:i/>
          <w:iCs/>
          <w:color w:val="auto"/>
          <w:sz w:val="24"/>
          <w:szCs w:val="24"/>
          <w:u w:val="none"/>
          <w:lang w:val="en-ID"/>
        </w:rPr>
      </w:pPr>
      <w:r w:rsidRPr="004A1CCB">
        <w:rPr>
          <w:rFonts w:ascii="Cambria" w:hAnsi="Cambria" w:cs="SegoeUI"/>
          <w:sz w:val="24"/>
          <w:szCs w:val="24"/>
          <w:lang w:val="en-ID"/>
        </w:rPr>
        <w:t xml:space="preserve">STATT. 2012. </w:t>
      </w:r>
      <w:r w:rsidRPr="004A1CCB">
        <w:rPr>
          <w:rFonts w:ascii="Cambria" w:hAnsi="Cambria" w:cs="SegoeUI-Italic"/>
          <w:i/>
          <w:iCs/>
          <w:sz w:val="24"/>
          <w:szCs w:val="24"/>
          <w:lang w:val="en-ID"/>
        </w:rPr>
        <w:t>NGO Sector Review Findings Report. STATT (November)</w:t>
      </w:r>
      <w:r w:rsidRPr="004A1CCB">
        <w:rPr>
          <w:rFonts w:ascii="Cambria" w:hAnsi="Cambria" w:cs="SegoeUI"/>
          <w:sz w:val="24"/>
          <w:szCs w:val="24"/>
          <w:lang w:val="en-ID"/>
        </w:rPr>
        <w:t xml:space="preserve">. </w:t>
      </w:r>
      <w:r w:rsidR="000014E6" w:rsidRPr="004A1CCB">
        <w:rPr>
          <w:rFonts w:ascii="Cambria" w:hAnsi="Cambria" w:cs="SegoeUI"/>
          <w:sz w:val="24"/>
          <w:szCs w:val="24"/>
          <w:lang w:val="en-ID"/>
        </w:rPr>
        <w:t xml:space="preserve">Australian Government, Department Foreign Affairs and Trade online </w:t>
      </w:r>
      <w:hyperlink r:id="rId9" w:history="1">
        <w:r w:rsidRPr="004A1CCB">
          <w:rPr>
            <w:rStyle w:val="Hyperlink"/>
            <w:rFonts w:ascii="Cambria" w:hAnsi="Cambria" w:cs="SegoeUI"/>
            <w:i/>
            <w:iCs/>
            <w:color w:val="auto"/>
            <w:sz w:val="24"/>
            <w:szCs w:val="24"/>
            <w:u w:val="none"/>
            <w:lang w:val="en-ID"/>
          </w:rPr>
          <w:t>http://dfat.gov.au/about-us/publications/Documents/indo-ks15-LSM-sector-review-phase1.pdf</w:t>
        </w:r>
      </w:hyperlink>
    </w:p>
    <w:p w14:paraId="4FD9BAF1" w14:textId="77777777" w:rsidR="004A1CCB" w:rsidRPr="004A1CCB" w:rsidRDefault="004A1CCB" w:rsidP="00202947">
      <w:pPr>
        <w:spacing w:after="0" w:line="240" w:lineRule="auto"/>
        <w:ind w:left="1134" w:hanging="1134"/>
        <w:jc w:val="both"/>
        <w:rPr>
          <w:rFonts w:ascii="Cambria" w:hAnsi="Cambria" w:cs="Segoe UI"/>
          <w:sz w:val="24"/>
          <w:szCs w:val="24"/>
        </w:rPr>
      </w:pPr>
    </w:p>
    <w:p w14:paraId="511C210B" w14:textId="6EE58019" w:rsidR="00BF6499" w:rsidRDefault="00BF6499"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Suharko, 2003. NGOs, Government and Promotion of Democratic Governance in</w:t>
      </w:r>
      <w:r w:rsidRPr="004A1CCB">
        <w:rPr>
          <w:rFonts w:ascii="Cambria" w:hAnsi="Cambria" w:cs="Segoe UI"/>
          <w:sz w:val="24"/>
          <w:szCs w:val="24"/>
        </w:rPr>
        <w:t xml:space="preserve"> </w:t>
      </w:r>
      <w:r w:rsidRPr="004A1CCB">
        <w:rPr>
          <w:rFonts w:ascii="Cambria" w:hAnsi="Cambria" w:cs="SegoeUI"/>
          <w:sz w:val="24"/>
          <w:szCs w:val="24"/>
          <w:lang w:val="en-ID"/>
        </w:rPr>
        <w:t xml:space="preserve">the Post-New Order Indonesia. </w:t>
      </w:r>
      <w:r w:rsidRPr="004A1CCB">
        <w:rPr>
          <w:rFonts w:ascii="Cambria" w:hAnsi="Cambria" w:cs="SegoeUI-Italic"/>
          <w:i/>
          <w:iCs/>
          <w:sz w:val="24"/>
          <w:szCs w:val="24"/>
          <w:lang w:val="en-ID"/>
        </w:rPr>
        <w:t>Forum of International Development Studies, 24</w:t>
      </w:r>
      <w:r w:rsidRPr="004A1CCB">
        <w:rPr>
          <w:rFonts w:ascii="Cambria" w:eastAsia="MS-Gothic" w:hAnsi="Cambria" w:cs="MS-Gothic"/>
          <w:sz w:val="24"/>
          <w:szCs w:val="24"/>
          <w:lang w:val="en-ID"/>
        </w:rPr>
        <w:t>（</w:t>
      </w:r>
      <w:r w:rsidRPr="004A1CCB">
        <w:rPr>
          <w:rFonts w:ascii="Cambria" w:hAnsi="Cambria" w:cs="SegoeUI-Italic"/>
          <w:i/>
          <w:iCs/>
          <w:sz w:val="24"/>
          <w:szCs w:val="24"/>
          <w:lang w:val="en-ID"/>
        </w:rPr>
        <w:t>Aug), 219-244.</w:t>
      </w:r>
    </w:p>
    <w:p w14:paraId="75702309" w14:textId="77777777" w:rsidR="004A1CCB" w:rsidRPr="004A1CCB" w:rsidRDefault="004A1CCB" w:rsidP="00202947">
      <w:pPr>
        <w:spacing w:after="0" w:line="240" w:lineRule="auto"/>
        <w:ind w:left="1134" w:hanging="1134"/>
        <w:jc w:val="both"/>
        <w:rPr>
          <w:rFonts w:ascii="Cambria" w:hAnsi="Cambria" w:cs="SegoeUI-Italic"/>
          <w:i/>
          <w:iCs/>
          <w:sz w:val="24"/>
          <w:szCs w:val="24"/>
          <w:lang w:val="en-ID"/>
        </w:rPr>
      </w:pPr>
    </w:p>
    <w:p w14:paraId="2ADA0705" w14:textId="69FCF618" w:rsidR="00BF6499" w:rsidRDefault="00BF6499"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Suharko. 2005. </w:t>
      </w:r>
      <w:r w:rsidRPr="004A1CCB">
        <w:rPr>
          <w:rFonts w:ascii="Cambria" w:hAnsi="Cambria" w:cs="SegoeUI-Italic"/>
          <w:i/>
          <w:iCs/>
          <w:sz w:val="24"/>
          <w:szCs w:val="24"/>
          <w:lang w:val="en-ID"/>
        </w:rPr>
        <w:t xml:space="preserve">Merajut Demokrasi: Hubungan NGO, Pemerintah, dan Pengembangan Tata Pemerintahan Demokratis (1966- 2001). </w:t>
      </w:r>
      <w:r w:rsidRPr="004A1CCB">
        <w:rPr>
          <w:rFonts w:ascii="Cambria" w:hAnsi="Cambria" w:cs="SegoeUI"/>
          <w:sz w:val="24"/>
          <w:szCs w:val="24"/>
          <w:lang w:val="en-ID"/>
        </w:rPr>
        <w:t>Yogyakarta: Tiara Wacana.</w:t>
      </w:r>
    </w:p>
    <w:p w14:paraId="2879F13A"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0FD1DE07" w14:textId="6928173C" w:rsidR="00585B5B" w:rsidRDefault="00BF6499"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Suharko. 2011. The Limits of Indonesian CSOs in Promoting Democratic Governance. Dalam </w:t>
      </w:r>
      <w:r w:rsidR="000014E6" w:rsidRPr="004A1CCB">
        <w:rPr>
          <w:rFonts w:ascii="Cambria" w:hAnsi="Cambria" w:cs="SegoeUI-Italic"/>
          <w:i/>
          <w:iCs/>
          <w:sz w:val="24"/>
          <w:szCs w:val="24"/>
          <w:lang w:val="en-ID"/>
        </w:rPr>
        <w:t>Limits of Good Governance In Developing Countries</w:t>
      </w:r>
      <w:r w:rsidR="000014E6" w:rsidRPr="004A1CCB">
        <w:rPr>
          <w:rFonts w:ascii="Cambria" w:hAnsi="Cambria" w:cs="SegoeUI"/>
          <w:sz w:val="24"/>
          <w:szCs w:val="24"/>
          <w:lang w:val="en-ID"/>
        </w:rPr>
        <w:t xml:space="preserve"> diedit oleh </w:t>
      </w:r>
      <w:r w:rsidRPr="004A1CCB">
        <w:rPr>
          <w:rFonts w:ascii="Cambria" w:hAnsi="Cambria" w:cs="SegoeUI"/>
          <w:sz w:val="24"/>
          <w:szCs w:val="24"/>
          <w:lang w:val="en-ID"/>
        </w:rPr>
        <w:t>Hirotsune Kimura, Suharko, Aser B. Javier, Ake Tangsupvattana.</w:t>
      </w:r>
      <w:r w:rsidRPr="004A1CCB">
        <w:rPr>
          <w:rFonts w:ascii="Cambria" w:hAnsi="Cambria" w:cs="SegoeUI-Italic"/>
          <w:i/>
          <w:iCs/>
          <w:sz w:val="24"/>
          <w:szCs w:val="24"/>
          <w:lang w:val="en-ID"/>
        </w:rPr>
        <w:t xml:space="preserve"> </w:t>
      </w:r>
      <w:r w:rsidRPr="004A1CCB">
        <w:rPr>
          <w:rFonts w:ascii="Cambria" w:hAnsi="Cambria" w:cs="SegoeUI"/>
          <w:sz w:val="24"/>
          <w:szCs w:val="24"/>
          <w:lang w:val="en-ID"/>
        </w:rPr>
        <w:t>Yogyakarta: Gadjah Mada University Press.</w:t>
      </w:r>
    </w:p>
    <w:p w14:paraId="4210387B" w14:textId="77777777" w:rsidR="004A1CCB" w:rsidRPr="004A1CCB" w:rsidRDefault="004A1CCB" w:rsidP="00202947">
      <w:pPr>
        <w:spacing w:after="0" w:line="240" w:lineRule="auto"/>
        <w:ind w:left="1134" w:hanging="1134"/>
        <w:jc w:val="both"/>
        <w:rPr>
          <w:rFonts w:ascii="Cambria" w:hAnsi="Cambria" w:cs="SegoeUI"/>
          <w:sz w:val="24"/>
          <w:szCs w:val="24"/>
          <w:lang w:val="en-ID"/>
        </w:rPr>
      </w:pPr>
    </w:p>
    <w:p w14:paraId="0E266DD5" w14:textId="03539ECE" w:rsidR="00585B5B" w:rsidRDefault="00BF6499" w:rsidP="00202947">
      <w:pPr>
        <w:spacing w:after="0" w:line="240" w:lineRule="auto"/>
        <w:ind w:left="1134" w:hanging="1134"/>
        <w:jc w:val="both"/>
        <w:rPr>
          <w:rFonts w:ascii="Cambria" w:hAnsi="Cambria" w:cs="Segoe UI"/>
          <w:sz w:val="24"/>
          <w:szCs w:val="24"/>
        </w:rPr>
      </w:pPr>
      <w:r w:rsidRPr="004A1CCB">
        <w:rPr>
          <w:rFonts w:ascii="Cambria" w:hAnsi="Cambria" w:cs="SegoeUI"/>
          <w:sz w:val="24"/>
          <w:szCs w:val="24"/>
          <w:lang w:val="en-ID"/>
        </w:rPr>
        <w:t>Suparno, B</w:t>
      </w:r>
      <w:r w:rsidR="006F36F3" w:rsidRPr="004A1CCB">
        <w:rPr>
          <w:rFonts w:ascii="Cambria" w:hAnsi="Cambria" w:cs="SegoeUI"/>
          <w:sz w:val="24"/>
          <w:szCs w:val="24"/>
          <w:lang w:val="en-ID"/>
        </w:rPr>
        <w:t xml:space="preserve">asuki </w:t>
      </w:r>
      <w:r w:rsidRPr="004A1CCB">
        <w:rPr>
          <w:rFonts w:ascii="Cambria" w:hAnsi="Cambria" w:cs="SegoeUI"/>
          <w:sz w:val="24"/>
          <w:szCs w:val="24"/>
          <w:lang w:val="en-ID"/>
        </w:rPr>
        <w:t xml:space="preserve">A. 2012. </w:t>
      </w:r>
      <w:r w:rsidRPr="004A1CCB">
        <w:rPr>
          <w:rFonts w:ascii="Cambria" w:hAnsi="Cambria" w:cs="SegoeUI-Italic"/>
          <w:i/>
          <w:iCs/>
          <w:sz w:val="24"/>
          <w:szCs w:val="24"/>
          <w:lang w:val="en-ID"/>
        </w:rPr>
        <w:t>Reformasi dan Jatuhnya Soeharto</w:t>
      </w:r>
      <w:r w:rsidRPr="004A1CCB">
        <w:rPr>
          <w:rFonts w:ascii="Cambria" w:hAnsi="Cambria" w:cs="SegoeUI"/>
          <w:sz w:val="24"/>
          <w:szCs w:val="24"/>
          <w:lang w:val="en-ID"/>
        </w:rPr>
        <w:t>. Jakarta: Kompas</w:t>
      </w:r>
      <w:r w:rsidRPr="004A1CCB">
        <w:rPr>
          <w:rFonts w:ascii="Cambria" w:hAnsi="Cambria" w:cs="Segoe UI"/>
          <w:sz w:val="24"/>
          <w:szCs w:val="24"/>
        </w:rPr>
        <w:t>.</w:t>
      </w:r>
    </w:p>
    <w:p w14:paraId="39FFE954" w14:textId="77777777" w:rsidR="004A1CCB" w:rsidRPr="004A1CCB" w:rsidRDefault="004A1CCB" w:rsidP="00202947">
      <w:pPr>
        <w:spacing w:after="0" w:line="240" w:lineRule="auto"/>
        <w:ind w:left="1134" w:hanging="1134"/>
        <w:jc w:val="both"/>
        <w:rPr>
          <w:rFonts w:ascii="Cambria" w:hAnsi="Cambria" w:cs="Segoe UI"/>
          <w:sz w:val="24"/>
          <w:szCs w:val="24"/>
        </w:rPr>
      </w:pPr>
    </w:p>
    <w:p w14:paraId="540811DB" w14:textId="29A7009B" w:rsidR="00585B5B" w:rsidRDefault="00BF6499" w:rsidP="00202947">
      <w:pPr>
        <w:spacing w:after="0" w:line="240" w:lineRule="auto"/>
        <w:ind w:left="1134" w:hanging="1134"/>
        <w:jc w:val="both"/>
        <w:rPr>
          <w:rFonts w:ascii="Cambria" w:hAnsi="Cambria" w:cs="SegoeUI-Italic"/>
          <w:i/>
          <w:iCs/>
          <w:sz w:val="24"/>
          <w:szCs w:val="24"/>
          <w:lang w:val="en-ID"/>
        </w:rPr>
      </w:pPr>
      <w:r w:rsidRPr="004A1CCB">
        <w:rPr>
          <w:rFonts w:ascii="Cambria" w:hAnsi="Cambria" w:cs="SegoeUI"/>
          <w:sz w:val="24"/>
          <w:szCs w:val="24"/>
          <w:lang w:val="en-ID"/>
        </w:rPr>
        <w:t>Terry,</w:t>
      </w:r>
      <w:r w:rsidR="006F36F3" w:rsidRPr="004A1CCB">
        <w:rPr>
          <w:rFonts w:ascii="Cambria" w:hAnsi="Cambria" w:cs="SegoeUI"/>
          <w:sz w:val="24"/>
          <w:szCs w:val="24"/>
          <w:lang w:val="en-ID"/>
        </w:rPr>
        <w:t xml:space="preserve"> Larry D</w:t>
      </w:r>
      <w:r w:rsidRPr="004A1CCB">
        <w:rPr>
          <w:rFonts w:ascii="Cambria" w:hAnsi="Cambria" w:cs="SegoeUI"/>
          <w:sz w:val="24"/>
          <w:szCs w:val="24"/>
          <w:lang w:val="en-ID"/>
        </w:rPr>
        <w:t>. 1998. Administrative Leadership,</w:t>
      </w:r>
      <w:r w:rsidR="006F36F3" w:rsidRPr="004A1CCB">
        <w:rPr>
          <w:rFonts w:ascii="Cambria" w:hAnsi="Cambria" w:cs="SegoeUI"/>
          <w:sz w:val="24"/>
          <w:szCs w:val="24"/>
          <w:lang w:val="en-ID"/>
        </w:rPr>
        <w:t xml:space="preserve"> </w:t>
      </w:r>
      <w:r w:rsidRPr="004A1CCB">
        <w:rPr>
          <w:rFonts w:ascii="Cambria" w:hAnsi="Cambria" w:cs="SegoeUI"/>
          <w:sz w:val="24"/>
          <w:szCs w:val="24"/>
          <w:lang w:val="en-ID"/>
        </w:rPr>
        <w:t>Neo-Managerialism,and the Public Management</w:t>
      </w:r>
      <w:r w:rsidR="00585B5B" w:rsidRPr="004A1CCB">
        <w:rPr>
          <w:rFonts w:ascii="Cambria" w:hAnsi="Cambria" w:cs="SegoeUI"/>
          <w:sz w:val="24"/>
          <w:szCs w:val="24"/>
          <w:lang w:val="en-ID"/>
        </w:rPr>
        <w:t xml:space="preserve"> </w:t>
      </w:r>
      <w:r w:rsidRPr="004A1CCB">
        <w:rPr>
          <w:rFonts w:ascii="Cambria" w:hAnsi="Cambria" w:cs="SegoeUI"/>
          <w:sz w:val="24"/>
          <w:szCs w:val="24"/>
          <w:lang w:val="en-ID"/>
        </w:rPr>
        <w:t xml:space="preserve">Movement. </w:t>
      </w:r>
      <w:r w:rsidRPr="004A1CCB">
        <w:rPr>
          <w:rFonts w:ascii="Cambria" w:hAnsi="Cambria" w:cs="SegoeUI-Italic"/>
          <w:i/>
          <w:iCs/>
          <w:sz w:val="24"/>
          <w:szCs w:val="24"/>
          <w:lang w:val="en-ID"/>
        </w:rPr>
        <w:t>Public Administration Review 58(3): 194-200.</w:t>
      </w:r>
    </w:p>
    <w:p w14:paraId="06CEF08F" w14:textId="77777777" w:rsidR="004A1CCB" w:rsidRPr="004A1CCB" w:rsidRDefault="004A1CCB" w:rsidP="00202947">
      <w:pPr>
        <w:spacing w:after="0" w:line="240" w:lineRule="auto"/>
        <w:ind w:left="1134" w:hanging="1134"/>
        <w:jc w:val="both"/>
        <w:rPr>
          <w:rFonts w:ascii="Cambria" w:hAnsi="Cambria" w:cs="SegoeUI-Italic"/>
          <w:i/>
          <w:iCs/>
          <w:sz w:val="24"/>
          <w:szCs w:val="24"/>
          <w:lang w:val="en-ID"/>
        </w:rPr>
      </w:pPr>
    </w:p>
    <w:p w14:paraId="35E67313" w14:textId="4BEF64E8" w:rsidR="00585B5B" w:rsidRDefault="00585B5B" w:rsidP="00202947">
      <w:pPr>
        <w:spacing w:after="0" w:line="240" w:lineRule="auto"/>
        <w:ind w:left="1134" w:hanging="1134"/>
        <w:jc w:val="both"/>
        <w:rPr>
          <w:rFonts w:ascii="Cambria" w:hAnsi="Cambria" w:cs="SegoeUI"/>
          <w:sz w:val="24"/>
          <w:szCs w:val="24"/>
          <w:lang w:val="en-ID"/>
        </w:rPr>
      </w:pPr>
      <w:r w:rsidRPr="004A1CCB">
        <w:rPr>
          <w:rFonts w:ascii="Cambria" w:hAnsi="Cambria" w:cs="SegoeUI"/>
          <w:sz w:val="24"/>
          <w:szCs w:val="24"/>
          <w:lang w:val="en-ID"/>
        </w:rPr>
        <w:t xml:space="preserve">Tobing, </w:t>
      </w:r>
      <w:r w:rsidR="006F36F3" w:rsidRPr="004A1CCB">
        <w:rPr>
          <w:rFonts w:ascii="Cambria" w:hAnsi="Cambria" w:cs="SegoeUI"/>
          <w:sz w:val="24"/>
          <w:szCs w:val="24"/>
          <w:lang w:val="en-ID"/>
        </w:rPr>
        <w:t>Fredy B.L.</w:t>
      </w:r>
      <w:r w:rsidRPr="004A1CCB">
        <w:rPr>
          <w:rFonts w:ascii="Cambria" w:hAnsi="Cambria" w:cs="SegoeUI"/>
          <w:sz w:val="24"/>
          <w:szCs w:val="24"/>
          <w:lang w:val="en-ID"/>
        </w:rPr>
        <w:t xml:space="preserve"> 2013. </w:t>
      </w:r>
      <w:r w:rsidRPr="004A1CCB">
        <w:rPr>
          <w:rFonts w:ascii="Cambria" w:hAnsi="Cambria" w:cs="SegoeUI-Italic"/>
          <w:i/>
          <w:iCs/>
          <w:sz w:val="24"/>
          <w:szCs w:val="24"/>
          <w:lang w:val="en-ID"/>
        </w:rPr>
        <w:t>Praktik Relasi Kekuasaan Soeharto dan Krisis Ekonomi 1997-1998</w:t>
      </w:r>
      <w:r w:rsidRPr="004A1CCB">
        <w:rPr>
          <w:rFonts w:ascii="Cambria" w:hAnsi="Cambria" w:cs="SegoeUI"/>
          <w:sz w:val="24"/>
          <w:szCs w:val="24"/>
          <w:lang w:val="en-ID"/>
        </w:rPr>
        <w:t>. Jakarta: Kompas.</w:t>
      </w:r>
    </w:p>
    <w:p w14:paraId="39FEF2A5" w14:textId="77777777" w:rsidR="004A1CCB" w:rsidRPr="004A1CCB" w:rsidRDefault="004A1CCB" w:rsidP="00202947">
      <w:pPr>
        <w:spacing w:after="0" w:line="240" w:lineRule="auto"/>
        <w:ind w:left="1134" w:hanging="1134"/>
        <w:jc w:val="both"/>
        <w:rPr>
          <w:rFonts w:ascii="Cambria" w:hAnsi="Cambria" w:cs="SegoeUI-Italic"/>
          <w:i/>
          <w:iCs/>
          <w:sz w:val="24"/>
          <w:szCs w:val="24"/>
          <w:lang w:val="en-ID"/>
        </w:rPr>
      </w:pPr>
    </w:p>
    <w:p w14:paraId="01DB1087" w14:textId="28FB18B1" w:rsidR="00F14115" w:rsidRPr="004A1CCB" w:rsidRDefault="00585B5B" w:rsidP="00202947">
      <w:pPr>
        <w:spacing w:after="0" w:line="240" w:lineRule="auto"/>
        <w:ind w:left="1134" w:hanging="1134"/>
        <w:jc w:val="both"/>
        <w:rPr>
          <w:rStyle w:val="Hyperlink"/>
          <w:rFonts w:ascii="Cambria" w:hAnsi="Cambria" w:cs="Segoe UI"/>
          <w:color w:val="002060"/>
          <w:sz w:val="24"/>
          <w:szCs w:val="24"/>
          <w:u w:val="none"/>
          <w:lang w:val="id-ID"/>
        </w:rPr>
      </w:pPr>
      <w:r w:rsidRPr="004A1CCB">
        <w:rPr>
          <w:rFonts w:ascii="Cambria" w:hAnsi="Cambria" w:cs="SegoeUI"/>
          <w:sz w:val="24"/>
          <w:szCs w:val="24"/>
          <w:lang w:val="en-ID"/>
        </w:rPr>
        <w:t xml:space="preserve">UNDP. 1999. </w:t>
      </w:r>
      <w:r w:rsidRPr="004A1CCB">
        <w:rPr>
          <w:rFonts w:ascii="Cambria" w:hAnsi="Cambria" w:cs="SegoeUI-Italic"/>
          <w:i/>
          <w:iCs/>
          <w:sz w:val="24"/>
          <w:szCs w:val="24"/>
          <w:lang w:val="en-ID"/>
        </w:rPr>
        <w:t>Transition to Democracy, Report on the UNDP Technical Assistance Programme for the 1999 Indonesian General Elections</w:t>
      </w:r>
      <w:r w:rsidRPr="004A1CCB">
        <w:rPr>
          <w:rFonts w:ascii="Cambria" w:hAnsi="Cambria" w:cs="SegoeUI"/>
          <w:sz w:val="24"/>
          <w:szCs w:val="24"/>
          <w:lang w:val="en-ID"/>
        </w:rPr>
        <w:t>. Jakarta: UNDP.</w:t>
      </w:r>
    </w:p>
    <w:sectPr w:rsidR="00F14115" w:rsidRPr="004A1CC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750C" w14:textId="77777777" w:rsidR="0045741E" w:rsidRDefault="0045741E" w:rsidP="009504E1">
      <w:pPr>
        <w:spacing w:after="0" w:line="240" w:lineRule="auto"/>
      </w:pPr>
      <w:r>
        <w:separator/>
      </w:r>
    </w:p>
  </w:endnote>
  <w:endnote w:type="continuationSeparator" w:id="0">
    <w:p w14:paraId="64E58E93" w14:textId="77777777" w:rsidR="0045741E" w:rsidRDefault="0045741E" w:rsidP="0095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Malgun Gothic"/>
    <w:panose1 w:val="020B0503020000020004"/>
    <w:charset w:val="81"/>
    <w:family w:val="swiss"/>
    <w:pitch w:val="variable"/>
    <w:sig w:usb0="9000002F" w:usb1="29D77CFB" w:usb2="00000012" w:usb3="00000000" w:csb0="00080001" w:csb1="00000000"/>
  </w:font>
  <w:font w:name="MinionPro-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UI">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UI-Italic">
    <w:altName w:val="Segoe UI"/>
    <w:panose1 w:val="00000000000000000000"/>
    <w:charset w:val="00"/>
    <w:family w:val="swiss"/>
    <w:notTrueType/>
    <w:pitch w:val="default"/>
    <w:sig w:usb0="00000003" w:usb1="00000000" w:usb2="00000000" w:usb3="00000000" w:csb0="00000001" w:csb1="00000000"/>
  </w:font>
  <w:font w:name="MS-Goth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id-ID"/>
      </w:rPr>
      <w:id w:val="755629455"/>
      <w:docPartObj>
        <w:docPartGallery w:val="Page Numbers (Bottom of Page)"/>
        <w:docPartUnique/>
      </w:docPartObj>
    </w:sdtPr>
    <w:sdtEndPr>
      <w:rPr>
        <w:noProof/>
      </w:rPr>
    </w:sdtEndPr>
    <w:sdtContent>
      <w:p w14:paraId="2F5734E2" w14:textId="1CD16D3A" w:rsidR="00B27663" w:rsidRPr="005E3177" w:rsidRDefault="00B27663">
        <w:pPr>
          <w:pStyle w:val="Footer"/>
          <w:rPr>
            <w:lang w:val="id-ID"/>
          </w:rPr>
        </w:pPr>
        <w:r w:rsidRPr="005E3177">
          <w:rPr>
            <w:lang w:val="id-ID"/>
          </w:rPr>
          <w:fldChar w:fldCharType="begin"/>
        </w:r>
        <w:r w:rsidRPr="005E3177">
          <w:rPr>
            <w:lang w:val="id-ID"/>
          </w:rPr>
          <w:instrText xml:space="preserve"> PAGE   \* MERGEFORMAT </w:instrText>
        </w:r>
        <w:r w:rsidRPr="005E3177">
          <w:rPr>
            <w:lang w:val="id-ID"/>
          </w:rPr>
          <w:fldChar w:fldCharType="separate"/>
        </w:r>
        <w:r>
          <w:rPr>
            <w:noProof/>
            <w:lang w:val="id-ID"/>
          </w:rPr>
          <w:t>21</w:t>
        </w:r>
        <w:r w:rsidRPr="005E3177">
          <w:rPr>
            <w:noProof/>
            <w:lang w:val="id-ID"/>
          </w:rPr>
          <w:fldChar w:fldCharType="end"/>
        </w:r>
        <w:r w:rsidRPr="005E3177">
          <w:rPr>
            <w:noProof/>
            <w:lang w:val="id-ID"/>
          </w:rPr>
          <w:t xml:space="preserve"> | </w:t>
        </w:r>
        <w:r w:rsidRPr="005E3177">
          <w:rPr>
            <w:rFonts w:ascii="Book Antiqua" w:hAnsi="Book Antiqua" w:cs="Segoe UI"/>
            <w:bCs/>
            <w:i/>
            <w:iCs/>
            <w:sz w:val="20"/>
            <w:szCs w:val="20"/>
            <w:lang w:val="id-ID"/>
          </w:rPr>
          <w:t>Jurnal Sosiologi Reflektif Vol.</w:t>
        </w:r>
        <w:r>
          <w:rPr>
            <w:rFonts w:ascii="Book Antiqua" w:hAnsi="Book Antiqua" w:cs="Segoe UI"/>
            <w:bCs/>
            <w:i/>
            <w:iCs/>
            <w:sz w:val="20"/>
            <w:szCs w:val="20"/>
            <w:lang w:val="en-US"/>
          </w:rPr>
          <w:t>X</w:t>
        </w:r>
        <w:r w:rsidRPr="005E3177">
          <w:rPr>
            <w:rFonts w:ascii="Book Antiqua" w:hAnsi="Book Antiqua" w:cs="Segoe UI"/>
            <w:bCs/>
            <w:i/>
            <w:iCs/>
            <w:sz w:val="20"/>
            <w:szCs w:val="20"/>
            <w:lang w:val="id-ID"/>
          </w:rPr>
          <w:t>, No. X, 2022</w:t>
        </w:r>
      </w:p>
    </w:sdtContent>
  </w:sdt>
  <w:p w14:paraId="29E5706A" w14:textId="77777777" w:rsidR="00B27663" w:rsidRPr="005E3177" w:rsidRDefault="00B27663">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21B6" w14:textId="77777777" w:rsidR="0045741E" w:rsidRDefault="0045741E" w:rsidP="009504E1">
      <w:pPr>
        <w:spacing w:after="0" w:line="240" w:lineRule="auto"/>
      </w:pPr>
      <w:r>
        <w:separator/>
      </w:r>
    </w:p>
  </w:footnote>
  <w:footnote w:type="continuationSeparator" w:id="0">
    <w:p w14:paraId="5B0785E4" w14:textId="77777777" w:rsidR="0045741E" w:rsidRDefault="0045741E" w:rsidP="009504E1">
      <w:pPr>
        <w:spacing w:after="0" w:line="240" w:lineRule="auto"/>
      </w:pPr>
      <w:r>
        <w:continuationSeparator/>
      </w:r>
    </w:p>
  </w:footnote>
  <w:footnote w:id="1">
    <w:p w14:paraId="1CD48F7B" w14:textId="547C73AA" w:rsidR="00B27663" w:rsidRPr="00E543F5" w:rsidRDefault="00B27663" w:rsidP="008001E3">
      <w:pPr>
        <w:pStyle w:val="FootnoteText"/>
        <w:rPr>
          <w:rFonts w:ascii="Book Antiqua" w:hAnsi="Book Antiqua"/>
          <w:sz w:val="18"/>
          <w:szCs w:val="18"/>
          <w:lang w:val="en-ID"/>
        </w:rPr>
      </w:pPr>
      <w:r w:rsidRPr="00E543F5">
        <w:rPr>
          <w:rStyle w:val="FootnoteReference"/>
          <w:rFonts w:ascii="Book Antiqua" w:hAnsi="Book Antiqua"/>
          <w:sz w:val="18"/>
          <w:szCs w:val="18"/>
          <w:lang w:val="en-ID"/>
        </w:rPr>
        <w:footnoteRef/>
      </w:r>
      <w:r w:rsidRPr="00E543F5">
        <w:rPr>
          <w:rFonts w:ascii="Book Antiqua" w:hAnsi="Book Antiqua"/>
          <w:sz w:val="18"/>
          <w:szCs w:val="18"/>
          <w:lang w:val="en-ID"/>
        </w:rPr>
        <w:t xml:space="preserve"> Artikel ini merupakan salah satu </w:t>
      </w:r>
      <w:r w:rsidR="00E56D42">
        <w:rPr>
          <w:rFonts w:ascii="Book Antiqua" w:hAnsi="Book Antiqua"/>
          <w:sz w:val="18"/>
          <w:szCs w:val="18"/>
          <w:lang w:val="en-ID"/>
        </w:rPr>
        <w:t xml:space="preserve">bab dari </w:t>
      </w:r>
      <w:r w:rsidRPr="00E543F5">
        <w:rPr>
          <w:rFonts w:ascii="Book Antiqua" w:hAnsi="Book Antiqua"/>
          <w:sz w:val="18"/>
          <w:szCs w:val="18"/>
          <w:lang w:val="en-ID"/>
        </w:rPr>
        <w:t xml:space="preserve">disertasi berjudul </w:t>
      </w:r>
      <w:r w:rsidRPr="00E543F5">
        <w:rPr>
          <w:rFonts w:ascii="Book Antiqua" w:hAnsi="Book Antiqua"/>
          <w:i/>
          <w:iCs/>
          <w:sz w:val="18"/>
          <w:szCs w:val="18"/>
          <w:lang w:val="en-ID"/>
        </w:rPr>
        <w:t xml:space="preserve">“From Grassroots Activism to Managerialism: </w:t>
      </w:r>
      <w:r w:rsidR="00E56D42">
        <w:rPr>
          <w:rFonts w:ascii="Book Antiqua" w:hAnsi="Book Antiqua"/>
          <w:i/>
          <w:iCs/>
          <w:sz w:val="18"/>
          <w:szCs w:val="18"/>
          <w:lang w:val="en-ID"/>
        </w:rPr>
        <w:t>Kuasa NGO Indonesia Paska Otoritarian dalam Pusaran Governmentalitas Neoliberal.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4A22" w14:textId="77777777" w:rsidR="00133063" w:rsidRDefault="00B27663" w:rsidP="00F804EA">
    <w:pPr>
      <w:pStyle w:val="Header"/>
      <w:jc w:val="right"/>
      <w:rPr>
        <w:rFonts w:ascii="Cambria" w:hAnsi="Cambria" w:cs="Segoe UI"/>
        <w:bCs/>
        <w:i/>
        <w:iCs/>
        <w:sz w:val="18"/>
        <w:szCs w:val="18"/>
        <w:lang w:val="id-ID"/>
      </w:rPr>
    </w:pPr>
    <w:r w:rsidRPr="00133063">
      <w:rPr>
        <w:rFonts w:ascii="Cambria" w:hAnsi="Cambria" w:cs="Segoe UI"/>
        <w:bCs/>
        <w:i/>
        <w:iCs/>
        <w:sz w:val="18"/>
        <w:szCs w:val="18"/>
        <w:lang w:val="id-ID"/>
      </w:rPr>
      <w:t>Aktivisme LANGO (Legal Aid NGO) dalam Kebangkitan Governmentalitas Neoliberal</w:t>
    </w:r>
  </w:p>
  <w:p w14:paraId="05DD64EE" w14:textId="7CDE1EEE" w:rsidR="00133063" w:rsidRPr="00133063" w:rsidRDefault="00B27663" w:rsidP="00F804EA">
    <w:pPr>
      <w:pStyle w:val="Header"/>
      <w:jc w:val="right"/>
      <w:rPr>
        <w:rFonts w:ascii="Cambria" w:hAnsi="Cambria"/>
        <w:bCs/>
        <w:sz w:val="18"/>
        <w:szCs w:val="18"/>
      </w:rPr>
    </w:pPr>
    <w:r w:rsidRPr="00133063">
      <w:rPr>
        <w:rFonts w:ascii="Cambria" w:hAnsi="Cambria" w:cs="Segoe UI"/>
        <w:bCs/>
        <w:i/>
        <w:iCs/>
        <w:sz w:val="18"/>
        <w:szCs w:val="18"/>
        <w:lang w:val="id-ID"/>
      </w:rPr>
      <w:t xml:space="preserve"> di Indonesia</w:t>
    </w:r>
    <w:r w:rsidR="00133063" w:rsidRPr="00133063">
      <w:rPr>
        <w:rFonts w:ascii="Cambria" w:hAnsi="Cambria" w:cs="Segoe UI"/>
        <w:bCs/>
        <w:i/>
        <w:iCs/>
        <w:sz w:val="18"/>
        <w:szCs w:val="18"/>
      </w:rPr>
      <w:t xml:space="preserve"> Paska Otoritarian</w:t>
    </w:r>
    <w:r w:rsidR="00133063">
      <w:rPr>
        <w:rFonts w:ascii="Cambria" w:hAnsi="Cambria" w:cs="Segoe UI"/>
        <w:bCs/>
        <w:i/>
        <w:iCs/>
        <w:sz w:val="18"/>
        <w:szCs w:val="18"/>
      </w:rPr>
      <w:t>: Menelisik Dua Dekade Pergulatan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3018"/>
    <w:multiLevelType w:val="multilevel"/>
    <w:tmpl w:val="6C128F3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i w:val="0"/>
        <w:i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701C4"/>
    <w:multiLevelType w:val="hybridMultilevel"/>
    <w:tmpl w:val="D0E2F038"/>
    <w:lvl w:ilvl="0" w:tplc="40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2A4B65"/>
    <w:multiLevelType w:val="hybridMultilevel"/>
    <w:tmpl w:val="D7906128"/>
    <w:lvl w:ilvl="0" w:tplc="47D66A42">
      <w:start w:val="1"/>
      <w:numFmt w:val="decimal"/>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4472C9"/>
    <w:multiLevelType w:val="hybridMultilevel"/>
    <w:tmpl w:val="9D1CBAA8"/>
    <w:lvl w:ilvl="0" w:tplc="40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4A46C8B"/>
    <w:multiLevelType w:val="hybridMultilevel"/>
    <w:tmpl w:val="705ABED0"/>
    <w:lvl w:ilvl="0" w:tplc="40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2E7F22"/>
    <w:multiLevelType w:val="hybridMultilevel"/>
    <w:tmpl w:val="3BE05A8C"/>
    <w:lvl w:ilvl="0" w:tplc="40090011">
      <w:start w:val="1"/>
      <w:numFmt w:val="decimal"/>
      <w:lvlText w:val="%1)"/>
      <w:lvlJc w:val="left"/>
      <w:pPr>
        <w:ind w:left="720" w:hanging="360"/>
      </w:pPr>
    </w:lvl>
    <w:lvl w:ilvl="1" w:tplc="40090011">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182DC5"/>
    <w:multiLevelType w:val="hybridMultilevel"/>
    <w:tmpl w:val="43CC76AC"/>
    <w:lvl w:ilvl="0" w:tplc="40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 w15:restartNumberingAfterBreak="0">
    <w:nsid w:val="418E1ABF"/>
    <w:multiLevelType w:val="hybridMultilevel"/>
    <w:tmpl w:val="FFBED344"/>
    <w:lvl w:ilvl="0" w:tplc="40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92103BC"/>
    <w:multiLevelType w:val="multilevel"/>
    <w:tmpl w:val="8996CC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0B37C7A"/>
    <w:multiLevelType w:val="hybridMultilevel"/>
    <w:tmpl w:val="8B48E994"/>
    <w:lvl w:ilvl="0" w:tplc="EF0ADC9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31B4CE9"/>
    <w:multiLevelType w:val="hybridMultilevel"/>
    <w:tmpl w:val="823A5AA8"/>
    <w:lvl w:ilvl="0" w:tplc="DCAA0A40">
      <w:start w:val="18"/>
      <w:numFmt w:val="bullet"/>
      <w:lvlText w:val="-"/>
      <w:lvlJc w:val="left"/>
      <w:pPr>
        <w:ind w:left="720" w:hanging="360"/>
      </w:pPr>
      <w:rPr>
        <w:rFonts w:ascii="Candara" w:eastAsiaTheme="minorHAnsi" w:hAnsi="Candar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A944AB3"/>
    <w:multiLevelType w:val="hybridMultilevel"/>
    <w:tmpl w:val="9B30EAFC"/>
    <w:lvl w:ilvl="0" w:tplc="8E24714C">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5"/>
  </w:num>
  <w:num w:numId="5">
    <w:abstractNumId w:val="7"/>
  </w:num>
  <w:num w:numId="6">
    <w:abstractNumId w:val="4"/>
  </w:num>
  <w:num w:numId="7">
    <w:abstractNumId w:val="9"/>
  </w:num>
  <w:num w:numId="8">
    <w:abstractNumId w:val="11"/>
  </w:num>
  <w:num w:numId="9">
    <w:abstractNumId w:val="1"/>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02D"/>
    <w:rsid w:val="000014E6"/>
    <w:rsid w:val="000138F6"/>
    <w:rsid w:val="00041A4D"/>
    <w:rsid w:val="00045418"/>
    <w:rsid w:val="000625B6"/>
    <w:rsid w:val="00071EAC"/>
    <w:rsid w:val="000965BD"/>
    <w:rsid w:val="000A4CDD"/>
    <w:rsid w:val="000A71D6"/>
    <w:rsid w:val="000B1980"/>
    <w:rsid w:val="000B5988"/>
    <w:rsid w:val="000C4B1E"/>
    <w:rsid w:val="000E0F71"/>
    <w:rsid w:val="000F2CA2"/>
    <w:rsid w:val="000F3585"/>
    <w:rsid w:val="00117DD3"/>
    <w:rsid w:val="0012129B"/>
    <w:rsid w:val="00121462"/>
    <w:rsid w:val="00133063"/>
    <w:rsid w:val="00141E00"/>
    <w:rsid w:val="00186832"/>
    <w:rsid w:val="001A507B"/>
    <w:rsid w:val="001C5B2B"/>
    <w:rsid w:val="001F3B75"/>
    <w:rsid w:val="0020109F"/>
    <w:rsid w:val="00202947"/>
    <w:rsid w:val="00211AC7"/>
    <w:rsid w:val="0021368D"/>
    <w:rsid w:val="002161A7"/>
    <w:rsid w:val="0021755D"/>
    <w:rsid w:val="002258FC"/>
    <w:rsid w:val="0027675C"/>
    <w:rsid w:val="00276B96"/>
    <w:rsid w:val="002801B6"/>
    <w:rsid w:val="002A1974"/>
    <w:rsid w:val="002A7B72"/>
    <w:rsid w:val="002B4348"/>
    <w:rsid w:val="002D6555"/>
    <w:rsid w:val="002D7C2F"/>
    <w:rsid w:val="002E34C4"/>
    <w:rsid w:val="002E4F09"/>
    <w:rsid w:val="00301474"/>
    <w:rsid w:val="003020FD"/>
    <w:rsid w:val="00310E23"/>
    <w:rsid w:val="00327B5D"/>
    <w:rsid w:val="00333D9F"/>
    <w:rsid w:val="003413D0"/>
    <w:rsid w:val="00351C76"/>
    <w:rsid w:val="00360AD5"/>
    <w:rsid w:val="003735EA"/>
    <w:rsid w:val="00377535"/>
    <w:rsid w:val="003803A8"/>
    <w:rsid w:val="00380880"/>
    <w:rsid w:val="00390E4E"/>
    <w:rsid w:val="00394300"/>
    <w:rsid w:val="003A4710"/>
    <w:rsid w:val="003A4EA1"/>
    <w:rsid w:val="003A6FAC"/>
    <w:rsid w:val="003D06A2"/>
    <w:rsid w:val="003D557C"/>
    <w:rsid w:val="003E4A54"/>
    <w:rsid w:val="003E6FAB"/>
    <w:rsid w:val="003F4271"/>
    <w:rsid w:val="003F6A87"/>
    <w:rsid w:val="003F7529"/>
    <w:rsid w:val="00402726"/>
    <w:rsid w:val="00404F07"/>
    <w:rsid w:val="00410FA4"/>
    <w:rsid w:val="0045508E"/>
    <w:rsid w:val="00455529"/>
    <w:rsid w:val="00455CAA"/>
    <w:rsid w:val="0045741E"/>
    <w:rsid w:val="00457E26"/>
    <w:rsid w:val="004625E5"/>
    <w:rsid w:val="00463BC6"/>
    <w:rsid w:val="00472AFE"/>
    <w:rsid w:val="00481B1C"/>
    <w:rsid w:val="004856D7"/>
    <w:rsid w:val="00487CBB"/>
    <w:rsid w:val="004A1CCB"/>
    <w:rsid w:val="004A475D"/>
    <w:rsid w:val="004C0194"/>
    <w:rsid w:val="004D2159"/>
    <w:rsid w:val="004D4D40"/>
    <w:rsid w:val="004F2CE7"/>
    <w:rsid w:val="005015F8"/>
    <w:rsid w:val="00520998"/>
    <w:rsid w:val="00522B57"/>
    <w:rsid w:val="00533299"/>
    <w:rsid w:val="005362ED"/>
    <w:rsid w:val="00544EA8"/>
    <w:rsid w:val="00565A49"/>
    <w:rsid w:val="00572C26"/>
    <w:rsid w:val="00581D30"/>
    <w:rsid w:val="00582BF0"/>
    <w:rsid w:val="00585B5B"/>
    <w:rsid w:val="005863BB"/>
    <w:rsid w:val="00596293"/>
    <w:rsid w:val="005B7059"/>
    <w:rsid w:val="005D2AC3"/>
    <w:rsid w:val="005D64DF"/>
    <w:rsid w:val="005E17B5"/>
    <w:rsid w:val="005E3177"/>
    <w:rsid w:val="005F0D13"/>
    <w:rsid w:val="005F60A5"/>
    <w:rsid w:val="00601AC6"/>
    <w:rsid w:val="0060482B"/>
    <w:rsid w:val="00610C7B"/>
    <w:rsid w:val="0061352C"/>
    <w:rsid w:val="0063022C"/>
    <w:rsid w:val="00640563"/>
    <w:rsid w:val="00641FD7"/>
    <w:rsid w:val="00644539"/>
    <w:rsid w:val="006503DC"/>
    <w:rsid w:val="006508EC"/>
    <w:rsid w:val="00652EAE"/>
    <w:rsid w:val="00664719"/>
    <w:rsid w:val="00675A05"/>
    <w:rsid w:val="00694493"/>
    <w:rsid w:val="006B3D30"/>
    <w:rsid w:val="006B3EEB"/>
    <w:rsid w:val="006C16E5"/>
    <w:rsid w:val="006C617C"/>
    <w:rsid w:val="006F36F3"/>
    <w:rsid w:val="006F4072"/>
    <w:rsid w:val="006F6B18"/>
    <w:rsid w:val="0070702C"/>
    <w:rsid w:val="0071181C"/>
    <w:rsid w:val="00722D20"/>
    <w:rsid w:val="00732D50"/>
    <w:rsid w:val="00732DE6"/>
    <w:rsid w:val="00750CC7"/>
    <w:rsid w:val="007542C8"/>
    <w:rsid w:val="00755748"/>
    <w:rsid w:val="00757101"/>
    <w:rsid w:val="00763647"/>
    <w:rsid w:val="007842C9"/>
    <w:rsid w:val="00785449"/>
    <w:rsid w:val="007A1359"/>
    <w:rsid w:val="007A29F4"/>
    <w:rsid w:val="007B3096"/>
    <w:rsid w:val="007B34A4"/>
    <w:rsid w:val="007B5BC7"/>
    <w:rsid w:val="007B7BD2"/>
    <w:rsid w:val="007C0D60"/>
    <w:rsid w:val="007E7FAE"/>
    <w:rsid w:val="007F1766"/>
    <w:rsid w:val="008001E3"/>
    <w:rsid w:val="00805122"/>
    <w:rsid w:val="008219E7"/>
    <w:rsid w:val="008577C9"/>
    <w:rsid w:val="00861823"/>
    <w:rsid w:val="008778E7"/>
    <w:rsid w:val="00884962"/>
    <w:rsid w:val="008904A6"/>
    <w:rsid w:val="00891397"/>
    <w:rsid w:val="008A4144"/>
    <w:rsid w:val="008A6A42"/>
    <w:rsid w:val="008C24FF"/>
    <w:rsid w:val="008D7E4F"/>
    <w:rsid w:val="008E2561"/>
    <w:rsid w:val="008E4976"/>
    <w:rsid w:val="008E4BDA"/>
    <w:rsid w:val="008E627B"/>
    <w:rsid w:val="008F7E60"/>
    <w:rsid w:val="00905CAE"/>
    <w:rsid w:val="009105AD"/>
    <w:rsid w:val="00911DF2"/>
    <w:rsid w:val="009142FC"/>
    <w:rsid w:val="00922082"/>
    <w:rsid w:val="00933866"/>
    <w:rsid w:val="0093494D"/>
    <w:rsid w:val="00935E92"/>
    <w:rsid w:val="009504E1"/>
    <w:rsid w:val="00954087"/>
    <w:rsid w:val="00955B22"/>
    <w:rsid w:val="00957F24"/>
    <w:rsid w:val="00974DB1"/>
    <w:rsid w:val="00977578"/>
    <w:rsid w:val="00986134"/>
    <w:rsid w:val="009A1E70"/>
    <w:rsid w:val="009A230D"/>
    <w:rsid w:val="009E1D03"/>
    <w:rsid w:val="009F0E88"/>
    <w:rsid w:val="009F5A11"/>
    <w:rsid w:val="009F70DE"/>
    <w:rsid w:val="009F746A"/>
    <w:rsid w:val="00A048C5"/>
    <w:rsid w:val="00A06659"/>
    <w:rsid w:val="00A07B5C"/>
    <w:rsid w:val="00A20133"/>
    <w:rsid w:val="00A23B0C"/>
    <w:rsid w:val="00A30B60"/>
    <w:rsid w:val="00A329D1"/>
    <w:rsid w:val="00A334AA"/>
    <w:rsid w:val="00A50E2E"/>
    <w:rsid w:val="00A646FF"/>
    <w:rsid w:val="00A82D11"/>
    <w:rsid w:val="00A90DC1"/>
    <w:rsid w:val="00AA102D"/>
    <w:rsid w:val="00AC4043"/>
    <w:rsid w:val="00AC70E2"/>
    <w:rsid w:val="00AD3C16"/>
    <w:rsid w:val="00AE03B2"/>
    <w:rsid w:val="00AE785B"/>
    <w:rsid w:val="00B07E34"/>
    <w:rsid w:val="00B25D0C"/>
    <w:rsid w:val="00B27663"/>
    <w:rsid w:val="00B31A7E"/>
    <w:rsid w:val="00B35990"/>
    <w:rsid w:val="00B37E24"/>
    <w:rsid w:val="00B42E17"/>
    <w:rsid w:val="00B52509"/>
    <w:rsid w:val="00B6670C"/>
    <w:rsid w:val="00B8688C"/>
    <w:rsid w:val="00B91D3F"/>
    <w:rsid w:val="00BC0878"/>
    <w:rsid w:val="00BE77F9"/>
    <w:rsid w:val="00BF6499"/>
    <w:rsid w:val="00C00C38"/>
    <w:rsid w:val="00C011E2"/>
    <w:rsid w:val="00C01655"/>
    <w:rsid w:val="00C1416F"/>
    <w:rsid w:val="00C2090F"/>
    <w:rsid w:val="00C22B89"/>
    <w:rsid w:val="00C45126"/>
    <w:rsid w:val="00C45E06"/>
    <w:rsid w:val="00C63F95"/>
    <w:rsid w:val="00C67B26"/>
    <w:rsid w:val="00C82989"/>
    <w:rsid w:val="00C94445"/>
    <w:rsid w:val="00CA7EFA"/>
    <w:rsid w:val="00CD5698"/>
    <w:rsid w:val="00CE046F"/>
    <w:rsid w:val="00D11BDD"/>
    <w:rsid w:val="00D13879"/>
    <w:rsid w:val="00D14E6D"/>
    <w:rsid w:val="00D20494"/>
    <w:rsid w:val="00D225D1"/>
    <w:rsid w:val="00D23EFB"/>
    <w:rsid w:val="00D367CA"/>
    <w:rsid w:val="00D4367B"/>
    <w:rsid w:val="00D67FF5"/>
    <w:rsid w:val="00D739D0"/>
    <w:rsid w:val="00D76789"/>
    <w:rsid w:val="00D80A13"/>
    <w:rsid w:val="00D9199D"/>
    <w:rsid w:val="00D96FF1"/>
    <w:rsid w:val="00DA66A5"/>
    <w:rsid w:val="00DB5402"/>
    <w:rsid w:val="00DD6BFD"/>
    <w:rsid w:val="00DE4A1B"/>
    <w:rsid w:val="00DF5051"/>
    <w:rsid w:val="00DF642C"/>
    <w:rsid w:val="00DF6C1A"/>
    <w:rsid w:val="00DF7E38"/>
    <w:rsid w:val="00E107D8"/>
    <w:rsid w:val="00E11FD1"/>
    <w:rsid w:val="00E26077"/>
    <w:rsid w:val="00E33E53"/>
    <w:rsid w:val="00E35EFB"/>
    <w:rsid w:val="00E4388E"/>
    <w:rsid w:val="00E455CC"/>
    <w:rsid w:val="00E52008"/>
    <w:rsid w:val="00E543F5"/>
    <w:rsid w:val="00E56D42"/>
    <w:rsid w:val="00E65DD8"/>
    <w:rsid w:val="00E735E0"/>
    <w:rsid w:val="00E73A90"/>
    <w:rsid w:val="00E75C5F"/>
    <w:rsid w:val="00E81B1E"/>
    <w:rsid w:val="00E8415F"/>
    <w:rsid w:val="00E87238"/>
    <w:rsid w:val="00E940C3"/>
    <w:rsid w:val="00E973F7"/>
    <w:rsid w:val="00EA687A"/>
    <w:rsid w:val="00EA735D"/>
    <w:rsid w:val="00EB476A"/>
    <w:rsid w:val="00EC3114"/>
    <w:rsid w:val="00ED230A"/>
    <w:rsid w:val="00EE7279"/>
    <w:rsid w:val="00EF2A73"/>
    <w:rsid w:val="00F020B7"/>
    <w:rsid w:val="00F02F75"/>
    <w:rsid w:val="00F14115"/>
    <w:rsid w:val="00F213C6"/>
    <w:rsid w:val="00F2144A"/>
    <w:rsid w:val="00F21AF7"/>
    <w:rsid w:val="00F43B6F"/>
    <w:rsid w:val="00F47640"/>
    <w:rsid w:val="00F47FF8"/>
    <w:rsid w:val="00F50726"/>
    <w:rsid w:val="00F648C0"/>
    <w:rsid w:val="00F6563E"/>
    <w:rsid w:val="00F705D4"/>
    <w:rsid w:val="00F804EA"/>
    <w:rsid w:val="00F97065"/>
    <w:rsid w:val="00F97506"/>
    <w:rsid w:val="00FA0566"/>
    <w:rsid w:val="00FA0652"/>
    <w:rsid w:val="00FA4D63"/>
    <w:rsid w:val="00FA6B20"/>
    <w:rsid w:val="00FB2472"/>
    <w:rsid w:val="00FB4D68"/>
    <w:rsid w:val="00FD12A9"/>
    <w:rsid w:val="00FD3C6F"/>
    <w:rsid w:val="00FE3282"/>
    <w:rsid w:val="00FE6E04"/>
    <w:rsid w:val="00FF0F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62FE5"/>
  <w15:chartTrackingRefBased/>
  <w15:docId w15:val="{62BD224F-BF39-466C-BD28-679D3164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2F"/>
  </w:style>
  <w:style w:type="paragraph" w:styleId="Heading1">
    <w:name w:val="heading 1"/>
    <w:basedOn w:val="Normal"/>
    <w:link w:val="Heading1Char"/>
    <w:uiPriority w:val="9"/>
    <w:qFormat/>
    <w:rsid w:val="00732D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5126"/>
    <w:pPr>
      <w:autoSpaceDE w:val="0"/>
      <w:autoSpaceDN w:val="0"/>
      <w:adjustRightInd w:val="0"/>
      <w:spacing w:after="0" w:line="240" w:lineRule="auto"/>
    </w:pPr>
    <w:rPr>
      <w:rFonts w:ascii="Malgun Gothic" w:eastAsia="Malgun Gothic" w:cs="Malgun Gothic"/>
      <w:color w:val="000000"/>
      <w:sz w:val="24"/>
      <w:szCs w:val="24"/>
    </w:rPr>
  </w:style>
  <w:style w:type="paragraph" w:styleId="FootnoteText">
    <w:name w:val="footnote text"/>
    <w:basedOn w:val="Normal"/>
    <w:link w:val="FootnoteTextChar"/>
    <w:uiPriority w:val="99"/>
    <w:semiHidden/>
    <w:unhideWhenUsed/>
    <w:rsid w:val="00950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04E1"/>
    <w:rPr>
      <w:sz w:val="20"/>
      <w:szCs w:val="20"/>
    </w:rPr>
  </w:style>
  <w:style w:type="character" w:styleId="FootnoteReference">
    <w:name w:val="footnote reference"/>
    <w:basedOn w:val="DefaultParagraphFont"/>
    <w:uiPriority w:val="99"/>
    <w:semiHidden/>
    <w:unhideWhenUsed/>
    <w:rsid w:val="009504E1"/>
    <w:rPr>
      <w:vertAlign w:val="superscript"/>
    </w:rPr>
  </w:style>
  <w:style w:type="character" w:styleId="Hyperlink">
    <w:name w:val="Hyperlink"/>
    <w:basedOn w:val="DefaultParagraphFont"/>
    <w:uiPriority w:val="99"/>
    <w:unhideWhenUsed/>
    <w:rsid w:val="003020FD"/>
    <w:rPr>
      <w:color w:val="0563C1" w:themeColor="hyperlink"/>
      <w:u w:val="single"/>
    </w:rPr>
  </w:style>
  <w:style w:type="paragraph" w:styleId="ListParagraph">
    <w:name w:val="List Paragraph"/>
    <w:basedOn w:val="Normal"/>
    <w:uiPriority w:val="34"/>
    <w:qFormat/>
    <w:rsid w:val="003F6A87"/>
    <w:pPr>
      <w:ind w:left="720"/>
      <w:contextualSpacing/>
    </w:pPr>
  </w:style>
  <w:style w:type="character" w:customStyle="1" w:styleId="Heading1Char">
    <w:name w:val="Heading 1 Char"/>
    <w:basedOn w:val="DefaultParagraphFont"/>
    <w:link w:val="Heading1"/>
    <w:uiPriority w:val="9"/>
    <w:rsid w:val="00732D50"/>
    <w:rPr>
      <w:rFonts w:ascii="Times New Roman" w:eastAsia="Times New Roman" w:hAnsi="Times New Roman" w:cs="Times New Roman"/>
      <w:b/>
      <w:bCs/>
      <w:kern w:val="36"/>
      <w:sz w:val="48"/>
      <w:szCs w:val="48"/>
      <w:lang w:eastAsia="en-IN"/>
    </w:rPr>
  </w:style>
  <w:style w:type="character" w:styleId="CommentReference">
    <w:name w:val="annotation reference"/>
    <w:basedOn w:val="DefaultParagraphFont"/>
    <w:uiPriority w:val="99"/>
    <w:semiHidden/>
    <w:unhideWhenUsed/>
    <w:rsid w:val="00675A05"/>
    <w:rPr>
      <w:sz w:val="16"/>
      <w:szCs w:val="16"/>
    </w:rPr>
  </w:style>
  <w:style w:type="paragraph" w:styleId="CommentText">
    <w:name w:val="annotation text"/>
    <w:basedOn w:val="Normal"/>
    <w:link w:val="CommentTextChar"/>
    <w:uiPriority w:val="99"/>
    <w:semiHidden/>
    <w:unhideWhenUsed/>
    <w:rsid w:val="00675A05"/>
    <w:pPr>
      <w:spacing w:line="240" w:lineRule="auto"/>
    </w:pPr>
    <w:rPr>
      <w:sz w:val="20"/>
      <w:szCs w:val="20"/>
    </w:rPr>
  </w:style>
  <w:style w:type="character" w:customStyle="1" w:styleId="CommentTextChar">
    <w:name w:val="Comment Text Char"/>
    <w:basedOn w:val="DefaultParagraphFont"/>
    <w:link w:val="CommentText"/>
    <w:uiPriority w:val="99"/>
    <w:semiHidden/>
    <w:rsid w:val="00675A05"/>
    <w:rPr>
      <w:sz w:val="20"/>
      <w:szCs w:val="20"/>
    </w:rPr>
  </w:style>
  <w:style w:type="paragraph" w:styleId="CommentSubject">
    <w:name w:val="annotation subject"/>
    <w:basedOn w:val="CommentText"/>
    <w:next w:val="CommentText"/>
    <w:link w:val="CommentSubjectChar"/>
    <w:uiPriority w:val="99"/>
    <w:semiHidden/>
    <w:unhideWhenUsed/>
    <w:rsid w:val="00675A05"/>
    <w:rPr>
      <w:b/>
      <w:bCs/>
    </w:rPr>
  </w:style>
  <w:style w:type="character" w:customStyle="1" w:styleId="CommentSubjectChar">
    <w:name w:val="Comment Subject Char"/>
    <w:basedOn w:val="CommentTextChar"/>
    <w:link w:val="CommentSubject"/>
    <w:uiPriority w:val="99"/>
    <w:semiHidden/>
    <w:rsid w:val="00675A05"/>
    <w:rPr>
      <w:b/>
      <w:bCs/>
      <w:sz w:val="20"/>
      <w:szCs w:val="20"/>
    </w:rPr>
  </w:style>
  <w:style w:type="paragraph" w:styleId="NoSpacing">
    <w:name w:val="No Spacing"/>
    <w:uiPriority w:val="1"/>
    <w:qFormat/>
    <w:rsid w:val="00333D9F"/>
    <w:pPr>
      <w:spacing w:after="0" w:line="240" w:lineRule="auto"/>
    </w:pPr>
    <w:rPr>
      <w:lang w:val="en-US"/>
    </w:rPr>
  </w:style>
  <w:style w:type="character" w:customStyle="1" w:styleId="fontstyle01">
    <w:name w:val="fontstyle01"/>
    <w:basedOn w:val="DefaultParagraphFont"/>
    <w:rsid w:val="00333D9F"/>
    <w:rPr>
      <w:rFonts w:ascii="MinionPro-Regular" w:hAnsi="MinionPro-Regular" w:hint="default"/>
      <w:b w:val="0"/>
      <w:bCs w:val="0"/>
      <w:i w:val="0"/>
      <w:iCs w:val="0"/>
      <w:color w:val="242021"/>
      <w:sz w:val="22"/>
      <w:szCs w:val="22"/>
    </w:rPr>
  </w:style>
  <w:style w:type="paragraph" w:styleId="NormalWeb">
    <w:name w:val="Normal (Web)"/>
    <w:basedOn w:val="Normal"/>
    <w:uiPriority w:val="99"/>
    <w:unhideWhenUsed/>
    <w:rsid w:val="0021755D"/>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F80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4EA"/>
  </w:style>
  <w:style w:type="paragraph" w:styleId="Footer">
    <w:name w:val="footer"/>
    <w:basedOn w:val="Normal"/>
    <w:link w:val="FooterChar"/>
    <w:uiPriority w:val="99"/>
    <w:unhideWhenUsed/>
    <w:rsid w:val="00F80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4EA"/>
  </w:style>
  <w:style w:type="table" w:styleId="TableGrid">
    <w:name w:val="Table Grid"/>
    <w:basedOn w:val="TableNormal"/>
    <w:uiPriority w:val="39"/>
    <w:rsid w:val="00390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96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58772">
      <w:bodyDiv w:val="1"/>
      <w:marLeft w:val="0"/>
      <w:marRight w:val="0"/>
      <w:marTop w:val="0"/>
      <w:marBottom w:val="0"/>
      <w:divBdr>
        <w:top w:val="none" w:sz="0" w:space="0" w:color="auto"/>
        <w:left w:val="none" w:sz="0" w:space="0" w:color="auto"/>
        <w:bottom w:val="none" w:sz="0" w:space="0" w:color="auto"/>
        <w:right w:val="none" w:sz="0" w:space="0" w:color="auto"/>
      </w:divBdr>
    </w:div>
    <w:div w:id="18749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mbazuka.org/go-vernance/ngo-ization-resistance%20diakses%2022%20Februari%20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fat.gov.au/about-us/publications/Documents/indo-ks15-LSM-sector-review-phas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9C188-B15B-744D-98D4-B0E19D0CD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32</Pages>
  <Words>11211</Words>
  <Characters>63908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TeamOs</Company>
  <LinksUpToDate>false</LinksUpToDate>
  <CharactersWithSpaces>74970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andreas budi widyanta</cp:lastModifiedBy>
  <cp:revision>17</cp:revision>
  <cp:lastPrinted>2022-06-21T20:49:00Z</cp:lastPrinted>
  <dcterms:created xsi:type="dcterms:W3CDTF">2022-06-22T12:48:00Z</dcterms:created>
  <dcterms:modified xsi:type="dcterms:W3CDTF">2022-06-22T19:41:00Z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4709b820-b950-32aa-9424-1b7bf00a4637</vt:lpwstr>
  </property>
</Properties>
</file>