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76D84" w14:textId="77777777" w:rsidR="00F660F0" w:rsidRDefault="0081673D">
      <w:pPr>
        <w:pStyle w:val="papertitle"/>
      </w:pPr>
      <w:r>
        <w:t xml:space="preserve">Implementation Improvement Analysis of </w:t>
      </w:r>
    </w:p>
    <w:p w14:paraId="189F9783" w14:textId="6A8ED0A6" w:rsidR="00C52F11" w:rsidRDefault="0081673D">
      <w:pPr>
        <w:pStyle w:val="papertitle"/>
      </w:pPr>
      <w:r>
        <w:t>M-Library Application at XYZ</w:t>
      </w:r>
      <w:r w:rsidR="00125117">
        <w:t xml:space="preserve"> </w:t>
      </w:r>
      <w:r w:rsidR="00F660F0">
        <w:t>University</w:t>
      </w:r>
    </w:p>
    <w:p w14:paraId="3D844AD1" w14:textId="77777777" w:rsidR="00A24099" w:rsidRPr="006C463E" w:rsidRDefault="00A24099" w:rsidP="00A24099">
      <w:pPr>
        <w:pStyle w:val="Author"/>
        <w:spacing w:before="100" w:beforeAutospacing="1" w:after="100" w:afterAutospacing="1" w:line="120" w:lineRule="auto"/>
        <w:rPr>
          <w:sz w:val="16"/>
          <w:szCs w:val="16"/>
        </w:rPr>
      </w:pPr>
    </w:p>
    <w:p w14:paraId="173716AF" w14:textId="77777777" w:rsidR="00A24099" w:rsidRDefault="00A24099" w:rsidP="00A24099">
      <w:pPr>
        <w:jc w:val="both"/>
        <w:rPr>
          <w:rFonts w:eastAsia="MS Mincho"/>
          <w:sz w:val="16"/>
          <w:szCs w:val="16"/>
        </w:rPr>
      </w:pPr>
    </w:p>
    <w:p w14:paraId="376DFA7C" w14:textId="77777777" w:rsidR="00EC0406" w:rsidRDefault="00EC0406" w:rsidP="00EC0406">
      <w:pPr>
        <w:pStyle w:val="Author"/>
        <w:rPr>
          <w:rFonts w:eastAsia="MS Mincho"/>
        </w:rPr>
        <w:sectPr w:rsidR="00EC0406" w:rsidSect="00FF0EC2">
          <w:headerReference w:type="default" r:id="rId8"/>
          <w:footerReference w:type="default" r:id="rId9"/>
          <w:headerReference w:type="first" r:id="rId10"/>
          <w:footerReference w:type="first" r:id="rId11"/>
          <w:type w:val="continuous"/>
          <w:pgSz w:w="11906" w:h="16838" w:code="9"/>
          <w:pgMar w:top="450" w:right="893" w:bottom="1440" w:left="893" w:header="720" w:footer="720" w:gutter="0"/>
          <w:cols w:space="720"/>
          <w:titlePg/>
          <w:docGrid w:linePitch="360"/>
        </w:sectPr>
      </w:pPr>
    </w:p>
    <w:p w14:paraId="112F48C2" w14:textId="3DE327C8" w:rsidR="00EC0406" w:rsidRDefault="0081673D" w:rsidP="00D67035">
      <w:pPr>
        <w:pStyle w:val="Author"/>
        <w:rPr>
          <w:rFonts w:eastAsia="MS Mincho"/>
        </w:rPr>
      </w:pPr>
      <w:r>
        <w:rPr>
          <w:rFonts w:eastAsia="MS Mincho"/>
        </w:rPr>
        <w:lastRenderedPageBreak/>
        <w:t>Rizqiyatul Khoiriyah</w:t>
      </w:r>
      <w:r w:rsidR="008A6DE5" w:rsidRPr="008A6DE5">
        <w:rPr>
          <w:rFonts w:eastAsia="MS Mincho"/>
          <w:vertAlign w:val="superscript"/>
        </w:rPr>
        <w:t>1</w:t>
      </w:r>
      <w:r w:rsidR="00D67035">
        <w:rPr>
          <w:rFonts w:eastAsia="MS Mincho"/>
        </w:rPr>
        <w:t xml:space="preserve">, </w:t>
      </w:r>
      <w:r w:rsidR="00D67035">
        <w:rPr>
          <w:rFonts w:eastAsia="MS Mincho"/>
        </w:rPr>
        <w:t>Devi Handayani</w:t>
      </w:r>
      <w:r w:rsidR="00D67035">
        <w:rPr>
          <w:rFonts w:eastAsia="MS Mincho"/>
          <w:vertAlign w:val="superscript"/>
        </w:rPr>
        <w:t>2</w:t>
      </w:r>
    </w:p>
    <w:p w14:paraId="5E06E88E" w14:textId="4C52B179" w:rsidR="00EC0406" w:rsidRDefault="0081673D" w:rsidP="00EC0406">
      <w:pPr>
        <w:pStyle w:val="Affiliation"/>
        <w:rPr>
          <w:rFonts w:eastAsia="MS Mincho"/>
        </w:rPr>
      </w:pPr>
      <w:r>
        <w:rPr>
          <w:rFonts w:eastAsia="MS Mincho"/>
        </w:rPr>
        <w:t>Department of Information Systems</w:t>
      </w:r>
    </w:p>
    <w:p w14:paraId="4A1484A0" w14:textId="47FA33D1" w:rsidR="00EC0406" w:rsidRDefault="0081673D" w:rsidP="00EC0406">
      <w:pPr>
        <w:pStyle w:val="Affiliation"/>
        <w:rPr>
          <w:rFonts w:eastAsia="MS Mincho"/>
        </w:rPr>
      </w:pPr>
      <w:proofErr w:type="spellStart"/>
      <w:r>
        <w:rPr>
          <w:rFonts w:eastAsia="MS Mincho"/>
        </w:rPr>
        <w:t>Universitas</w:t>
      </w:r>
      <w:proofErr w:type="spellEnd"/>
      <w:r>
        <w:rPr>
          <w:rFonts w:eastAsia="MS Mincho"/>
        </w:rPr>
        <w:t xml:space="preserve"> </w:t>
      </w:r>
      <w:proofErr w:type="spellStart"/>
      <w:r>
        <w:rPr>
          <w:rFonts w:eastAsia="MS Mincho"/>
        </w:rPr>
        <w:t>Gajayana</w:t>
      </w:r>
      <w:proofErr w:type="spellEnd"/>
    </w:p>
    <w:p w14:paraId="1030BD54" w14:textId="0329BF2A" w:rsidR="00EC0406" w:rsidRDefault="0081673D" w:rsidP="00EC0406">
      <w:pPr>
        <w:pStyle w:val="Affiliation"/>
        <w:rPr>
          <w:rFonts w:eastAsia="MS Mincho"/>
        </w:rPr>
      </w:pPr>
      <w:r>
        <w:rPr>
          <w:rFonts w:eastAsia="MS Mincho"/>
        </w:rPr>
        <w:t>Malang</w:t>
      </w:r>
      <w:r w:rsidR="00EC0406">
        <w:rPr>
          <w:rFonts w:eastAsia="MS Mincho"/>
        </w:rPr>
        <w:t xml:space="preserve">, </w:t>
      </w:r>
      <w:r>
        <w:rPr>
          <w:rFonts w:eastAsia="MS Mincho"/>
        </w:rPr>
        <w:t>Indonesia</w:t>
      </w:r>
    </w:p>
    <w:p w14:paraId="7EFE64C8" w14:textId="1EB32691" w:rsidR="00D67035" w:rsidRDefault="00D67035" w:rsidP="00D67035">
      <w:pPr>
        <w:rPr>
          <w:rFonts w:eastAsia="MS Mincho"/>
        </w:rPr>
      </w:pPr>
      <w:r w:rsidRPr="00D67035">
        <w:rPr>
          <w:rFonts w:eastAsia="MS Mincho"/>
          <w:vertAlign w:val="superscript"/>
        </w:rPr>
        <w:t>1</w:t>
      </w:r>
      <w:r w:rsidRPr="00D67035">
        <w:rPr>
          <w:rFonts w:eastAsia="MS Mincho"/>
        </w:rPr>
        <w:t>rizqiyatul@unigamalang.ac.id</w:t>
      </w:r>
      <w:r>
        <w:rPr>
          <w:rFonts w:eastAsia="MS Mincho"/>
        </w:rPr>
        <w:t xml:space="preserve">, </w:t>
      </w:r>
      <w:r>
        <w:rPr>
          <w:rFonts w:eastAsia="MS Mincho"/>
        </w:rPr>
        <w:t>devihndyn94@gmail.com</w:t>
      </w:r>
      <w:r w:rsidRPr="00D67035">
        <w:rPr>
          <w:rFonts w:eastAsia="MS Mincho"/>
          <w:vertAlign w:val="superscript"/>
        </w:rPr>
        <w:t>2</w:t>
      </w:r>
    </w:p>
    <w:p w14:paraId="38DBF2C4" w14:textId="0D8ADA1A" w:rsidR="00EC0406" w:rsidRDefault="00EC0406" w:rsidP="00EC0406">
      <w:pPr>
        <w:pStyle w:val="Affiliation"/>
        <w:rPr>
          <w:rFonts w:eastAsia="MS Mincho"/>
        </w:rPr>
      </w:pPr>
    </w:p>
    <w:p w14:paraId="68FD2C55" w14:textId="6B06414B" w:rsidR="00EC0406" w:rsidRDefault="0081673D" w:rsidP="00EC0406">
      <w:pPr>
        <w:pStyle w:val="Author"/>
        <w:rPr>
          <w:rFonts w:eastAsia="MS Mincho"/>
        </w:rPr>
      </w:pPr>
      <w:r>
        <w:rPr>
          <w:rFonts w:eastAsia="MS Mincho"/>
        </w:rPr>
        <w:lastRenderedPageBreak/>
        <w:t>Tungga Bhimadi</w:t>
      </w:r>
      <w:r w:rsidR="00D67035">
        <w:rPr>
          <w:rFonts w:eastAsia="MS Mincho"/>
          <w:vertAlign w:val="superscript"/>
        </w:rPr>
        <w:t>3</w:t>
      </w:r>
      <w:r w:rsidR="00EC0406">
        <w:rPr>
          <w:rFonts w:eastAsia="MS Mincho"/>
        </w:rPr>
        <w:t xml:space="preserve"> </w:t>
      </w:r>
    </w:p>
    <w:p w14:paraId="539A9EA1" w14:textId="3C26FC24" w:rsidR="00EC0406" w:rsidRDefault="0081673D" w:rsidP="005D4E28">
      <w:pPr>
        <w:pStyle w:val="Affiliation"/>
        <w:ind w:right="-140"/>
        <w:rPr>
          <w:rFonts w:eastAsia="MS Mincho"/>
        </w:rPr>
      </w:pPr>
      <w:r>
        <w:rPr>
          <w:rFonts w:eastAsia="MS Mincho"/>
        </w:rPr>
        <w:t xml:space="preserve">Department of </w:t>
      </w:r>
      <w:r w:rsidR="005D4E28">
        <w:rPr>
          <w:rFonts w:eastAsia="MS Mincho"/>
        </w:rPr>
        <w:t>Mechanical Engineering</w:t>
      </w:r>
    </w:p>
    <w:p w14:paraId="6DC479F3" w14:textId="5B7CE70D" w:rsidR="00EC0406" w:rsidRDefault="0081673D" w:rsidP="00EC0406">
      <w:pPr>
        <w:pStyle w:val="Affiliation"/>
        <w:rPr>
          <w:rFonts w:eastAsia="MS Mincho"/>
        </w:rPr>
      </w:pPr>
      <w:proofErr w:type="spellStart"/>
      <w:r>
        <w:rPr>
          <w:rFonts w:eastAsia="MS Mincho"/>
        </w:rPr>
        <w:t>Universitas</w:t>
      </w:r>
      <w:proofErr w:type="spellEnd"/>
      <w:r>
        <w:rPr>
          <w:rFonts w:eastAsia="MS Mincho"/>
        </w:rPr>
        <w:t xml:space="preserve"> </w:t>
      </w:r>
      <w:proofErr w:type="spellStart"/>
      <w:r>
        <w:rPr>
          <w:rFonts w:eastAsia="MS Mincho"/>
        </w:rPr>
        <w:t>Gajayana</w:t>
      </w:r>
      <w:proofErr w:type="spellEnd"/>
    </w:p>
    <w:p w14:paraId="25875BF6" w14:textId="2036B67A" w:rsidR="00EC0406" w:rsidRDefault="0081673D" w:rsidP="00EC0406">
      <w:pPr>
        <w:pStyle w:val="Affiliation"/>
        <w:rPr>
          <w:rFonts w:eastAsia="MS Mincho"/>
        </w:rPr>
      </w:pPr>
      <w:r>
        <w:rPr>
          <w:rFonts w:eastAsia="MS Mincho"/>
        </w:rPr>
        <w:t>Malang</w:t>
      </w:r>
      <w:r w:rsidR="00EC0406">
        <w:rPr>
          <w:rFonts w:eastAsia="MS Mincho"/>
        </w:rPr>
        <w:t xml:space="preserve">, </w:t>
      </w:r>
      <w:r>
        <w:rPr>
          <w:rFonts w:eastAsia="MS Mincho"/>
        </w:rPr>
        <w:t>Indonesia</w:t>
      </w:r>
    </w:p>
    <w:p w14:paraId="0AA5E318" w14:textId="77777777" w:rsidR="00EC0406" w:rsidRDefault="00AB0769" w:rsidP="00EC0406">
      <w:pPr>
        <w:rPr>
          <w:rFonts w:eastAsia="MS Mincho"/>
        </w:rPr>
      </w:pPr>
      <w:r>
        <w:rPr>
          <w:rFonts w:eastAsia="MS Mincho"/>
        </w:rPr>
        <w:t>tunggabhimadi2@gmail.com</w:t>
      </w:r>
    </w:p>
    <w:p w14:paraId="0E96B5E6" w14:textId="77777777" w:rsidR="008A6DE5" w:rsidRDefault="008A6DE5" w:rsidP="00EC0406">
      <w:pPr>
        <w:rPr>
          <w:rFonts w:eastAsia="MS Mincho"/>
        </w:rPr>
      </w:pPr>
    </w:p>
    <w:p w14:paraId="54DFA96F" w14:textId="46CCE8CF" w:rsidR="008A6DE5" w:rsidRPr="006C463E" w:rsidRDefault="008A6DE5" w:rsidP="00EC0406">
      <w:pPr>
        <w:rPr>
          <w:rFonts w:eastAsia="MS Mincho"/>
          <w:sz w:val="16"/>
          <w:szCs w:val="16"/>
        </w:rPr>
        <w:sectPr w:rsidR="008A6DE5" w:rsidRPr="006C463E" w:rsidSect="00D67035">
          <w:type w:val="continuous"/>
          <w:pgSz w:w="11906" w:h="16838" w:code="9"/>
          <w:pgMar w:top="450" w:right="893" w:bottom="1440" w:left="893" w:header="720" w:footer="720" w:gutter="0"/>
          <w:cols w:num="2" w:space="566"/>
          <w:titlePg/>
          <w:docGrid w:linePitch="360"/>
        </w:sectPr>
      </w:pPr>
    </w:p>
    <w:p w14:paraId="2373E297" w14:textId="77777777" w:rsidR="00EC0406" w:rsidRDefault="00EC0406" w:rsidP="00A24099">
      <w:pPr>
        <w:pStyle w:val="Author"/>
        <w:spacing w:before="100" w:beforeAutospacing="1"/>
        <w:rPr>
          <w:sz w:val="18"/>
          <w:szCs w:val="18"/>
        </w:rPr>
        <w:sectPr w:rsidR="00EC0406" w:rsidSect="00EC0406">
          <w:type w:val="continuous"/>
          <w:pgSz w:w="11906" w:h="16838" w:code="9"/>
          <w:pgMar w:top="450" w:right="893" w:bottom="1440" w:left="893" w:header="720" w:footer="720" w:gutter="0"/>
          <w:cols w:space="720"/>
          <w:docGrid w:linePitch="360"/>
        </w:sectPr>
      </w:pPr>
    </w:p>
    <w:p w14:paraId="2FC87779" w14:textId="77777777" w:rsidR="00FF0EC2" w:rsidRPr="00220A8A" w:rsidRDefault="00220A8A" w:rsidP="00EC0406">
      <w:pPr>
        <w:rPr>
          <w:b/>
        </w:rPr>
      </w:pPr>
      <w:r w:rsidRPr="00220A8A">
        <w:rPr>
          <w:b/>
        </w:rPr>
        <w:lastRenderedPageBreak/>
        <w:t>Article History</w:t>
      </w:r>
    </w:p>
    <w:p w14:paraId="389C34C6" w14:textId="77777777" w:rsidR="00220A8A" w:rsidRDefault="00220A8A" w:rsidP="00EC0406">
      <w:r>
        <w:t>Received</w:t>
      </w:r>
      <w:r w:rsidR="00A679F8">
        <w:t xml:space="preserve"> month </w:t>
      </w:r>
      <w:proofErr w:type="spellStart"/>
      <w:r w:rsidR="00A679F8">
        <w:t>dd</w:t>
      </w:r>
      <w:proofErr w:type="spellEnd"/>
      <w:r w:rsidR="00A679F8">
        <w:t xml:space="preserve">, </w:t>
      </w:r>
      <w:proofErr w:type="spellStart"/>
      <w:r w:rsidR="00A679F8">
        <w:t>yyyy</w:t>
      </w:r>
      <w:proofErr w:type="spellEnd"/>
      <w:r w:rsidR="00A679F8">
        <w:t xml:space="preserve"> </w:t>
      </w:r>
    </w:p>
    <w:p w14:paraId="5BA16546" w14:textId="77777777" w:rsidR="00220A8A" w:rsidRDefault="00220A8A" w:rsidP="00EC0406">
      <w:r>
        <w:t>Revised</w:t>
      </w:r>
      <w:r w:rsidR="00A679F8">
        <w:t xml:space="preserve"> month </w:t>
      </w:r>
      <w:proofErr w:type="spellStart"/>
      <w:r w:rsidR="00A679F8">
        <w:t>dd</w:t>
      </w:r>
      <w:proofErr w:type="spellEnd"/>
      <w:r w:rsidR="00A679F8">
        <w:t xml:space="preserve">, </w:t>
      </w:r>
      <w:proofErr w:type="spellStart"/>
      <w:r w:rsidR="00A679F8">
        <w:t>yyyy</w:t>
      </w:r>
      <w:proofErr w:type="spellEnd"/>
    </w:p>
    <w:p w14:paraId="59B703FF" w14:textId="77777777" w:rsidR="00FF0EC2" w:rsidRDefault="00220A8A" w:rsidP="00EC0406">
      <w:r>
        <w:t>Accepted</w:t>
      </w:r>
      <w:r w:rsidR="00A679F8">
        <w:t xml:space="preserve"> month </w:t>
      </w:r>
      <w:proofErr w:type="spellStart"/>
      <w:r w:rsidR="00A679F8">
        <w:t>dd</w:t>
      </w:r>
      <w:proofErr w:type="spellEnd"/>
      <w:r w:rsidR="00A679F8">
        <w:t xml:space="preserve">, </w:t>
      </w:r>
      <w:proofErr w:type="spellStart"/>
      <w:r w:rsidR="00A679F8">
        <w:t>yyyy</w:t>
      </w:r>
      <w:proofErr w:type="spellEnd"/>
    </w:p>
    <w:p w14:paraId="5D21381C" w14:textId="77777777" w:rsidR="00315309" w:rsidRPr="00EC0406" w:rsidRDefault="00315309" w:rsidP="00EC0406">
      <w:pPr>
        <w:sectPr w:rsidR="00315309" w:rsidRPr="00EC0406" w:rsidSect="00EC0406">
          <w:type w:val="continuous"/>
          <w:pgSz w:w="11906" w:h="16838" w:code="9"/>
          <w:pgMar w:top="450" w:right="893" w:bottom="1440" w:left="893" w:header="720" w:footer="720" w:gutter="0"/>
          <w:cols w:space="720"/>
          <w:docGrid w:linePitch="360"/>
        </w:sectPr>
      </w:pPr>
      <w:r>
        <w:t xml:space="preserve">Published month, </w:t>
      </w:r>
      <w:proofErr w:type="spellStart"/>
      <w:r>
        <w:t>yyyy</w:t>
      </w:r>
      <w:proofErr w:type="spellEnd"/>
    </w:p>
    <w:p w14:paraId="5E726848" w14:textId="77777777" w:rsidR="00EC0406" w:rsidRDefault="00EC0406" w:rsidP="00A24099">
      <w:pPr>
        <w:pStyle w:val="Author"/>
        <w:spacing w:before="100" w:beforeAutospacing="1"/>
        <w:rPr>
          <w:sz w:val="20"/>
          <w:szCs w:val="20"/>
        </w:rPr>
        <w:sectPr w:rsidR="00EC0406" w:rsidSect="00FF0EC2">
          <w:type w:val="continuous"/>
          <w:pgSz w:w="11906" w:h="16838" w:code="9"/>
          <w:pgMar w:top="450" w:right="893" w:bottom="1440" w:left="893" w:header="720" w:footer="720" w:gutter="0"/>
          <w:cols w:space="720"/>
          <w:docGrid w:linePitch="360"/>
        </w:sectPr>
      </w:pPr>
    </w:p>
    <w:p w14:paraId="66177163" w14:textId="77777777" w:rsidR="00FF0EC2" w:rsidRPr="00EC0406" w:rsidRDefault="00FF0EC2" w:rsidP="00A24099">
      <w:pPr>
        <w:pStyle w:val="Author"/>
        <w:spacing w:before="100" w:beforeAutospacing="1"/>
        <w:rPr>
          <w:sz w:val="20"/>
          <w:szCs w:val="20"/>
        </w:rPr>
      </w:pPr>
    </w:p>
    <w:p w14:paraId="2C65DE00" w14:textId="77777777" w:rsidR="00FF0EC2" w:rsidRDefault="00FF0EC2" w:rsidP="00A24099">
      <w:pPr>
        <w:sectPr w:rsidR="00FF0EC2" w:rsidSect="00FF0EC2">
          <w:type w:val="continuous"/>
          <w:pgSz w:w="11906" w:h="16838" w:code="9"/>
          <w:pgMar w:top="450" w:right="893" w:bottom="1440" w:left="893" w:header="720" w:footer="720" w:gutter="0"/>
          <w:cols w:space="720"/>
          <w:docGrid w:linePitch="360"/>
        </w:sectPr>
      </w:pPr>
    </w:p>
    <w:p w14:paraId="5B026337" w14:textId="77777777" w:rsidR="00A24099" w:rsidRDefault="00A24099" w:rsidP="00A24099"/>
    <w:p w14:paraId="05A51E2F" w14:textId="77777777" w:rsidR="00FF0EC2" w:rsidRDefault="00FF0EC2" w:rsidP="00FF0EC2">
      <w:pPr>
        <w:pStyle w:val="Abstract"/>
        <w:rPr>
          <w:rFonts w:eastAsia="MS Mincho"/>
          <w:i/>
          <w:iCs/>
        </w:rPr>
        <w:sectPr w:rsidR="00FF0EC2" w:rsidSect="00A24099">
          <w:type w:val="continuous"/>
          <w:pgSz w:w="11906" w:h="16838" w:code="9"/>
          <w:pgMar w:top="450" w:right="893" w:bottom="1440" w:left="893" w:header="720" w:footer="720" w:gutter="0"/>
          <w:cols w:num="3" w:space="720"/>
          <w:docGrid w:linePitch="360"/>
        </w:sectPr>
      </w:pPr>
    </w:p>
    <w:p w14:paraId="2A83A573" w14:textId="5C9D04DB" w:rsidR="00FF0EC2" w:rsidRDefault="00FF0EC2" w:rsidP="00F660F0">
      <w:pPr>
        <w:pStyle w:val="Abstract"/>
        <w:rPr>
          <w:rFonts w:eastAsia="MS Mincho"/>
        </w:rPr>
      </w:pPr>
      <w:r>
        <w:rPr>
          <w:rFonts w:eastAsia="MS Mincho"/>
          <w:i/>
          <w:iCs/>
        </w:rPr>
        <w:lastRenderedPageBreak/>
        <w:t>Abstract</w:t>
      </w:r>
      <w:r>
        <w:rPr>
          <w:rFonts w:eastAsia="MS Mincho"/>
        </w:rPr>
        <w:t>—</w:t>
      </w:r>
      <w:r w:rsidR="00EB669B" w:rsidRPr="00EB669B">
        <w:t xml:space="preserve"> </w:t>
      </w:r>
      <w:r w:rsidR="00F660F0" w:rsidRPr="00F660F0">
        <w:rPr>
          <w:rFonts w:eastAsia="MS Mincho"/>
        </w:rPr>
        <w:t xml:space="preserve">XYZ </w:t>
      </w:r>
      <w:r w:rsidR="00F660F0">
        <w:rPr>
          <w:rFonts w:eastAsia="MS Mincho"/>
        </w:rPr>
        <w:t>U</w:t>
      </w:r>
      <w:r w:rsidR="00F660F0" w:rsidRPr="00F660F0">
        <w:rPr>
          <w:rFonts w:eastAsia="MS Mincho"/>
        </w:rPr>
        <w:t>niversity library provides offline and online book loan services. The library's online service uses the m-library application. This study aims to see the implementation of the m-library application and see the extent of the evaluation of the application.</w:t>
      </w:r>
      <w:r w:rsidR="00F660F0">
        <w:rPr>
          <w:rFonts w:eastAsia="MS Mincho"/>
        </w:rPr>
        <w:t xml:space="preserve"> </w:t>
      </w:r>
      <w:r w:rsidR="00F660F0" w:rsidRPr="00F660F0">
        <w:rPr>
          <w:rFonts w:eastAsia="MS Mincho"/>
        </w:rPr>
        <w:t>The m-library application is used for the process of borrowing books, viewing catalogs, and reading</w:t>
      </w:r>
      <w:r w:rsidR="00F660F0">
        <w:rPr>
          <w:rFonts w:eastAsia="MS Mincho"/>
        </w:rPr>
        <w:t xml:space="preserve"> </w:t>
      </w:r>
      <w:r w:rsidR="00F660F0" w:rsidRPr="00F660F0">
        <w:rPr>
          <w:rFonts w:eastAsia="MS Mincho"/>
        </w:rPr>
        <w:t>book online.</w:t>
      </w:r>
      <w:r w:rsidR="00F660F0">
        <w:rPr>
          <w:rFonts w:eastAsia="MS Mincho"/>
        </w:rPr>
        <w:t xml:space="preserve"> </w:t>
      </w:r>
      <w:r w:rsidR="00F660F0" w:rsidRPr="00F660F0">
        <w:rPr>
          <w:rFonts w:eastAsia="MS Mincho"/>
        </w:rPr>
        <w:t>The method used in this research is qualitative</w:t>
      </w:r>
      <w:r w:rsidR="00F660F0">
        <w:rPr>
          <w:rFonts w:eastAsia="MS Mincho"/>
        </w:rPr>
        <w:t xml:space="preserve"> </w:t>
      </w:r>
      <w:r w:rsidR="00F660F0" w:rsidRPr="00F660F0">
        <w:rPr>
          <w:rFonts w:eastAsia="MS Mincho"/>
        </w:rPr>
        <w:t>descriptive through interviewing interviewees and observing applications.</w:t>
      </w:r>
      <w:r w:rsidR="00F660F0">
        <w:rPr>
          <w:rFonts w:eastAsia="MS Mincho"/>
        </w:rPr>
        <w:t xml:space="preserve"> </w:t>
      </w:r>
      <w:r w:rsidR="00F660F0" w:rsidRPr="00F660F0">
        <w:rPr>
          <w:rFonts w:eastAsia="MS Mincho"/>
        </w:rPr>
        <w:t xml:space="preserve">The results of this study are that there are several </w:t>
      </w:r>
      <w:r w:rsidR="00D81874">
        <w:rPr>
          <w:rFonts w:eastAsia="MS Mincho"/>
        </w:rPr>
        <w:t>benefits</w:t>
      </w:r>
      <w:r w:rsidR="00F660F0" w:rsidRPr="00F660F0">
        <w:rPr>
          <w:rFonts w:eastAsia="MS Mincho"/>
        </w:rPr>
        <w:t xml:space="preserve"> and </w:t>
      </w:r>
      <w:r w:rsidR="00D81874">
        <w:rPr>
          <w:rFonts w:eastAsia="MS Mincho"/>
        </w:rPr>
        <w:t>weaknesses</w:t>
      </w:r>
      <w:r w:rsidR="00F660F0" w:rsidRPr="00F660F0">
        <w:rPr>
          <w:rFonts w:eastAsia="MS Mincho"/>
        </w:rPr>
        <w:t xml:space="preserve"> to the m-library application. From these shortcomings, it can be recommended to increase the implementation of the m-library application, namely the need for application development towards menu flexibility and application services, ease of online membership registration process, compatibility of online and offline book catalogs and more effective use of application features according to the University library </w:t>
      </w:r>
      <w:r w:rsidR="00F660F0">
        <w:rPr>
          <w:rFonts w:eastAsia="MS Mincho"/>
        </w:rPr>
        <w:t>business</w:t>
      </w:r>
      <w:r w:rsidR="00F660F0" w:rsidRPr="00F660F0">
        <w:rPr>
          <w:rFonts w:eastAsia="MS Mincho"/>
        </w:rPr>
        <w:t xml:space="preserve"> process</w:t>
      </w:r>
      <w:r w:rsidR="00070E50" w:rsidRPr="00070E50">
        <w:rPr>
          <w:rFonts w:eastAsia="MS Mincho"/>
        </w:rPr>
        <w:t xml:space="preserve">. </w:t>
      </w:r>
      <w:r w:rsidR="00EE37BD" w:rsidRPr="00D81874">
        <w:rPr>
          <w:rFonts w:eastAsia="MS Mincho"/>
        </w:rPr>
        <w:t>This application also requires broader socialization to the university academic community so that its use is more optim</w:t>
      </w:r>
      <w:r w:rsidR="00EE37BD">
        <w:rPr>
          <w:rFonts w:eastAsia="MS Mincho"/>
        </w:rPr>
        <w:t>um.</w:t>
      </w:r>
    </w:p>
    <w:p w14:paraId="176F0558" w14:textId="118D71EE" w:rsidR="00FF0EC2" w:rsidRDefault="00FF0EC2" w:rsidP="00FF0EC2">
      <w:pPr>
        <w:pStyle w:val="keywords"/>
        <w:ind w:firstLine="0"/>
        <w:rPr>
          <w:rFonts w:eastAsia="MS Mincho"/>
        </w:rPr>
      </w:pPr>
      <w:r>
        <w:rPr>
          <w:rFonts w:eastAsia="MS Mincho"/>
        </w:rPr>
        <w:t>Keywords</w:t>
      </w:r>
      <w:r w:rsidR="00886FBF">
        <w:rPr>
          <w:rFonts w:eastAsia="MS Mincho"/>
        </w:rPr>
        <w:t>—</w:t>
      </w:r>
      <w:r w:rsidR="00F660F0">
        <w:rPr>
          <w:rFonts w:eastAsia="MS Mincho"/>
        </w:rPr>
        <w:t>M-Library</w:t>
      </w:r>
      <w:r>
        <w:rPr>
          <w:rFonts w:eastAsia="MS Mincho"/>
        </w:rPr>
        <w:t xml:space="preserve">; </w:t>
      </w:r>
      <w:r w:rsidR="00F660F0">
        <w:rPr>
          <w:rFonts w:eastAsia="MS Mincho"/>
        </w:rPr>
        <w:t>Improvement Analysis</w:t>
      </w:r>
      <w:r>
        <w:rPr>
          <w:rFonts w:eastAsia="MS Mincho"/>
        </w:rPr>
        <w:t xml:space="preserve">; </w:t>
      </w:r>
      <w:r w:rsidR="00F660F0">
        <w:rPr>
          <w:rFonts w:eastAsia="MS Mincho"/>
        </w:rPr>
        <w:t>Business Process</w:t>
      </w:r>
    </w:p>
    <w:p w14:paraId="192CCF46" w14:textId="77777777" w:rsidR="00FF0EC2" w:rsidRDefault="00FF0EC2" w:rsidP="00A24099">
      <w:pPr>
        <w:sectPr w:rsidR="00FF0EC2" w:rsidSect="00FF0EC2">
          <w:type w:val="continuous"/>
          <w:pgSz w:w="11906" w:h="16838" w:code="9"/>
          <w:pgMar w:top="450" w:right="893" w:bottom="1440" w:left="893" w:header="720" w:footer="720" w:gutter="0"/>
          <w:cols w:space="720"/>
          <w:docGrid w:linePitch="360"/>
        </w:sectPr>
      </w:pPr>
    </w:p>
    <w:p w14:paraId="67185CC9" w14:textId="77777777" w:rsidR="00FF0EC2" w:rsidRDefault="00FF0EC2" w:rsidP="00A24099"/>
    <w:p w14:paraId="2CAC793E" w14:textId="77777777" w:rsidR="00FF0EC2" w:rsidRDefault="00FF0EC2" w:rsidP="00A24099"/>
    <w:p w14:paraId="6FB3FA6A" w14:textId="77777777" w:rsidR="00FF0EC2" w:rsidRDefault="00FF0EC2" w:rsidP="00A24099"/>
    <w:p w14:paraId="669AABDE" w14:textId="77777777" w:rsidR="00FF0EC2" w:rsidRDefault="00FF0EC2" w:rsidP="00A24099"/>
    <w:p w14:paraId="56C04B20" w14:textId="77777777" w:rsidR="00FF0EC2" w:rsidRDefault="00FF0EC2" w:rsidP="00A24099">
      <w:pPr>
        <w:sectPr w:rsidR="00FF0EC2" w:rsidSect="00FF0EC2">
          <w:type w:val="continuous"/>
          <w:pgSz w:w="11906" w:h="16838" w:code="9"/>
          <w:pgMar w:top="450" w:right="893" w:bottom="1440" w:left="893" w:header="720" w:footer="720" w:gutter="0"/>
          <w:cols w:num="2" w:space="720"/>
          <w:docGrid w:linePitch="360"/>
        </w:sectPr>
      </w:pPr>
    </w:p>
    <w:p w14:paraId="77874666" w14:textId="24A24B0D" w:rsidR="00C52F11" w:rsidRDefault="004035BA">
      <w:pPr>
        <w:pStyle w:val="Heading1"/>
        <w:rPr>
          <w:rFonts w:eastAsia="MS Mincho"/>
        </w:rPr>
      </w:pPr>
      <w:r>
        <w:rPr>
          <w:rFonts w:eastAsia="MS Mincho"/>
        </w:rPr>
        <w:lastRenderedPageBreak/>
        <w:t>INTRODUCTION</w:t>
      </w:r>
    </w:p>
    <w:p w14:paraId="50A87392" w14:textId="77777777" w:rsidR="00516711" w:rsidRDefault="009D64F1" w:rsidP="00B808B0">
      <w:pPr>
        <w:pStyle w:val="BodyText"/>
        <w:rPr>
          <w:rFonts w:eastAsia="MS Mincho"/>
        </w:rPr>
      </w:pPr>
      <w:r w:rsidRPr="009D64F1">
        <w:rPr>
          <w:rFonts w:eastAsia="MS Mincho"/>
        </w:rPr>
        <w:t>Currently, the growth of science and technology</w:t>
      </w:r>
      <w:r>
        <w:rPr>
          <w:rFonts w:eastAsia="MS Mincho"/>
        </w:rPr>
        <w:t xml:space="preserve"> </w:t>
      </w:r>
      <w:r w:rsidRPr="009D64F1">
        <w:rPr>
          <w:rFonts w:eastAsia="MS Mincho"/>
        </w:rPr>
        <w:t>very rapidly developing. The development of information and communication technology</w:t>
      </w:r>
      <w:r>
        <w:rPr>
          <w:rFonts w:eastAsia="MS Mincho"/>
        </w:rPr>
        <w:t xml:space="preserve"> </w:t>
      </w:r>
      <w:r w:rsidRPr="009D64F1">
        <w:rPr>
          <w:rFonts w:eastAsia="MS Mincho"/>
        </w:rPr>
        <w:t>has penetrated all areas of life and has become a lifestyle. The use of gadgets, wearable technology, and daily activities cannot be separated from the use of technology. The development of information technology in all fields including education also influences learning activities and patterns.</w:t>
      </w:r>
      <w:r w:rsidR="007C5AB2">
        <w:rPr>
          <w:rFonts w:eastAsia="MS Mincho"/>
        </w:rPr>
        <w:t xml:space="preserve"> </w:t>
      </w:r>
      <w:r w:rsidR="007C5AB2" w:rsidRPr="007C5AB2">
        <w:rPr>
          <w:rFonts w:eastAsia="MS Mincho"/>
        </w:rPr>
        <w:t>The modernity of information media in the era</w:t>
      </w:r>
      <w:r w:rsidR="007C5AB2">
        <w:rPr>
          <w:rFonts w:eastAsia="MS Mincho"/>
        </w:rPr>
        <w:t xml:space="preserve"> </w:t>
      </w:r>
      <w:r w:rsidR="007C5AB2" w:rsidRPr="007C5AB2">
        <w:rPr>
          <w:rFonts w:eastAsia="MS Mincho"/>
        </w:rPr>
        <w:t>the information has given birth to various innovations</w:t>
      </w:r>
      <w:r w:rsidR="007C5AB2">
        <w:rPr>
          <w:rFonts w:eastAsia="MS Mincho"/>
        </w:rPr>
        <w:t xml:space="preserve"> </w:t>
      </w:r>
      <w:r w:rsidR="007C5AB2" w:rsidRPr="007C5AB2">
        <w:rPr>
          <w:rFonts w:eastAsia="MS Mincho"/>
        </w:rPr>
        <w:t>in the field of libraries and information, among others</w:t>
      </w:r>
      <w:r w:rsidR="007C5AB2">
        <w:rPr>
          <w:rFonts w:eastAsia="MS Mincho"/>
        </w:rPr>
        <w:t xml:space="preserve"> </w:t>
      </w:r>
      <w:r w:rsidR="007C5AB2" w:rsidRPr="007C5AB2">
        <w:rPr>
          <w:rFonts w:eastAsia="MS Mincho"/>
        </w:rPr>
        <w:t>produce various library innovations</w:t>
      </w:r>
      <w:r w:rsidR="007C5AB2">
        <w:rPr>
          <w:rFonts w:eastAsia="MS Mincho"/>
        </w:rPr>
        <w:t xml:space="preserve"> </w:t>
      </w:r>
      <w:r w:rsidR="007C5AB2" w:rsidRPr="007C5AB2">
        <w:rPr>
          <w:rFonts w:eastAsia="MS Mincho"/>
        </w:rPr>
        <w:t>digital. The presence of information technology and</w:t>
      </w:r>
      <w:r w:rsidR="007C5AB2">
        <w:rPr>
          <w:rFonts w:eastAsia="MS Mincho"/>
        </w:rPr>
        <w:t xml:space="preserve"> </w:t>
      </w:r>
      <w:r w:rsidR="007C5AB2" w:rsidRPr="007C5AB2">
        <w:rPr>
          <w:rFonts w:eastAsia="MS Mincho"/>
        </w:rPr>
        <w:t>communication in the library field produces</w:t>
      </w:r>
      <w:r w:rsidR="007C5AB2">
        <w:rPr>
          <w:rFonts w:eastAsia="MS Mincho"/>
        </w:rPr>
        <w:t xml:space="preserve"> </w:t>
      </w:r>
      <w:r w:rsidR="007C5AB2" w:rsidRPr="007C5AB2">
        <w:rPr>
          <w:rFonts w:eastAsia="MS Mincho"/>
        </w:rPr>
        <w:t>acceleration and accuracy in building</w:t>
      </w:r>
      <w:r w:rsidR="007C5AB2">
        <w:rPr>
          <w:rFonts w:eastAsia="MS Mincho"/>
        </w:rPr>
        <w:t xml:space="preserve"> </w:t>
      </w:r>
      <w:r w:rsidR="00516711">
        <w:rPr>
          <w:rFonts w:eastAsia="MS Mincho"/>
        </w:rPr>
        <w:t xml:space="preserve">library services. </w:t>
      </w:r>
    </w:p>
    <w:p w14:paraId="163751D5" w14:textId="4C2F642A" w:rsidR="00886FBF" w:rsidRDefault="007C5AB2" w:rsidP="00B808B0">
      <w:pPr>
        <w:pStyle w:val="BodyText"/>
        <w:rPr>
          <w:rFonts w:eastAsia="MS Mincho"/>
        </w:rPr>
      </w:pPr>
      <w:r w:rsidRPr="007C5AB2">
        <w:rPr>
          <w:rFonts w:eastAsia="MS Mincho"/>
        </w:rPr>
        <w:t>Technological sophistication</w:t>
      </w:r>
      <w:r>
        <w:rPr>
          <w:rFonts w:eastAsia="MS Mincho"/>
        </w:rPr>
        <w:t xml:space="preserve"> </w:t>
      </w:r>
      <w:r w:rsidRPr="007C5AB2">
        <w:rPr>
          <w:rFonts w:eastAsia="MS Mincho"/>
        </w:rPr>
        <w:t>these include library automation systems,</w:t>
      </w:r>
      <w:r>
        <w:rPr>
          <w:rFonts w:eastAsia="MS Mincho"/>
        </w:rPr>
        <w:t xml:space="preserve"> </w:t>
      </w:r>
      <w:r w:rsidRPr="007C5AB2">
        <w:rPr>
          <w:rFonts w:eastAsia="MS Mincho"/>
        </w:rPr>
        <w:t>digital library system, network system</w:t>
      </w:r>
      <w:r>
        <w:rPr>
          <w:rFonts w:eastAsia="MS Mincho"/>
        </w:rPr>
        <w:t xml:space="preserve"> </w:t>
      </w:r>
      <w:r w:rsidRPr="007C5AB2">
        <w:rPr>
          <w:rFonts w:eastAsia="MS Mincho"/>
        </w:rPr>
        <w:t>digital library, electronic database system</w:t>
      </w:r>
      <w:r>
        <w:rPr>
          <w:rFonts w:eastAsia="MS Mincho"/>
        </w:rPr>
        <w:t xml:space="preserve"> </w:t>
      </w:r>
      <w:r w:rsidRPr="007C5AB2">
        <w:rPr>
          <w:rFonts w:eastAsia="MS Mincho"/>
        </w:rPr>
        <w:t>and the internet. In that implication in society</w:t>
      </w:r>
      <w:r>
        <w:rPr>
          <w:rFonts w:eastAsia="MS Mincho"/>
        </w:rPr>
        <w:t xml:space="preserve"> </w:t>
      </w:r>
      <w:r w:rsidRPr="007C5AB2">
        <w:rPr>
          <w:rFonts w:eastAsia="MS Mincho"/>
        </w:rPr>
        <w:t>advances in information technology gave rise to</w:t>
      </w:r>
      <w:r>
        <w:rPr>
          <w:rFonts w:eastAsia="MS Mincho"/>
        </w:rPr>
        <w:t xml:space="preserve"> </w:t>
      </w:r>
      <w:r w:rsidRPr="007C5AB2">
        <w:rPr>
          <w:rFonts w:eastAsia="MS Mincho"/>
        </w:rPr>
        <w:t>net generation (net generation) and digital native</w:t>
      </w:r>
      <w:r>
        <w:rPr>
          <w:rFonts w:eastAsia="MS Mincho"/>
        </w:rPr>
        <w:t xml:space="preserve"> </w:t>
      </w:r>
      <w:r w:rsidRPr="007C5AB2">
        <w:rPr>
          <w:rFonts w:eastAsia="MS Mincho"/>
        </w:rPr>
        <w:t>in the information society</w:t>
      </w:r>
      <w:r w:rsidR="00E922B0">
        <w:rPr>
          <w:rFonts w:eastAsia="MS Mincho"/>
        </w:rPr>
        <w:t xml:space="preserve"> </w:t>
      </w:r>
      <w:r w:rsidR="00E922B0">
        <w:rPr>
          <w:rFonts w:eastAsia="MS Mincho"/>
        </w:rPr>
        <w:fldChar w:fldCharType="begin" w:fldLock="1"/>
      </w:r>
      <w:r w:rsidR="00E922B0">
        <w:rPr>
          <w:rFonts w:eastAsia="MS Mincho"/>
        </w:rPr>
        <w:instrText>ADDIN CSL_CITATION {"citationItems":[{"id":"ITEM-1","itemData":{"DOI":"10.20885/unilib.vol8.iss1.art7","ISSN":"19799527","abstract":"Tulisan ini merupakan pemikiran yang didasari pada sebuah kegelisahan penulis terhadap pengembangan perpustakaan digital di Indonesia. Disadari bersama bahwa hadirnya perpustakaan digital merupakan peradaban baru dalam bidang kepustakawanan di dunia. Dalam hal ini kemajuan dibidang iptek telah merubah sekaligus merevolusi sebuah tatanan baik organisasi, manajemen, teknologi serta tatanan sosial, hukum dan budaya dan lainnya. Kemajuan ilmu pengetahuan dan teknologi informasi perpustakaan digital juga berdampak pada perubahan pada segala aspek kehidupan masyarakat. Perubahan perilaku masyarakat dalam mendapatkan informasi serta semakin tinggi tuntutan kebutuan informasi juga sangat bervariasi. Peran lembaga informasi termasuk perpustakaan dalam mengembangkan kualitas layanan perpustakaan sebagai tuntutan kebutuhan informasi yang tidak dapat terhindarkan. Dalam dinamikanya perpustakaan tidak saja membangun kualitasnya dalam layanan konvensional dengan mengandalkan kepemilikan koleksi dan koleksi tercetaknya. Perpustakaan harus mengalami metamorfosa membangun layanan perpustakaan berbasis teknologi informasi. Dalam dinamika pengembangan perpustakaan digital di Indonesia belum sesuai yang diharapkan hal ini menurut pengamatan penulis dan dari berbagai pertemuan ilmiah untuk membangun perpustakaan ideal perpustakaan digital bagi perguruan Islam, baru sebatas konsep dalam perancangan perpustakaan digital, masalah implementasi baik dalam manajemen, teknologi dan regulasi dan masalah strategi pengembangan perpustakaan digital. Tulisan ini mencoba membahas dari sisi konsep perpustakaan digital, implementasi perpustakaan digital dan strategi pengembangan perpustakaan digital dalam membangun aksesibilitas informasi pada perguruan tinggi Islam ? Manfaat dalam tulisan ini sebagai sebuah inspirasi dalam pengembangan perpustakaan digital khususnya perpustakaan perguruan tinggi Islam di Indonesia. Strategi pengembangan perpustakaan digital dalam membangun aksesibilitas informasi adalah sebagai berikut (1) pendekatan organisasi dan manajemen perpustakaan digital, (2) pendekatan implementasi teknologi informasi, (3) pendekatan kebijakan akses dan regulasi informasi, (4) pendekatan implementasi nilai- nilai keragaman budaya (multicultural) dan (5) mengembangkan kerjasama berbagi sumber daya (resource sharing). Kemudian sebagai sebuah masyarakat modern, perpustakaan memerlukan pengaturan tentang hak dan kewajiban dalam cara menyajikan, menyimpan, menyebarkan dan menggunakan…","author":[{"dropping-particle":"","family":"Hartono","given":"Hartono","non-dropping-particle":"","parse-names":false,"suffix":""}],"container-title":"UNILIB : Jurnal Perpustakaan","id":"ITEM-1","issue":"1","issued":{"date-parts":[["2017"]]},"page":"75-91","title":"STRATEGI PENGEMBANGAN PERPUSTAKAAN DIGITAL DALAM MEMBANGUN AKSESIBILITAS INFORMASI: Sebuah Kajian Teoritis pada Perpustakaan Perguruan Tinggi Islam di Indonesia","type":"article-journal","volume":"8"},"uris":["http://www.mendeley.com/documents/?uuid=9b6957e8-16c7-429a-8e2b-d2459b7a17c0"]}],"mendeley":{"formattedCitation":"[1]","plainTextFormattedCitation":"[1]","previouslyFormattedCitation":"[1]"},"properties":{"noteIndex":0},"schema":"https://github.com/citation-style-language/schema/raw/master/csl-citation.json"}</w:instrText>
      </w:r>
      <w:r w:rsidR="00E922B0">
        <w:rPr>
          <w:rFonts w:eastAsia="MS Mincho"/>
        </w:rPr>
        <w:fldChar w:fldCharType="separate"/>
      </w:r>
      <w:r w:rsidR="00E922B0" w:rsidRPr="00E922B0">
        <w:rPr>
          <w:rFonts w:eastAsia="MS Mincho"/>
          <w:noProof/>
        </w:rPr>
        <w:t>[1]</w:t>
      </w:r>
      <w:r w:rsidR="00E922B0">
        <w:rPr>
          <w:rFonts w:eastAsia="MS Mincho"/>
        </w:rPr>
        <w:fldChar w:fldCharType="end"/>
      </w:r>
      <w:r>
        <w:rPr>
          <w:rFonts w:eastAsia="MS Mincho"/>
        </w:rPr>
        <w:t>.</w:t>
      </w:r>
      <w:r w:rsidR="00B808B0">
        <w:rPr>
          <w:rFonts w:eastAsia="MS Mincho"/>
        </w:rPr>
        <w:t xml:space="preserve"> </w:t>
      </w:r>
      <w:r w:rsidR="00B808B0" w:rsidRPr="00B808B0">
        <w:rPr>
          <w:rFonts w:eastAsia="MS Mincho"/>
        </w:rPr>
        <w:t>Today's modern libraries are more</w:t>
      </w:r>
      <w:r w:rsidR="00B808B0">
        <w:rPr>
          <w:rFonts w:eastAsia="MS Mincho"/>
        </w:rPr>
        <w:t xml:space="preserve"> </w:t>
      </w:r>
      <w:r w:rsidR="00B808B0" w:rsidRPr="00B808B0">
        <w:rPr>
          <w:rFonts w:eastAsia="MS Mincho"/>
        </w:rPr>
        <w:t xml:space="preserve">relying on information technology in the form of mobile </w:t>
      </w:r>
      <w:r w:rsidR="00B808B0">
        <w:rPr>
          <w:rFonts w:eastAsia="MS Mincho"/>
        </w:rPr>
        <w:t>application for library</w:t>
      </w:r>
      <w:r w:rsidR="00B808B0" w:rsidRPr="00B808B0">
        <w:rPr>
          <w:rFonts w:eastAsia="MS Mincho"/>
        </w:rPr>
        <w:t xml:space="preserve"> (m-library) services to borrow and return books without having to</w:t>
      </w:r>
      <w:r w:rsidR="00B808B0">
        <w:rPr>
          <w:rFonts w:eastAsia="MS Mincho"/>
        </w:rPr>
        <w:t xml:space="preserve"> </w:t>
      </w:r>
      <w:r w:rsidR="00B808B0" w:rsidRPr="00B808B0">
        <w:rPr>
          <w:rFonts w:eastAsia="MS Mincho"/>
        </w:rPr>
        <w:t>come to the library</w:t>
      </w:r>
      <w:r w:rsidR="00E922B0">
        <w:rPr>
          <w:rFonts w:eastAsia="MS Mincho"/>
        </w:rPr>
        <w:t xml:space="preserve"> </w:t>
      </w:r>
      <w:r w:rsidR="00E922B0">
        <w:rPr>
          <w:rFonts w:eastAsia="MS Mincho"/>
        </w:rPr>
        <w:fldChar w:fldCharType="begin" w:fldLock="1"/>
      </w:r>
      <w:r w:rsidR="00E922B0">
        <w:rPr>
          <w:rFonts w:eastAsia="MS Mincho"/>
        </w:rPr>
        <w:instrText>ADDIN CSL_CITATION {"citationItems":[{"id":"ITEM-1","itemData":{"ISSN":"2598-3040","abstract":"Artikel ini membahas perpustakaan digital, terkhusus yang diterapkan pada mobile library. Hasil dari penelitian ini adalah agar pustakawan memiliki wawasan tentang perpustakaan digital yang diterapkan pada mobile library akan mempermudah pengelolaan koleksi sehingga dapat mempertimbangkan untuk beralih ke perpustakaan digital dengan membangun dan menggunakan aplikasi mobile library . Serta memberikan wawasan bagi pemustaka dalam menggunakan perpustakaan digital dengan menggunakan mobile library","author":[{"dropping-particle":"","family":"Dewi","given":"Athanasia Octaviani Puspita","non-dropping-particle":"","parse-names":false,"suffix":""}],"container-title":"Anuva: Jurnal Kajian Budaya, Perpustakaan, dan Informasi","id":"ITEM-1","issue":"2","issued":{"date-parts":[["2019"]]},"page":"151-155","title":"Penggunaan Mobile Library untuk Perpustakaan Digital","type":"article-journal","volume":"3"},"uris":["http://www.mendeley.com/documents/?uuid=d1b003cc-1a0e-4b1c-b729-3d7d626c6db3"]}],"mendeley":{"formattedCitation":"[2]","plainTextFormattedCitation":"[2]","previouslyFormattedCitation":"[2]"},"properties":{"noteIndex":0},"schema":"https://github.com/citation-style-language/schema/raw/master/csl-citation.json"}</w:instrText>
      </w:r>
      <w:r w:rsidR="00E922B0">
        <w:rPr>
          <w:rFonts w:eastAsia="MS Mincho"/>
        </w:rPr>
        <w:fldChar w:fldCharType="separate"/>
      </w:r>
      <w:r w:rsidR="00E922B0" w:rsidRPr="00E922B0">
        <w:rPr>
          <w:rFonts w:eastAsia="MS Mincho"/>
          <w:noProof/>
        </w:rPr>
        <w:t>[2]</w:t>
      </w:r>
      <w:r w:rsidR="00E922B0">
        <w:rPr>
          <w:rFonts w:eastAsia="MS Mincho"/>
        </w:rPr>
        <w:fldChar w:fldCharType="end"/>
      </w:r>
      <w:r w:rsidR="00B808B0" w:rsidRPr="00B808B0">
        <w:rPr>
          <w:rFonts w:eastAsia="MS Mincho"/>
        </w:rPr>
        <w:t>.</w:t>
      </w:r>
      <w:r w:rsidR="00B808B0">
        <w:rPr>
          <w:rFonts w:eastAsia="MS Mincho"/>
        </w:rPr>
        <w:t xml:space="preserve"> </w:t>
      </w:r>
      <w:r w:rsidR="00B808B0" w:rsidRPr="00B808B0">
        <w:rPr>
          <w:rFonts w:eastAsia="MS Mincho"/>
        </w:rPr>
        <w:t>The mobile application is a term used to describe an internet application that runs on a smartphone or other mobile device. This mobile application is usually used using a Personal Computer (PC) that is connected to the internet but can be opened using mobile</w:t>
      </w:r>
      <w:r w:rsidR="00E922B0">
        <w:rPr>
          <w:rFonts w:eastAsia="MS Mincho"/>
        </w:rPr>
        <w:t xml:space="preserve"> </w:t>
      </w:r>
      <w:r w:rsidR="00E922B0">
        <w:rPr>
          <w:rFonts w:eastAsia="MS Mincho"/>
        </w:rPr>
        <w:fldChar w:fldCharType="begin" w:fldLock="1"/>
      </w:r>
      <w:r w:rsidR="00E922B0">
        <w:rPr>
          <w:rFonts w:eastAsia="MS Mincho"/>
        </w:rPr>
        <w:instrText>ADDIN CSL_CITATION {"citationItems":[{"id":"ITEM-1","itemData":{"ISBN":"0139752854","PMID":"42545880","abstract":"For undergraduate and graduate courses in electronic commerce, this textbook offers a comprehensive managerial approach to electronic commerce. This new edition emphasizes the impact that social computing is having on the business world and global economy.","author":[{"dropping-particle":"","family":"Turban","given":"Efraim","non-dropping-particle":"","parse-names":false,"suffix":""},{"dropping-particle":"","family":"Lee","given":"Jae Kyu","non-dropping-particle":"","parse-names":false,"suffix":""},{"dropping-particle":"","family":"King","given":"Dave","non-dropping-particle":"","parse-names":false,"suffix":""},{"dropping-particle":"","family":"McKay","given":"Judy","non-dropping-particle":"","parse-names":false,"suffix":""},{"dropping-particle":"","family":"Marshall","given":"Peter","non-dropping-particle":"","parse-names":false,"suffix":""}],"container-title":"Commerce A Managerial Perspective (5th ed.","id":"ITEM-1","issue":"July 2015","issued":{"date-parts":[["2008"]]},"page":"1-53","title":"Electronic Commerce: a managerial perspective 2008","type":"article-journal"},"uris":["http://www.mendeley.com/documents/?uuid=27fbb870-ccf9-402f-b686-9abeb5d4b649"]}],"mendeley":{"formattedCitation":"[3]","plainTextFormattedCitation":"[3]","previouslyFormattedCitation":"[3]"},"properties":{"noteIndex":0},"schema":"https://github.com/citation-style-language/schema/raw/master/csl-citation.json"}</w:instrText>
      </w:r>
      <w:r w:rsidR="00E922B0">
        <w:rPr>
          <w:rFonts w:eastAsia="MS Mincho"/>
        </w:rPr>
        <w:fldChar w:fldCharType="separate"/>
      </w:r>
      <w:r w:rsidR="00E922B0" w:rsidRPr="00E922B0">
        <w:rPr>
          <w:rFonts w:eastAsia="MS Mincho"/>
          <w:noProof/>
        </w:rPr>
        <w:t>[3]</w:t>
      </w:r>
      <w:r w:rsidR="00E922B0">
        <w:rPr>
          <w:rFonts w:eastAsia="MS Mincho"/>
        </w:rPr>
        <w:fldChar w:fldCharType="end"/>
      </w:r>
      <w:r w:rsidR="00B808B0" w:rsidRPr="00B808B0">
        <w:rPr>
          <w:rFonts w:eastAsia="MS Mincho"/>
        </w:rPr>
        <w:t>. The term Mobile Library comes from the word mobile device abbreviated as M which means cellphone and Library /</w:t>
      </w:r>
      <w:r w:rsidR="00B808B0">
        <w:rPr>
          <w:rFonts w:eastAsia="MS Mincho"/>
        </w:rPr>
        <w:t xml:space="preserve"> Libraries which means library</w:t>
      </w:r>
      <w:r w:rsidR="00516711">
        <w:rPr>
          <w:rFonts w:eastAsia="MS Mincho"/>
        </w:rPr>
        <w:t xml:space="preserve">. </w:t>
      </w:r>
      <w:r w:rsidR="00516711">
        <w:t>According to the International Federation of Library Associations and Institutions (IFLA): “Any library service that does not stay in one place is classed as a Mobile Library”</w:t>
      </w:r>
      <w:r w:rsidR="00E922B0">
        <w:t xml:space="preserve"> </w:t>
      </w:r>
      <w:r w:rsidR="00E922B0">
        <w:fldChar w:fldCharType="begin" w:fldLock="1"/>
      </w:r>
      <w:r w:rsidR="00E922B0">
        <w:instrText>ADDIN CSL_CITATION {"citationItems":[{"id":"ITEM-1","itemData":{"DOI":"10.5897/ijlis2017.0816","abstract":"This article presents a brief historical review of the appearance of mobile libraries and then continues to define the phenomenon on the basis of two of its distinct features: library services and mobility, which both concern institutional Mobile Libraries and non-institutional mobile libraries. In addition, special reference is made to the significant presence of non-institutional mobile libraries in the world of books. The text closes with a short reference to the social contribution of mobile (and mobile) libraries (education and lifelong learning, entertainment, communication -connection -meeting) to everyone and, more particularly, to people with special physical and/or social needs and the necessity to support the continuation of their operation.","author":[{"dropping-particle":"","family":"Georgios","given":"Bikos","non-dropping-particle":"","parse-names":false,"suffix":""},{"dropping-particle":"","family":"Panagiota","given":"Papadimitriou","non-dropping-particle":"","parse-names":false,"suffix":""}],"container-title":"International Journal of Library and Information Science","id":"ITEM-1","issue":"3","issued":{"date-parts":[["2018"]]},"page":"35-40","title":"Mobile Libraries: Defining the phenomenon","type":"article-journal","volume":"10"},"uris":["http://www.mendeley.com/documents/?uuid=9796360e-a5e3-411d-885a-83ffdce0e30c"]}],"mendeley":{"formattedCitation":"[4]","plainTextFormattedCitation":"[4]","previouslyFormattedCitation":"[4]"},"properties":{"noteIndex":0},"schema":"https://github.com/citation-style-language/schema/raw/master/csl-citation.json"}</w:instrText>
      </w:r>
      <w:r w:rsidR="00E922B0">
        <w:fldChar w:fldCharType="separate"/>
      </w:r>
      <w:r w:rsidR="00E922B0" w:rsidRPr="00E922B0">
        <w:rPr>
          <w:noProof/>
        </w:rPr>
        <w:t>[4]</w:t>
      </w:r>
      <w:r w:rsidR="00E922B0">
        <w:fldChar w:fldCharType="end"/>
      </w:r>
      <w:r w:rsidR="00B808B0" w:rsidRPr="00B808B0">
        <w:rPr>
          <w:rFonts w:eastAsia="MS Mincho"/>
        </w:rPr>
        <w:t>.</w:t>
      </w:r>
      <w:r w:rsidR="003B0E14">
        <w:rPr>
          <w:rFonts w:eastAsia="MS Mincho"/>
        </w:rPr>
        <w:t xml:space="preserve"> </w:t>
      </w:r>
      <w:r w:rsidR="003B0E14" w:rsidRPr="003B0E14">
        <w:rPr>
          <w:rFonts w:eastAsia="MS Mincho"/>
        </w:rPr>
        <w:t>In terms of management (management techniques), with the increasing complexity of library collections, membership data, library collection circulation transactions, and so on, there is a need for the use of information technology to automate the business processes of various administrative services in libraries. The system developed with the basic idea of ​​how we automate various service activities in the library which is later known as the library automation system</w:t>
      </w:r>
      <w:r w:rsidR="00E922B0">
        <w:rPr>
          <w:rFonts w:eastAsia="MS Mincho"/>
        </w:rPr>
        <w:t xml:space="preserve"> </w:t>
      </w:r>
      <w:r w:rsidR="00E922B0">
        <w:rPr>
          <w:rFonts w:eastAsia="MS Mincho"/>
        </w:rPr>
        <w:fldChar w:fldCharType="begin" w:fldLock="1"/>
      </w:r>
      <w:r w:rsidR="00E922B0">
        <w:rPr>
          <w:rFonts w:eastAsia="MS Mincho"/>
        </w:rPr>
        <w:instrText>ADDIN CSL_CITATION {"citationItems":[{"id":"ITEM-1","itemData":{"abstract":"The current information era encourages each organization to implement technology for various of easiness. The library as one of professional institutions develops automation system as form of the technology implementation. Senayan Library Management System or SLiMS is one of Free Open Source Softwares (FOSS) based web and used to build automation system in the library. Various service activities in the library can be implemented by using SLiMS. Library of Adab and Humaniora Faculty of UIN Alauddin, Makassar makes effort to implement the library automation system. This research wishes knowing more the automation system implementation, what service activities which have implemented and haven`t yet in automation system implementation, and the obstacles faced by Library of Adab and Humaniora Faculty of UIN Alauddin in automation system implementation.","author":[{"dropping-particle":"","family":"Muin","given":"Muh. Azwar","non-dropping-particle":"","parse-names":false,"suffix":""}],"container-title":"Al-Kuttab Jurnal Perpustakaan dan Informasi","id":"ITEM-1","issue":"1","issued":{"date-parts":[["2015"]]},"title":"Penerapan Sistem Otomasi di Perpustakaan Fakultas Adab dan Humaniora UIN Alauddin Makassar","type":"article-journal","volume":"2"},"uris":["http://www.mendeley.com/documents/?uuid=05f6aa57-1010-4db2-bf0b-9969de714e53"]}],"mendeley":{"formattedCitation":"[5]","plainTextFormattedCitation":"[5]","previouslyFormattedCitation":"[5]"},"properties":{"noteIndex":0},"schema":"https://github.com/citation-style-language/schema/raw/master/csl-citation.json"}</w:instrText>
      </w:r>
      <w:r w:rsidR="00E922B0">
        <w:rPr>
          <w:rFonts w:eastAsia="MS Mincho"/>
        </w:rPr>
        <w:fldChar w:fldCharType="separate"/>
      </w:r>
      <w:r w:rsidR="00E922B0" w:rsidRPr="00E922B0">
        <w:rPr>
          <w:rFonts w:eastAsia="MS Mincho"/>
          <w:noProof/>
        </w:rPr>
        <w:t>[5]</w:t>
      </w:r>
      <w:r w:rsidR="00E922B0">
        <w:rPr>
          <w:rFonts w:eastAsia="MS Mincho"/>
        </w:rPr>
        <w:fldChar w:fldCharType="end"/>
      </w:r>
      <w:r w:rsidR="00FD5A0D">
        <w:rPr>
          <w:rFonts w:eastAsia="MS Mincho"/>
        </w:rPr>
        <w:fldChar w:fldCharType="begin" w:fldLock="1"/>
      </w:r>
      <w:r w:rsidR="00FD5A0D">
        <w:rPr>
          <w:rFonts w:eastAsia="MS Mincho"/>
        </w:rPr>
        <w:instrText>ADDIN CSL_CITATION {"citationItems":[{"id":"ITEM-1","itemData":{"DOI":"10.18326/pustabiblia.v2i1.149-162","ISSN":"2549-3493","abstract":"The development of information and communication technology (ICT) is maked by variouspatterns of information acquisition with various types and media formats. The presenceof mobile communication devices, online media, online games, web technology, socialnetworking applications such as: facebook, WhatsApp, line and other social networkingthat makes users stay connected. This phenomenon becomes a challenge for informationmanagers (librarians) and information providers (Library) to make changes through theapplication of information technology both in the library management and library services.The Library of Lampung University has innovated digital technology in library servicesthrough Unila Library Mobile service. The purpose of this research is to: 1) describe UnilaLibrary Mobile service as digital technology innovation of The Library of Lampung University;2) explain the advantages and disadvantages of Unila Library Mobile service. Thisresearch uses qualitative descriptive method with data collection through observation andliterature study. Observations to visitors of the Library of Lampung University, especiallyvisitors of reference services in the collection search process and tracing information online.Library study through literature-literature related to the object of this research. The resultof this research is Unila Library Mobile service is the digital technology innovation of TheLibrary of Lampung University as an effort to improve the utilization of Library service. TheUnila Library Mobile service has the advantage of providing library services in a practical,easy and efficient manner in utilizing them, but has disadvantages as well: Unila LibraryMobile service can not be accessed if the server at the Lampung University is eror; powerlines off; if you want to access outside the Lampung University must have free wifi; and ifyou want to access with a smartphone must have a quota.","author":[{"dropping-particle":"","family":"Fitriani","given":"Rd. Erni","non-dropping-particle":"","parse-names":false,"suffix":""}],"container-title":"Pustabiblia: Journal of Library and Information Science","id":"ITEM-1","issue":"1","issued":{"date-parts":[["2018"]]},"page":"149","title":"Layanan UNILA Library Mobile: Inovasi Teknologi Digital di Perpustakaan Universitas Lampung","type":"article-journal","volume":"2"},"uris":["http://www.mendeley.com/documents/?uuid=8670c97c-dca3-4776-8543-b0863f8169f3"]}],"mendeley":{"formattedCitation":"[6]","plainTextFormattedCitation":"[6]","previouslyFormattedCitation":"[6]"},"properties":{"noteIndex":0},"schema":"https://github.com/citation-style-language/schema/raw/master/csl-citation.json"}</w:instrText>
      </w:r>
      <w:r w:rsidR="00FD5A0D">
        <w:rPr>
          <w:rFonts w:eastAsia="MS Mincho"/>
        </w:rPr>
        <w:fldChar w:fldCharType="separate"/>
      </w:r>
      <w:r w:rsidR="00FD5A0D" w:rsidRPr="00FD5A0D">
        <w:rPr>
          <w:rFonts w:eastAsia="MS Mincho"/>
          <w:noProof/>
        </w:rPr>
        <w:t>[6]</w:t>
      </w:r>
      <w:r w:rsidR="00FD5A0D">
        <w:rPr>
          <w:rFonts w:eastAsia="MS Mincho"/>
        </w:rPr>
        <w:fldChar w:fldCharType="end"/>
      </w:r>
      <w:r w:rsidR="003B0E14" w:rsidRPr="003B0E14">
        <w:rPr>
          <w:rFonts w:eastAsia="MS Mincho"/>
        </w:rPr>
        <w:t>.</w:t>
      </w:r>
    </w:p>
    <w:p w14:paraId="2CEE4C8A" w14:textId="0894AF13" w:rsidR="00F73792" w:rsidRPr="00886FBF" w:rsidRDefault="00F73792" w:rsidP="003B0E14">
      <w:pPr>
        <w:pStyle w:val="BodyText"/>
        <w:rPr>
          <w:rFonts w:eastAsia="MS Mincho"/>
        </w:rPr>
      </w:pPr>
      <w:r w:rsidRPr="00F73792">
        <w:rPr>
          <w:rFonts w:eastAsia="MS Mincho"/>
        </w:rPr>
        <w:t xml:space="preserve">XYZ University has library services for students, lecturers, and other readers. University Libraries provides an application that can be used for library needs. Before the mobile library application, this library has used the </w:t>
      </w:r>
      <w:proofErr w:type="spellStart"/>
      <w:r w:rsidRPr="00F73792">
        <w:rPr>
          <w:rFonts w:eastAsia="MS Mincho"/>
        </w:rPr>
        <w:t>SLiMS</w:t>
      </w:r>
      <w:proofErr w:type="spellEnd"/>
      <w:r w:rsidRPr="00F73792">
        <w:rPr>
          <w:rFonts w:eastAsia="MS Mincho"/>
        </w:rPr>
        <w:t xml:space="preserve"> (</w:t>
      </w:r>
      <w:proofErr w:type="spellStart"/>
      <w:r w:rsidRPr="00F73792">
        <w:rPr>
          <w:rFonts w:eastAsia="MS Mincho"/>
        </w:rPr>
        <w:t>Senayan</w:t>
      </w:r>
      <w:proofErr w:type="spellEnd"/>
      <w:r w:rsidRPr="00F73792">
        <w:rPr>
          <w:rFonts w:eastAsia="MS Mincho"/>
        </w:rPr>
        <w:t xml:space="preserve"> System Management Library). </w:t>
      </w:r>
      <w:proofErr w:type="spellStart"/>
      <w:r w:rsidR="003B0E14" w:rsidRPr="003B0E14">
        <w:rPr>
          <w:rFonts w:eastAsia="MS Mincho"/>
        </w:rPr>
        <w:t>SLiMS</w:t>
      </w:r>
      <w:proofErr w:type="spellEnd"/>
      <w:r w:rsidR="003B0E14" w:rsidRPr="003B0E14">
        <w:rPr>
          <w:rFonts w:eastAsia="MS Mincho"/>
        </w:rPr>
        <w:t xml:space="preserve"> is one of the Free Open Source Software (FOSS)</w:t>
      </w:r>
      <w:r w:rsidR="003B0E14">
        <w:rPr>
          <w:rFonts w:eastAsia="MS Mincho"/>
        </w:rPr>
        <w:t xml:space="preserve"> </w:t>
      </w:r>
      <w:r w:rsidR="003B0E14" w:rsidRPr="003B0E14">
        <w:rPr>
          <w:rFonts w:eastAsia="MS Mincho"/>
        </w:rPr>
        <w:t>web-based which can be used to build systems</w:t>
      </w:r>
      <w:r w:rsidR="003B0E14">
        <w:rPr>
          <w:rFonts w:eastAsia="MS Mincho"/>
        </w:rPr>
        <w:t xml:space="preserve"> </w:t>
      </w:r>
      <w:r w:rsidR="003B0E14" w:rsidRPr="003B0E14">
        <w:rPr>
          <w:rFonts w:eastAsia="MS Mincho"/>
        </w:rPr>
        <w:t>library automation</w:t>
      </w:r>
      <w:r w:rsidR="00FD5A0D">
        <w:rPr>
          <w:rFonts w:eastAsia="MS Mincho"/>
        </w:rPr>
        <w:t xml:space="preserve"> </w:t>
      </w:r>
      <w:r w:rsidR="00FD5A0D">
        <w:rPr>
          <w:rFonts w:eastAsia="MS Mincho"/>
        </w:rPr>
        <w:fldChar w:fldCharType="begin" w:fldLock="1"/>
      </w:r>
      <w:r w:rsidR="00AB0769">
        <w:rPr>
          <w:rFonts w:eastAsia="MS Mincho"/>
        </w:rPr>
        <w:instrText>ADDIN CSL_CITATION {"citationItems":[{"id":"ITEM-1","itemData":{"abstract":"CVD are the leading cause of mortality and morbidity worldwide. One of the key dietary recommendations for CVD prevention is reduction of saturated fat intake. Yet, despite milk and dairy foods contributing on average 27 % of saturated fat intake in the UK diet, evidence from prospective cohort studies does not support a detrimental effect of milk and dairy foods on risk of CVD. The present paper provides a brief overview of the role of milk and dairy products in the diets of UK adults, and will summarise the evidence in relation to the effects of milk and dairy consumption on CVD risk factors and mortality. The majority of prospective studies and meta-analyses examining the relationship between milk and dairy product consumption and risk of CVD show that milk and dairy products, excluding butter, are not associated with detrimental effects on CVD mortality or risk biomarkers that include serum LDL-cholesterol. In addition, there is increasing evidence that milk and dairy products are associated with lower blood pressure and arterial stiffness. These apparent benefits of milk and dairy foods have been attributed to their unique nutritional composition, and suggest that the elimination of milk and dairy may not be the optimum strategy for CVD risk reduction.","author":[{"dropping-particle":"","family":"Rahmadhani","given":"Dahlia","non-dropping-particle":"","parse-names":false,"suffix":""},{"dropping-particle":"","family":"Marlini","given":"","non-dropping-particle":"","parse-names":false,"suffix":""}],"container-title":"Jurnal Ilmu Informasi Perpustakaan dan Kearsipan","id":"ITEM-1","issue":"1, September 2015","issued":{"date-parts":[["2015"]]},"page":"192-203","title":"Pemanfaatan Software SLiMS (Senayan Library Management System) Di UPT Perpustakaan Kopertis Wilayah X (Sumatera Barat, Riau, Jambi, Dan Kepulauan Riau)","type":"article-journal","volume":"4"},"uris":["http://www.mendeley.com/documents/?uuid=53837477-4de2-4c99-806e-36a31c07c5cb"]}],"mendeley":{"formattedCitation":"[7]","plainTextFormattedCitation":"[7]","previouslyFormattedCitation":"[7]"},"properties":{"noteIndex":0},"schema":"https://github.com/citation-style-language/schema/raw/master/csl-citation.json"}</w:instrText>
      </w:r>
      <w:r w:rsidR="00FD5A0D">
        <w:rPr>
          <w:rFonts w:eastAsia="MS Mincho"/>
        </w:rPr>
        <w:fldChar w:fldCharType="separate"/>
      </w:r>
      <w:r w:rsidR="00FD5A0D" w:rsidRPr="00FD5A0D">
        <w:rPr>
          <w:rFonts w:eastAsia="MS Mincho"/>
          <w:noProof/>
        </w:rPr>
        <w:t>[7]</w:t>
      </w:r>
      <w:r w:rsidR="00FD5A0D">
        <w:rPr>
          <w:rFonts w:eastAsia="MS Mincho"/>
        </w:rPr>
        <w:fldChar w:fldCharType="end"/>
      </w:r>
      <w:r w:rsidR="00AB0769">
        <w:rPr>
          <w:rFonts w:eastAsia="MS Mincho"/>
        </w:rPr>
        <w:fldChar w:fldCharType="begin" w:fldLock="1"/>
      </w:r>
      <w:r w:rsidR="00AB0769">
        <w:rPr>
          <w:rFonts w:eastAsia="MS Mincho"/>
        </w:rPr>
        <w:instrText>ADDIN CSL_CITATION {"citationItems":[{"id":"ITEM-1","itemData":{"author":[{"dropping-particle":"","family":"Nashihuddin","given":"Wahid","non-dropping-particle":"","parse-names":false,"suffix":""}],"id":"ITEM-1","issue":"July","issued":{"date-parts":[["2020"]]},"title":"MENGULAS SENAYAN LIBRARY MANAGEMENT SYSTEM ( SLIMS ) DARI","type":"article-journal"},"uris":["http://www.mendeley.com/documents/?uuid=44d83451-d044-4dcc-b28f-94d63cb71674"]}],"mendeley":{"formattedCitation":"[8]","plainTextFormattedCitation":"[8]"},"properties":{"noteIndex":0},"schema":"https://github.com/citation-style-language/schema/raw/master/csl-citation.json"}</w:instrText>
      </w:r>
      <w:r w:rsidR="00AB0769">
        <w:rPr>
          <w:rFonts w:eastAsia="MS Mincho"/>
        </w:rPr>
        <w:fldChar w:fldCharType="separate"/>
      </w:r>
      <w:r w:rsidR="00AB0769" w:rsidRPr="00AB0769">
        <w:rPr>
          <w:rFonts w:eastAsia="MS Mincho"/>
          <w:noProof/>
        </w:rPr>
        <w:t>[8]</w:t>
      </w:r>
      <w:r w:rsidR="00AB0769">
        <w:rPr>
          <w:rFonts w:eastAsia="MS Mincho"/>
        </w:rPr>
        <w:fldChar w:fldCharType="end"/>
      </w:r>
      <w:r w:rsidR="003B0E14" w:rsidRPr="003B0E14">
        <w:rPr>
          <w:rFonts w:eastAsia="MS Mincho"/>
        </w:rPr>
        <w:t>.</w:t>
      </w:r>
      <w:r w:rsidR="003B0E14">
        <w:rPr>
          <w:rFonts w:eastAsia="MS Mincho"/>
        </w:rPr>
        <w:t xml:space="preserve"> </w:t>
      </w:r>
      <w:r w:rsidRPr="00F73792">
        <w:rPr>
          <w:rFonts w:eastAsia="MS Mincho"/>
        </w:rPr>
        <w:t xml:space="preserve">However, </w:t>
      </w:r>
      <w:proofErr w:type="spellStart"/>
      <w:r w:rsidRPr="00F73792">
        <w:rPr>
          <w:rFonts w:eastAsia="MS Mincho"/>
        </w:rPr>
        <w:t>SLiMS</w:t>
      </w:r>
      <w:proofErr w:type="spellEnd"/>
      <w:r w:rsidRPr="00F73792">
        <w:rPr>
          <w:rFonts w:eastAsia="MS Mincho"/>
        </w:rPr>
        <w:t xml:space="preserve"> has been deprecated since 2018. Then in 2019, the XYZ </w:t>
      </w:r>
      <w:r w:rsidR="000A0BDA">
        <w:rPr>
          <w:rFonts w:eastAsia="MS Mincho"/>
        </w:rPr>
        <w:t>U</w:t>
      </w:r>
      <w:r w:rsidRPr="00F73792">
        <w:rPr>
          <w:rFonts w:eastAsia="MS Mincho"/>
        </w:rPr>
        <w:t xml:space="preserve">niversity library used the mobile library application (m-library). However, the use of m-library is not optimal. Many library users do not understand m-library applications and prefer to come directly to the library to borrow books. Even though if used properly and optimally, this application will facilitate and streamline the XYZ university library service process. This research will discuss the evaluation of the m-library application </w:t>
      </w:r>
      <w:r w:rsidRPr="00F73792">
        <w:rPr>
          <w:rFonts w:eastAsia="MS Mincho"/>
        </w:rPr>
        <w:lastRenderedPageBreak/>
        <w:t>and the opportunity to increase the implementation of m-library application</w:t>
      </w:r>
      <w:r w:rsidR="000A0BDA">
        <w:rPr>
          <w:rFonts w:eastAsia="MS Mincho"/>
        </w:rPr>
        <w:t xml:space="preserve"> in XYZ University</w:t>
      </w:r>
      <w:r w:rsidRPr="00F73792">
        <w:rPr>
          <w:rFonts w:eastAsia="MS Mincho"/>
        </w:rPr>
        <w:t>.</w:t>
      </w:r>
    </w:p>
    <w:p w14:paraId="133E6B53" w14:textId="77777777" w:rsidR="005E2AF2" w:rsidRDefault="005E2AF2" w:rsidP="004201E6">
      <w:pPr>
        <w:pStyle w:val="BodyText"/>
        <w:jc w:val="center"/>
        <w:rPr>
          <w:rFonts w:eastAsia="MS Mincho"/>
        </w:rPr>
      </w:pPr>
    </w:p>
    <w:p w14:paraId="5CA8046D" w14:textId="77777777" w:rsidR="00C52F11" w:rsidRDefault="004035BA">
      <w:pPr>
        <w:pStyle w:val="Heading1"/>
        <w:rPr>
          <w:rFonts w:eastAsia="MS Mincho"/>
        </w:rPr>
      </w:pPr>
      <w:r>
        <w:rPr>
          <w:rFonts w:eastAsia="MS Mincho"/>
        </w:rPr>
        <w:t>METHOD</w:t>
      </w:r>
    </w:p>
    <w:p w14:paraId="7EE498E3" w14:textId="54543179" w:rsidR="00831719" w:rsidRPr="00831719" w:rsidRDefault="00831719" w:rsidP="00831719">
      <w:pPr>
        <w:pStyle w:val="BodyText"/>
        <w:rPr>
          <w:rFonts w:eastAsia="MS Mincho"/>
        </w:rPr>
      </w:pPr>
      <w:r w:rsidRPr="00831719">
        <w:rPr>
          <w:rFonts w:eastAsia="MS Mincho"/>
        </w:rPr>
        <w:t>This research is a qualitative research. Qualitative research is research that uses a natural background, to interpret the phenomena that occur and carried out by involving various methods that exist</w:t>
      </w:r>
      <w:r w:rsidR="00AB0769">
        <w:rPr>
          <w:rFonts w:eastAsia="MS Mincho"/>
        </w:rPr>
        <w:t xml:space="preserve"> </w:t>
      </w:r>
      <w:r w:rsidR="00AB0769">
        <w:rPr>
          <w:rFonts w:eastAsia="MS Mincho"/>
        </w:rPr>
        <w:fldChar w:fldCharType="begin" w:fldLock="1"/>
      </w:r>
      <w:r w:rsidR="00AB0769">
        <w:rPr>
          <w:rFonts w:eastAsia="MS Mincho"/>
        </w:rPr>
        <w:instrText>ADDIN CSL_CITATION {"citationItems":[{"id":"ITEM-1","itemData":{"abstract":"This book was written for beginners in the area of qualitative research. Its purpose is to make qualitative research methods understandable, interesting, concrete and useable. It aims at achieving effects at three levels: (a) the personal, (b) the scholarly, and (c) the practical. At the personal level the goal is to demystify qualitative methods in the minds of readers, give them a feel for what can be done with qualitative research, and encourage them to carry out qualitative studies. For this reason it includes many down-to-earth examples couched in relatively everyday language. Many (although not all) of these come from my personal experience as a researcher. At the scholarly level the book seeks to provide readers with a set of formal concepts with which to understand the essence of qualitative methods and to familiarise them with specialized terminology for thinking, talking and writing about them, so that, for instance, they can explain and justify what they are doing in a professional way. Finally, at the practical level, the goal is to show readers how to design a qualitative study, collect qualitative data, analyse the data and report the results in a scientifically respectable way. The ultimate goal is that at the end readers will be able to understand what qualitative research is all about, explain what they are doing and why, and show how qualitative research meets standards of scientific rigour.","author":[{"dropping-particle":"","family":"Cropley","given":"Arthur","non-dropping-particle":"","parse-names":false,"suffix":""}],"id":"ITEM-1","issued":{"date-parts":[["2015"]]},"publisher-place":"Hamburg, Germany","title":"Introduction to Qualitative Research Methods","type":"book"},"uris":["http://www.mendeley.com/documents/?uuid=bb594bbd-d2cd-4fcd-bc78-4b10310142a2"]}],"mendeley":{"formattedCitation":"[9]","plainTextFormattedCitation":"[9]","previouslyFormattedCitation":"[8]"},"properties":{"noteIndex":0},"schema":"https://github.com/citation-style-language/schema/raw/master/csl-citation.json"}</w:instrText>
      </w:r>
      <w:r w:rsidR="00AB0769">
        <w:rPr>
          <w:rFonts w:eastAsia="MS Mincho"/>
        </w:rPr>
        <w:fldChar w:fldCharType="separate"/>
      </w:r>
      <w:r w:rsidR="00AB0769" w:rsidRPr="00AB0769">
        <w:rPr>
          <w:rFonts w:eastAsia="MS Mincho"/>
          <w:noProof/>
        </w:rPr>
        <w:t>[9]</w:t>
      </w:r>
      <w:r w:rsidR="00AB0769">
        <w:rPr>
          <w:rFonts w:eastAsia="MS Mincho"/>
        </w:rPr>
        <w:fldChar w:fldCharType="end"/>
      </w:r>
      <w:r w:rsidRPr="00831719">
        <w:rPr>
          <w:rFonts w:eastAsia="MS Mincho"/>
        </w:rPr>
        <w:t xml:space="preserve">. Meanwhile, </w:t>
      </w:r>
      <w:proofErr w:type="spellStart"/>
      <w:r w:rsidRPr="00831719">
        <w:rPr>
          <w:rFonts w:eastAsia="MS Mincho"/>
        </w:rPr>
        <w:t>Sugiyono</w:t>
      </w:r>
      <w:proofErr w:type="spellEnd"/>
      <w:r w:rsidRPr="00831719">
        <w:rPr>
          <w:rFonts w:eastAsia="MS Mincho"/>
        </w:rPr>
        <w:t xml:space="preserve"> (2012) explains the meaning qualitative research as a research method based on a philosophy </w:t>
      </w:r>
      <w:proofErr w:type="spellStart"/>
      <w:r w:rsidRPr="00831719">
        <w:rPr>
          <w:rFonts w:eastAsia="MS Mincho"/>
        </w:rPr>
        <w:t>postpositivism</w:t>
      </w:r>
      <w:proofErr w:type="spellEnd"/>
      <w:r w:rsidRPr="00831719">
        <w:rPr>
          <w:rFonts w:eastAsia="MS Mincho"/>
        </w:rPr>
        <w:t xml:space="preserve"> is used to examine the condition of natural objects, where the researcher is as a key instrument, data collection techniques with triangulation, data analysis inductive or qualitative and the results emphasize meaning rather than generation. This type of research is descriptive research. According to Nana </w:t>
      </w:r>
      <w:proofErr w:type="spellStart"/>
      <w:r w:rsidRPr="00831719">
        <w:rPr>
          <w:rFonts w:eastAsia="MS Mincho"/>
        </w:rPr>
        <w:t>Syaodih</w:t>
      </w:r>
      <w:proofErr w:type="spellEnd"/>
      <w:r w:rsidRPr="00831719">
        <w:rPr>
          <w:rFonts w:eastAsia="MS Mincho"/>
        </w:rPr>
        <w:t xml:space="preserve"> </w:t>
      </w:r>
      <w:proofErr w:type="spellStart"/>
      <w:r w:rsidRPr="00831719">
        <w:rPr>
          <w:rFonts w:eastAsia="MS Mincho"/>
        </w:rPr>
        <w:t>Sukmadinata</w:t>
      </w:r>
      <w:proofErr w:type="spellEnd"/>
      <w:r w:rsidRPr="00831719">
        <w:rPr>
          <w:rFonts w:eastAsia="MS Mincho"/>
        </w:rPr>
        <w:t xml:space="preserve"> (2011), a qualitative descriptive study aimed to describe and describe the existing phenomena, both natural and human engineering, which is more concerned with the characteristics, quality, linkages between activities. So that this study does not provide treatment, manipulation, or changing the variables under study, but describe the </w:t>
      </w:r>
      <w:r>
        <w:rPr>
          <w:rFonts w:eastAsia="MS Mincho"/>
        </w:rPr>
        <w:t>conditions just the way you are</w:t>
      </w:r>
      <w:r w:rsidR="00E922B0">
        <w:rPr>
          <w:rFonts w:eastAsia="MS Mincho"/>
        </w:rPr>
        <w:t xml:space="preserve"> </w:t>
      </w:r>
      <w:r w:rsidR="00E922B0">
        <w:rPr>
          <w:rFonts w:eastAsia="MS Mincho"/>
        </w:rPr>
        <w:fldChar w:fldCharType="begin" w:fldLock="1"/>
      </w:r>
      <w:r w:rsidR="00AB0769">
        <w:rPr>
          <w:rFonts w:eastAsia="MS Mincho"/>
        </w:rPr>
        <w:instrText>ADDIN CSL_CITATION {"citationItems":[{"id":"ITEM-1","itemData":{"DOI":"10.30651/else.v2i1.1214","ISSN":"2581-1800","abstract":"Perkembangan zaman turut menyertai perkembangan penerapan kurikulum pendidikan di Indonesia. Kurikulum di Indonesia saat ini menggunakan Kurikulum 2013. Dalam implementasi kurikulum 2013 dibutuhkan perencanaan yang matang untuk mengintegrasikan beberapa mata pelajaran ke dalam sebuah tema. Penelitian ini bertujuan untuk mendeskripsikan perencanaan, faktor penghambat dan pendukung pembelajaran tematik di SDN Kauman I. Subjek penelitian ini adalah guru dan siswa di SDN Kauman I. Pendekatan penelitian yang digunakan adalah pendekatan kualitatif deskriptif. Teknik pengumpilan data yang digunakan dalam penelitian ini meliputi wawancara, observasi dan dokumentasi. Hasil penelitian ini menunjukkan bahwa perencanaan pembelajaran tematik di SDN Kauman I sesuai dengan Kurikulum 2013, namun masih terdapat beberapa kendala yaitu pendistribusian buku, alokasi waktu dan pembuatan media. Faktor pendukung perencanaan kurikulum 2013 sarana prasrana di kelas yang memadai, buku referensi pendukung, dan pelatihan kurikulum 2013 untuk guru kelas di SDN Kauman I.","author":[{"dropping-particle":"","family":"Suwandayani","given":"Beti Istanti","non-dropping-particle":"","parse-names":false,"suffix":""}],"container-title":"ELSE (Elementary School Education Journal) : Jurnal Pendidikan dan Pembelajaran Sekolah Dasar","id":"ITEM-1","issue":"1","issued":{"date-parts":[["2018"]]},"page":"78-88","title":"Analisis Perencanaan Pembelajaran Tematik Pada Kurikulum 2013 di SD Negeri Kauman I Malang","type":"article-journal","volume":"2"},"uris":["http://www.mendeley.com/documents/?uuid=1b6e6abd-153c-4d34-a73a-53b812902970"]}],"mendeley":{"formattedCitation":"[10]","plainTextFormattedCitation":"[10]","previouslyFormattedCitation":"[9]"},"properties":{"noteIndex":0},"schema":"https://github.com/citation-style-language/schema/raw/master/csl-citation.json"}</w:instrText>
      </w:r>
      <w:r w:rsidR="00E922B0">
        <w:rPr>
          <w:rFonts w:eastAsia="MS Mincho"/>
        </w:rPr>
        <w:fldChar w:fldCharType="separate"/>
      </w:r>
      <w:r w:rsidR="00AB0769" w:rsidRPr="00AB0769">
        <w:rPr>
          <w:rFonts w:eastAsia="MS Mincho"/>
          <w:noProof/>
        </w:rPr>
        <w:t>[10]</w:t>
      </w:r>
      <w:r w:rsidR="00E922B0">
        <w:rPr>
          <w:rFonts w:eastAsia="MS Mincho"/>
        </w:rPr>
        <w:fldChar w:fldCharType="end"/>
      </w:r>
      <w:r w:rsidR="009A21CF" w:rsidRPr="009A21CF">
        <w:rPr>
          <w:rFonts w:eastAsia="MS Mincho"/>
        </w:rPr>
        <w:t>.</w:t>
      </w:r>
      <w:r>
        <w:rPr>
          <w:rFonts w:eastAsia="MS Mincho"/>
        </w:rPr>
        <w:t xml:space="preserve"> </w:t>
      </w:r>
      <w:r w:rsidRPr="00831719">
        <w:rPr>
          <w:rFonts w:eastAsia="MS Mincho"/>
        </w:rPr>
        <w:t>Sources of data obtained from the interviews were conducted on the Head of Libraries and Staff. Head of Libraries and Staff know the course of all business processes that are running in the library so that researchers can get the real information and what existenc</w:t>
      </w:r>
      <w:r>
        <w:rPr>
          <w:rFonts w:eastAsia="MS Mincho"/>
        </w:rPr>
        <w:t xml:space="preserve">e. </w:t>
      </w:r>
      <w:r w:rsidRPr="00831719">
        <w:rPr>
          <w:rFonts w:eastAsia="MS Mincho"/>
        </w:rPr>
        <w:t>Data from interviews and observations</w:t>
      </w:r>
      <w:r>
        <w:rPr>
          <w:rFonts w:eastAsia="MS Mincho"/>
        </w:rPr>
        <w:t xml:space="preserve"> </w:t>
      </w:r>
      <w:r w:rsidRPr="00831719">
        <w:rPr>
          <w:rFonts w:eastAsia="MS Mincho"/>
        </w:rPr>
        <w:t>obtained will be analyzed by:</w:t>
      </w:r>
    </w:p>
    <w:p w14:paraId="1628BCE9" w14:textId="77777777" w:rsidR="00831719" w:rsidRDefault="00831719" w:rsidP="00831719">
      <w:pPr>
        <w:pStyle w:val="BodyText"/>
        <w:numPr>
          <w:ilvl w:val="0"/>
          <w:numId w:val="18"/>
        </w:numPr>
        <w:ind w:left="567" w:hanging="283"/>
        <w:rPr>
          <w:rFonts w:eastAsia="MS Mincho"/>
        </w:rPr>
      </w:pPr>
      <w:r w:rsidRPr="00831719">
        <w:rPr>
          <w:rFonts w:eastAsia="MS Mincho"/>
        </w:rPr>
        <w:t>Identifying data obtained from the University library.</w:t>
      </w:r>
    </w:p>
    <w:p w14:paraId="1DCCFEE2" w14:textId="564E553C" w:rsidR="00831719" w:rsidRPr="00831719" w:rsidRDefault="00831719" w:rsidP="00831719">
      <w:pPr>
        <w:pStyle w:val="BodyText"/>
        <w:numPr>
          <w:ilvl w:val="0"/>
          <w:numId w:val="18"/>
        </w:numPr>
        <w:ind w:left="567" w:hanging="283"/>
        <w:rPr>
          <w:rFonts w:eastAsia="MS Mincho"/>
        </w:rPr>
      </w:pPr>
      <w:r w:rsidRPr="00831719">
        <w:rPr>
          <w:rFonts w:eastAsia="MS Mincho"/>
        </w:rPr>
        <w:t>Identify the input and output requirements for each activity.</w:t>
      </w:r>
    </w:p>
    <w:p w14:paraId="26FE388E" w14:textId="38CABB93" w:rsidR="00831719" w:rsidRPr="00831719" w:rsidRDefault="00831719" w:rsidP="00831719">
      <w:pPr>
        <w:pStyle w:val="BodyText"/>
        <w:numPr>
          <w:ilvl w:val="0"/>
          <w:numId w:val="18"/>
        </w:numPr>
        <w:ind w:left="567" w:hanging="283"/>
        <w:rPr>
          <w:rFonts w:eastAsia="MS Mincho"/>
        </w:rPr>
      </w:pPr>
      <w:r w:rsidRPr="00831719">
        <w:rPr>
          <w:rFonts w:eastAsia="MS Mincho"/>
        </w:rPr>
        <w:t>Identify weaknesses and strengths in library services</w:t>
      </w:r>
      <w:r>
        <w:rPr>
          <w:rFonts w:eastAsia="MS Mincho"/>
        </w:rPr>
        <w:t xml:space="preserve"> </w:t>
      </w:r>
      <w:r w:rsidRPr="00831719">
        <w:rPr>
          <w:rFonts w:eastAsia="MS Mincho"/>
        </w:rPr>
        <w:t>XYZ University.</w:t>
      </w:r>
    </w:p>
    <w:p w14:paraId="01CC736F" w14:textId="2C92C8DA" w:rsidR="00831719" w:rsidRPr="00831719" w:rsidRDefault="00831719" w:rsidP="00831719">
      <w:pPr>
        <w:pStyle w:val="BodyText"/>
        <w:numPr>
          <w:ilvl w:val="0"/>
          <w:numId w:val="18"/>
        </w:numPr>
        <w:ind w:left="567" w:hanging="283"/>
        <w:rPr>
          <w:rFonts w:eastAsia="MS Mincho"/>
        </w:rPr>
      </w:pPr>
      <w:r w:rsidRPr="00831719">
        <w:rPr>
          <w:rFonts w:eastAsia="MS Mincho"/>
        </w:rPr>
        <w:t>Observing the implementation of each section library mobile application.</w:t>
      </w:r>
    </w:p>
    <w:p w14:paraId="1B75269E" w14:textId="60F586D5" w:rsidR="00831719" w:rsidRPr="00831719" w:rsidRDefault="00831719" w:rsidP="00831719">
      <w:pPr>
        <w:pStyle w:val="BodyText"/>
        <w:numPr>
          <w:ilvl w:val="0"/>
          <w:numId w:val="18"/>
        </w:numPr>
        <w:ind w:left="567" w:hanging="283"/>
        <w:rPr>
          <w:rFonts w:eastAsia="MS Mincho"/>
        </w:rPr>
      </w:pPr>
      <w:r w:rsidRPr="00831719">
        <w:rPr>
          <w:rFonts w:eastAsia="MS Mincho"/>
        </w:rPr>
        <w:t>Identifying opportunities for improv</w:t>
      </w:r>
      <w:r>
        <w:rPr>
          <w:rFonts w:eastAsia="MS Mincho"/>
        </w:rPr>
        <w:t>ing the implementation of m-library</w:t>
      </w:r>
      <w:r w:rsidRPr="00831719">
        <w:rPr>
          <w:rFonts w:eastAsia="MS Mincho"/>
        </w:rPr>
        <w:t xml:space="preserve"> applications.</w:t>
      </w:r>
    </w:p>
    <w:p w14:paraId="34BEA90F" w14:textId="2985A2AC" w:rsidR="00C52F11" w:rsidRDefault="00831719" w:rsidP="00831719">
      <w:pPr>
        <w:pStyle w:val="BodyText"/>
        <w:numPr>
          <w:ilvl w:val="0"/>
          <w:numId w:val="18"/>
        </w:numPr>
        <w:ind w:left="567" w:hanging="283"/>
        <w:rPr>
          <w:rFonts w:eastAsia="MS Mincho"/>
        </w:rPr>
      </w:pPr>
      <w:r w:rsidRPr="00831719">
        <w:rPr>
          <w:rFonts w:eastAsia="MS Mincho"/>
        </w:rPr>
        <w:t xml:space="preserve">Describe the analysis results with the suitability of the </w:t>
      </w:r>
      <w:r>
        <w:rPr>
          <w:rFonts w:eastAsia="MS Mincho"/>
        </w:rPr>
        <w:t>m-</w:t>
      </w:r>
      <w:r w:rsidRPr="00831719">
        <w:rPr>
          <w:rFonts w:eastAsia="MS Mincho"/>
        </w:rPr>
        <w:t xml:space="preserve">library </w:t>
      </w:r>
      <w:r>
        <w:rPr>
          <w:rFonts w:eastAsia="MS Mincho"/>
        </w:rPr>
        <w:t>in</w:t>
      </w:r>
      <w:r w:rsidRPr="00831719">
        <w:rPr>
          <w:rFonts w:eastAsia="MS Mincho"/>
        </w:rPr>
        <w:t xml:space="preserve"> XYZ University.</w:t>
      </w:r>
    </w:p>
    <w:p w14:paraId="116867AA" w14:textId="77777777" w:rsidR="005E2AF2" w:rsidRDefault="005E2AF2" w:rsidP="004201E6">
      <w:pPr>
        <w:pStyle w:val="BodyText"/>
        <w:jc w:val="center"/>
        <w:rPr>
          <w:rFonts w:eastAsia="MS Mincho"/>
        </w:rPr>
      </w:pPr>
    </w:p>
    <w:p w14:paraId="6D5D959C" w14:textId="77777777" w:rsidR="00C52F11" w:rsidRDefault="004035BA">
      <w:pPr>
        <w:pStyle w:val="Heading1"/>
        <w:rPr>
          <w:rFonts w:eastAsia="MS Mincho"/>
        </w:rPr>
      </w:pPr>
      <w:r>
        <w:rPr>
          <w:rFonts w:eastAsia="MS Mincho"/>
        </w:rPr>
        <w:t>RESULT AND DISCUSSION</w:t>
      </w:r>
    </w:p>
    <w:p w14:paraId="7AD8E5E2" w14:textId="4DD2BF9E" w:rsidR="004201E6" w:rsidRPr="00142CE9" w:rsidRDefault="00E7643D" w:rsidP="00E7643D">
      <w:pPr>
        <w:pStyle w:val="BodyText"/>
        <w:rPr>
          <w:rFonts w:eastAsia="MS Mincho"/>
        </w:rPr>
      </w:pPr>
      <w:r w:rsidRPr="00E7643D">
        <w:rPr>
          <w:rFonts w:eastAsia="MS Mincho"/>
        </w:rPr>
        <w:t xml:space="preserve">XYZ University Library is one of the </w:t>
      </w:r>
      <w:proofErr w:type="gramStart"/>
      <w:r w:rsidRPr="00E7643D">
        <w:rPr>
          <w:rFonts w:eastAsia="MS Mincho"/>
        </w:rPr>
        <w:t>units</w:t>
      </w:r>
      <w:proofErr w:type="gramEnd"/>
      <w:r>
        <w:rPr>
          <w:rFonts w:eastAsia="MS Mincho"/>
        </w:rPr>
        <w:t xml:space="preserve"> </w:t>
      </w:r>
      <w:r w:rsidRPr="00E7643D">
        <w:rPr>
          <w:rFonts w:eastAsia="MS Mincho"/>
        </w:rPr>
        <w:t>technical implementers who provide services to all academicians</w:t>
      </w:r>
      <w:r>
        <w:rPr>
          <w:rFonts w:eastAsia="MS Mincho"/>
        </w:rPr>
        <w:t xml:space="preserve"> </w:t>
      </w:r>
      <w:r w:rsidRPr="00E7643D">
        <w:rPr>
          <w:rFonts w:eastAsia="MS Mincho"/>
        </w:rPr>
        <w:t>as well as other parties who need information and are always trying</w:t>
      </w:r>
      <w:r>
        <w:rPr>
          <w:rFonts w:eastAsia="MS Mincho"/>
        </w:rPr>
        <w:t xml:space="preserve"> </w:t>
      </w:r>
      <w:r w:rsidR="00511AAD">
        <w:rPr>
          <w:rFonts w:eastAsia="MS Mincho"/>
        </w:rPr>
        <w:t xml:space="preserve">to </w:t>
      </w:r>
      <w:r w:rsidRPr="00E7643D">
        <w:rPr>
          <w:rFonts w:eastAsia="MS Mincho"/>
        </w:rPr>
        <w:t>improve its services both in terms of quality and quantity of materials provided.</w:t>
      </w:r>
      <w:r>
        <w:rPr>
          <w:rFonts w:eastAsia="MS Mincho"/>
        </w:rPr>
        <w:t xml:space="preserve"> </w:t>
      </w:r>
      <w:r w:rsidRPr="00E7643D">
        <w:rPr>
          <w:rFonts w:eastAsia="MS Mincho"/>
        </w:rPr>
        <w:t>This library is managed independently by the library section</w:t>
      </w:r>
      <w:r>
        <w:rPr>
          <w:rFonts w:eastAsia="MS Mincho"/>
        </w:rPr>
        <w:t xml:space="preserve"> </w:t>
      </w:r>
      <w:r w:rsidRPr="00E7643D">
        <w:rPr>
          <w:rFonts w:eastAsia="MS Mincho"/>
        </w:rPr>
        <w:t>directly by carrying out a business process, namely registering new members,</w:t>
      </w:r>
      <w:r>
        <w:rPr>
          <w:rFonts w:eastAsia="MS Mincho"/>
        </w:rPr>
        <w:t xml:space="preserve"> </w:t>
      </w:r>
      <w:r w:rsidRPr="00E7643D">
        <w:rPr>
          <w:rFonts w:eastAsia="MS Mincho"/>
        </w:rPr>
        <w:t>borrowing and returning books.</w:t>
      </w:r>
    </w:p>
    <w:p w14:paraId="6DF7FD8B" w14:textId="77777777" w:rsidR="005E2AF2" w:rsidRDefault="005E2AF2" w:rsidP="004201E6">
      <w:pPr>
        <w:pStyle w:val="BodyText"/>
        <w:jc w:val="center"/>
        <w:rPr>
          <w:rFonts w:eastAsia="MS Mincho"/>
        </w:rPr>
      </w:pPr>
    </w:p>
    <w:p w14:paraId="5DC6B3CE" w14:textId="0268C7A2" w:rsidR="004201E6" w:rsidRDefault="001E062D" w:rsidP="001E062D">
      <w:pPr>
        <w:pStyle w:val="Heading2"/>
        <w:rPr>
          <w:rFonts w:eastAsia="MS Mincho"/>
        </w:rPr>
      </w:pPr>
      <w:r w:rsidRPr="001E062D">
        <w:rPr>
          <w:rFonts w:eastAsia="MS Mincho"/>
        </w:rPr>
        <w:lastRenderedPageBreak/>
        <w:t>Business Processes at XYZ University Libraries</w:t>
      </w:r>
    </w:p>
    <w:p w14:paraId="2AECDED9" w14:textId="5C4807F3" w:rsidR="004201E6" w:rsidRDefault="00E7643D" w:rsidP="00E7643D">
      <w:pPr>
        <w:pStyle w:val="BodyText"/>
        <w:rPr>
          <w:rFonts w:eastAsia="MS Mincho"/>
        </w:rPr>
      </w:pPr>
      <w:r w:rsidRPr="00E7643D">
        <w:rPr>
          <w:rFonts w:eastAsia="MS Mincho"/>
        </w:rPr>
        <w:t>The university library business process that will be discussed in this research is the process of registering new members,</w:t>
      </w:r>
      <w:r>
        <w:rPr>
          <w:rFonts w:eastAsia="MS Mincho"/>
        </w:rPr>
        <w:t xml:space="preserve"> </w:t>
      </w:r>
      <w:r w:rsidRPr="00E7643D">
        <w:rPr>
          <w:rFonts w:eastAsia="MS Mincho"/>
        </w:rPr>
        <w:t>borrowing process</w:t>
      </w:r>
      <w:r w:rsidR="00511AAD">
        <w:rPr>
          <w:rFonts w:eastAsia="MS Mincho"/>
        </w:rPr>
        <w:t>,</w:t>
      </w:r>
      <w:r w:rsidRPr="00E7643D">
        <w:rPr>
          <w:rFonts w:eastAsia="MS Mincho"/>
        </w:rPr>
        <w:t xml:space="preserve"> and book return process</w:t>
      </w:r>
      <w:r w:rsidR="004201E6">
        <w:rPr>
          <w:rFonts w:eastAsia="MS Mincho"/>
        </w:rPr>
        <w:t>.</w:t>
      </w:r>
    </w:p>
    <w:p w14:paraId="4DA7B121" w14:textId="21311852" w:rsidR="00E7643D" w:rsidRDefault="00E7643D" w:rsidP="00E7643D">
      <w:pPr>
        <w:pStyle w:val="Heading3"/>
        <w:rPr>
          <w:rFonts w:eastAsia="MS Mincho"/>
          <w:i w:val="0"/>
        </w:rPr>
      </w:pPr>
      <w:r w:rsidRPr="000E4B74">
        <w:rPr>
          <w:rFonts w:eastAsia="MS Mincho"/>
        </w:rPr>
        <w:t xml:space="preserve">Process of registering new members: </w:t>
      </w:r>
      <w:r w:rsidRPr="000E4B74">
        <w:rPr>
          <w:rFonts w:eastAsia="MS Mincho"/>
          <w:i w:val="0"/>
        </w:rPr>
        <w:t>Readers / students come and register themselves</w:t>
      </w:r>
      <w:r w:rsidR="000E4B74" w:rsidRPr="000E4B74">
        <w:rPr>
          <w:rFonts w:eastAsia="MS Mincho"/>
          <w:i w:val="0"/>
        </w:rPr>
        <w:t xml:space="preserve"> </w:t>
      </w:r>
      <w:r w:rsidRPr="000E4B74">
        <w:rPr>
          <w:rFonts w:eastAsia="MS Mincho"/>
          <w:i w:val="0"/>
        </w:rPr>
        <w:t>to make a membership card, then the library staff provides a registration form. If the data filled in is not suitable then</w:t>
      </w:r>
      <w:r w:rsidR="000E4B74" w:rsidRPr="000E4B74">
        <w:rPr>
          <w:rFonts w:eastAsia="MS Mincho"/>
          <w:i w:val="0"/>
        </w:rPr>
        <w:t xml:space="preserve"> </w:t>
      </w:r>
      <w:r w:rsidRPr="000E4B74">
        <w:rPr>
          <w:rFonts w:eastAsia="MS Mincho"/>
          <w:i w:val="0"/>
        </w:rPr>
        <w:t>fill in the form again, after the form has been filled in completely</w:t>
      </w:r>
      <w:r w:rsidR="000E4B74">
        <w:rPr>
          <w:rFonts w:eastAsia="MS Mincho"/>
          <w:i w:val="0"/>
        </w:rPr>
        <w:t xml:space="preserve"> </w:t>
      </w:r>
      <w:r w:rsidRPr="000E4B74">
        <w:rPr>
          <w:rFonts w:eastAsia="MS Mincho"/>
          <w:i w:val="0"/>
        </w:rPr>
        <w:t>then proceed to receiv</w:t>
      </w:r>
      <w:r w:rsidR="00511AAD">
        <w:rPr>
          <w:rFonts w:eastAsia="MS Mincho"/>
          <w:i w:val="0"/>
        </w:rPr>
        <w:t>e</w:t>
      </w:r>
      <w:r w:rsidRPr="000E4B74">
        <w:rPr>
          <w:rFonts w:eastAsia="MS Mincho"/>
          <w:i w:val="0"/>
        </w:rPr>
        <w:t xml:space="preserve"> new member data in the library by getting a new member card that has been printed by the staff. The process is described as follows:</w:t>
      </w:r>
    </w:p>
    <w:p w14:paraId="5DA69768" w14:textId="77777777" w:rsidR="000E4B74" w:rsidRPr="000E4B74" w:rsidRDefault="000E4B74" w:rsidP="000E4B74"/>
    <w:p w14:paraId="1B6DEA4D" w14:textId="71064721" w:rsidR="00E7643D" w:rsidRDefault="000E4B74" w:rsidP="00E7643D">
      <w:r>
        <w:rPr>
          <w:noProof/>
        </w:rPr>
        <w:drawing>
          <wp:inline distT="0" distB="0" distL="0" distR="0" wp14:anchorId="18E3B015" wp14:editId="0E152E87">
            <wp:extent cx="3204845" cy="352162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04845" cy="3521626"/>
                    </a:xfrm>
                    <a:prstGeom prst="rect">
                      <a:avLst/>
                    </a:prstGeom>
                  </pic:spPr>
                </pic:pic>
              </a:graphicData>
            </a:graphic>
          </wp:inline>
        </w:drawing>
      </w:r>
    </w:p>
    <w:p w14:paraId="09C98135" w14:textId="38119DDC" w:rsidR="000E4B74" w:rsidRDefault="000E4B74" w:rsidP="000E4B74">
      <w:pPr>
        <w:pStyle w:val="figurecaption"/>
        <w:rPr>
          <w:rFonts w:eastAsia="MS Mincho"/>
        </w:rPr>
      </w:pPr>
      <w:r>
        <w:rPr>
          <w:rFonts w:eastAsia="MS Mincho"/>
        </w:rPr>
        <w:t xml:space="preserve">Process of </w:t>
      </w:r>
      <w:r w:rsidRPr="000E4B74">
        <w:rPr>
          <w:rFonts w:eastAsia="MS Mincho"/>
        </w:rPr>
        <w:t>registering new members</w:t>
      </w:r>
    </w:p>
    <w:p w14:paraId="5B0B4A9E" w14:textId="77777777" w:rsidR="000E4B74" w:rsidRPr="00E7643D" w:rsidRDefault="000E4B74" w:rsidP="00E7643D"/>
    <w:p w14:paraId="6FB14A2B" w14:textId="3F9879EC" w:rsidR="00E7643D" w:rsidRPr="00284FC8" w:rsidRDefault="00E7643D" w:rsidP="00284FC8">
      <w:pPr>
        <w:pStyle w:val="Heading3"/>
        <w:rPr>
          <w:rFonts w:eastAsia="MS Mincho"/>
        </w:rPr>
      </w:pPr>
      <w:r w:rsidRPr="00284FC8">
        <w:rPr>
          <w:rFonts w:eastAsia="MS Mincho"/>
        </w:rPr>
        <w:t xml:space="preserve">Process of borrowing </w:t>
      </w:r>
      <w:r w:rsidR="000E4B74" w:rsidRPr="00284FC8">
        <w:rPr>
          <w:rFonts w:eastAsia="MS Mincho"/>
        </w:rPr>
        <w:t xml:space="preserve">and </w:t>
      </w:r>
      <w:r w:rsidRPr="00284FC8">
        <w:rPr>
          <w:rFonts w:eastAsia="MS Mincho"/>
        </w:rPr>
        <w:t>book</w:t>
      </w:r>
      <w:r w:rsidR="000E4B74" w:rsidRPr="00284FC8">
        <w:rPr>
          <w:rFonts w:eastAsia="MS Mincho"/>
        </w:rPr>
        <w:t xml:space="preserve"> return</w:t>
      </w:r>
      <w:r w:rsidRPr="00284FC8">
        <w:rPr>
          <w:rFonts w:eastAsia="MS Mincho"/>
        </w:rPr>
        <w:t xml:space="preserve">: </w:t>
      </w:r>
      <w:r w:rsidR="00284FC8" w:rsidRPr="00284FC8">
        <w:rPr>
          <w:rFonts w:eastAsia="MS Mincho"/>
          <w:i w:val="0"/>
        </w:rPr>
        <w:t>When visitors (students, lecturers, employees) come to</w:t>
      </w:r>
      <w:r w:rsidR="00511AAD">
        <w:rPr>
          <w:rFonts w:eastAsia="MS Mincho"/>
          <w:i w:val="0"/>
        </w:rPr>
        <w:t xml:space="preserve"> the</w:t>
      </w:r>
      <w:r w:rsidR="00284FC8" w:rsidRPr="00284FC8">
        <w:rPr>
          <w:rFonts w:eastAsia="MS Mincho"/>
          <w:i w:val="0"/>
        </w:rPr>
        <w:t xml:space="preserve"> library to borrow the desired book, then visitors fill out the list attend a visit and then look for a book on the available shelf. If the book can be found, then make a loan to the library staff. If the book is not found, the library staff will help</w:t>
      </w:r>
      <w:r w:rsidR="00284FC8">
        <w:rPr>
          <w:rFonts w:eastAsia="MS Mincho"/>
          <w:i w:val="0"/>
        </w:rPr>
        <w:t xml:space="preserve"> </w:t>
      </w:r>
      <w:r w:rsidR="00284FC8" w:rsidRPr="00284FC8">
        <w:rPr>
          <w:rFonts w:eastAsia="MS Mincho"/>
          <w:i w:val="0"/>
        </w:rPr>
        <w:t xml:space="preserve">find the desired book then process the book borrowing. Borrowing books is given a week, beyond that time will be fined according to the count of days of delay. While the process of returning books is that the borrower must bring the borrowed book and library staff checks the </w:t>
      </w:r>
      <w:r w:rsidR="00284FC8" w:rsidRPr="00284FC8">
        <w:rPr>
          <w:rFonts w:eastAsia="MS Mincho"/>
          <w:i w:val="0"/>
        </w:rPr>
        <w:lastRenderedPageBreak/>
        <w:t xml:space="preserve">card borrowing whether there is a delay in returning the book or not. </w:t>
      </w:r>
    </w:p>
    <w:p w14:paraId="3946034A" w14:textId="3E1BAE22" w:rsidR="00284FC8" w:rsidRDefault="00284FC8" w:rsidP="00284FC8">
      <w:r>
        <w:rPr>
          <w:noProof/>
        </w:rPr>
        <w:drawing>
          <wp:inline distT="0" distB="0" distL="0" distR="0" wp14:anchorId="46F410E4" wp14:editId="1BDE24C0">
            <wp:extent cx="3204845" cy="519808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04845" cy="5198082"/>
                    </a:xfrm>
                    <a:prstGeom prst="rect">
                      <a:avLst/>
                    </a:prstGeom>
                  </pic:spPr>
                </pic:pic>
              </a:graphicData>
            </a:graphic>
          </wp:inline>
        </w:drawing>
      </w:r>
    </w:p>
    <w:p w14:paraId="4DF907CC" w14:textId="6FB83A2E" w:rsidR="00284FC8" w:rsidRDefault="00284FC8" w:rsidP="00284FC8">
      <w:pPr>
        <w:pStyle w:val="figurecaption"/>
        <w:rPr>
          <w:rFonts w:eastAsia="MS Mincho"/>
        </w:rPr>
      </w:pPr>
      <w:r>
        <w:rPr>
          <w:rFonts w:eastAsia="MS Mincho"/>
        </w:rPr>
        <w:t xml:space="preserve">Process of </w:t>
      </w:r>
      <w:r w:rsidRPr="00284FC8">
        <w:rPr>
          <w:rFonts w:eastAsia="MS Mincho"/>
        </w:rPr>
        <w:t>borrowing and book return</w:t>
      </w:r>
    </w:p>
    <w:p w14:paraId="720EC779" w14:textId="05764DF0" w:rsidR="001B63EF" w:rsidRDefault="001B63EF" w:rsidP="001B63EF">
      <w:pPr>
        <w:pStyle w:val="Heading2"/>
        <w:rPr>
          <w:rFonts w:eastAsia="MS Mincho"/>
        </w:rPr>
      </w:pPr>
      <w:r w:rsidRPr="001E062D">
        <w:rPr>
          <w:rFonts w:eastAsia="MS Mincho"/>
        </w:rPr>
        <w:t xml:space="preserve">Business Processes </w:t>
      </w:r>
      <w:r>
        <w:rPr>
          <w:rFonts w:eastAsia="MS Mincho"/>
        </w:rPr>
        <w:t xml:space="preserve">at M-Library App </w:t>
      </w:r>
    </w:p>
    <w:p w14:paraId="55E2F6AD" w14:textId="1B69796E" w:rsidR="00A5015C" w:rsidRDefault="009B245B" w:rsidP="009B245B">
      <w:pPr>
        <w:ind w:firstLine="284"/>
        <w:jc w:val="both"/>
      </w:pPr>
      <w:r>
        <w:t xml:space="preserve">The XYZ University m-library application is a system </w:t>
      </w:r>
      <w:r w:rsidR="00511AAD">
        <w:t>that</w:t>
      </w:r>
      <w:r>
        <w:t xml:space="preserve"> has a variety of mobile library services that provide access to members to borrow and read books anywhere using </w:t>
      </w:r>
      <w:r w:rsidR="00511AAD">
        <w:t xml:space="preserve">a </w:t>
      </w:r>
      <w:r>
        <w:t>smartphone device. This application was created in May 2019 and put into use in August 2019.</w:t>
      </w:r>
      <w:r w:rsidR="00A5015C">
        <w:t xml:space="preserve"> </w:t>
      </w:r>
    </w:p>
    <w:p w14:paraId="1D966318" w14:textId="789C82E7" w:rsidR="009B245B" w:rsidRDefault="009B245B" w:rsidP="009B245B">
      <w:pPr>
        <w:ind w:firstLine="284"/>
        <w:jc w:val="both"/>
      </w:pPr>
      <w:r>
        <w:t xml:space="preserve">This application comes from the vendor PT. </w:t>
      </w:r>
      <w:proofErr w:type="spellStart"/>
      <w:r>
        <w:t>Enam</w:t>
      </w:r>
      <w:proofErr w:type="spellEnd"/>
      <w:r>
        <w:t xml:space="preserve"> </w:t>
      </w:r>
      <w:proofErr w:type="spellStart"/>
      <w:r>
        <w:t>Kubuku</w:t>
      </w:r>
      <w:proofErr w:type="spellEnd"/>
      <w:r>
        <w:t xml:space="preserve"> Nasional, so the books in this application are online books or e-books provided by the vendor. Users must first download and install the m-library application "UNIGA Library" in the </w:t>
      </w:r>
      <w:proofErr w:type="spellStart"/>
      <w:r>
        <w:t>playstore</w:t>
      </w:r>
      <w:proofErr w:type="spellEnd"/>
      <w:r>
        <w:t xml:space="preserve">. </w:t>
      </w:r>
      <w:r w:rsidR="00A5015C">
        <w:t>However, the application cannot be used immediately. Users have to do account registration and other processes first.</w:t>
      </w:r>
    </w:p>
    <w:p w14:paraId="7AE88188" w14:textId="74DA8A64" w:rsidR="009B245B" w:rsidRDefault="009B245B" w:rsidP="00A5015C">
      <w:pPr>
        <w:ind w:firstLine="284"/>
      </w:pPr>
      <w:r>
        <w:rPr>
          <w:noProof/>
        </w:rPr>
        <w:lastRenderedPageBreak/>
        <w:drawing>
          <wp:inline distT="0" distB="0" distL="0" distR="0" wp14:anchorId="7EFC13E3" wp14:editId="1874D09E">
            <wp:extent cx="2228850" cy="1185840"/>
            <wp:effectExtent l="19050" t="19050" r="19050" b="146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245841" cy="1194880"/>
                    </a:xfrm>
                    <a:prstGeom prst="rect">
                      <a:avLst/>
                    </a:prstGeom>
                    <a:ln>
                      <a:solidFill>
                        <a:schemeClr val="tx1"/>
                      </a:solidFill>
                    </a:ln>
                  </pic:spPr>
                </pic:pic>
              </a:graphicData>
            </a:graphic>
          </wp:inline>
        </w:drawing>
      </w:r>
    </w:p>
    <w:p w14:paraId="7C5A519D" w14:textId="42D43EE4" w:rsidR="009B245B" w:rsidRDefault="009B245B" w:rsidP="009B245B">
      <w:pPr>
        <w:pStyle w:val="figurecaption"/>
        <w:rPr>
          <w:rFonts w:eastAsia="MS Mincho"/>
        </w:rPr>
      </w:pPr>
      <w:r>
        <w:rPr>
          <w:rFonts w:eastAsia="MS Mincho"/>
        </w:rPr>
        <w:t>M-Library App</w:t>
      </w:r>
    </w:p>
    <w:p w14:paraId="252EF591" w14:textId="75B8E533" w:rsidR="009B245B" w:rsidRPr="009B245B" w:rsidRDefault="009B245B" w:rsidP="009B245B">
      <w:pPr>
        <w:ind w:firstLine="284"/>
        <w:jc w:val="both"/>
      </w:pPr>
      <w:r>
        <w:t>The following is a business process in the m-library application "</w:t>
      </w:r>
      <w:proofErr w:type="spellStart"/>
      <w:r w:rsidR="00511AAD">
        <w:t>Perpustakaan</w:t>
      </w:r>
      <w:proofErr w:type="spellEnd"/>
      <w:r w:rsidR="00511AAD">
        <w:t xml:space="preserve"> UNIGA</w:t>
      </w:r>
      <w:r>
        <w:t>":</w:t>
      </w:r>
    </w:p>
    <w:p w14:paraId="520F2D3E" w14:textId="1DCBA96A" w:rsidR="004201E6" w:rsidRDefault="009B245B" w:rsidP="00A5015C">
      <w:pPr>
        <w:pStyle w:val="Heading3"/>
        <w:spacing w:after="120"/>
        <w:rPr>
          <w:noProof w:val="0"/>
          <w:spacing w:val="-1"/>
        </w:rPr>
      </w:pPr>
      <w:r w:rsidRPr="00996ED7">
        <w:rPr>
          <w:rFonts w:eastAsia="MS Mincho"/>
        </w:rPr>
        <w:t>Process of new user registration</w:t>
      </w:r>
      <w:r w:rsidR="004201E6" w:rsidRPr="00996ED7">
        <w:rPr>
          <w:rFonts w:eastAsia="MS Mincho"/>
        </w:rPr>
        <w:t xml:space="preserve">: </w:t>
      </w:r>
      <w:r w:rsidR="00996ED7" w:rsidRPr="00996ED7">
        <w:rPr>
          <w:i w:val="0"/>
          <w:iCs w:val="0"/>
          <w:noProof w:val="0"/>
          <w:spacing w:val="-1"/>
        </w:rPr>
        <w:t xml:space="preserve">The user downloads </w:t>
      </w:r>
      <w:r w:rsidR="00511AAD">
        <w:rPr>
          <w:i w:val="0"/>
          <w:iCs w:val="0"/>
          <w:noProof w:val="0"/>
          <w:spacing w:val="-1"/>
        </w:rPr>
        <w:t xml:space="preserve">the </w:t>
      </w:r>
      <w:r w:rsidR="00996ED7" w:rsidRPr="00996ED7">
        <w:rPr>
          <w:i w:val="0"/>
          <w:iCs w:val="0"/>
          <w:noProof w:val="0"/>
          <w:spacing w:val="-1"/>
        </w:rPr>
        <w:t>m-library</w:t>
      </w:r>
      <w:r w:rsidR="00996ED7">
        <w:rPr>
          <w:i w:val="0"/>
          <w:iCs w:val="0"/>
          <w:noProof w:val="0"/>
          <w:spacing w:val="-1"/>
        </w:rPr>
        <w:t xml:space="preserve"> app</w:t>
      </w:r>
      <w:r w:rsidR="00996ED7" w:rsidRPr="00996ED7">
        <w:rPr>
          <w:i w:val="0"/>
          <w:iCs w:val="0"/>
          <w:noProof w:val="0"/>
          <w:spacing w:val="-1"/>
        </w:rPr>
        <w:t>, then create a user account.</w:t>
      </w:r>
      <w:r w:rsidR="00996ED7">
        <w:rPr>
          <w:i w:val="0"/>
          <w:iCs w:val="0"/>
          <w:noProof w:val="0"/>
          <w:spacing w:val="-1"/>
        </w:rPr>
        <w:t xml:space="preserve"> </w:t>
      </w:r>
      <w:r w:rsidR="00996ED7" w:rsidRPr="00996ED7">
        <w:rPr>
          <w:i w:val="0"/>
          <w:iCs w:val="0"/>
          <w:noProof w:val="0"/>
          <w:spacing w:val="-1"/>
        </w:rPr>
        <w:t xml:space="preserve">Online user account registration process by filling incomplete biodata. If the registration is successful, the system will send a </w:t>
      </w:r>
      <w:r w:rsidR="00A5015C">
        <w:rPr>
          <w:i w:val="0"/>
          <w:iCs w:val="0"/>
          <w:noProof w:val="0"/>
          <w:spacing w:val="-1"/>
        </w:rPr>
        <w:t>registration</w:t>
      </w:r>
      <w:r w:rsidR="00996ED7" w:rsidRPr="00996ED7">
        <w:rPr>
          <w:i w:val="0"/>
          <w:iCs w:val="0"/>
          <w:noProof w:val="0"/>
          <w:spacing w:val="-1"/>
        </w:rPr>
        <w:t xml:space="preserve"> notification to the user's email. However, users still need account verification by coming directly to the library staff. This verification is done to check whether this user is a student / lecturer / other part</w:t>
      </w:r>
      <w:r w:rsidR="00511AAD">
        <w:rPr>
          <w:i w:val="0"/>
          <w:iCs w:val="0"/>
          <w:noProof w:val="0"/>
          <w:spacing w:val="-1"/>
        </w:rPr>
        <w:t>ies</w:t>
      </w:r>
      <w:r w:rsidR="00996ED7" w:rsidRPr="00996ED7">
        <w:rPr>
          <w:i w:val="0"/>
          <w:iCs w:val="0"/>
          <w:noProof w:val="0"/>
          <w:spacing w:val="-1"/>
        </w:rPr>
        <w:t xml:space="preserve"> from the university academic community. If the verification process by the library staff is successful</w:t>
      </w:r>
      <w:r w:rsidR="00A5015C">
        <w:rPr>
          <w:i w:val="0"/>
          <w:iCs w:val="0"/>
          <w:noProof w:val="0"/>
          <w:spacing w:val="-1"/>
        </w:rPr>
        <w:t xml:space="preserve"> and active</w:t>
      </w:r>
      <w:r w:rsidR="00996ED7" w:rsidRPr="00996ED7">
        <w:rPr>
          <w:i w:val="0"/>
          <w:iCs w:val="0"/>
          <w:noProof w:val="0"/>
          <w:spacing w:val="-1"/>
        </w:rPr>
        <w:t>, users can use the m-library application</w:t>
      </w:r>
      <w:r w:rsidR="00E30137" w:rsidRPr="00996ED7">
        <w:rPr>
          <w:noProof w:val="0"/>
          <w:spacing w:val="-1"/>
        </w:rPr>
        <w:t xml:space="preserve">. </w:t>
      </w:r>
    </w:p>
    <w:p w14:paraId="710C3557" w14:textId="10A7EDCC" w:rsidR="00A5015C" w:rsidRPr="00A5015C" w:rsidRDefault="00A5015C" w:rsidP="00A5015C">
      <w:r>
        <w:rPr>
          <w:noProof/>
        </w:rPr>
        <w:drawing>
          <wp:inline distT="0" distB="0" distL="0" distR="0" wp14:anchorId="155A6136" wp14:editId="456AD399">
            <wp:extent cx="3204845" cy="4263234"/>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204845" cy="4263234"/>
                    </a:xfrm>
                    <a:prstGeom prst="rect">
                      <a:avLst/>
                    </a:prstGeom>
                  </pic:spPr>
                </pic:pic>
              </a:graphicData>
            </a:graphic>
          </wp:inline>
        </w:drawing>
      </w:r>
    </w:p>
    <w:p w14:paraId="688DF8A2" w14:textId="570F0065" w:rsidR="00A5015C" w:rsidRDefault="00A5015C" w:rsidP="00A5015C">
      <w:pPr>
        <w:pStyle w:val="figurecaption"/>
        <w:rPr>
          <w:rFonts w:eastAsia="MS Mincho"/>
        </w:rPr>
      </w:pPr>
      <w:r>
        <w:rPr>
          <w:rFonts w:eastAsia="MS Mincho"/>
        </w:rPr>
        <w:t>Process of new user registration</w:t>
      </w:r>
    </w:p>
    <w:p w14:paraId="3A1A85FD" w14:textId="0A769B79" w:rsidR="004201E6" w:rsidRDefault="00C41E3C" w:rsidP="00AF3905">
      <w:pPr>
        <w:pStyle w:val="Heading3"/>
        <w:rPr>
          <w:rFonts w:eastAsia="MS Mincho"/>
        </w:rPr>
      </w:pPr>
      <w:r w:rsidRPr="00AF3905">
        <w:rPr>
          <w:rFonts w:eastAsia="MS Mincho"/>
        </w:rPr>
        <w:lastRenderedPageBreak/>
        <w:t xml:space="preserve">Process of borrowing and book return </w:t>
      </w:r>
      <w:r w:rsidR="004201E6" w:rsidRPr="00AF3905">
        <w:rPr>
          <w:rFonts w:eastAsia="MS Mincho"/>
        </w:rPr>
        <w:t xml:space="preserve">: </w:t>
      </w:r>
      <w:r w:rsidR="00AF3905" w:rsidRPr="00AF3905">
        <w:rPr>
          <w:rFonts w:eastAsia="MS Mincho"/>
          <w:i w:val="0"/>
        </w:rPr>
        <w:t>After successfully logging into m-library, the user goes to the book catalog which contains various types of book categories. If the book is found, the user selects the borrow menu. The online book will then go to "</w:t>
      </w:r>
      <w:r w:rsidR="00AF3905">
        <w:rPr>
          <w:rFonts w:eastAsia="MS Mincho"/>
          <w:i w:val="0"/>
        </w:rPr>
        <w:t>Rak Saya</w:t>
      </w:r>
      <w:r w:rsidR="00AF3905" w:rsidRPr="00AF3905">
        <w:rPr>
          <w:rFonts w:eastAsia="MS Mincho"/>
          <w:i w:val="0"/>
        </w:rPr>
        <w:t>" and be ready to read online anytime. If the user only wants to read books without borrowing, the user selects the reading menu. Next</w:t>
      </w:r>
      <w:r w:rsidR="007C117D">
        <w:rPr>
          <w:rFonts w:eastAsia="MS Mincho"/>
          <w:i w:val="0"/>
        </w:rPr>
        <w:t>,</w:t>
      </w:r>
      <w:r w:rsidR="00AF3905" w:rsidRPr="00AF3905">
        <w:rPr>
          <w:rFonts w:eastAsia="MS Mincho"/>
          <w:i w:val="0"/>
        </w:rPr>
        <w:t xml:space="preserve"> the book will immediately be readable like an e-book, but only read once. It's different from the borrow menu, which at any time can continue to read books again on "</w:t>
      </w:r>
      <w:r w:rsidR="00AF3905">
        <w:rPr>
          <w:rFonts w:eastAsia="MS Mincho"/>
          <w:i w:val="0"/>
        </w:rPr>
        <w:t>Rak Saya</w:t>
      </w:r>
      <w:r w:rsidR="00AF3905" w:rsidRPr="00AF3905">
        <w:rPr>
          <w:rFonts w:eastAsia="MS Mincho"/>
          <w:i w:val="0"/>
        </w:rPr>
        <w:t>".</w:t>
      </w:r>
      <w:r w:rsidR="00AF3905">
        <w:rPr>
          <w:rFonts w:eastAsia="MS Mincho"/>
          <w:i w:val="0"/>
        </w:rPr>
        <w:t xml:space="preserve"> </w:t>
      </w:r>
      <w:r w:rsidR="00AF3905" w:rsidRPr="00AF3905">
        <w:rPr>
          <w:rFonts w:eastAsia="MS Mincho"/>
          <w:i w:val="0"/>
        </w:rPr>
        <w:t>For the book return process, users will be notified after reading the book. This notification says "</w:t>
      </w:r>
      <w:r w:rsidR="00AF3905">
        <w:rPr>
          <w:rFonts w:eastAsia="MS Mincho"/>
          <w:i w:val="0"/>
        </w:rPr>
        <w:t>Apakah buku ingin dikembalikan</w:t>
      </w:r>
      <w:r w:rsidR="00AF3905" w:rsidRPr="00AF3905">
        <w:rPr>
          <w:rFonts w:eastAsia="MS Mincho"/>
          <w:i w:val="0"/>
        </w:rPr>
        <w:t>?". When the user clicks "</w:t>
      </w:r>
      <w:r w:rsidR="00AF3905">
        <w:rPr>
          <w:rFonts w:eastAsia="MS Mincho"/>
          <w:i w:val="0"/>
        </w:rPr>
        <w:t>Ya</w:t>
      </w:r>
      <w:r w:rsidR="00AF3905" w:rsidRPr="00AF3905">
        <w:rPr>
          <w:rFonts w:eastAsia="MS Mincho"/>
          <w:i w:val="0"/>
        </w:rPr>
        <w:t>"</w:t>
      </w:r>
      <w:r w:rsidR="00AF3905">
        <w:rPr>
          <w:rFonts w:eastAsia="MS Mincho"/>
          <w:i w:val="0"/>
        </w:rPr>
        <w:t>,</w:t>
      </w:r>
      <w:r w:rsidR="00AF3905" w:rsidRPr="00AF3905">
        <w:rPr>
          <w:rFonts w:eastAsia="MS Mincho"/>
          <w:i w:val="0"/>
        </w:rPr>
        <w:t xml:space="preserve"> the book is returned from "</w:t>
      </w:r>
      <w:r w:rsidR="00AF3905">
        <w:rPr>
          <w:rFonts w:eastAsia="MS Mincho"/>
          <w:i w:val="0"/>
        </w:rPr>
        <w:t>Rak Saya</w:t>
      </w:r>
      <w:r w:rsidR="00AF3905" w:rsidRPr="00AF3905">
        <w:rPr>
          <w:rFonts w:eastAsia="MS Mincho"/>
          <w:i w:val="0"/>
        </w:rPr>
        <w:t>"</w:t>
      </w:r>
      <w:r w:rsidR="004201E6" w:rsidRPr="00AF3905">
        <w:rPr>
          <w:rFonts w:eastAsia="MS Mincho"/>
        </w:rPr>
        <w:t>.</w:t>
      </w:r>
    </w:p>
    <w:p w14:paraId="59194ECA" w14:textId="77777777" w:rsidR="004B139A" w:rsidRPr="004B139A" w:rsidRDefault="004B139A" w:rsidP="004B139A"/>
    <w:p w14:paraId="2AD79CEC" w14:textId="36B94179" w:rsidR="004B139A" w:rsidRPr="004B139A" w:rsidRDefault="004B139A" w:rsidP="004B139A">
      <w:r>
        <w:rPr>
          <w:noProof/>
        </w:rPr>
        <w:drawing>
          <wp:inline distT="0" distB="0" distL="0" distR="0" wp14:anchorId="7C1199C4" wp14:editId="12E364C9">
            <wp:extent cx="3200400" cy="5305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204845" cy="5312794"/>
                    </a:xfrm>
                    <a:prstGeom prst="rect">
                      <a:avLst/>
                    </a:prstGeom>
                  </pic:spPr>
                </pic:pic>
              </a:graphicData>
            </a:graphic>
          </wp:inline>
        </w:drawing>
      </w:r>
    </w:p>
    <w:p w14:paraId="3CC5CEEE" w14:textId="2788A36F" w:rsidR="004B139A" w:rsidRDefault="004B139A" w:rsidP="004B139A">
      <w:pPr>
        <w:pStyle w:val="figurecaption"/>
        <w:rPr>
          <w:rFonts w:eastAsia="MS Mincho"/>
        </w:rPr>
      </w:pPr>
      <w:r>
        <w:rPr>
          <w:rFonts w:eastAsia="MS Mincho"/>
        </w:rPr>
        <w:t xml:space="preserve">Process </w:t>
      </w:r>
      <w:r w:rsidRPr="00AF3905">
        <w:rPr>
          <w:rFonts w:eastAsia="MS Mincho"/>
        </w:rPr>
        <w:t>of borrowing and book return</w:t>
      </w:r>
    </w:p>
    <w:p w14:paraId="1F9B2019" w14:textId="59B037B2" w:rsidR="004B139A" w:rsidRPr="00094431" w:rsidRDefault="004B139A" w:rsidP="004B139A">
      <w:pPr>
        <w:pStyle w:val="Heading3"/>
        <w:rPr>
          <w:noProof w:val="0"/>
          <w:spacing w:val="-1"/>
        </w:rPr>
      </w:pPr>
      <w:r w:rsidRPr="00094431">
        <w:rPr>
          <w:rFonts w:eastAsia="MS Mincho"/>
        </w:rPr>
        <w:lastRenderedPageBreak/>
        <w:t xml:space="preserve">Process of book donation: </w:t>
      </w:r>
      <w:r w:rsidRPr="00094431">
        <w:rPr>
          <w:i w:val="0"/>
        </w:rPr>
        <w:t>There are two donation menus, namely catalog and donation points. The "</w:t>
      </w:r>
      <w:r w:rsidR="007C117D">
        <w:rPr>
          <w:i w:val="0"/>
        </w:rPr>
        <w:t>C</w:t>
      </w:r>
      <w:r w:rsidRPr="00094431">
        <w:rPr>
          <w:i w:val="0"/>
        </w:rPr>
        <w:t>atalog" donation menu is donating books according to the existing catalog list. Meanwhile</w:t>
      </w:r>
      <w:r w:rsidR="007C117D">
        <w:rPr>
          <w:i w:val="0"/>
        </w:rPr>
        <w:t>,</w:t>
      </w:r>
      <w:r w:rsidRPr="00094431">
        <w:rPr>
          <w:i w:val="0"/>
        </w:rPr>
        <w:t xml:space="preserve"> the "Donation Points" menu is donating money</w:t>
      </w:r>
      <w:r w:rsidR="009B080A" w:rsidRPr="00094431">
        <w:rPr>
          <w:i w:val="0"/>
        </w:rPr>
        <w:t xml:space="preserve"> </w:t>
      </w:r>
      <w:r w:rsidRPr="00094431">
        <w:rPr>
          <w:i w:val="0"/>
        </w:rPr>
        <w:t xml:space="preserve">online (deposit) according to the list of rupiah book prices. </w:t>
      </w:r>
      <w:r w:rsidR="007C117D">
        <w:rPr>
          <w:i w:val="0"/>
        </w:rPr>
        <w:t>The d</w:t>
      </w:r>
      <w:r w:rsidRPr="00094431">
        <w:rPr>
          <w:i w:val="0"/>
        </w:rPr>
        <w:t>onation payment process can be through money transfer</w:t>
      </w:r>
      <w:r w:rsidR="009B080A" w:rsidRPr="00094431">
        <w:rPr>
          <w:i w:val="0"/>
        </w:rPr>
        <w:t>, Gopay, OVO,</w:t>
      </w:r>
      <w:r w:rsidRPr="00094431">
        <w:rPr>
          <w:i w:val="0"/>
        </w:rPr>
        <w:t xml:space="preserve"> and so on.</w:t>
      </w:r>
      <w:r w:rsidRPr="004B139A">
        <w:t xml:space="preserve"> </w:t>
      </w:r>
      <w:r w:rsidR="00094431">
        <w:t xml:space="preserve"> </w:t>
      </w:r>
      <w:r w:rsidR="00094431" w:rsidRPr="00094431">
        <w:rPr>
          <w:i w:val="0"/>
          <w:iCs w:val="0"/>
          <w:noProof w:val="0"/>
          <w:spacing w:val="-1"/>
        </w:rPr>
        <w:t xml:space="preserve">After the donation payment process is complete, the user will receive a confirmation from PT. </w:t>
      </w:r>
      <w:proofErr w:type="spellStart"/>
      <w:r w:rsidR="00094431" w:rsidRPr="00094431">
        <w:rPr>
          <w:i w:val="0"/>
          <w:iCs w:val="0"/>
          <w:noProof w:val="0"/>
          <w:spacing w:val="-1"/>
        </w:rPr>
        <w:t>Enam</w:t>
      </w:r>
      <w:proofErr w:type="spellEnd"/>
      <w:r w:rsidR="00094431" w:rsidRPr="00094431">
        <w:rPr>
          <w:i w:val="0"/>
          <w:iCs w:val="0"/>
          <w:noProof w:val="0"/>
          <w:spacing w:val="-1"/>
        </w:rPr>
        <w:t xml:space="preserve"> </w:t>
      </w:r>
      <w:proofErr w:type="spellStart"/>
      <w:r w:rsidR="00094431" w:rsidRPr="00094431">
        <w:rPr>
          <w:i w:val="0"/>
          <w:iCs w:val="0"/>
          <w:noProof w:val="0"/>
          <w:spacing w:val="-1"/>
        </w:rPr>
        <w:t>Kubuku</w:t>
      </w:r>
      <w:proofErr w:type="spellEnd"/>
      <w:r w:rsidR="00094431" w:rsidRPr="00094431">
        <w:rPr>
          <w:i w:val="0"/>
          <w:iCs w:val="0"/>
          <w:noProof w:val="0"/>
          <w:spacing w:val="-1"/>
        </w:rPr>
        <w:t xml:space="preserve"> Nasional. </w:t>
      </w:r>
      <w:r w:rsidRPr="00094431">
        <w:rPr>
          <w:i w:val="0"/>
          <w:iCs w:val="0"/>
          <w:noProof w:val="0"/>
          <w:spacing w:val="-1"/>
        </w:rPr>
        <w:t>Books that are successfully donated will immediately become a collection of books in the m-library.</w:t>
      </w:r>
    </w:p>
    <w:p w14:paraId="09A34C3A" w14:textId="799EF605" w:rsidR="004B139A" w:rsidRPr="004B139A" w:rsidRDefault="004B139A" w:rsidP="004B139A">
      <w:r w:rsidRPr="004B139A">
        <w:rPr>
          <w:spacing w:val="-1"/>
        </w:rPr>
        <w:t xml:space="preserve"> </w:t>
      </w:r>
      <w:r>
        <w:rPr>
          <w:noProof/>
        </w:rPr>
        <w:drawing>
          <wp:inline distT="0" distB="0" distL="0" distR="0" wp14:anchorId="625103F1" wp14:editId="105AF61C">
            <wp:extent cx="3200400" cy="46386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204845" cy="4645118"/>
                    </a:xfrm>
                    <a:prstGeom prst="rect">
                      <a:avLst/>
                    </a:prstGeom>
                  </pic:spPr>
                </pic:pic>
              </a:graphicData>
            </a:graphic>
          </wp:inline>
        </w:drawing>
      </w:r>
    </w:p>
    <w:p w14:paraId="58AFF827" w14:textId="52EDC94F" w:rsidR="004B139A" w:rsidRDefault="004B139A" w:rsidP="004B139A">
      <w:pPr>
        <w:pStyle w:val="figurecaption"/>
        <w:rPr>
          <w:rFonts w:eastAsia="MS Mincho"/>
        </w:rPr>
      </w:pPr>
      <w:r>
        <w:rPr>
          <w:rFonts w:eastAsia="MS Mincho"/>
        </w:rPr>
        <w:t xml:space="preserve">Process </w:t>
      </w:r>
      <w:r w:rsidRPr="00AF3905">
        <w:rPr>
          <w:rFonts w:eastAsia="MS Mincho"/>
        </w:rPr>
        <w:t xml:space="preserve">of </w:t>
      </w:r>
      <w:r>
        <w:rPr>
          <w:rFonts w:eastAsia="MS Mincho"/>
        </w:rPr>
        <w:t>books donation</w:t>
      </w:r>
    </w:p>
    <w:p w14:paraId="7FDE1B3B" w14:textId="7A2CE14A" w:rsidR="001B63EF" w:rsidRDefault="001B63EF" w:rsidP="001B63EF">
      <w:pPr>
        <w:pStyle w:val="Heading2"/>
        <w:rPr>
          <w:rFonts w:eastAsia="MS Mincho"/>
        </w:rPr>
      </w:pPr>
      <w:r>
        <w:rPr>
          <w:rFonts w:eastAsia="MS Mincho"/>
        </w:rPr>
        <w:t>Evaluation of XYZ University M</w:t>
      </w:r>
      <w:r w:rsidRPr="001E062D">
        <w:rPr>
          <w:rFonts w:eastAsia="MS Mincho"/>
        </w:rPr>
        <w:t xml:space="preserve">-library </w:t>
      </w:r>
      <w:r>
        <w:rPr>
          <w:rFonts w:eastAsia="MS Mincho"/>
        </w:rPr>
        <w:t xml:space="preserve">App </w:t>
      </w:r>
    </w:p>
    <w:p w14:paraId="0723A482" w14:textId="54463001" w:rsidR="00C52F11" w:rsidRDefault="001D67D4" w:rsidP="001D67D4">
      <w:pPr>
        <w:pStyle w:val="BodyText"/>
        <w:rPr>
          <w:rFonts w:eastAsia="MS Mincho"/>
        </w:rPr>
      </w:pPr>
      <w:r w:rsidRPr="001D67D4">
        <w:rPr>
          <w:rFonts w:eastAsia="MS Mincho"/>
        </w:rPr>
        <w:t>M-library apps can be used by</w:t>
      </w:r>
      <w:r>
        <w:rPr>
          <w:rFonts w:eastAsia="MS Mincho"/>
        </w:rPr>
        <w:t xml:space="preserve"> </w:t>
      </w:r>
      <w:r w:rsidRPr="001D67D4">
        <w:rPr>
          <w:rFonts w:eastAsia="MS Mincho"/>
        </w:rPr>
        <w:t>users who already have accounts from students, lecturers, employees</w:t>
      </w:r>
      <w:r w:rsidR="007C117D">
        <w:rPr>
          <w:rFonts w:eastAsia="MS Mincho"/>
        </w:rPr>
        <w:t>,</w:t>
      </w:r>
      <w:r>
        <w:rPr>
          <w:rFonts w:eastAsia="MS Mincho"/>
        </w:rPr>
        <w:t xml:space="preserve"> </w:t>
      </w:r>
      <w:r w:rsidRPr="001D67D4">
        <w:rPr>
          <w:rFonts w:eastAsia="MS Mincho"/>
        </w:rPr>
        <w:t xml:space="preserve">and users outside the University. </w:t>
      </w:r>
      <w:r w:rsidR="005049A7" w:rsidRPr="005049A7">
        <w:rPr>
          <w:rFonts w:eastAsia="MS Mincho"/>
        </w:rPr>
        <w:t>The evaluation of the m-library app is carried out based on the business processes that occur in the m-library</w:t>
      </w:r>
      <w:r w:rsidR="005049A7">
        <w:rPr>
          <w:rFonts w:eastAsia="MS Mincho"/>
        </w:rPr>
        <w:t xml:space="preserve"> apps</w:t>
      </w:r>
      <w:r w:rsidR="005049A7" w:rsidRPr="005049A7">
        <w:rPr>
          <w:rFonts w:eastAsia="MS Mincho"/>
        </w:rPr>
        <w:t>.</w:t>
      </w:r>
      <w:r w:rsidR="005049A7">
        <w:rPr>
          <w:rFonts w:eastAsia="MS Mincho"/>
        </w:rPr>
        <w:t xml:space="preserve"> </w:t>
      </w:r>
      <w:r w:rsidRPr="001D67D4">
        <w:rPr>
          <w:rFonts w:eastAsia="MS Mincho"/>
        </w:rPr>
        <w:t>As for the strengths and weaknesses</w:t>
      </w:r>
      <w:r>
        <w:rPr>
          <w:rFonts w:eastAsia="MS Mincho"/>
        </w:rPr>
        <w:t xml:space="preserve"> </w:t>
      </w:r>
      <w:r w:rsidRPr="001D67D4">
        <w:rPr>
          <w:rFonts w:eastAsia="MS Mincho"/>
        </w:rPr>
        <w:t>m-library app services are as follows:</w:t>
      </w:r>
    </w:p>
    <w:p w14:paraId="0A31F1B5" w14:textId="77777777" w:rsidR="001D67D4" w:rsidRDefault="001D67D4" w:rsidP="001D67D4"/>
    <w:p w14:paraId="162EE78C" w14:textId="439B1F88" w:rsidR="004B139A" w:rsidRPr="009A6B0D" w:rsidRDefault="004B139A" w:rsidP="004B139A">
      <w:pPr>
        <w:pStyle w:val="Caption"/>
        <w:keepNext/>
        <w:rPr>
          <w:i w:val="0"/>
          <w:color w:val="auto"/>
          <w:sz w:val="16"/>
          <w:szCs w:val="16"/>
        </w:rPr>
      </w:pPr>
      <w:r w:rsidRPr="009A6B0D">
        <w:rPr>
          <w:i w:val="0"/>
          <w:color w:val="auto"/>
          <w:sz w:val="16"/>
          <w:szCs w:val="16"/>
        </w:rPr>
        <w:lastRenderedPageBreak/>
        <w:t xml:space="preserve">Table </w:t>
      </w:r>
      <w:r w:rsidRPr="009A6B0D">
        <w:rPr>
          <w:i w:val="0"/>
          <w:color w:val="auto"/>
          <w:sz w:val="16"/>
          <w:szCs w:val="16"/>
        </w:rPr>
        <w:fldChar w:fldCharType="begin"/>
      </w:r>
      <w:r w:rsidRPr="009A6B0D">
        <w:rPr>
          <w:i w:val="0"/>
          <w:color w:val="auto"/>
          <w:sz w:val="16"/>
          <w:szCs w:val="16"/>
        </w:rPr>
        <w:instrText xml:space="preserve"> SEQ Table \* ARABIC </w:instrText>
      </w:r>
      <w:r w:rsidRPr="009A6B0D">
        <w:rPr>
          <w:i w:val="0"/>
          <w:color w:val="auto"/>
          <w:sz w:val="16"/>
          <w:szCs w:val="16"/>
        </w:rPr>
        <w:fldChar w:fldCharType="separate"/>
      </w:r>
      <w:r w:rsidRPr="009A6B0D">
        <w:rPr>
          <w:i w:val="0"/>
          <w:noProof/>
          <w:color w:val="auto"/>
          <w:sz w:val="16"/>
          <w:szCs w:val="16"/>
        </w:rPr>
        <w:t>1</w:t>
      </w:r>
      <w:r w:rsidRPr="009A6B0D">
        <w:rPr>
          <w:i w:val="0"/>
          <w:color w:val="auto"/>
          <w:sz w:val="16"/>
          <w:szCs w:val="16"/>
        </w:rPr>
        <w:fldChar w:fldCharType="end"/>
      </w:r>
      <w:r w:rsidRPr="009A6B0D">
        <w:rPr>
          <w:i w:val="0"/>
          <w:color w:val="auto"/>
          <w:sz w:val="16"/>
          <w:szCs w:val="16"/>
        </w:rPr>
        <w:t xml:space="preserve"> </w:t>
      </w:r>
      <w:r w:rsidR="001D67D4">
        <w:rPr>
          <w:i w:val="0"/>
          <w:color w:val="auto"/>
          <w:sz w:val="16"/>
          <w:szCs w:val="16"/>
        </w:rPr>
        <w:t>Benefits and Strengths of M-Library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2152"/>
        <w:gridCol w:w="2320"/>
      </w:tblGrid>
      <w:tr w:rsidR="001D67D4" w:rsidRPr="001D67D4" w14:paraId="5596B0EE" w14:textId="77777777" w:rsidTr="00D63708">
        <w:trPr>
          <w:trHeight w:val="283"/>
          <w:jc w:val="center"/>
        </w:trPr>
        <w:tc>
          <w:tcPr>
            <w:tcW w:w="459" w:type="dxa"/>
            <w:tcBorders>
              <w:top w:val="single" w:sz="4" w:space="0" w:color="auto"/>
              <w:bottom w:val="single" w:sz="4" w:space="0" w:color="auto"/>
            </w:tcBorders>
            <w:vAlign w:val="center"/>
          </w:tcPr>
          <w:p w14:paraId="149515C8" w14:textId="2E00941D" w:rsidR="001D67D4" w:rsidRPr="001D67D4" w:rsidRDefault="001D67D4" w:rsidP="001D67D4">
            <w:pPr>
              <w:pStyle w:val="BodyText"/>
              <w:spacing w:after="0" w:line="240" w:lineRule="auto"/>
              <w:ind w:firstLine="0"/>
              <w:jc w:val="center"/>
              <w:rPr>
                <w:rFonts w:eastAsia="MS Mincho"/>
                <w:b/>
                <w:sz w:val="16"/>
                <w:szCs w:val="16"/>
              </w:rPr>
            </w:pPr>
            <w:r w:rsidRPr="001D67D4">
              <w:rPr>
                <w:rFonts w:eastAsia="MS Mincho"/>
                <w:b/>
                <w:sz w:val="16"/>
                <w:szCs w:val="16"/>
              </w:rPr>
              <w:t>No</w:t>
            </w:r>
          </w:p>
        </w:tc>
        <w:tc>
          <w:tcPr>
            <w:tcW w:w="2152" w:type="dxa"/>
            <w:tcBorders>
              <w:top w:val="single" w:sz="4" w:space="0" w:color="auto"/>
              <w:bottom w:val="single" w:sz="4" w:space="0" w:color="auto"/>
            </w:tcBorders>
            <w:vAlign w:val="center"/>
          </w:tcPr>
          <w:p w14:paraId="36715467" w14:textId="673EF5EC" w:rsidR="001D67D4" w:rsidRPr="001D67D4" w:rsidRDefault="001D67D4" w:rsidP="001D67D4">
            <w:pPr>
              <w:pStyle w:val="BodyText"/>
              <w:spacing w:after="0" w:line="240" w:lineRule="auto"/>
              <w:ind w:firstLine="0"/>
              <w:jc w:val="center"/>
              <w:rPr>
                <w:rFonts w:eastAsia="MS Mincho"/>
                <w:b/>
                <w:sz w:val="16"/>
                <w:szCs w:val="16"/>
              </w:rPr>
            </w:pPr>
            <w:r w:rsidRPr="001D67D4">
              <w:rPr>
                <w:rFonts w:eastAsia="MS Mincho"/>
                <w:b/>
                <w:sz w:val="16"/>
                <w:szCs w:val="16"/>
              </w:rPr>
              <w:t>Strengths</w:t>
            </w:r>
          </w:p>
        </w:tc>
        <w:tc>
          <w:tcPr>
            <w:tcW w:w="2320" w:type="dxa"/>
            <w:tcBorders>
              <w:top w:val="single" w:sz="4" w:space="0" w:color="auto"/>
              <w:bottom w:val="single" w:sz="4" w:space="0" w:color="auto"/>
            </w:tcBorders>
            <w:vAlign w:val="center"/>
          </w:tcPr>
          <w:p w14:paraId="34BFB67B" w14:textId="756D5352" w:rsidR="001D67D4" w:rsidRPr="001D67D4" w:rsidRDefault="001D67D4" w:rsidP="001D67D4">
            <w:pPr>
              <w:pStyle w:val="BodyText"/>
              <w:spacing w:after="0" w:line="240" w:lineRule="auto"/>
              <w:ind w:firstLine="0"/>
              <w:jc w:val="center"/>
              <w:rPr>
                <w:rFonts w:eastAsia="MS Mincho"/>
                <w:b/>
                <w:sz w:val="16"/>
                <w:szCs w:val="16"/>
              </w:rPr>
            </w:pPr>
            <w:r w:rsidRPr="001D67D4">
              <w:rPr>
                <w:rFonts w:eastAsia="MS Mincho"/>
                <w:b/>
                <w:sz w:val="16"/>
                <w:szCs w:val="16"/>
              </w:rPr>
              <w:t>Information</w:t>
            </w:r>
          </w:p>
        </w:tc>
      </w:tr>
      <w:tr w:rsidR="001D67D4" w:rsidRPr="001D67D4" w14:paraId="6E6BC8EF" w14:textId="77777777" w:rsidTr="00D63708">
        <w:trPr>
          <w:trHeight w:val="283"/>
          <w:jc w:val="center"/>
        </w:trPr>
        <w:tc>
          <w:tcPr>
            <w:tcW w:w="459" w:type="dxa"/>
            <w:tcBorders>
              <w:top w:val="single" w:sz="4" w:space="0" w:color="auto"/>
            </w:tcBorders>
            <w:vAlign w:val="center"/>
          </w:tcPr>
          <w:p w14:paraId="110E9040" w14:textId="7139A75E" w:rsidR="001D67D4" w:rsidRPr="001D67D4" w:rsidRDefault="001D67D4" w:rsidP="001D67D4">
            <w:pPr>
              <w:pStyle w:val="BodyText"/>
              <w:spacing w:after="0" w:line="240" w:lineRule="auto"/>
              <w:ind w:firstLine="0"/>
              <w:jc w:val="center"/>
              <w:rPr>
                <w:rFonts w:eastAsia="MS Mincho"/>
                <w:sz w:val="16"/>
                <w:szCs w:val="16"/>
              </w:rPr>
            </w:pPr>
            <w:r w:rsidRPr="001D67D4">
              <w:rPr>
                <w:rFonts w:eastAsia="MS Mincho"/>
                <w:sz w:val="16"/>
                <w:szCs w:val="16"/>
              </w:rPr>
              <w:t>1</w:t>
            </w:r>
          </w:p>
        </w:tc>
        <w:tc>
          <w:tcPr>
            <w:tcW w:w="2152" w:type="dxa"/>
            <w:tcBorders>
              <w:top w:val="single" w:sz="4" w:space="0" w:color="auto"/>
            </w:tcBorders>
          </w:tcPr>
          <w:p w14:paraId="76C0AF67" w14:textId="3C3F2A3E" w:rsidR="001D67D4" w:rsidRPr="001D67D4" w:rsidRDefault="00C76A8A" w:rsidP="00D63708">
            <w:pPr>
              <w:pStyle w:val="BodyText"/>
              <w:ind w:firstLine="0"/>
              <w:rPr>
                <w:rFonts w:eastAsia="MS Mincho"/>
                <w:sz w:val="16"/>
                <w:szCs w:val="16"/>
              </w:rPr>
            </w:pPr>
            <w:r w:rsidRPr="00C76A8A">
              <w:rPr>
                <w:rFonts w:eastAsia="MS Mincho"/>
                <w:sz w:val="16"/>
                <w:szCs w:val="16"/>
              </w:rPr>
              <w:t>Easy to access application</w:t>
            </w:r>
            <w:r>
              <w:rPr>
                <w:rFonts w:eastAsia="MS Mincho"/>
                <w:sz w:val="16"/>
                <w:szCs w:val="16"/>
              </w:rPr>
              <w:t xml:space="preserve"> </w:t>
            </w:r>
            <w:r w:rsidRPr="00C76A8A">
              <w:rPr>
                <w:rFonts w:eastAsia="MS Mincho"/>
                <w:sz w:val="16"/>
                <w:szCs w:val="16"/>
              </w:rPr>
              <w:t>libraries that are not limited to</w:t>
            </w:r>
            <w:r>
              <w:rPr>
                <w:rFonts w:eastAsia="MS Mincho"/>
                <w:sz w:val="16"/>
                <w:szCs w:val="16"/>
              </w:rPr>
              <w:t xml:space="preserve"> </w:t>
            </w:r>
            <w:r w:rsidRPr="00C76A8A">
              <w:rPr>
                <w:rFonts w:eastAsia="MS Mincho"/>
                <w:sz w:val="16"/>
                <w:szCs w:val="16"/>
              </w:rPr>
              <w:t>space and time</w:t>
            </w:r>
          </w:p>
        </w:tc>
        <w:tc>
          <w:tcPr>
            <w:tcW w:w="2320" w:type="dxa"/>
            <w:tcBorders>
              <w:top w:val="single" w:sz="4" w:space="0" w:color="auto"/>
            </w:tcBorders>
          </w:tcPr>
          <w:p w14:paraId="5915FF8C" w14:textId="415C0796" w:rsidR="001D67D4" w:rsidRPr="001D67D4" w:rsidRDefault="0017742E" w:rsidP="00D63708">
            <w:pPr>
              <w:pStyle w:val="BodyText"/>
              <w:spacing w:after="0" w:line="240" w:lineRule="auto"/>
              <w:ind w:firstLine="0"/>
              <w:rPr>
                <w:rFonts w:eastAsia="MS Mincho"/>
                <w:sz w:val="16"/>
                <w:szCs w:val="16"/>
              </w:rPr>
            </w:pPr>
            <w:r w:rsidRPr="0017742E">
              <w:rPr>
                <w:rFonts w:eastAsia="MS Mincho"/>
                <w:sz w:val="16"/>
                <w:szCs w:val="16"/>
              </w:rPr>
              <w:t>The library mobile application can be accessed anywhere and anytime with the internet network</w:t>
            </w:r>
          </w:p>
        </w:tc>
      </w:tr>
      <w:tr w:rsidR="001D67D4" w:rsidRPr="001D67D4" w14:paraId="0944A8C0" w14:textId="77777777" w:rsidTr="00D63708">
        <w:trPr>
          <w:trHeight w:val="283"/>
          <w:jc w:val="center"/>
        </w:trPr>
        <w:tc>
          <w:tcPr>
            <w:tcW w:w="459" w:type="dxa"/>
            <w:vAlign w:val="center"/>
          </w:tcPr>
          <w:p w14:paraId="1DF39E55" w14:textId="4BD6C732" w:rsidR="001D67D4" w:rsidRPr="001D67D4" w:rsidRDefault="001D67D4" w:rsidP="001D67D4">
            <w:pPr>
              <w:pStyle w:val="BodyText"/>
              <w:spacing w:after="0" w:line="240" w:lineRule="auto"/>
              <w:ind w:firstLine="0"/>
              <w:jc w:val="center"/>
              <w:rPr>
                <w:rFonts w:eastAsia="MS Mincho"/>
                <w:sz w:val="16"/>
                <w:szCs w:val="16"/>
              </w:rPr>
            </w:pPr>
            <w:r w:rsidRPr="001D67D4">
              <w:rPr>
                <w:rFonts w:eastAsia="MS Mincho"/>
                <w:sz w:val="16"/>
                <w:szCs w:val="16"/>
              </w:rPr>
              <w:t>2</w:t>
            </w:r>
          </w:p>
        </w:tc>
        <w:tc>
          <w:tcPr>
            <w:tcW w:w="2152" w:type="dxa"/>
          </w:tcPr>
          <w:p w14:paraId="260DD562" w14:textId="6198F0D6" w:rsidR="001D67D4" w:rsidRPr="001D67D4" w:rsidRDefault="0017742E" w:rsidP="00D63708">
            <w:pPr>
              <w:pStyle w:val="BodyText"/>
              <w:spacing w:after="0" w:line="240" w:lineRule="auto"/>
              <w:ind w:firstLine="0"/>
              <w:rPr>
                <w:rFonts w:eastAsia="MS Mincho"/>
                <w:sz w:val="16"/>
                <w:szCs w:val="16"/>
              </w:rPr>
            </w:pPr>
            <w:r w:rsidRPr="0017742E">
              <w:rPr>
                <w:rFonts w:eastAsia="MS Mincho"/>
                <w:sz w:val="16"/>
                <w:szCs w:val="16"/>
              </w:rPr>
              <w:t xml:space="preserve">Access the m-library apps for free and just download and install via </w:t>
            </w:r>
            <w:proofErr w:type="spellStart"/>
            <w:r w:rsidRPr="0017742E">
              <w:rPr>
                <w:rFonts w:eastAsia="MS Mincho"/>
                <w:sz w:val="16"/>
                <w:szCs w:val="16"/>
              </w:rPr>
              <w:t>Playstore</w:t>
            </w:r>
            <w:proofErr w:type="spellEnd"/>
          </w:p>
        </w:tc>
        <w:tc>
          <w:tcPr>
            <w:tcW w:w="2320" w:type="dxa"/>
          </w:tcPr>
          <w:p w14:paraId="7BBFD469" w14:textId="7A17FC40" w:rsidR="001D67D4" w:rsidRPr="001D67D4" w:rsidRDefault="0017742E" w:rsidP="00D63708">
            <w:pPr>
              <w:pStyle w:val="BodyText"/>
              <w:spacing w:after="0" w:line="240" w:lineRule="auto"/>
              <w:ind w:firstLine="0"/>
              <w:rPr>
                <w:rFonts w:eastAsia="MS Mincho"/>
                <w:sz w:val="16"/>
                <w:szCs w:val="16"/>
              </w:rPr>
            </w:pPr>
            <w:r w:rsidRPr="0017742E">
              <w:rPr>
                <w:rFonts w:eastAsia="MS Mincho"/>
                <w:sz w:val="16"/>
                <w:szCs w:val="16"/>
              </w:rPr>
              <w:t>Previous users will need to register and activate an account.</w:t>
            </w:r>
          </w:p>
        </w:tc>
      </w:tr>
      <w:tr w:rsidR="001D67D4" w:rsidRPr="001D67D4" w14:paraId="6871F521" w14:textId="77777777" w:rsidTr="00D63708">
        <w:trPr>
          <w:trHeight w:val="283"/>
          <w:jc w:val="center"/>
        </w:trPr>
        <w:tc>
          <w:tcPr>
            <w:tcW w:w="459" w:type="dxa"/>
            <w:vAlign w:val="center"/>
          </w:tcPr>
          <w:p w14:paraId="42902533" w14:textId="09A4A15C" w:rsidR="001D67D4" w:rsidRPr="001D67D4" w:rsidRDefault="001D67D4" w:rsidP="001D67D4">
            <w:pPr>
              <w:pStyle w:val="BodyText"/>
              <w:spacing w:after="0" w:line="240" w:lineRule="auto"/>
              <w:ind w:firstLine="0"/>
              <w:jc w:val="center"/>
              <w:rPr>
                <w:rFonts w:eastAsia="MS Mincho"/>
                <w:sz w:val="16"/>
                <w:szCs w:val="16"/>
              </w:rPr>
            </w:pPr>
            <w:r w:rsidRPr="001D67D4">
              <w:rPr>
                <w:rFonts w:eastAsia="MS Mincho"/>
                <w:sz w:val="16"/>
                <w:szCs w:val="16"/>
              </w:rPr>
              <w:t>3</w:t>
            </w:r>
          </w:p>
        </w:tc>
        <w:tc>
          <w:tcPr>
            <w:tcW w:w="2152" w:type="dxa"/>
          </w:tcPr>
          <w:p w14:paraId="2EEFEFBE" w14:textId="304E5EAD" w:rsidR="001D67D4" w:rsidRPr="001D67D4" w:rsidRDefault="0017742E" w:rsidP="00D63708">
            <w:pPr>
              <w:pStyle w:val="BodyText"/>
              <w:ind w:firstLine="0"/>
              <w:rPr>
                <w:rFonts w:eastAsia="MS Mincho"/>
                <w:sz w:val="16"/>
                <w:szCs w:val="16"/>
              </w:rPr>
            </w:pPr>
            <w:r w:rsidRPr="0017742E">
              <w:rPr>
                <w:rFonts w:eastAsia="MS Mincho"/>
                <w:sz w:val="16"/>
                <w:szCs w:val="16"/>
              </w:rPr>
              <w:t>The process of borrowing and returning books</w:t>
            </w:r>
            <w:r>
              <w:rPr>
                <w:rFonts w:eastAsia="MS Mincho"/>
                <w:sz w:val="16"/>
                <w:szCs w:val="16"/>
              </w:rPr>
              <w:t xml:space="preserve"> </w:t>
            </w:r>
            <w:r w:rsidRPr="0017742E">
              <w:rPr>
                <w:rFonts w:eastAsia="MS Mincho"/>
                <w:sz w:val="16"/>
                <w:szCs w:val="16"/>
              </w:rPr>
              <w:t>online, not limited to a week so there are no fines.</w:t>
            </w:r>
          </w:p>
        </w:tc>
        <w:tc>
          <w:tcPr>
            <w:tcW w:w="2320" w:type="dxa"/>
          </w:tcPr>
          <w:p w14:paraId="45CD1A2C" w14:textId="3A4471C6" w:rsidR="001D67D4" w:rsidRPr="001D67D4" w:rsidRDefault="0017742E" w:rsidP="00D63708">
            <w:pPr>
              <w:pStyle w:val="BodyText"/>
              <w:ind w:firstLine="0"/>
              <w:rPr>
                <w:rFonts w:eastAsia="MS Mincho"/>
                <w:sz w:val="16"/>
                <w:szCs w:val="16"/>
              </w:rPr>
            </w:pPr>
            <w:r w:rsidRPr="0017742E">
              <w:rPr>
                <w:rFonts w:eastAsia="MS Mincho"/>
                <w:sz w:val="16"/>
                <w:szCs w:val="16"/>
              </w:rPr>
              <w:t>Users can borrow books online</w:t>
            </w:r>
            <w:r>
              <w:rPr>
                <w:rFonts w:eastAsia="MS Mincho"/>
                <w:sz w:val="16"/>
                <w:szCs w:val="16"/>
              </w:rPr>
              <w:t xml:space="preserve"> </w:t>
            </w:r>
            <w:r w:rsidRPr="0017742E">
              <w:rPr>
                <w:rFonts w:eastAsia="MS Mincho"/>
                <w:sz w:val="16"/>
                <w:szCs w:val="16"/>
              </w:rPr>
              <w:t>no time limit, except 30 days no</w:t>
            </w:r>
            <w:r>
              <w:rPr>
                <w:rFonts w:eastAsia="MS Mincho"/>
                <w:sz w:val="16"/>
                <w:szCs w:val="16"/>
              </w:rPr>
              <w:t xml:space="preserve"> </w:t>
            </w:r>
            <w:r w:rsidRPr="0017742E">
              <w:rPr>
                <w:rFonts w:eastAsia="MS Mincho"/>
                <w:sz w:val="16"/>
                <w:szCs w:val="16"/>
              </w:rPr>
              <w:t>reads will be lost automatically</w:t>
            </w:r>
            <w:r>
              <w:rPr>
                <w:rFonts w:eastAsia="MS Mincho"/>
                <w:sz w:val="16"/>
                <w:szCs w:val="16"/>
              </w:rPr>
              <w:t xml:space="preserve"> </w:t>
            </w:r>
            <w:r w:rsidRPr="0017742E">
              <w:rPr>
                <w:rFonts w:eastAsia="MS Mincho"/>
                <w:sz w:val="16"/>
                <w:szCs w:val="16"/>
              </w:rPr>
              <w:t>without</w:t>
            </w:r>
            <w:r>
              <w:rPr>
                <w:rFonts w:eastAsia="MS Mincho"/>
                <w:sz w:val="16"/>
                <w:szCs w:val="16"/>
              </w:rPr>
              <w:t xml:space="preserve"> </w:t>
            </w:r>
            <w:r w:rsidRPr="0017742E">
              <w:rPr>
                <w:rFonts w:eastAsia="MS Mincho"/>
                <w:sz w:val="16"/>
                <w:szCs w:val="16"/>
              </w:rPr>
              <w:t>warning</w:t>
            </w:r>
          </w:p>
        </w:tc>
      </w:tr>
      <w:tr w:rsidR="001D67D4" w:rsidRPr="001D67D4" w14:paraId="5CC7D7E2" w14:textId="77777777" w:rsidTr="00D63708">
        <w:trPr>
          <w:trHeight w:val="283"/>
          <w:jc w:val="center"/>
        </w:trPr>
        <w:tc>
          <w:tcPr>
            <w:tcW w:w="459" w:type="dxa"/>
            <w:vAlign w:val="center"/>
          </w:tcPr>
          <w:p w14:paraId="5EFB8932" w14:textId="0BCEF1E2" w:rsidR="001D67D4" w:rsidRPr="001D67D4" w:rsidRDefault="001D67D4" w:rsidP="001D67D4">
            <w:pPr>
              <w:pStyle w:val="BodyText"/>
              <w:spacing w:after="0" w:line="240" w:lineRule="auto"/>
              <w:ind w:firstLine="0"/>
              <w:jc w:val="center"/>
              <w:rPr>
                <w:rFonts w:eastAsia="MS Mincho"/>
                <w:sz w:val="16"/>
                <w:szCs w:val="16"/>
              </w:rPr>
            </w:pPr>
            <w:r w:rsidRPr="001D67D4">
              <w:rPr>
                <w:rFonts w:eastAsia="MS Mincho"/>
                <w:sz w:val="16"/>
                <w:szCs w:val="16"/>
              </w:rPr>
              <w:t>4</w:t>
            </w:r>
          </w:p>
        </w:tc>
        <w:tc>
          <w:tcPr>
            <w:tcW w:w="2152" w:type="dxa"/>
          </w:tcPr>
          <w:p w14:paraId="72CB32E1" w14:textId="76662B52" w:rsidR="001D67D4" w:rsidRPr="001D67D4" w:rsidRDefault="00D63708" w:rsidP="007C117D">
            <w:pPr>
              <w:pStyle w:val="BodyText"/>
              <w:ind w:firstLine="0"/>
              <w:rPr>
                <w:rFonts w:eastAsia="MS Mincho"/>
                <w:sz w:val="16"/>
                <w:szCs w:val="16"/>
              </w:rPr>
            </w:pPr>
            <w:r w:rsidRPr="00D63708">
              <w:rPr>
                <w:rFonts w:eastAsia="MS Mincho"/>
                <w:sz w:val="16"/>
                <w:szCs w:val="16"/>
              </w:rPr>
              <w:t>In terms of collection storage, digital libraries are more economical</w:t>
            </w:r>
            <w:r>
              <w:rPr>
                <w:rFonts w:eastAsia="MS Mincho"/>
                <w:sz w:val="16"/>
                <w:szCs w:val="16"/>
              </w:rPr>
              <w:t xml:space="preserve"> </w:t>
            </w:r>
            <w:r w:rsidRPr="00D63708">
              <w:rPr>
                <w:rFonts w:eastAsia="MS Mincho"/>
                <w:sz w:val="16"/>
                <w:szCs w:val="16"/>
              </w:rPr>
              <w:t>space, because it can store a very large number of documents.</w:t>
            </w:r>
          </w:p>
        </w:tc>
        <w:tc>
          <w:tcPr>
            <w:tcW w:w="2320" w:type="dxa"/>
          </w:tcPr>
          <w:p w14:paraId="786BDB45" w14:textId="443A35EE" w:rsidR="001D67D4" w:rsidRPr="001D67D4" w:rsidRDefault="00D63708" w:rsidP="00D63708">
            <w:pPr>
              <w:pStyle w:val="BodyText"/>
              <w:spacing w:after="0" w:line="240" w:lineRule="auto"/>
              <w:ind w:firstLine="0"/>
              <w:rPr>
                <w:rFonts w:eastAsia="MS Mincho"/>
                <w:sz w:val="16"/>
                <w:szCs w:val="16"/>
              </w:rPr>
            </w:pPr>
            <w:r w:rsidRPr="00D63708">
              <w:rPr>
                <w:rFonts w:eastAsia="MS Mincho"/>
                <w:sz w:val="16"/>
                <w:szCs w:val="16"/>
              </w:rPr>
              <w:t>The collection storage in m-Library will be more efficient and you don't need a shelf or a book holder</w:t>
            </w:r>
          </w:p>
        </w:tc>
      </w:tr>
      <w:tr w:rsidR="001D67D4" w:rsidRPr="001D67D4" w14:paraId="127A19BA" w14:textId="77777777" w:rsidTr="00D63708">
        <w:trPr>
          <w:trHeight w:val="283"/>
          <w:jc w:val="center"/>
        </w:trPr>
        <w:tc>
          <w:tcPr>
            <w:tcW w:w="459" w:type="dxa"/>
            <w:tcBorders>
              <w:bottom w:val="single" w:sz="4" w:space="0" w:color="auto"/>
            </w:tcBorders>
            <w:vAlign w:val="center"/>
          </w:tcPr>
          <w:p w14:paraId="3AFD9921" w14:textId="1D222C11" w:rsidR="001D67D4" w:rsidRPr="001D67D4" w:rsidRDefault="001D67D4" w:rsidP="001D67D4">
            <w:pPr>
              <w:pStyle w:val="BodyText"/>
              <w:spacing w:after="0" w:line="240" w:lineRule="auto"/>
              <w:ind w:firstLine="0"/>
              <w:jc w:val="center"/>
              <w:rPr>
                <w:rFonts w:eastAsia="MS Mincho"/>
                <w:sz w:val="16"/>
                <w:szCs w:val="16"/>
              </w:rPr>
            </w:pPr>
            <w:r w:rsidRPr="001D67D4">
              <w:rPr>
                <w:rFonts w:eastAsia="MS Mincho"/>
                <w:sz w:val="16"/>
                <w:szCs w:val="16"/>
              </w:rPr>
              <w:t>5</w:t>
            </w:r>
          </w:p>
        </w:tc>
        <w:tc>
          <w:tcPr>
            <w:tcW w:w="2152" w:type="dxa"/>
            <w:tcBorders>
              <w:bottom w:val="single" w:sz="4" w:space="0" w:color="auto"/>
            </w:tcBorders>
          </w:tcPr>
          <w:p w14:paraId="2DE84C00" w14:textId="6C084D0B" w:rsidR="001D67D4" w:rsidRPr="001D67D4" w:rsidRDefault="00D63708" w:rsidP="00D63708">
            <w:pPr>
              <w:pStyle w:val="BodyText"/>
              <w:spacing w:after="0" w:line="240" w:lineRule="auto"/>
              <w:ind w:firstLine="0"/>
              <w:rPr>
                <w:rFonts w:eastAsia="MS Mincho"/>
                <w:sz w:val="16"/>
                <w:szCs w:val="16"/>
              </w:rPr>
            </w:pPr>
            <w:r w:rsidRPr="00D63708">
              <w:rPr>
                <w:rFonts w:eastAsia="MS Mincho"/>
                <w:sz w:val="16"/>
                <w:szCs w:val="16"/>
              </w:rPr>
              <w:t>As a digital reference that is easily accessible to anyone and anytime</w:t>
            </w:r>
          </w:p>
        </w:tc>
        <w:tc>
          <w:tcPr>
            <w:tcW w:w="2320" w:type="dxa"/>
            <w:tcBorders>
              <w:bottom w:val="single" w:sz="4" w:space="0" w:color="auto"/>
            </w:tcBorders>
          </w:tcPr>
          <w:p w14:paraId="43B85AA4" w14:textId="7BC13A57" w:rsidR="001D67D4" w:rsidRPr="001D67D4" w:rsidRDefault="00D63708" w:rsidP="00D63708">
            <w:pPr>
              <w:pStyle w:val="BodyText"/>
              <w:ind w:firstLine="0"/>
              <w:rPr>
                <w:rFonts w:eastAsia="MS Mincho"/>
                <w:sz w:val="16"/>
                <w:szCs w:val="16"/>
              </w:rPr>
            </w:pPr>
            <w:r w:rsidRPr="00D63708">
              <w:rPr>
                <w:rFonts w:eastAsia="MS Mincho"/>
                <w:sz w:val="16"/>
                <w:szCs w:val="16"/>
              </w:rPr>
              <w:t>Easy to use, read books digitally, copy</w:t>
            </w:r>
            <w:r>
              <w:rPr>
                <w:rFonts w:eastAsia="MS Mincho"/>
                <w:sz w:val="16"/>
                <w:szCs w:val="16"/>
              </w:rPr>
              <w:t xml:space="preserve"> </w:t>
            </w:r>
            <w:r w:rsidRPr="00D63708">
              <w:rPr>
                <w:rFonts w:eastAsia="MS Mincho"/>
                <w:sz w:val="16"/>
                <w:szCs w:val="16"/>
              </w:rPr>
              <w:t>text info in writing and so on</w:t>
            </w:r>
          </w:p>
        </w:tc>
      </w:tr>
    </w:tbl>
    <w:p w14:paraId="143A6679" w14:textId="77777777" w:rsidR="005049A7" w:rsidRDefault="005049A7" w:rsidP="005049A7">
      <w:pPr>
        <w:pStyle w:val="Caption"/>
        <w:keepNext/>
        <w:rPr>
          <w:i w:val="0"/>
          <w:color w:val="auto"/>
          <w:sz w:val="16"/>
          <w:szCs w:val="16"/>
        </w:rPr>
      </w:pPr>
    </w:p>
    <w:p w14:paraId="406B5B64" w14:textId="20CA28DD" w:rsidR="005049A7" w:rsidRPr="009A6B0D" w:rsidRDefault="005049A7" w:rsidP="005049A7">
      <w:pPr>
        <w:pStyle w:val="Caption"/>
        <w:keepNext/>
        <w:rPr>
          <w:i w:val="0"/>
          <w:color w:val="auto"/>
          <w:sz w:val="16"/>
          <w:szCs w:val="16"/>
        </w:rPr>
      </w:pPr>
      <w:r w:rsidRPr="009A6B0D">
        <w:rPr>
          <w:i w:val="0"/>
          <w:color w:val="auto"/>
          <w:sz w:val="16"/>
          <w:szCs w:val="16"/>
        </w:rPr>
        <w:t xml:space="preserve">Table </w:t>
      </w:r>
      <w:r>
        <w:rPr>
          <w:i w:val="0"/>
          <w:color w:val="auto"/>
          <w:sz w:val="16"/>
          <w:szCs w:val="16"/>
        </w:rPr>
        <w:t>2</w:t>
      </w:r>
      <w:r w:rsidRPr="009A6B0D">
        <w:rPr>
          <w:i w:val="0"/>
          <w:color w:val="auto"/>
          <w:sz w:val="16"/>
          <w:szCs w:val="16"/>
        </w:rPr>
        <w:t xml:space="preserve"> </w:t>
      </w:r>
      <w:r>
        <w:rPr>
          <w:i w:val="0"/>
          <w:color w:val="auto"/>
          <w:sz w:val="16"/>
          <w:szCs w:val="16"/>
        </w:rPr>
        <w:t>Weakness of M-Library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2177"/>
        <w:gridCol w:w="2295"/>
      </w:tblGrid>
      <w:tr w:rsidR="005049A7" w:rsidRPr="001D67D4" w14:paraId="394D13AC" w14:textId="77777777" w:rsidTr="00A174A1">
        <w:trPr>
          <w:trHeight w:val="283"/>
          <w:jc w:val="center"/>
        </w:trPr>
        <w:tc>
          <w:tcPr>
            <w:tcW w:w="459" w:type="dxa"/>
            <w:tcBorders>
              <w:top w:val="single" w:sz="4" w:space="0" w:color="auto"/>
              <w:bottom w:val="single" w:sz="4" w:space="0" w:color="auto"/>
            </w:tcBorders>
            <w:vAlign w:val="center"/>
          </w:tcPr>
          <w:p w14:paraId="719DE790" w14:textId="77777777" w:rsidR="005049A7" w:rsidRPr="001D67D4" w:rsidRDefault="005049A7" w:rsidP="003A2B27">
            <w:pPr>
              <w:pStyle w:val="BodyText"/>
              <w:spacing w:after="0" w:line="240" w:lineRule="auto"/>
              <w:ind w:firstLine="0"/>
              <w:jc w:val="center"/>
              <w:rPr>
                <w:rFonts w:eastAsia="MS Mincho"/>
                <w:b/>
                <w:sz w:val="16"/>
                <w:szCs w:val="16"/>
              </w:rPr>
            </w:pPr>
            <w:r w:rsidRPr="001D67D4">
              <w:rPr>
                <w:rFonts w:eastAsia="MS Mincho"/>
                <w:b/>
                <w:sz w:val="16"/>
                <w:szCs w:val="16"/>
              </w:rPr>
              <w:t>No</w:t>
            </w:r>
          </w:p>
        </w:tc>
        <w:tc>
          <w:tcPr>
            <w:tcW w:w="2177" w:type="dxa"/>
            <w:tcBorders>
              <w:top w:val="single" w:sz="4" w:space="0" w:color="auto"/>
              <w:bottom w:val="single" w:sz="4" w:space="0" w:color="auto"/>
            </w:tcBorders>
            <w:vAlign w:val="center"/>
          </w:tcPr>
          <w:p w14:paraId="51C97027" w14:textId="1FC58C1D" w:rsidR="005049A7" w:rsidRPr="001D67D4" w:rsidRDefault="005049A7" w:rsidP="003A2B27">
            <w:pPr>
              <w:pStyle w:val="BodyText"/>
              <w:spacing w:after="0" w:line="240" w:lineRule="auto"/>
              <w:ind w:firstLine="0"/>
              <w:jc w:val="center"/>
              <w:rPr>
                <w:rFonts w:eastAsia="MS Mincho"/>
                <w:b/>
                <w:sz w:val="16"/>
                <w:szCs w:val="16"/>
              </w:rPr>
            </w:pPr>
            <w:r>
              <w:rPr>
                <w:rFonts w:eastAsia="MS Mincho"/>
                <w:b/>
                <w:sz w:val="16"/>
                <w:szCs w:val="16"/>
              </w:rPr>
              <w:t>Weakness</w:t>
            </w:r>
          </w:p>
        </w:tc>
        <w:tc>
          <w:tcPr>
            <w:tcW w:w="2295" w:type="dxa"/>
            <w:tcBorders>
              <w:top w:val="single" w:sz="4" w:space="0" w:color="auto"/>
              <w:bottom w:val="single" w:sz="4" w:space="0" w:color="auto"/>
            </w:tcBorders>
            <w:vAlign w:val="center"/>
          </w:tcPr>
          <w:p w14:paraId="37E0774A" w14:textId="77777777" w:rsidR="005049A7" w:rsidRPr="001D67D4" w:rsidRDefault="005049A7" w:rsidP="003A2B27">
            <w:pPr>
              <w:pStyle w:val="BodyText"/>
              <w:spacing w:after="0" w:line="240" w:lineRule="auto"/>
              <w:ind w:firstLine="0"/>
              <w:jc w:val="center"/>
              <w:rPr>
                <w:rFonts w:eastAsia="MS Mincho"/>
                <w:b/>
                <w:sz w:val="16"/>
                <w:szCs w:val="16"/>
              </w:rPr>
            </w:pPr>
            <w:r w:rsidRPr="001D67D4">
              <w:rPr>
                <w:rFonts w:eastAsia="MS Mincho"/>
                <w:b/>
                <w:sz w:val="16"/>
                <w:szCs w:val="16"/>
              </w:rPr>
              <w:t>Information</w:t>
            </w:r>
          </w:p>
        </w:tc>
      </w:tr>
      <w:tr w:rsidR="005049A7" w:rsidRPr="001D67D4" w14:paraId="50DE6249" w14:textId="77777777" w:rsidTr="00A174A1">
        <w:trPr>
          <w:trHeight w:val="283"/>
          <w:jc w:val="center"/>
        </w:trPr>
        <w:tc>
          <w:tcPr>
            <w:tcW w:w="459" w:type="dxa"/>
            <w:tcBorders>
              <w:top w:val="single" w:sz="4" w:space="0" w:color="auto"/>
            </w:tcBorders>
            <w:vAlign w:val="center"/>
          </w:tcPr>
          <w:p w14:paraId="5CF87364" w14:textId="77777777" w:rsidR="005049A7" w:rsidRPr="001D67D4" w:rsidRDefault="005049A7" w:rsidP="003A2B27">
            <w:pPr>
              <w:pStyle w:val="BodyText"/>
              <w:spacing w:after="0" w:line="240" w:lineRule="auto"/>
              <w:ind w:firstLine="0"/>
              <w:jc w:val="center"/>
              <w:rPr>
                <w:rFonts w:eastAsia="MS Mincho"/>
                <w:sz w:val="16"/>
                <w:szCs w:val="16"/>
              </w:rPr>
            </w:pPr>
            <w:r w:rsidRPr="001D67D4">
              <w:rPr>
                <w:rFonts w:eastAsia="MS Mincho"/>
                <w:sz w:val="16"/>
                <w:szCs w:val="16"/>
              </w:rPr>
              <w:t>1</w:t>
            </w:r>
          </w:p>
        </w:tc>
        <w:tc>
          <w:tcPr>
            <w:tcW w:w="2177" w:type="dxa"/>
            <w:tcBorders>
              <w:top w:val="single" w:sz="4" w:space="0" w:color="auto"/>
            </w:tcBorders>
          </w:tcPr>
          <w:p w14:paraId="426FAF3A" w14:textId="45CE7CE5" w:rsidR="005049A7" w:rsidRPr="001D67D4" w:rsidRDefault="00604504" w:rsidP="00A174A1">
            <w:pPr>
              <w:pStyle w:val="BodyText"/>
              <w:spacing w:after="0" w:line="240" w:lineRule="auto"/>
              <w:ind w:firstLine="0"/>
              <w:rPr>
                <w:rFonts w:eastAsia="MS Mincho"/>
                <w:sz w:val="16"/>
                <w:szCs w:val="16"/>
              </w:rPr>
            </w:pPr>
            <w:r w:rsidRPr="00604504">
              <w:rPr>
                <w:rFonts w:eastAsia="MS Mincho"/>
                <w:sz w:val="16"/>
                <w:szCs w:val="16"/>
              </w:rPr>
              <w:t xml:space="preserve">User account registration new is not based on </w:t>
            </w:r>
            <w:proofErr w:type="spellStart"/>
            <w:r w:rsidRPr="00604504">
              <w:rPr>
                <w:rFonts w:eastAsia="MS Mincho"/>
                <w:sz w:val="16"/>
                <w:szCs w:val="16"/>
              </w:rPr>
              <w:t>cardmembers</w:t>
            </w:r>
            <w:proofErr w:type="spellEnd"/>
            <w:r w:rsidRPr="00604504">
              <w:rPr>
                <w:rFonts w:eastAsia="MS Mincho"/>
                <w:sz w:val="16"/>
                <w:szCs w:val="16"/>
              </w:rPr>
              <w:t xml:space="preserve"> of the University library.</w:t>
            </w:r>
          </w:p>
        </w:tc>
        <w:tc>
          <w:tcPr>
            <w:tcW w:w="2295" w:type="dxa"/>
            <w:tcBorders>
              <w:top w:val="single" w:sz="4" w:space="0" w:color="auto"/>
            </w:tcBorders>
          </w:tcPr>
          <w:p w14:paraId="51A20D20" w14:textId="66D11D6D" w:rsidR="005049A7" w:rsidRPr="001D67D4" w:rsidRDefault="00604504" w:rsidP="00A174A1">
            <w:pPr>
              <w:pStyle w:val="BodyText"/>
              <w:spacing w:after="0" w:line="240" w:lineRule="auto"/>
              <w:ind w:firstLine="0"/>
              <w:rPr>
                <w:rFonts w:eastAsia="MS Mincho"/>
                <w:sz w:val="16"/>
                <w:szCs w:val="16"/>
              </w:rPr>
            </w:pPr>
            <w:r w:rsidRPr="00604504">
              <w:rPr>
                <w:rFonts w:eastAsia="MS Mincho"/>
                <w:sz w:val="16"/>
                <w:szCs w:val="16"/>
              </w:rPr>
              <w:t>Input data in the form of email, password, and identity name (KTP and KTM).</w:t>
            </w:r>
          </w:p>
        </w:tc>
      </w:tr>
      <w:tr w:rsidR="005049A7" w:rsidRPr="001D67D4" w14:paraId="224C36AC" w14:textId="77777777" w:rsidTr="00A174A1">
        <w:trPr>
          <w:trHeight w:val="283"/>
          <w:jc w:val="center"/>
        </w:trPr>
        <w:tc>
          <w:tcPr>
            <w:tcW w:w="459" w:type="dxa"/>
            <w:vAlign w:val="center"/>
          </w:tcPr>
          <w:p w14:paraId="7E6D664E" w14:textId="77777777" w:rsidR="005049A7" w:rsidRPr="001D67D4" w:rsidRDefault="005049A7" w:rsidP="003A2B27">
            <w:pPr>
              <w:pStyle w:val="BodyText"/>
              <w:spacing w:after="0" w:line="240" w:lineRule="auto"/>
              <w:ind w:firstLine="0"/>
              <w:jc w:val="center"/>
              <w:rPr>
                <w:rFonts w:eastAsia="MS Mincho"/>
                <w:sz w:val="16"/>
                <w:szCs w:val="16"/>
              </w:rPr>
            </w:pPr>
            <w:r w:rsidRPr="001D67D4">
              <w:rPr>
                <w:rFonts w:eastAsia="MS Mincho"/>
                <w:sz w:val="16"/>
                <w:szCs w:val="16"/>
              </w:rPr>
              <w:t>2</w:t>
            </w:r>
          </w:p>
        </w:tc>
        <w:tc>
          <w:tcPr>
            <w:tcW w:w="2177" w:type="dxa"/>
          </w:tcPr>
          <w:p w14:paraId="45FAABBB" w14:textId="141FDEDE" w:rsidR="005049A7" w:rsidRPr="001D67D4" w:rsidRDefault="00604504" w:rsidP="00A174A1">
            <w:pPr>
              <w:pStyle w:val="BodyText"/>
              <w:ind w:firstLine="0"/>
              <w:rPr>
                <w:rFonts w:eastAsia="MS Mincho"/>
                <w:sz w:val="16"/>
                <w:szCs w:val="16"/>
              </w:rPr>
            </w:pPr>
            <w:r w:rsidRPr="00604504">
              <w:rPr>
                <w:rFonts w:eastAsia="MS Mincho"/>
                <w:sz w:val="16"/>
                <w:szCs w:val="16"/>
              </w:rPr>
              <w:t>M-library book catalog not the same as a physical book catalog</w:t>
            </w:r>
            <w:r>
              <w:rPr>
                <w:rFonts w:eastAsia="MS Mincho"/>
                <w:sz w:val="16"/>
                <w:szCs w:val="16"/>
              </w:rPr>
              <w:t xml:space="preserve"> </w:t>
            </w:r>
            <w:r w:rsidRPr="00604504">
              <w:rPr>
                <w:rFonts w:eastAsia="MS Mincho"/>
                <w:sz w:val="16"/>
                <w:szCs w:val="16"/>
              </w:rPr>
              <w:t>in the XYZ University library.</w:t>
            </w:r>
          </w:p>
        </w:tc>
        <w:tc>
          <w:tcPr>
            <w:tcW w:w="2295" w:type="dxa"/>
          </w:tcPr>
          <w:p w14:paraId="3C9B0644" w14:textId="5395A5DB" w:rsidR="005049A7" w:rsidRPr="001D67D4" w:rsidRDefault="00604504" w:rsidP="00A174A1">
            <w:pPr>
              <w:pStyle w:val="BodyText"/>
              <w:spacing w:after="0" w:line="240" w:lineRule="auto"/>
              <w:ind w:firstLine="0"/>
              <w:rPr>
                <w:rFonts w:eastAsia="MS Mincho"/>
                <w:sz w:val="16"/>
                <w:szCs w:val="16"/>
              </w:rPr>
            </w:pPr>
            <w:r w:rsidRPr="00604504">
              <w:rPr>
                <w:rFonts w:eastAsia="MS Mincho"/>
                <w:sz w:val="16"/>
                <w:szCs w:val="16"/>
              </w:rPr>
              <w:t xml:space="preserve">Books are available in m-library only comes from an e-book vendor, namely PT. </w:t>
            </w:r>
            <w:proofErr w:type="spellStart"/>
            <w:r w:rsidRPr="00604504">
              <w:rPr>
                <w:rFonts w:eastAsia="MS Mincho"/>
                <w:sz w:val="16"/>
                <w:szCs w:val="16"/>
              </w:rPr>
              <w:t>Enam</w:t>
            </w:r>
            <w:proofErr w:type="spellEnd"/>
            <w:r w:rsidRPr="00604504">
              <w:rPr>
                <w:rFonts w:eastAsia="MS Mincho"/>
                <w:sz w:val="16"/>
                <w:szCs w:val="16"/>
              </w:rPr>
              <w:t xml:space="preserve"> </w:t>
            </w:r>
            <w:proofErr w:type="spellStart"/>
            <w:r w:rsidRPr="00604504">
              <w:rPr>
                <w:rFonts w:eastAsia="MS Mincho"/>
                <w:sz w:val="16"/>
                <w:szCs w:val="16"/>
              </w:rPr>
              <w:t>Kubuku</w:t>
            </w:r>
            <w:proofErr w:type="spellEnd"/>
            <w:r w:rsidRPr="00604504">
              <w:rPr>
                <w:rFonts w:eastAsia="MS Mincho"/>
                <w:sz w:val="16"/>
                <w:szCs w:val="16"/>
              </w:rPr>
              <w:t xml:space="preserve"> Nasional</w:t>
            </w:r>
          </w:p>
        </w:tc>
      </w:tr>
      <w:tr w:rsidR="00A174A1" w:rsidRPr="001D67D4" w14:paraId="493DA783" w14:textId="77777777" w:rsidTr="00A174A1">
        <w:trPr>
          <w:trHeight w:val="283"/>
          <w:jc w:val="center"/>
        </w:trPr>
        <w:tc>
          <w:tcPr>
            <w:tcW w:w="459" w:type="dxa"/>
            <w:vAlign w:val="center"/>
          </w:tcPr>
          <w:p w14:paraId="19317A46" w14:textId="73228953" w:rsidR="00A174A1" w:rsidRPr="001D67D4" w:rsidRDefault="00A174A1" w:rsidP="003A2B27">
            <w:pPr>
              <w:pStyle w:val="BodyText"/>
              <w:spacing w:after="0" w:line="240" w:lineRule="auto"/>
              <w:ind w:firstLine="0"/>
              <w:jc w:val="center"/>
              <w:rPr>
                <w:rFonts w:eastAsia="MS Mincho"/>
                <w:sz w:val="16"/>
                <w:szCs w:val="16"/>
              </w:rPr>
            </w:pPr>
            <w:r>
              <w:rPr>
                <w:rFonts w:eastAsia="MS Mincho"/>
                <w:sz w:val="16"/>
                <w:szCs w:val="16"/>
              </w:rPr>
              <w:t>3</w:t>
            </w:r>
          </w:p>
        </w:tc>
        <w:tc>
          <w:tcPr>
            <w:tcW w:w="2177" w:type="dxa"/>
          </w:tcPr>
          <w:p w14:paraId="1A2C7FD6" w14:textId="5F574B7B" w:rsidR="00A174A1" w:rsidRPr="00604504" w:rsidRDefault="00A174A1" w:rsidP="00A174A1">
            <w:pPr>
              <w:pStyle w:val="BodyText"/>
              <w:ind w:firstLine="0"/>
              <w:rPr>
                <w:rFonts w:eastAsia="MS Mincho"/>
                <w:sz w:val="16"/>
                <w:szCs w:val="16"/>
              </w:rPr>
            </w:pPr>
            <w:r w:rsidRPr="00A174A1">
              <w:rPr>
                <w:rFonts w:eastAsia="MS Mincho"/>
                <w:sz w:val="16"/>
                <w:szCs w:val="16"/>
              </w:rPr>
              <w:t>The list of physical book catalogs in the university library cannot be added to the m-library online book catalog</w:t>
            </w:r>
          </w:p>
        </w:tc>
        <w:tc>
          <w:tcPr>
            <w:tcW w:w="2295" w:type="dxa"/>
          </w:tcPr>
          <w:p w14:paraId="3830F542" w14:textId="5B2278A9" w:rsidR="00A174A1" w:rsidRPr="00604504" w:rsidRDefault="00A174A1" w:rsidP="00A174A1">
            <w:pPr>
              <w:pStyle w:val="BodyText"/>
              <w:spacing w:after="0" w:line="240" w:lineRule="auto"/>
              <w:ind w:firstLine="0"/>
              <w:rPr>
                <w:rFonts w:eastAsia="MS Mincho"/>
                <w:sz w:val="16"/>
                <w:szCs w:val="16"/>
              </w:rPr>
            </w:pPr>
            <w:r w:rsidRPr="00A174A1">
              <w:rPr>
                <w:rFonts w:eastAsia="MS Mincho"/>
                <w:sz w:val="16"/>
                <w:szCs w:val="16"/>
              </w:rPr>
              <w:t>The online books on m-library only come from e-book vendors</w:t>
            </w:r>
          </w:p>
        </w:tc>
      </w:tr>
      <w:tr w:rsidR="005049A7" w:rsidRPr="001D67D4" w14:paraId="04795CF5" w14:textId="77777777" w:rsidTr="00A174A1">
        <w:trPr>
          <w:trHeight w:val="283"/>
          <w:jc w:val="center"/>
        </w:trPr>
        <w:tc>
          <w:tcPr>
            <w:tcW w:w="459" w:type="dxa"/>
            <w:vAlign w:val="center"/>
          </w:tcPr>
          <w:p w14:paraId="60DA2166" w14:textId="77777777" w:rsidR="005049A7" w:rsidRPr="001D67D4" w:rsidRDefault="005049A7" w:rsidP="003A2B27">
            <w:pPr>
              <w:pStyle w:val="BodyText"/>
              <w:spacing w:after="0" w:line="240" w:lineRule="auto"/>
              <w:ind w:firstLine="0"/>
              <w:jc w:val="center"/>
              <w:rPr>
                <w:rFonts w:eastAsia="MS Mincho"/>
                <w:sz w:val="16"/>
                <w:szCs w:val="16"/>
              </w:rPr>
            </w:pPr>
            <w:r w:rsidRPr="001D67D4">
              <w:rPr>
                <w:rFonts w:eastAsia="MS Mincho"/>
                <w:sz w:val="16"/>
                <w:szCs w:val="16"/>
              </w:rPr>
              <w:t>3</w:t>
            </w:r>
          </w:p>
        </w:tc>
        <w:tc>
          <w:tcPr>
            <w:tcW w:w="2177" w:type="dxa"/>
          </w:tcPr>
          <w:p w14:paraId="2B4039BF" w14:textId="14AF1586" w:rsidR="005049A7" w:rsidRPr="001D67D4" w:rsidRDefault="00604504" w:rsidP="00A174A1">
            <w:pPr>
              <w:pStyle w:val="BodyText"/>
              <w:spacing w:after="0" w:line="240" w:lineRule="auto"/>
              <w:ind w:firstLine="0"/>
              <w:rPr>
                <w:rFonts w:eastAsia="MS Mincho"/>
                <w:sz w:val="16"/>
                <w:szCs w:val="16"/>
              </w:rPr>
            </w:pPr>
            <w:r w:rsidRPr="00604504">
              <w:rPr>
                <w:rFonts w:eastAsia="MS Mincho"/>
                <w:sz w:val="16"/>
                <w:szCs w:val="16"/>
              </w:rPr>
              <w:t>M-library features not all of them work with well, for example, there is a feature "</w:t>
            </w:r>
            <w:proofErr w:type="spellStart"/>
            <w:r w:rsidRPr="00604504">
              <w:rPr>
                <w:rFonts w:eastAsia="MS Mincho"/>
                <w:sz w:val="16"/>
                <w:szCs w:val="16"/>
              </w:rPr>
              <w:t>Teman</w:t>
            </w:r>
            <w:proofErr w:type="spellEnd"/>
            <w:r w:rsidRPr="00604504">
              <w:rPr>
                <w:rFonts w:eastAsia="MS Mincho"/>
                <w:sz w:val="16"/>
                <w:szCs w:val="16"/>
              </w:rPr>
              <w:t xml:space="preserve"> Baca" which is not utilized for reading together or join in one application, only display a friend's name read on the main page</w:t>
            </w:r>
          </w:p>
        </w:tc>
        <w:tc>
          <w:tcPr>
            <w:tcW w:w="2295" w:type="dxa"/>
          </w:tcPr>
          <w:p w14:paraId="59F4193F" w14:textId="071C75BF" w:rsidR="005049A7" w:rsidRPr="001D67D4" w:rsidRDefault="00604504" w:rsidP="00A174A1">
            <w:pPr>
              <w:pStyle w:val="BodyText"/>
              <w:spacing w:after="0" w:line="240" w:lineRule="auto"/>
              <w:ind w:firstLine="0"/>
              <w:rPr>
                <w:rFonts w:eastAsia="MS Mincho"/>
                <w:sz w:val="16"/>
                <w:szCs w:val="16"/>
              </w:rPr>
            </w:pPr>
            <w:r w:rsidRPr="00604504">
              <w:rPr>
                <w:rFonts w:eastAsia="MS Mincho"/>
                <w:sz w:val="16"/>
                <w:szCs w:val="16"/>
              </w:rPr>
              <w:t>Only provide e-books that can read-only not to be shared with fellow users</w:t>
            </w:r>
          </w:p>
        </w:tc>
      </w:tr>
      <w:tr w:rsidR="005049A7" w:rsidRPr="001D67D4" w14:paraId="6BF02AE5" w14:textId="77777777" w:rsidTr="00A174A1">
        <w:trPr>
          <w:trHeight w:val="283"/>
          <w:jc w:val="center"/>
        </w:trPr>
        <w:tc>
          <w:tcPr>
            <w:tcW w:w="459" w:type="dxa"/>
            <w:vAlign w:val="center"/>
          </w:tcPr>
          <w:p w14:paraId="3EEFD907" w14:textId="77777777" w:rsidR="005049A7" w:rsidRPr="001D67D4" w:rsidRDefault="005049A7" w:rsidP="003A2B27">
            <w:pPr>
              <w:pStyle w:val="BodyText"/>
              <w:spacing w:after="0" w:line="240" w:lineRule="auto"/>
              <w:ind w:firstLine="0"/>
              <w:jc w:val="center"/>
              <w:rPr>
                <w:rFonts w:eastAsia="MS Mincho"/>
                <w:sz w:val="16"/>
                <w:szCs w:val="16"/>
              </w:rPr>
            </w:pPr>
            <w:r w:rsidRPr="001D67D4">
              <w:rPr>
                <w:rFonts w:eastAsia="MS Mincho"/>
                <w:sz w:val="16"/>
                <w:szCs w:val="16"/>
              </w:rPr>
              <w:t>4</w:t>
            </w:r>
          </w:p>
        </w:tc>
        <w:tc>
          <w:tcPr>
            <w:tcW w:w="2177" w:type="dxa"/>
          </w:tcPr>
          <w:p w14:paraId="1265B9F6" w14:textId="019FD498" w:rsidR="005049A7" w:rsidRPr="001D67D4" w:rsidRDefault="00604504" w:rsidP="00A174A1">
            <w:pPr>
              <w:pStyle w:val="BodyText"/>
              <w:spacing w:after="0" w:line="240" w:lineRule="auto"/>
              <w:ind w:firstLine="0"/>
              <w:rPr>
                <w:rFonts w:eastAsia="MS Mincho"/>
                <w:sz w:val="16"/>
                <w:szCs w:val="16"/>
              </w:rPr>
            </w:pPr>
            <w:r w:rsidRPr="00604504">
              <w:rPr>
                <w:rFonts w:eastAsia="MS Mincho"/>
                <w:sz w:val="16"/>
                <w:szCs w:val="16"/>
              </w:rPr>
              <w:t>XYZ University cannot add its book collection to the m-library</w:t>
            </w:r>
          </w:p>
        </w:tc>
        <w:tc>
          <w:tcPr>
            <w:tcW w:w="2295" w:type="dxa"/>
          </w:tcPr>
          <w:p w14:paraId="639BD2BB" w14:textId="4FC37884" w:rsidR="005049A7" w:rsidRPr="001D67D4" w:rsidRDefault="00604504" w:rsidP="00A174A1">
            <w:pPr>
              <w:pStyle w:val="BodyText"/>
              <w:spacing w:after="0" w:line="240" w:lineRule="auto"/>
              <w:ind w:firstLine="0"/>
              <w:rPr>
                <w:rFonts w:eastAsia="MS Mincho"/>
                <w:sz w:val="16"/>
                <w:szCs w:val="16"/>
              </w:rPr>
            </w:pPr>
            <w:r w:rsidRPr="00604504">
              <w:rPr>
                <w:rFonts w:eastAsia="MS Mincho"/>
                <w:sz w:val="16"/>
                <w:szCs w:val="16"/>
              </w:rPr>
              <w:t>The university must contact the vendor and make certain agreements with the vendor</w:t>
            </w:r>
          </w:p>
        </w:tc>
      </w:tr>
      <w:tr w:rsidR="005049A7" w:rsidRPr="001D67D4" w14:paraId="5DAAFBA4" w14:textId="77777777" w:rsidTr="00A174A1">
        <w:trPr>
          <w:trHeight w:val="283"/>
          <w:jc w:val="center"/>
        </w:trPr>
        <w:tc>
          <w:tcPr>
            <w:tcW w:w="459" w:type="dxa"/>
            <w:vAlign w:val="center"/>
          </w:tcPr>
          <w:p w14:paraId="77AA80A9" w14:textId="77777777" w:rsidR="005049A7" w:rsidRPr="001D67D4" w:rsidRDefault="005049A7" w:rsidP="003A2B27">
            <w:pPr>
              <w:pStyle w:val="BodyText"/>
              <w:spacing w:after="0" w:line="240" w:lineRule="auto"/>
              <w:ind w:firstLine="0"/>
              <w:jc w:val="center"/>
              <w:rPr>
                <w:rFonts w:eastAsia="MS Mincho"/>
                <w:sz w:val="16"/>
                <w:szCs w:val="16"/>
              </w:rPr>
            </w:pPr>
            <w:r w:rsidRPr="001D67D4">
              <w:rPr>
                <w:rFonts w:eastAsia="MS Mincho"/>
                <w:sz w:val="16"/>
                <w:szCs w:val="16"/>
              </w:rPr>
              <w:t>5</w:t>
            </w:r>
          </w:p>
        </w:tc>
        <w:tc>
          <w:tcPr>
            <w:tcW w:w="2177" w:type="dxa"/>
          </w:tcPr>
          <w:p w14:paraId="6316BBC5" w14:textId="00A4CAB5" w:rsidR="005049A7" w:rsidRPr="001D67D4" w:rsidRDefault="00A174A1" w:rsidP="00A174A1">
            <w:pPr>
              <w:pStyle w:val="BodyText"/>
              <w:spacing w:after="0" w:line="240" w:lineRule="auto"/>
              <w:ind w:firstLine="0"/>
              <w:rPr>
                <w:rFonts w:eastAsia="MS Mincho"/>
                <w:sz w:val="16"/>
                <w:szCs w:val="16"/>
              </w:rPr>
            </w:pPr>
            <w:r w:rsidRPr="00A174A1">
              <w:rPr>
                <w:rFonts w:eastAsia="MS Mincho"/>
                <w:sz w:val="16"/>
                <w:szCs w:val="16"/>
              </w:rPr>
              <w:t>The donation menu does not provide physical book donations, only e-books on the application</w:t>
            </w:r>
          </w:p>
        </w:tc>
        <w:tc>
          <w:tcPr>
            <w:tcW w:w="2295" w:type="dxa"/>
          </w:tcPr>
          <w:p w14:paraId="7A2E4F74" w14:textId="0332F421" w:rsidR="005049A7" w:rsidRPr="001D67D4" w:rsidRDefault="00A174A1" w:rsidP="00A174A1">
            <w:pPr>
              <w:pStyle w:val="BodyText"/>
              <w:spacing w:after="0" w:line="240" w:lineRule="auto"/>
              <w:ind w:firstLine="0"/>
              <w:rPr>
                <w:rFonts w:eastAsia="MS Mincho"/>
                <w:sz w:val="16"/>
                <w:szCs w:val="16"/>
              </w:rPr>
            </w:pPr>
            <w:r w:rsidRPr="00A174A1">
              <w:rPr>
                <w:rFonts w:eastAsia="MS Mincho"/>
                <w:sz w:val="16"/>
                <w:szCs w:val="16"/>
              </w:rPr>
              <w:t>Every book donation requires vendor approval before entering the book catalog</w:t>
            </w:r>
          </w:p>
        </w:tc>
      </w:tr>
      <w:tr w:rsidR="00A174A1" w:rsidRPr="001D67D4" w14:paraId="0DD04623" w14:textId="77777777" w:rsidTr="00A174A1">
        <w:trPr>
          <w:trHeight w:val="283"/>
          <w:jc w:val="center"/>
        </w:trPr>
        <w:tc>
          <w:tcPr>
            <w:tcW w:w="459" w:type="dxa"/>
            <w:tcBorders>
              <w:bottom w:val="single" w:sz="4" w:space="0" w:color="auto"/>
            </w:tcBorders>
            <w:vAlign w:val="center"/>
          </w:tcPr>
          <w:p w14:paraId="19647B45" w14:textId="7539A719" w:rsidR="00A174A1" w:rsidRPr="001D67D4" w:rsidRDefault="00A174A1" w:rsidP="00A174A1">
            <w:pPr>
              <w:pStyle w:val="BodyText"/>
              <w:spacing w:after="0" w:line="240" w:lineRule="auto"/>
              <w:ind w:firstLine="0"/>
              <w:jc w:val="center"/>
              <w:rPr>
                <w:rFonts w:eastAsia="MS Mincho"/>
                <w:sz w:val="16"/>
                <w:szCs w:val="16"/>
              </w:rPr>
            </w:pPr>
            <w:r>
              <w:rPr>
                <w:rFonts w:eastAsia="MS Mincho"/>
                <w:sz w:val="16"/>
                <w:szCs w:val="16"/>
              </w:rPr>
              <w:t>6</w:t>
            </w:r>
          </w:p>
        </w:tc>
        <w:tc>
          <w:tcPr>
            <w:tcW w:w="2177" w:type="dxa"/>
            <w:tcBorders>
              <w:bottom w:val="single" w:sz="4" w:space="0" w:color="auto"/>
            </w:tcBorders>
          </w:tcPr>
          <w:p w14:paraId="3ED9D63D" w14:textId="55AD5869" w:rsidR="00A174A1" w:rsidRPr="00A174A1" w:rsidRDefault="00A174A1" w:rsidP="00A174A1">
            <w:pPr>
              <w:pStyle w:val="BodyText"/>
              <w:ind w:firstLine="0"/>
              <w:rPr>
                <w:rFonts w:eastAsia="MS Mincho"/>
                <w:sz w:val="16"/>
                <w:szCs w:val="16"/>
              </w:rPr>
            </w:pPr>
            <w:r w:rsidRPr="00A174A1">
              <w:rPr>
                <w:rFonts w:eastAsia="MS Mincho"/>
                <w:sz w:val="16"/>
                <w:szCs w:val="16"/>
              </w:rPr>
              <w:t>M-library of XYZ University cannot be modified accordingly</w:t>
            </w:r>
            <w:r>
              <w:rPr>
                <w:rFonts w:eastAsia="MS Mincho"/>
                <w:sz w:val="16"/>
                <w:szCs w:val="16"/>
              </w:rPr>
              <w:t xml:space="preserve"> </w:t>
            </w:r>
            <w:r w:rsidRPr="00A174A1">
              <w:rPr>
                <w:rFonts w:eastAsia="MS Mincho"/>
                <w:sz w:val="16"/>
                <w:szCs w:val="16"/>
              </w:rPr>
              <w:t>university needs</w:t>
            </w:r>
          </w:p>
        </w:tc>
        <w:tc>
          <w:tcPr>
            <w:tcW w:w="2295" w:type="dxa"/>
            <w:tcBorders>
              <w:bottom w:val="single" w:sz="4" w:space="0" w:color="auto"/>
            </w:tcBorders>
          </w:tcPr>
          <w:p w14:paraId="45FCC9A3" w14:textId="059E733F" w:rsidR="00A174A1" w:rsidRPr="00A174A1" w:rsidRDefault="00A174A1" w:rsidP="00A174A1">
            <w:pPr>
              <w:pStyle w:val="BodyText"/>
              <w:spacing w:after="0" w:line="240" w:lineRule="auto"/>
              <w:ind w:firstLine="0"/>
              <w:rPr>
                <w:rFonts w:eastAsia="MS Mincho"/>
                <w:sz w:val="16"/>
                <w:szCs w:val="16"/>
              </w:rPr>
            </w:pPr>
            <w:r w:rsidRPr="00604504">
              <w:rPr>
                <w:rFonts w:eastAsia="MS Mincho"/>
                <w:sz w:val="16"/>
                <w:szCs w:val="16"/>
              </w:rPr>
              <w:t>The university must contact the vendor and make certain agreements with the vendor</w:t>
            </w:r>
          </w:p>
        </w:tc>
      </w:tr>
    </w:tbl>
    <w:p w14:paraId="7D6AB2D0" w14:textId="77777777" w:rsidR="005E2AF2" w:rsidRDefault="005E2AF2" w:rsidP="004201E6">
      <w:pPr>
        <w:pStyle w:val="BodyText"/>
        <w:jc w:val="center"/>
        <w:rPr>
          <w:rFonts w:eastAsia="MS Mincho"/>
        </w:rPr>
      </w:pPr>
    </w:p>
    <w:p w14:paraId="015AE07C" w14:textId="4FD8551A" w:rsidR="00C52F11" w:rsidRDefault="005E4102" w:rsidP="005E4102">
      <w:pPr>
        <w:pStyle w:val="Heading2"/>
        <w:rPr>
          <w:rFonts w:eastAsia="MS Mincho"/>
        </w:rPr>
      </w:pPr>
      <w:r w:rsidRPr="005E4102">
        <w:rPr>
          <w:rFonts w:eastAsia="MS Mincho"/>
        </w:rPr>
        <w:t>Analysis of Improved M</w:t>
      </w:r>
      <w:r>
        <w:rPr>
          <w:rFonts w:eastAsia="MS Mincho"/>
        </w:rPr>
        <w:t>-Library</w:t>
      </w:r>
      <w:r w:rsidRPr="005E4102">
        <w:rPr>
          <w:rFonts w:eastAsia="MS Mincho"/>
        </w:rPr>
        <w:t xml:space="preserve"> Application Implementation</w:t>
      </w:r>
    </w:p>
    <w:p w14:paraId="654A9851" w14:textId="2EC17227" w:rsidR="00341091" w:rsidRDefault="00341091" w:rsidP="00341091">
      <w:pPr>
        <w:ind w:firstLine="284"/>
        <w:jc w:val="both"/>
      </w:pPr>
      <w:r>
        <w:t xml:space="preserve">XYZ </w:t>
      </w:r>
      <w:r>
        <w:t>U</w:t>
      </w:r>
      <w:r>
        <w:t xml:space="preserve">niversity </w:t>
      </w:r>
      <w:r>
        <w:t>m</w:t>
      </w:r>
      <w:r>
        <w:t>-library requires socialization to the university academic community so that its use can be used thoroughly because this m-library can streamline business processes that take place in the library.</w:t>
      </w:r>
    </w:p>
    <w:p w14:paraId="79C24825" w14:textId="77777777" w:rsidR="00341091" w:rsidRDefault="00341091" w:rsidP="00341091">
      <w:pPr>
        <w:jc w:val="both"/>
      </w:pPr>
    </w:p>
    <w:p w14:paraId="4A71E039" w14:textId="77777777" w:rsidR="00EE37BD" w:rsidRDefault="00341091" w:rsidP="00341091">
      <w:pPr>
        <w:jc w:val="both"/>
      </w:pPr>
      <w:r>
        <w:t xml:space="preserve">To improve the implementation of m-library is the weakness of the m-library, namely: </w:t>
      </w:r>
    </w:p>
    <w:p w14:paraId="3F2BFE32" w14:textId="4B374174" w:rsidR="00341091" w:rsidRDefault="00EE37BD" w:rsidP="00EE37BD">
      <w:pPr>
        <w:pStyle w:val="ListParagraph"/>
        <w:numPr>
          <w:ilvl w:val="3"/>
          <w:numId w:val="20"/>
        </w:numPr>
        <w:ind w:left="709" w:hanging="425"/>
        <w:jc w:val="both"/>
      </w:pPr>
      <w:r>
        <w:t>T</w:t>
      </w:r>
      <w:r w:rsidR="00341091">
        <w:t>he registration of a new account should be</w:t>
      </w:r>
      <w:r>
        <w:t xml:space="preserve"> i</w:t>
      </w:r>
      <w:r w:rsidR="00341091">
        <w:t>nput by using a registered membership card from the library</w:t>
      </w:r>
      <w:r w:rsidR="00341091">
        <w:t xml:space="preserve"> of </w:t>
      </w:r>
      <w:r w:rsidR="00341091">
        <w:t>XYZ University, so the validation and activation process is from the user's email only.</w:t>
      </w:r>
    </w:p>
    <w:p w14:paraId="67C82308" w14:textId="77777777" w:rsidR="00341091" w:rsidRDefault="00341091" w:rsidP="00341091">
      <w:pPr>
        <w:pStyle w:val="ListParagraph"/>
        <w:numPr>
          <w:ilvl w:val="0"/>
          <w:numId w:val="20"/>
        </w:numPr>
        <w:ind w:left="709" w:hanging="425"/>
        <w:jc w:val="both"/>
      </w:pPr>
      <w:r>
        <w:t>The book catalog in the m-library needs to be adjusted to the physical book catalog in the University library. Collaboration with vendors also includes the addition of a collection of existing books in the university library.</w:t>
      </w:r>
    </w:p>
    <w:p w14:paraId="365AFD36" w14:textId="77777777" w:rsidR="00341091" w:rsidRDefault="00341091" w:rsidP="00341091">
      <w:pPr>
        <w:pStyle w:val="ListParagraph"/>
        <w:numPr>
          <w:ilvl w:val="0"/>
          <w:numId w:val="20"/>
        </w:numPr>
        <w:ind w:left="709" w:hanging="425"/>
        <w:jc w:val="both"/>
      </w:pPr>
      <w:r>
        <w:t>Features that cannot be used properly, for example, "good friends" should be used by giving the university access rights to manage them.</w:t>
      </w:r>
    </w:p>
    <w:p w14:paraId="3945B843" w14:textId="6D46E587" w:rsidR="00341091" w:rsidRDefault="00341091" w:rsidP="00341091">
      <w:pPr>
        <w:pStyle w:val="ListParagraph"/>
        <w:numPr>
          <w:ilvl w:val="0"/>
          <w:numId w:val="20"/>
        </w:numPr>
        <w:ind w:left="709" w:hanging="425"/>
        <w:jc w:val="both"/>
      </w:pPr>
      <w:r>
        <w:t>The university should be given access rights to make modifications/developments according to the needs of the academic community with the conditions agreed upon with the vendor.</w:t>
      </w:r>
    </w:p>
    <w:p w14:paraId="53E0522B" w14:textId="736B2017" w:rsidR="00EE37BD" w:rsidRPr="00341091" w:rsidRDefault="00EE37BD" w:rsidP="00EE37BD">
      <w:pPr>
        <w:pStyle w:val="ListParagraph"/>
        <w:numPr>
          <w:ilvl w:val="0"/>
          <w:numId w:val="20"/>
        </w:numPr>
        <w:jc w:val="both"/>
      </w:pPr>
      <w:r w:rsidRPr="00EE37BD">
        <w:t>The use of m-library should also be supported by hardware that is following the minimum specification requirements of the m-library so that this application can run properly and all features can be used.</w:t>
      </w:r>
    </w:p>
    <w:p w14:paraId="4074FE00" w14:textId="77777777" w:rsidR="005E2AF2" w:rsidRDefault="005E2AF2" w:rsidP="004516C0">
      <w:pPr>
        <w:pStyle w:val="BodyText"/>
        <w:jc w:val="center"/>
        <w:rPr>
          <w:rFonts w:eastAsia="MS Mincho"/>
        </w:rPr>
      </w:pPr>
    </w:p>
    <w:p w14:paraId="634118F2" w14:textId="77777777" w:rsidR="00C52F11" w:rsidRDefault="004035BA">
      <w:pPr>
        <w:pStyle w:val="Heading1"/>
        <w:rPr>
          <w:rFonts w:eastAsia="MS Mincho"/>
        </w:rPr>
      </w:pPr>
      <w:r>
        <w:rPr>
          <w:rFonts w:eastAsia="MS Mincho"/>
        </w:rPr>
        <w:t>CONCLUSION</w:t>
      </w:r>
    </w:p>
    <w:p w14:paraId="2B9339BE" w14:textId="4AACB598" w:rsidR="004516C0" w:rsidRDefault="00D81874">
      <w:pPr>
        <w:pStyle w:val="BodyText"/>
        <w:rPr>
          <w:rFonts w:eastAsia="MS Mincho"/>
        </w:rPr>
      </w:pPr>
      <w:r w:rsidRPr="00D81874">
        <w:rPr>
          <w:rFonts w:eastAsia="MS Mincho"/>
        </w:rPr>
        <w:t>Based on the results of the analysis of the increase in the implementation of the m-library application, it can be concluded that this application has a simple an</w:t>
      </w:r>
      <w:r>
        <w:rPr>
          <w:rFonts w:eastAsia="MS Mincho"/>
        </w:rPr>
        <w:t>d practical application display</w:t>
      </w:r>
      <w:r w:rsidR="001E6D97">
        <w:rPr>
          <w:rFonts w:eastAsia="MS Mincho"/>
        </w:rPr>
        <w:t>.</w:t>
      </w:r>
      <w:r>
        <w:rPr>
          <w:rFonts w:eastAsia="MS Mincho"/>
        </w:rPr>
        <w:t xml:space="preserve"> </w:t>
      </w:r>
      <w:r w:rsidRPr="00D81874">
        <w:rPr>
          <w:rFonts w:eastAsia="MS Mincho"/>
        </w:rPr>
        <w:t>There are many benefits obtained from using the m-library, especially the efficiency (time and cost) of the library's business processes. Meanwhile, increasing the implementation of the m-library app is by reducing and providing solutions to the weaknesses of the m-library.</w:t>
      </w:r>
      <w:r>
        <w:rPr>
          <w:rFonts w:eastAsia="MS Mincho"/>
        </w:rPr>
        <w:t xml:space="preserve"> </w:t>
      </w:r>
      <w:r w:rsidRPr="00F660F0">
        <w:rPr>
          <w:rFonts w:eastAsia="MS Mincho"/>
        </w:rPr>
        <w:t xml:space="preserve">From these shortcomings, it can be recommended to the need for application development towards menu flexibility and application services, ease of online membership registration process, compatibility of online and offline book catalogs and more effective use of application features according to the University library </w:t>
      </w:r>
      <w:r>
        <w:rPr>
          <w:rFonts w:eastAsia="MS Mincho"/>
        </w:rPr>
        <w:t>business</w:t>
      </w:r>
      <w:r w:rsidRPr="00F660F0">
        <w:rPr>
          <w:rFonts w:eastAsia="MS Mincho"/>
        </w:rPr>
        <w:t xml:space="preserve"> process</w:t>
      </w:r>
      <w:r w:rsidRPr="00070E50">
        <w:rPr>
          <w:rFonts w:eastAsia="MS Mincho"/>
        </w:rPr>
        <w:t>.</w:t>
      </w:r>
      <w:r w:rsidRPr="00D81874">
        <w:rPr>
          <w:rFonts w:eastAsia="MS Mincho"/>
        </w:rPr>
        <w:t xml:space="preserve"> This application also requires broader socialization to the university academic community so that its use is more optim</w:t>
      </w:r>
      <w:r w:rsidR="00EE37BD">
        <w:rPr>
          <w:rFonts w:eastAsia="MS Mincho"/>
        </w:rPr>
        <w:t>um</w:t>
      </w:r>
      <w:r w:rsidRPr="00D81874">
        <w:rPr>
          <w:rFonts w:eastAsia="MS Mincho"/>
        </w:rPr>
        <w:t>.</w:t>
      </w:r>
    </w:p>
    <w:p w14:paraId="4A1B0025" w14:textId="77777777" w:rsidR="005E2AF2" w:rsidRDefault="005E2AF2" w:rsidP="004516C0">
      <w:pPr>
        <w:pStyle w:val="BodyText"/>
        <w:jc w:val="center"/>
        <w:rPr>
          <w:rFonts w:eastAsia="MS Mincho"/>
        </w:rPr>
      </w:pPr>
    </w:p>
    <w:p w14:paraId="0E315103" w14:textId="5F34653D" w:rsidR="00C52F11" w:rsidRDefault="00B234D8" w:rsidP="00B234D8">
      <w:pPr>
        <w:pStyle w:val="Heading5"/>
        <w:numPr>
          <w:ilvl w:val="0"/>
          <w:numId w:val="0"/>
        </w:numPr>
        <w:rPr>
          <w:rFonts w:eastAsia="MS Mincho"/>
        </w:rPr>
      </w:pPr>
      <w:r>
        <w:rPr>
          <w:rFonts w:eastAsia="MS Mincho"/>
        </w:rPr>
        <w:t>ACKNOWLEDGMENT</w:t>
      </w:r>
    </w:p>
    <w:p w14:paraId="14FD9D62" w14:textId="0C4BCBF2" w:rsidR="00C52F11" w:rsidRDefault="00EE37BD">
      <w:pPr>
        <w:pStyle w:val="BodyText"/>
        <w:rPr>
          <w:rFonts w:eastAsia="MS Mincho"/>
        </w:rPr>
      </w:pPr>
      <w:r w:rsidRPr="00EE37BD">
        <w:t xml:space="preserve">This research is fully supported by the Department of Information Systems, University of </w:t>
      </w:r>
      <w:proofErr w:type="spellStart"/>
      <w:r w:rsidRPr="00EE37BD">
        <w:t>Gajayana</w:t>
      </w:r>
      <w:proofErr w:type="spellEnd"/>
      <w:r w:rsidRPr="00EE37BD">
        <w:t xml:space="preserve"> Malang. We are grateful to those who have participated in supporting the completion of this research.</w:t>
      </w:r>
    </w:p>
    <w:p w14:paraId="608B8267" w14:textId="43892B35" w:rsidR="005E2AF2" w:rsidRDefault="005E2AF2" w:rsidP="00A54F9E">
      <w:pPr>
        <w:pStyle w:val="BodyText"/>
        <w:jc w:val="center"/>
        <w:rPr>
          <w:rFonts w:eastAsia="MS Mincho"/>
        </w:rPr>
      </w:pPr>
    </w:p>
    <w:p w14:paraId="1CE51F92" w14:textId="22531202" w:rsidR="00EE37BD" w:rsidRDefault="00EE37BD" w:rsidP="00A54F9E">
      <w:pPr>
        <w:pStyle w:val="BodyText"/>
        <w:jc w:val="center"/>
        <w:rPr>
          <w:rFonts w:eastAsia="MS Mincho"/>
        </w:rPr>
      </w:pPr>
      <w:bookmarkStart w:id="0" w:name="_GoBack"/>
      <w:bookmarkEnd w:id="0"/>
    </w:p>
    <w:p w14:paraId="6316A666" w14:textId="77777777" w:rsidR="00C52F11" w:rsidRDefault="00B234D8" w:rsidP="00B234D8">
      <w:pPr>
        <w:pStyle w:val="Heading5"/>
        <w:numPr>
          <w:ilvl w:val="0"/>
          <w:numId w:val="0"/>
        </w:numPr>
        <w:rPr>
          <w:rFonts w:eastAsia="MS Mincho"/>
        </w:rPr>
      </w:pPr>
      <w:r>
        <w:rPr>
          <w:rFonts w:eastAsia="MS Mincho"/>
        </w:rPr>
        <w:lastRenderedPageBreak/>
        <w:t>REFERENCES</w:t>
      </w:r>
    </w:p>
    <w:p w14:paraId="3177B27D" w14:textId="2DC6D349" w:rsidR="00AB0769" w:rsidRPr="00AB0769" w:rsidRDefault="000349F2" w:rsidP="00AB0769">
      <w:pPr>
        <w:widowControl w:val="0"/>
        <w:autoSpaceDE w:val="0"/>
        <w:autoSpaceDN w:val="0"/>
        <w:adjustRightInd w:val="0"/>
        <w:spacing w:after="40" w:line="240" w:lineRule="exact"/>
        <w:ind w:left="640" w:hanging="640"/>
        <w:jc w:val="both"/>
        <w:rPr>
          <w:noProof/>
          <w:sz w:val="16"/>
          <w:szCs w:val="24"/>
        </w:rPr>
      </w:pPr>
      <w:r>
        <w:fldChar w:fldCharType="begin" w:fldLock="1"/>
      </w:r>
      <w:r>
        <w:instrText xml:space="preserve">ADDIN Mendeley Bibliography CSL_BIBLIOGRAPHY </w:instrText>
      </w:r>
      <w:r>
        <w:fldChar w:fldCharType="separate"/>
      </w:r>
      <w:r w:rsidR="00AB0769" w:rsidRPr="00AB0769">
        <w:rPr>
          <w:noProof/>
          <w:sz w:val="16"/>
          <w:szCs w:val="24"/>
        </w:rPr>
        <w:t>[1]</w:t>
      </w:r>
      <w:r w:rsidR="00AB0769" w:rsidRPr="00AB0769">
        <w:rPr>
          <w:noProof/>
          <w:sz w:val="16"/>
          <w:szCs w:val="24"/>
        </w:rPr>
        <w:tab/>
        <w:t xml:space="preserve">H. Hartono, “STRATEGI PENGEMBANGAN PERPUSTAKAAN DIGITAL DALAM MEMBANGUN AKSESIBILITAS INFORMASI: Sebuah Kajian Teoritis pada Perpustakaan Perguruan Tinggi Islam di Indonesia,” </w:t>
      </w:r>
      <w:r w:rsidR="00AB0769" w:rsidRPr="00AB0769">
        <w:rPr>
          <w:i/>
          <w:iCs/>
          <w:noProof/>
          <w:sz w:val="16"/>
          <w:szCs w:val="24"/>
        </w:rPr>
        <w:t>UNILIB  J. Perpust.</w:t>
      </w:r>
      <w:r w:rsidR="00AB0769" w:rsidRPr="00AB0769">
        <w:rPr>
          <w:noProof/>
          <w:sz w:val="16"/>
          <w:szCs w:val="24"/>
        </w:rPr>
        <w:t>, vol. 8, no. 1, pp. 75–91, 2017, doi: 10.20885/unilib.vol8.iss1.art7.</w:t>
      </w:r>
    </w:p>
    <w:p w14:paraId="580721BA" w14:textId="77777777" w:rsidR="00AB0769" w:rsidRPr="00AB0769" w:rsidRDefault="00AB0769" w:rsidP="00AB0769">
      <w:pPr>
        <w:widowControl w:val="0"/>
        <w:autoSpaceDE w:val="0"/>
        <w:autoSpaceDN w:val="0"/>
        <w:adjustRightInd w:val="0"/>
        <w:spacing w:after="40" w:line="240" w:lineRule="exact"/>
        <w:ind w:left="640" w:hanging="640"/>
        <w:jc w:val="both"/>
        <w:rPr>
          <w:noProof/>
          <w:sz w:val="16"/>
          <w:szCs w:val="24"/>
        </w:rPr>
      </w:pPr>
      <w:r w:rsidRPr="00AB0769">
        <w:rPr>
          <w:noProof/>
          <w:sz w:val="16"/>
          <w:szCs w:val="24"/>
        </w:rPr>
        <w:t>[2]</w:t>
      </w:r>
      <w:r w:rsidRPr="00AB0769">
        <w:rPr>
          <w:noProof/>
          <w:sz w:val="16"/>
          <w:szCs w:val="24"/>
        </w:rPr>
        <w:tab/>
        <w:t xml:space="preserve">A. O. P. Dewi, “Penggunaan Mobile Library untuk Perpustakaan Digital,” </w:t>
      </w:r>
      <w:r w:rsidRPr="00AB0769">
        <w:rPr>
          <w:i/>
          <w:iCs/>
          <w:noProof/>
          <w:sz w:val="16"/>
          <w:szCs w:val="24"/>
        </w:rPr>
        <w:t>Anuva J. Kaji. Budaya, Perpustakaan, dan Inf.</w:t>
      </w:r>
      <w:r w:rsidRPr="00AB0769">
        <w:rPr>
          <w:noProof/>
          <w:sz w:val="16"/>
          <w:szCs w:val="24"/>
        </w:rPr>
        <w:t>, vol. 3, no. 2, pp. 151–155, 2019.</w:t>
      </w:r>
    </w:p>
    <w:p w14:paraId="24A5BEE1" w14:textId="77777777" w:rsidR="00AB0769" w:rsidRPr="00AB0769" w:rsidRDefault="00AB0769" w:rsidP="00AB0769">
      <w:pPr>
        <w:widowControl w:val="0"/>
        <w:autoSpaceDE w:val="0"/>
        <w:autoSpaceDN w:val="0"/>
        <w:adjustRightInd w:val="0"/>
        <w:spacing w:after="40" w:line="240" w:lineRule="exact"/>
        <w:ind w:left="640" w:hanging="640"/>
        <w:jc w:val="both"/>
        <w:rPr>
          <w:noProof/>
          <w:sz w:val="16"/>
          <w:szCs w:val="24"/>
        </w:rPr>
      </w:pPr>
      <w:r w:rsidRPr="00AB0769">
        <w:rPr>
          <w:noProof/>
          <w:sz w:val="16"/>
          <w:szCs w:val="24"/>
        </w:rPr>
        <w:t>[3]</w:t>
      </w:r>
      <w:r w:rsidRPr="00AB0769">
        <w:rPr>
          <w:noProof/>
          <w:sz w:val="16"/>
          <w:szCs w:val="24"/>
        </w:rPr>
        <w:tab/>
        <w:t xml:space="preserve">E. Turban, J. K. Lee, D. King, J. McKay, and P. Marshall, “Electronic Commerce: a managerial perspective 2008,” </w:t>
      </w:r>
      <w:r w:rsidRPr="00AB0769">
        <w:rPr>
          <w:i/>
          <w:iCs/>
          <w:noProof/>
          <w:sz w:val="16"/>
          <w:szCs w:val="24"/>
        </w:rPr>
        <w:t>Commer. A Manag. Perspect. (5th ed.</w:t>
      </w:r>
      <w:r w:rsidRPr="00AB0769">
        <w:rPr>
          <w:noProof/>
          <w:sz w:val="16"/>
          <w:szCs w:val="24"/>
        </w:rPr>
        <w:t>, no. July 2015, pp. 1–53, 2008, [Online]. Available: http://wps.prenhall.com/bp_turban_ec_2008/79/20298/5196418.cw/index.html%5Cnhttp://scholar.google.com/scholar?hl=en&amp;btnG=Search&amp;q=intitle:Building+e-commerce+applications+and+infrastructure#4%5Cnhttp://www.scientificcommons.org/58999413%5Cnhttp://hdl.hand.</w:t>
      </w:r>
    </w:p>
    <w:p w14:paraId="05987D35" w14:textId="77777777" w:rsidR="00AB0769" w:rsidRPr="00AB0769" w:rsidRDefault="00AB0769" w:rsidP="00AB0769">
      <w:pPr>
        <w:widowControl w:val="0"/>
        <w:autoSpaceDE w:val="0"/>
        <w:autoSpaceDN w:val="0"/>
        <w:adjustRightInd w:val="0"/>
        <w:spacing w:after="40" w:line="240" w:lineRule="exact"/>
        <w:ind w:left="640" w:hanging="640"/>
        <w:jc w:val="both"/>
        <w:rPr>
          <w:noProof/>
          <w:sz w:val="16"/>
          <w:szCs w:val="24"/>
        </w:rPr>
      </w:pPr>
      <w:r w:rsidRPr="00AB0769">
        <w:rPr>
          <w:noProof/>
          <w:sz w:val="16"/>
          <w:szCs w:val="24"/>
        </w:rPr>
        <w:t>[4]</w:t>
      </w:r>
      <w:r w:rsidRPr="00AB0769">
        <w:rPr>
          <w:noProof/>
          <w:sz w:val="16"/>
          <w:szCs w:val="24"/>
        </w:rPr>
        <w:tab/>
        <w:t xml:space="preserve">B. Georgios and P. Panagiota, “Mobile Libraries: Defining the phenomenon,” </w:t>
      </w:r>
      <w:r w:rsidRPr="00AB0769">
        <w:rPr>
          <w:i/>
          <w:iCs/>
          <w:noProof/>
          <w:sz w:val="16"/>
          <w:szCs w:val="24"/>
        </w:rPr>
        <w:t>Int. J. Libr. Inf. Sci.</w:t>
      </w:r>
      <w:r w:rsidRPr="00AB0769">
        <w:rPr>
          <w:noProof/>
          <w:sz w:val="16"/>
          <w:szCs w:val="24"/>
        </w:rPr>
        <w:t>, vol. 10, no. 3, pp. 35–40, 2018, doi: 10.5897/ijlis2017.0816.</w:t>
      </w:r>
    </w:p>
    <w:p w14:paraId="460807F6" w14:textId="77777777" w:rsidR="00AB0769" w:rsidRPr="00AB0769" w:rsidRDefault="00AB0769" w:rsidP="00AB0769">
      <w:pPr>
        <w:widowControl w:val="0"/>
        <w:autoSpaceDE w:val="0"/>
        <w:autoSpaceDN w:val="0"/>
        <w:adjustRightInd w:val="0"/>
        <w:spacing w:after="40" w:line="240" w:lineRule="exact"/>
        <w:ind w:left="640" w:hanging="640"/>
        <w:jc w:val="both"/>
        <w:rPr>
          <w:noProof/>
          <w:sz w:val="16"/>
          <w:szCs w:val="24"/>
        </w:rPr>
      </w:pPr>
      <w:r w:rsidRPr="00AB0769">
        <w:rPr>
          <w:noProof/>
          <w:sz w:val="16"/>
          <w:szCs w:val="24"/>
        </w:rPr>
        <w:t>[5]</w:t>
      </w:r>
      <w:r w:rsidRPr="00AB0769">
        <w:rPr>
          <w:noProof/>
          <w:sz w:val="16"/>
          <w:szCs w:val="24"/>
        </w:rPr>
        <w:tab/>
        <w:t xml:space="preserve">M. A. Muin, “Penerapan Sistem Otomasi di Perpustakaan Fakultas Adab dan Humaniora UIN Alauddin Makassar,” </w:t>
      </w:r>
      <w:r w:rsidRPr="00AB0769">
        <w:rPr>
          <w:i/>
          <w:iCs/>
          <w:noProof/>
          <w:sz w:val="16"/>
          <w:szCs w:val="24"/>
        </w:rPr>
        <w:t>Al-Kuttab J. Perpust. dan Inf.</w:t>
      </w:r>
      <w:r w:rsidRPr="00AB0769">
        <w:rPr>
          <w:noProof/>
          <w:sz w:val="16"/>
          <w:szCs w:val="24"/>
        </w:rPr>
        <w:t>, vol. 2, no. 1, 2015, [Online]. Available: http://perpustakaanstainpsp.net/e-journal/index.php/alkuttab/article/view/51.</w:t>
      </w:r>
    </w:p>
    <w:p w14:paraId="3D263A90" w14:textId="77777777" w:rsidR="00AB0769" w:rsidRPr="00AB0769" w:rsidRDefault="00AB0769" w:rsidP="00AB0769">
      <w:pPr>
        <w:widowControl w:val="0"/>
        <w:autoSpaceDE w:val="0"/>
        <w:autoSpaceDN w:val="0"/>
        <w:adjustRightInd w:val="0"/>
        <w:spacing w:after="40" w:line="240" w:lineRule="exact"/>
        <w:ind w:left="640" w:hanging="640"/>
        <w:jc w:val="both"/>
        <w:rPr>
          <w:noProof/>
          <w:sz w:val="16"/>
          <w:szCs w:val="24"/>
        </w:rPr>
      </w:pPr>
      <w:r w:rsidRPr="00AB0769">
        <w:rPr>
          <w:noProof/>
          <w:sz w:val="16"/>
          <w:szCs w:val="24"/>
        </w:rPr>
        <w:t>[6]</w:t>
      </w:r>
      <w:r w:rsidRPr="00AB0769">
        <w:rPr>
          <w:noProof/>
          <w:sz w:val="16"/>
          <w:szCs w:val="24"/>
        </w:rPr>
        <w:tab/>
        <w:t xml:space="preserve">R. E. Fitriani, “Layanan UNILA Library Mobile: Inovasi Teknologi Digital di Perpustakaan Universitas Lampung,” </w:t>
      </w:r>
      <w:r w:rsidRPr="00AB0769">
        <w:rPr>
          <w:i/>
          <w:iCs/>
          <w:noProof/>
          <w:sz w:val="16"/>
          <w:szCs w:val="24"/>
        </w:rPr>
        <w:t>Pustabiblia J. Libr. Inf. Sci.</w:t>
      </w:r>
      <w:r w:rsidRPr="00AB0769">
        <w:rPr>
          <w:noProof/>
          <w:sz w:val="16"/>
          <w:szCs w:val="24"/>
        </w:rPr>
        <w:t>, vol. 2, no. 1, p. 149, 2018, doi: 10.18326/pustabiblia.v2i1.149-162.</w:t>
      </w:r>
    </w:p>
    <w:p w14:paraId="7EA18A1D" w14:textId="77777777" w:rsidR="00AB0769" w:rsidRPr="00AB0769" w:rsidRDefault="00AB0769" w:rsidP="00AB0769">
      <w:pPr>
        <w:widowControl w:val="0"/>
        <w:autoSpaceDE w:val="0"/>
        <w:autoSpaceDN w:val="0"/>
        <w:adjustRightInd w:val="0"/>
        <w:spacing w:after="40" w:line="240" w:lineRule="exact"/>
        <w:ind w:left="640" w:hanging="640"/>
        <w:jc w:val="both"/>
        <w:rPr>
          <w:noProof/>
          <w:sz w:val="16"/>
          <w:szCs w:val="24"/>
        </w:rPr>
      </w:pPr>
      <w:r w:rsidRPr="00AB0769">
        <w:rPr>
          <w:noProof/>
          <w:sz w:val="16"/>
          <w:szCs w:val="24"/>
        </w:rPr>
        <w:t>[7]</w:t>
      </w:r>
      <w:r w:rsidRPr="00AB0769">
        <w:rPr>
          <w:noProof/>
          <w:sz w:val="16"/>
          <w:szCs w:val="24"/>
        </w:rPr>
        <w:tab/>
        <w:t xml:space="preserve">D. Rahmadhani and Marlini, “Pemanfaatan Software SLiMS (Senayan Library Management System) Di UPT Perpustakaan Kopertis Wilayah X (Sumatera Barat, Riau, Jambi, Dan Kepulauan Riau),” </w:t>
      </w:r>
      <w:r w:rsidRPr="00AB0769">
        <w:rPr>
          <w:i/>
          <w:iCs/>
          <w:noProof/>
          <w:sz w:val="16"/>
          <w:szCs w:val="24"/>
        </w:rPr>
        <w:t>J. Ilmu Inf. Perpust. dan Kearsipan</w:t>
      </w:r>
      <w:r w:rsidRPr="00AB0769">
        <w:rPr>
          <w:noProof/>
          <w:sz w:val="16"/>
          <w:szCs w:val="24"/>
        </w:rPr>
        <w:t>, vol. 4, no. 1, September 2015, pp. 192–203, 2015.</w:t>
      </w:r>
    </w:p>
    <w:p w14:paraId="163C78A4" w14:textId="77777777" w:rsidR="00AB0769" w:rsidRPr="00AB0769" w:rsidRDefault="00AB0769" w:rsidP="00AB0769">
      <w:pPr>
        <w:widowControl w:val="0"/>
        <w:autoSpaceDE w:val="0"/>
        <w:autoSpaceDN w:val="0"/>
        <w:adjustRightInd w:val="0"/>
        <w:spacing w:after="40" w:line="240" w:lineRule="exact"/>
        <w:ind w:left="640" w:hanging="640"/>
        <w:jc w:val="both"/>
        <w:rPr>
          <w:noProof/>
          <w:sz w:val="16"/>
          <w:szCs w:val="24"/>
        </w:rPr>
      </w:pPr>
      <w:r w:rsidRPr="00AB0769">
        <w:rPr>
          <w:noProof/>
          <w:sz w:val="16"/>
          <w:szCs w:val="24"/>
        </w:rPr>
        <w:t>[8]</w:t>
      </w:r>
      <w:r w:rsidRPr="00AB0769">
        <w:rPr>
          <w:noProof/>
          <w:sz w:val="16"/>
          <w:szCs w:val="24"/>
        </w:rPr>
        <w:tab/>
        <w:t>W. Nashihuddin, “MENGULAS SENAYAN LIBRARY MANAGEMENT SYSTEM ( SLIMS ) DARI,” no. July, 2020.</w:t>
      </w:r>
    </w:p>
    <w:p w14:paraId="28ECFA08" w14:textId="77777777" w:rsidR="00AB0769" w:rsidRPr="00AB0769" w:rsidRDefault="00AB0769" w:rsidP="00AB0769">
      <w:pPr>
        <w:widowControl w:val="0"/>
        <w:autoSpaceDE w:val="0"/>
        <w:autoSpaceDN w:val="0"/>
        <w:adjustRightInd w:val="0"/>
        <w:spacing w:after="40" w:line="240" w:lineRule="exact"/>
        <w:ind w:left="640" w:hanging="640"/>
        <w:jc w:val="both"/>
        <w:rPr>
          <w:noProof/>
          <w:sz w:val="16"/>
          <w:szCs w:val="24"/>
        </w:rPr>
      </w:pPr>
      <w:r w:rsidRPr="00AB0769">
        <w:rPr>
          <w:noProof/>
          <w:sz w:val="16"/>
          <w:szCs w:val="24"/>
        </w:rPr>
        <w:t>[9]</w:t>
      </w:r>
      <w:r w:rsidRPr="00AB0769">
        <w:rPr>
          <w:noProof/>
          <w:sz w:val="16"/>
          <w:szCs w:val="24"/>
        </w:rPr>
        <w:tab/>
        <w:t xml:space="preserve">A. Cropley, </w:t>
      </w:r>
      <w:r w:rsidRPr="00AB0769">
        <w:rPr>
          <w:i/>
          <w:iCs/>
          <w:noProof/>
          <w:sz w:val="16"/>
          <w:szCs w:val="24"/>
        </w:rPr>
        <w:t>Introduction to Qualitative Research Methods</w:t>
      </w:r>
      <w:r w:rsidRPr="00AB0769">
        <w:rPr>
          <w:noProof/>
          <w:sz w:val="16"/>
          <w:szCs w:val="24"/>
        </w:rPr>
        <w:t>. Hamburg, Germany, 2015.</w:t>
      </w:r>
    </w:p>
    <w:p w14:paraId="2640BF34" w14:textId="77777777" w:rsidR="00AB0769" w:rsidRPr="00AB0769" w:rsidRDefault="00AB0769" w:rsidP="00AB0769">
      <w:pPr>
        <w:widowControl w:val="0"/>
        <w:autoSpaceDE w:val="0"/>
        <w:autoSpaceDN w:val="0"/>
        <w:adjustRightInd w:val="0"/>
        <w:spacing w:after="40" w:line="240" w:lineRule="exact"/>
        <w:ind w:left="640" w:hanging="640"/>
        <w:jc w:val="both"/>
        <w:rPr>
          <w:noProof/>
          <w:sz w:val="16"/>
          <w:szCs w:val="24"/>
        </w:rPr>
      </w:pPr>
      <w:r w:rsidRPr="00AB0769">
        <w:rPr>
          <w:noProof/>
          <w:sz w:val="16"/>
          <w:szCs w:val="24"/>
        </w:rPr>
        <w:t>[10]</w:t>
      </w:r>
      <w:r w:rsidRPr="00AB0769">
        <w:rPr>
          <w:noProof/>
          <w:sz w:val="16"/>
          <w:szCs w:val="24"/>
        </w:rPr>
        <w:tab/>
        <w:t xml:space="preserve">B. I. Suwandayani, “Analisis Perencanaan Pembelajaran Tematik Pada Kurikulum 2013 di SD Negeri Kauman I Malang,” </w:t>
      </w:r>
      <w:r w:rsidRPr="00AB0769">
        <w:rPr>
          <w:i/>
          <w:iCs/>
          <w:noProof/>
          <w:sz w:val="16"/>
          <w:szCs w:val="24"/>
        </w:rPr>
        <w:t>ELSE (Elementary Sch. Educ. Journal)  J. Pendidik. dan Pembelajaran Sekol. Dasar</w:t>
      </w:r>
      <w:r w:rsidRPr="00AB0769">
        <w:rPr>
          <w:noProof/>
          <w:sz w:val="16"/>
          <w:szCs w:val="24"/>
        </w:rPr>
        <w:t>, vol. 2, no. 1, pp. 78–88, 2018, doi: 10.30651/else.v2i1.1214.</w:t>
      </w:r>
    </w:p>
    <w:p w14:paraId="1CF3ED82" w14:textId="639DF1C3" w:rsidR="00AB0769" w:rsidRPr="00AB0769" w:rsidRDefault="00AB0769" w:rsidP="00620E81">
      <w:pPr>
        <w:widowControl w:val="0"/>
        <w:autoSpaceDE w:val="0"/>
        <w:autoSpaceDN w:val="0"/>
        <w:adjustRightInd w:val="0"/>
        <w:spacing w:after="40" w:line="240" w:lineRule="exact"/>
        <w:jc w:val="both"/>
        <w:rPr>
          <w:noProof/>
          <w:sz w:val="16"/>
        </w:rPr>
      </w:pPr>
    </w:p>
    <w:p w14:paraId="44DFE51D" w14:textId="77777777" w:rsidR="00EE0C77" w:rsidRDefault="000349F2" w:rsidP="00AB0769">
      <w:pPr>
        <w:pStyle w:val="references"/>
        <w:numPr>
          <w:ilvl w:val="0"/>
          <w:numId w:val="0"/>
        </w:numPr>
        <w:ind w:left="360" w:hanging="360"/>
      </w:pPr>
      <w:r>
        <w:fldChar w:fldCharType="end"/>
      </w:r>
    </w:p>
    <w:p w14:paraId="360FE92A" w14:textId="6A3E72C4" w:rsidR="00EE0C77" w:rsidRPr="00913D65" w:rsidRDefault="00EE0C77" w:rsidP="00AB0769">
      <w:pPr>
        <w:pStyle w:val="references"/>
        <w:numPr>
          <w:ilvl w:val="0"/>
          <w:numId w:val="0"/>
        </w:numPr>
        <w:rPr>
          <w:lang w:val="id-ID"/>
        </w:rPr>
        <w:sectPr w:rsidR="00EE0C77" w:rsidRPr="00913D65" w:rsidSect="00292657">
          <w:pgSz w:w="12240" w:h="15840" w:code="1"/>
          <w:pgMar w:top="1080" w:right="893" w:bottom="1440" w:left="893" w:header="720" w:footer="720" w:gutter="0"/>
          <w:cols w:num="2" w:space="360"/>
          <w:rtlGutter/>
          <w:docGrid w:linePitch="360"/>
        </w:sectPr>
      </w:pPr>
    </w:p>
    <w:p w14:paraId="1B70BA4A" w14:textId="77777777" w:rsidR="00C52F11" w:rsidRPr="00913D65" w:rsidRDefault="00C52F11" w:rsidP="00AB0769">
      <w:pPr>
        <w:jc w:val="both"/>
        <w:rPr>
          <w:lang w:val="id-ID"/>
        </w:rPr>
      </w:pPr>
    </w:p>
    <w:sectPr w:rsidR="00C52F11" w:rsidRPr="00913D65">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AD35D" w14:textId="77777777" w:rsidR="00D20BD7" w:rsidRDefault="00D20BD7">
      <w:r>
        <w:separator/>
      </w:r>
    </w:p>
  </w:endnote>
  <w:endnote w:type="continuationSeparator" w:id="0">
    <w:p w14:paraId="48925CA5" w14:textId="77777777" w:rsidR="00D20BD7" w:rsidRDefault="00D2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12E74" w14:textId="77777777" w:rsidR="00D865E0" w:rsidRDefault="00292657" w:rsidP="00D865E0">
    <w:pPr>
      <w:pStyle w:val="Footer"/>
      <w:jc w:val="left"/>
    </w:pPr>
    <w:r>
      <w:rPr>
        <w:noProof/>
      </w:rPr>
      <w:drawing>
        <wp:inline distT="0" distB="0" distL="0" distR="0" wp14:anchorId="536BA1AF" wp14:editId="6326AAC9">
          <wp:extent cx="838200" cy="295275"/>
          <wp:effectExtent l="0" t="0" r="0" b="0"/>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281FFC19" w14:textId="77777777" w:rsidR="00D865E0" w:rsidRDefault="00D865E0" w:rsidP="00D865E0">
    <w:pPr>
      <w:pStyle w:val="Footer"/>
      <w:jc w:val="both"/>
      <w:rPr>
        <w:rFonts w:asciiTheme="minorBidi" w:hAnsiTheme="minorBidi" w:cstheme="minorBidi"/>
        <w:sz w:val="18"/>
        <w:szCs w:val="18"/>
      </w:rPr>
    </w:pPr>
    <w:r>
      <w:rPr>
        <w:rFonts w:asciiTheme="minorBidi" w:hAnsiTheme="minorBidi" w:cstheme="minorBidi"/>
        <w:sz w:val="18"/>
        <w:szCs w:val="18"/>
      </w:rPr>
      <w:t xml:space="preserve">This article is distributed under the terms of the </w:t>
    </w:r>
    <w:hyperlink r:id="rId2" w:history="1">
      <w:r>
        <w:rPr>
          <w:rStyle w:val="Hyperlink"/>
          <w:rFonts w:asciiTheme="minorBidi" w:hAnsiTheme="minorBidi" w:cstheme="minorBidi"/>
          <w:sz w:val="18"/>
          <w:szCs w:val="18"/>
        </w:rPr>
        <w:t>Creative Commons Attribution-NonCommercial-NoDerivatives 4.0 International License</w:t>
      </w:r>
    </w:hyperlink>
    <w:r>
      <w:rPr>
        <w:rFonts w:asciiTheme="minorBidi" w:hAnsiTheme="minorBidi" w:cstheme="minorBidi"/>
        <w:sz w:val="18"/>
        <w:szCs w:val="18"/>
      </w:rPr>
      <w:t xml:space="preserve">. See for details: </w:t>
    </w:r>
    <w:hyperlink r:id="rId3" w:history="1">
      <w:r w:rsidR="00292657" w:rsidRPr="005D4F40">
        <w:rPr>
          <w:rStyle w:val="Hyperlink"/>
          <w:rFonts w:asciiTheme="minorBidi" w:hAnsiTheme="minorBidi" w:cstheme="minorBidi"/>
          <w:sz w:val="18"/>
          <w:szCs w:val="18"/>
        </w:rPr>
        <w:t>https://creativecommons.org/licenses/by-nc-nd/4.0/</w:t>
      </w:r>
    </w:hyperlink>
  </w:p>
  <w:p w14:paraId="6E170A65" w14:textId="5B22413A" w:rsidR="00292657" w:rsidRPr="00D865E0" w:rsidRDefault="00292657" w:rsidP="00292657">
    <w:pPr>
      <w:pStyle w:val="Footer"/>
      <w:rPr>
        <w:rFonts w:asciiTheme="minorBidi" w:hAnsiTheme="minorBidi" w:cstheme="minorBidi"/>
        <w:sz w:val="18"/>
        <w:szCs w:val="18"/>
      </w:rPr>
    </w:pPr>
    <w:r w:rsidRPr="00292657">
      <w:rPr>
        <w:rFonts w:asciiTheme="minorBidi" w:hAnsiTheme="minorBidi" w:cstheme="minorBidi"/>
        <w:sz w:val="18"/>
        <w:szCs w:val="18"/>
      </w:rPr>
      <w:fldChar w:fldCharType="begin"/>
    </w:r>
    <w:r w:rsidRPr="00292657">
      <w:rPr>
        <w:rFonts w:asciiTheme="minorBidi" w:hAnsiTheme="minorBidi" w:cstheme="minorBidi"/>
        <w:sz w:val="18"/>
        <w:szCs w:val="18"/>
      </w:rPr>
      <w:instrText xml:space="preserve"> PAGE   \* MERGEFORMAT </w:instrText>
    </w:r>
    <w:r w:rsidRPr="00292657">
      <w:rPr>
        <w:rFonts w:asciiTheme="minorBidi" w:hAnsiTheme="minorBidi" w:cstheme="minorBidi"/>
        <w:sz w:val="18"/>
        <w:szCs w:val="18"/>
      </w:rPr>
      <w:fldChar w:fldCharType="separate"/>
    </w:r>
    <w:r w:rsidR="00140FF4">
      <w:rPr>
        <w:rFonts w:asciiTheme="minorBidi" w:hAnsiTheme="minorBidi" w:cstheme="minorBidi"/>
        <w:noProof/>
        <w:sz w:val="18"/>
        <w:szCs w:val="18"/>
      </w:rPr>
      <w:t>2</w:t>
    </w:r>
    <w:r w:rsidRPr="00292657">
      <w:rPr>
        <w:rFonts w:asciiTheme="minorBidi" w:hAnsiTheme="minorBidi" w:cstheme="minorBidi"/>
        <w:noProof/>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5EE9D" w14:textId="77777777" w:rsidR="00763B18" w:rsidRPr="00763B18" w:rsidRDefault="00763B18" w:rsidP="00763B18">
    <w:pPr>
      <w:pStyle w:val="Footer"/>
      <w:jc w:val="left"/>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43C18" w14:textId="77777777" w:rsidR="00D20BD7" w:rsidRDefault="00D20BD7">
      <w:r>
        <w:separator/>
      </w:r>
    </w:p>
  </w:footnote>
  <w:footnote w:type="continuationSeparator" w:id="0">
    <w:p w14:paraId="3144D85C" w14:textId="77777777" w:rsidR="00D20BD7" w:rsidRDefault="00D20B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DE39" w14:textId="77777777" w:rsidR="00BF6CC6" w:rsidRPr="00913D65" w:rsidRDefault="007B7E21" w:rsidP="00496FE6">
    <w:pPr>
      <w:pStyle w:val="Header"/>
      <w:jc w:val="right"/>
      <w:rPr>
        <w:iCs/>
        <w:sz w:val="18"/>
        <w:szCs w:val="18"/>
      </w:rPr>
    </w:pPr>
    <w:r w:rsidRPr="00913D65">
      <w:rPr>
        <w:iCs/>
        <w:sz w:val="18"/>
        <w:szCs w:val="18"/>
      </w:rPr>
      <w:t>IJID</w:t>
    </w:r>
    <w:r w:rsidR="00BF6CC6" w:rsidRPr="00913D65">
      <w:rPr>
        <w:iCs/>
        <w:sz w:val="18"/>
        <w:szCs w:val="18"/>
      </w:rPr>
      <w:t xml:space="preserve"> </w:t>
    </w:r>
    <w:r w:rsidR="00FB280B">
      <w:rPr>
        <w:iCs/>
        <w:sz w:val="18"/>
        <w:szCs w:val="18"/>
      </w:rPr>
      <w:t>(</w:t>
    </w:r>
    <w:r w:rsidRPr="00913D65">
      <w:rPr>
        <w:iCs/>
        <w:sz w:val="18"/>
        <w:szCs w:val="18"/>
      </w:rPr>
      <w:t>International</w:t>
    </w:r>
    <w:r w:rsidR="005B4CF8" w:rsidRPr="00913D65">
      <w:rPr>
        <w:iCs/>
        <w:sz w:val="18"/>
        <w:szCs w:val="18"/>
      </w:rPr>
      <w:t xml:space="preserve"> </w:t>
    </w:r>
    <w:r w:rsidR="002B20B3" w:rsidRPr="00913D65">
      <w:rPr>
        <w:iCs/>
        <w:sz w:val="18"/>
        <w:szCs w:val="18"/>
      </w:rPr>
      <w:t>Journal</w:t>
    </w:r>
    <w:r w:rsidRPr="00913D65">
      <w:rPr>
        <w:iCs/>
        <w:sz w:val="18"/>
        <w:szCs w:val="18"/>
      </w:rPr>
      <w:t xml:space="preserve"> on Informatics for</w:t>
    </w:r>
    <w:r w:rsidR="002B20B3" w:rsidRPr="00913D65">
      <w:rPr>
        <w:iCs/>
        <w:sz w:val="18"/>
        <w:szCs w:val="18"/>
      </w:rPr>
      <w:t xml:space="preserve"> </w:t>
    </w:r>
    <w:r w:rsidR="00496FE6" w:rsidRPr="00913D65">
      <w:rPr>
        <w:rFonts w:eastAsia="Batang" w:hint="eastAsia"/>
        <w:iCs/>
        <w:sz w:val="18"/>
        <w:szCs w:val="18"/>
        <w:lang w:eastAsia="ko-KR"/>
      </w:rPr>
      <w:t>Development</w:t>
    </w:r>
    <w:r w:rsidR="00FB280B">
      <w:rPr>
        <w:rFonts w:eastAsia="Batang"/>
        <w:iCs/>
        <w:sz w:val="18"/>
        <w:szCs w:val="18"/>
        <w:lang w:eastAsia="ko-KR"/>
      </w:rPr>
      <w:t>)</w:t>
    </w:r>
    <w:r w:rsidR="002B20B3" w:rsidRPr="00913D65">
      <w:rPr>
        <w:iCs/>
        <w:sz w:val="18"/>
        <w:szCs w:val="18"/>
      </w:rPr>
      <w:t xml:space="preserve">, </w:t>
    </w:r>
    <w:r w:rsidR="00913D65">
      <w:rPr>
        <w:i/>
        <w:iCs/>
        <w:sz w:val="18"/>
        <w:szCs w:val="18"/>
        <w:lang w:val="id-ID"/>
      </w:rPr>
      <w:t>e-ISSN :2549-7448</w:t>
    </w:r>
  </w:p>
  <w:p w14:paraId="569B0EE4" w14:textId="77777777" w:rsidR="002B20B3" w:rsidRPr="00913D65" w:rsidRDefault="00BF6CC6" w:rsidP="003D74A0">
    <w:pPr>
      <w:pStyle w:val="Header"/>
      <w:jc w:val="right"/>
      <w:rPr>
        <w:rFonts w:eastAsia="Batang"/>
        <w:i/>
        <w:iCs/>
        <w:sz w:val="18"/>
        <w:szCs w:val="18"/>
        <w:lang w:val="id-ID" w:eastAsia="ko-KR"/>
      </w:rPr>
    </w:pPr>
    <w:r>
      <w:rPr>
        <w:i/>
        <w:iCs/>
        <w:sz w:val="18"/>
        <w:szCs w:val="18"/>
      </w:rPr>
      <w:t>V</w:t>
    </w:r>
    <w:r w:rsidR="00913D65">
      <w:rPr>
        <w:i/>
        <w:iCs/>
        <w:sz w:val="18"/>
        <w:szCs w:val="18"/>
      </w:rPr>
      <w:t xml:space="preserve">ol. </w:t>
    </w:r>
    <w:r w:rsidR="00FB280B">
      <w:rPr>
        <w:i/>
        <w:iCs/>
        <w:sz w:val="18"/>
        <w:szCs w:val="18"/>
      </w:rPr>
      <w:t>9</w:t>
    </w:r>
    <w:r>
      <w:rPr>
        <w:i/>
        <w:iCs/>
        <w:sz w:val="18"/>
        <w:szCs w:val="18"/>
      </w:rPr>
      <w:t>, N</w:t>
    </w:r>
    <w:r w:rsidR="002B20B3" w:rsidRPr="00BF6CC6">
      <w:rPr>
        <w:i/>
        <w:iCs/>
        <w:sz w:val="18"/>
        <w:szCs w:val="18"/>
      </w:rPr>
      <w:t xml:space="preserve">o. </w:t>
    </w:r>
    <w:r w:rsidR="00FB280B">
      <w:rPr>
        <w:i/>
        <w:iCs/>
        <w:sz w:val="18"/>
        <w:szCs w:val="18"/>
      </w:rPr>
      <w:t>1</w:t>
    </w:r>
    <w:r w:rsidR="002B20B3" w:rsidRPr="00BF6CC6">
      <w:rPr>
        <w:i/>
        <w:iCs/>
        <w:sz w:val="18"/>
        <w:szCs w:val="18"/>
      </w:rPr>
      <w:t>, 20</w:t>
    </w:r>
    <w:r w:rsidR="00FB280B">
      <w:rPr>
        <w:i/>
        <w:iCs/>
        <w:sz w:val="18"/>
        <w:szCs w:val="18"/>
      </w:rPr>
      <w:t>20</w:t>
    </w:r>
    <w:r w:rsidR="00874D04">
      <w:rPr>
        <w:i/>
        <w:iCs/>
        <w:sz w:val="18"/>
        <w:szCs w:val="18"/>
        <w:lang w:val="en-GB"/>
      </w:rPr>
      <w:t>, Pp. X-Y</w:t>
    </w:r>
    <w:r w:rsidR="00913D65">
      <w:rPr>
        <w:i/>
        <w:iCs/>
        <w:sz w:val="18"/>
        <w:szCs w:val="18"/>
        <w:lang w:val="id-ID"/>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858E1" w14:textId="77777777" w:rsidR="00D865E0" w:rsidRPr="00913D65" w:rsidRDefault="00A679F8" w:rsidP="00A679F8">
    <w:pPr>
      <w:pStyle w:val="Header"/>
      <w:tabs>
        <w:tab w:val="clear" w:pos="4320"/>
        <w:tab w:val="clear" w:pos="8640"/>
        <w:tab w:val="left" w:pos="0"/>
        <w:tab w:val="right" w:pos="10065"/>
      </w:tabs>
      <w:jc w:val="both"/>
      <w:rPr>
        <w:iCs/>
        <w:sz w:val="18"/>
        <w:szCs w:val="18"/>
      </w:rPr>
    </w:pPr>
    <w:r>
      <w:rPr>
        <w:iCs/>
        <w:sz w:val="18"/>
        <w:szCs w:val="18"/>
      </w:rPr>
      <w:t>DOI:</w:t>
    </w:r>
    <w:r>
      <w:rPr>
        <w:iCs/>
        <w:sz w:val="18"/>
        <w:szCs w:val="18"/>
      </w:rPr>
      <w:tab/>
      <w:t>I</w:t>
    </w:r>
    <w:r w:rsidR="00D865E0" w:rsidRPr="00913D65">
      <w:rPr>
        <w:iCs/>
        <w:sz w:val="18"/>
        <w:szCs w:val="18"/>
      </w:rPr>
      <w:t xml:space="preserve">JID </w:t>
    </w:r>
    <w:r w:rsidR="00315309">
      <w:rPr>
        <w:iCs/>
        <w:sz w:val="18"/>
        <w:szCs w:val="18"/>
      </w:rPr>
      <w:t>(</w:t>
    </w:r>
    <w:r w:rsidR="00D865E0" w:rsidRPr="00913D65">
      <w:rPr>
        <w:iCs/>
        <w:sz w:val="18"/>
        <w:szCs w:val="18"/>
      </w:rPr>
      <w:t xml:space="preserve">International Journal on Informatics for </w:t>
    </w:r>
    <w:r w:rsidR="00D865E0" w:rsidRPr="00913D65">
      <w:rPr>
        <w:rFonts w:eastAsia="Batang" w:hint="eastAsia"/>
        <w:iCs/>
        <w:sz w:val="18"/>
        <w:szCs w:val="18"/>
        <w:lang w:eastAsia="ko-KR"/>
      </w:rPr>
      <w:t>Development</w:t>
    </w:r>
    <w:r w:rsidR="00315309">
      <w:rPr>
        <w:rFonts w:eastAsia="Batang"/>
        <w:iCs/>
        <w:sz w:val="18"/>
        <w:szCs w:val="18"/>
        <w:lang w:eastAsia="ko-KR"/>
      </w:rPr>
      <w:t>)</w:t>
    </w:r>
    <w:r w:rsidR="00D865E0" w:rsidRPr="00913D65">
      <w:rPr>
        <w:iCs/>
        <w:sz w:val="18"/>
        <w:szCs w:val="18"/>
      </w:rPr>
      <w:t xml:space="preserve">, </w:t>
    </w:r>
    <w:r w:rsidR="00D865E0">
      <w:rPr>
        <w:i/>
        <w:iCs/>
        <w:sz w:val="18"/>
        <w:szCs w:val="18"/>
        <w:lang w:val="id-ID"/>
      </w:rPr>
      <w:t>e-ISSN :2549-7448</w:t>
    </w:r>
  </w:p>
  <w:p w14:paraId="00766C6F" w14:textId="77777777" w:rsidR="00D865E0" w:rsidRPr="00D865E0" w:rsidRDefault="00A679F8" w:rsidP="00A679F8">
    <w:pPr>
      <w:pStyle w:val="Header"/>
      <w:tabs>
        <w:tab w:val="clear" w:pos="4320"/>
        <w:tab w:val="clear" w:pos="8640"/>
        <w:tab w:val="right" w:pos="10065"/>
      </w:tabs>
      <w:jc w:val="both"/>
      <w:rPr>
        <w:rFonts w:eastAsia="Batang"/>
        <w:i/>
        <w:iCs/>
        <w:sz w:val="18"/>
        <w:szCs w:val="18"/>
        <w:lang w:val="id-ID" w:eastAsia="ko-KR"/>
      </w:rPr>
    </w:pPr>
    <w:r>
      <w:rPr>
        <w:i/>
        <w:iCs/>
        <w:sz w:val="18"/>
        <w:szCs w:val="18"/>
      </w:rPr>
      <w:tab/>
    </w:r>
    <w:r w:rsidR="00D865E0">
      <w:rPr>
        <w:i/>
        <w:iCs/>
        <w:sz w:val="18"/>
        <w:szCs w:val="18"/>
      </w:rPr>
      <w:t xml:space="preserve">Vol. </w:t>
    </w:r>
    <w:r w:rsidR="00FB280B">
      <w:rPr>
        <w:i/>
        <w:iCs/>
        <w:sz w:val="18"/>
        <w:szCs w:val="18"/>
      </w:rPr>
      <w:t>9</w:t>
    </w:r>
    <w:r w:rsidR="00D865E0">
      <w:rPr>
        <w:i/>
        <w:iCs/>
        <w:sz w:val="18"/>
        <w:szCs w:val="18"/>
      </w:rPr>
      <w:t>, N</w:t>
    </w:r>
    <w:r w:rsidR="00D865E0" w:rsidRPr="00BF6CC6">
      <w:rPr>
        <w:i/>
        <w:iCs/>
        <w:sz w:val="18"/>
        <w:szCs w:val="18"/>
      </w:rPr>
      <w:t xml:space="preserve">o. </w:t>
    </w:r>
    <w:r w:rsidR="00FB280B">
      <w:rPr>
        <w:i/>
        <w:iCs/>
        <w:sz w:val="18"/>
        <w:szCs w:val="18"/>
      </w:rPr>
      <w:t>1</w:t>
    </w:r>
    <w:r w:rsidR="00D865E0" w:rsidRPr="00BF6CC6">
      <w:rPr>
        <w:i/>
        <w:iCs/>
        <w:sz w:val="18"/>
        <w:szCs w:val="18"/>
      </w:rPr>
      <w:t>, 20</w:t>
    </w:r>
    <w:r w:rsidR="00EB669B">
      <w:rPr>
        <w:i/>
        <w:iCs/>
        <w:sz w:val="18"/>
        <w:szCs w:val="18"/>
      </w:rPr>
      <w:t>20</w:t>
    </w:r>
    <w:r w:rsidR="00874D04">
      <w:rPr>
        <w:i/>
        <w:iCs/>
        <w:sz w:val="18"/>
        <w:szCs w:val="18"/>
        <w:lang w:val="en-GB"/>
      </w:rPr>
      <w:t>, Pp. X-Y</w:t>
    </w:r>
    <w:r w:rsidR="00D865E0">
      <w:rPr>
        <w:i/>
        <w:iCs/>
        <w:sz w:val="18"/>
        <w:szCs w:val="18"/>
        <w:lang w:val="id-ID"/>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D61126F"/>
    <w:multiLevelType w:val="hybridMultilevel"/>
    <w:tmpl w:val="E08E451E"/>
    <w:lvl w:ilvl="0" w:tplc="4F44573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2F5749AC"/>
    <w:multiLevelType w:val="hybridMultilevel"/>
    <w:tmpl w:val="FF68CA2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ED70A42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6AF4FD8"/>
    <w:multiLevelType w:val="hybridMultilevel"/>
    <w:tmpl w:val="2922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7CD95420"/>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9"/>
  </w:num>
  <w:num w:numId="3">
    <w:abstractNumId w:val="1"/>
  </w:num>
  <w:num w:numId="4">
    <w:abstractNumId w:val="6"/>
  </w:num>
  <w:num w:numId="5">
    <w:abstractNumId w:val="6"/>
  </w:num>
  <w:num w:numId="6">
    <w:abstractNumId w:val="6"/>
  </w:num>
  <w:num w:numId="7">
    <w:abstractNumId w:val="6"/>
  </w:num>
  <w:num w:numId="8">
    <w:abstractNumId w:val="7"/>
  </w:num>
  <w:num w:numId="9">
    <w:abstractNumId w:val="10"/>
  </w:num>
  <w:num w:numId="10">
    <w:abstractNumId w:val="5"/>
  </w:num>
  <w:num w:numId="11">
    <w:abstractNumId w:val="0"/>
  </w:num>
  <w:num w:numId="12">
    <w:abstractNumId w:val="7"/>
  </w:num>
  <w:num w:numId="13">
    <w:abstractNumId w:val="6"/>
  </w:num>
  <w:num w:numId="14">
    <w:abstractNumId w:val="11"/>
  </w:num>
  <w:num w:numId="15">
    <w:abstractNumId w:val="11"/>
  </w:num>
  <w:num w:numId="16">
    <w:abstractNumId w:val="10"/>
  </w:num>
  <w:num w:numId="17">
    <w:abstractNumId w:val="11"/>
  </w:num>
  <w:num w:numId="18">
    <w:abstractNumId w:val="3"/>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F11"/>
    <w:rsid w:val="00026A04"/>
    <w:rsid w:val="000349F2"/>
    <w:rsid w:val="00042595"/>
    <w:rsid w:val="00070E50"/>
    <w:rsid w:val="00094431"/>
    <w:rsid w:val="000A0BDA"/>
    <w:rsid w:val="000A6969"/>
    <w:rsid w:val="000C4D4B"/>
    <w:rsid w:val="000E3121"/>
    <w:rsid w:val="000E4B74"/>
    <w:rsid w:val="000F1B2E"/>
    <w:rsid w:val="00101626"/>
    <w:rsid w:val="00125117"/>
    <w:rsid w:val="0012729D"/>
    <w:rsid w:val="00140FF4"/>
    <w:rsid w:val="00142CE9"/>
    <w:rsid w:val="0017742E"/>
    <w:rsid w:val="001A0F00"/>
    <w:rsid w:val="001B63EF"/>
    <w:rsid w:val="001D67D4"/>
    <w:rsid w:val="001E062D"/>
    <w:rsid w:val="001E6D97"/>
    <w:rsid w:val="001E793F"/>
    <w:rsid w:val="001F2A4D"/>
    <w:rsid w:val="00220A8A"/>
    <w:rsid w:val="00222AED"/>
    <w:rsid w:val="00224E3E"/>
    <w:rsid w:val="002260AF"/>
    <w:rsid w:val="00231825"/>
    <w:rsid w:val="002451EF"/>
    <w:rsid w:val="002507BD"/>
    <w:rsid w:val="00261456"/>
    <w:rsid w:val="0026412A"/>
    <w:rsid w:val="00284FC8"/>
    <w:rsid w:val="00292657"/>
    <w:rsid w:val="002B0F69"/>
    <w:rsid w:val="002B20B3"/>
    <w:rsid w:val="00315309"/>
    <w:rsid w:val="00341091"/>
    <w:rsid w:val="003471A3"/>
    <w:rsid w:val="00361622"/>
    <w:rsid w:val="003A659E"/>
    <w:rsid w:val="003B0E14"/>
    <w:rsid w:val="003D74A0"/>
    <w:rsid w:val="003F0CBD"/>
    <w:rsid w:val="00401D13"/>
    <w:rsid w:val="004035BA"/>
    <w:rsid w:val="004201E6"/>
    <w:rsid w:val="0042369B"/>
    <w:rsid w:val="0043688B"/>
    <w:rsid w:val="004516C0"/>
    <w:rsid w:val="00496FE6"/>
    <w:rsid w:val="004B139A"/>
    <w:rsid w:val="004F2D2D"/>
    <w:rsid w:val="005049A7"/>
    <w:rsid w:val="00511AAD"/>
    <w:rsid w:val="00516711"/>
    <w:rsid w:val="00535FA0"/>
    <w:rsid w:val="00554D03"/>
    <w:rsid w:val="005B4CF8"/>
    <w:rsid w:val="005D4E28"/>
    <w:rsid w:val="005E2AF2"/>
    <w:rsid w:val="005E4102"/>
    <w:rsid w:val="0060256D"/>
    <w:rsid w:val="00604504"/>
    <w:rsid w:val="00610B5F"/>
    <w:rsid w:val="00620E81"/>
    <w:rsid w:val="006320E4"/>
    <w:rsid w:val="006C463E"/>
    <w:rsid w:val="00763B18"/>
    <w:rsid w:val="007B34F0"/>
    <w:rsid w:val="007B7E21"/>
    <w:rsid w:val="007C117D"/>
    <w:rsid w:val="007C5AB2"/>
    <w:rsid w:val="0081673D"/>
    <w:rsid w:val="00831719"/>
    <w:rsid w:val="00837997"/>
    <w:rsid w:val="00874D04"/>
    <w:rsid w:val="008810B9"/>
    <w:rsid w:val="00886371"/>
    <w:rsid w:val="00886FBF"/>
    <w:rsid w:val="008A6DE5"/>
    <w:rsid w:val="008B16F3"/>
    <w:rsid w:val="008B79A9"/>
    <w:rsid w:val="00913D65"/>
    <w:rsid w:val="009149AD"/>
    <w:rsid w:val="0092228A"/>
    <w:rsid w:val="00991F81"/>
    <w:rsid w:val="00996ED7"/>
    <w:rsid w:val="009A21CF"/>
    <w:rsid w:val="009A6B0D"/>
    <w:rsid w:val="009B080A"/>
    <w:rsid w:val="009B245B"/>
    <w:rsid w:val="009D64F1"/>
    <w:rsid w:val="00A108CB"/>
    <w:rsid w:val="00A174A1"/>
    <w:rsid w:val="00A24099"/>
    <w:rsid w:val="00A42BEE"/>
    <w:rsid w:val="00A4794A"/>
    <w:rsid w:val="00A5015C"/>
    <w:rsid w:val="00A54F9E"/>
    <w:rsid w:val="00A679F8"/>
    <w:rsid w:val="00A85D0E"/>
    <w:rsid w:val="00AB0769"/>
    <w:rsid w:val="00AB0C48"/>
    <w:rsid w:val="00AC2453"/>
    <w:rsid w:val="00AF3905"/>
    <w:rsid w:val="00AF5501"/>
    <w:rsid w:val="00B234D8"/>
    <w:rsid w:val="00B808B0"/>
    <w:rsid w:val="00B96184"/>
    <w:rsid w:val="00BB323B"/>
    <w:rsid w:val="00BD1D19"/>
    <w:rsid w:val="00BF6CC6"/>
    <w:rsid w:val="00C16A6B"/>
    <w:rsid w:val="00C264AC"/>
    <w:rsid w:val="00C26ED4"/>
    <w:rsid w:val="00C31636"/>
    <w:rsid w:val="00C35A31"/>
    <w:rsid w:val="00C37859"/>
    <w:rsid w:val="00C41E3C"/>
    <w:rsid w:val="00C52F11"/>
    <w:rsid w:val="00C62E63"/>
    <w:rsid w:val="00C65AFE"/>
    <w:rsid w:val="00C765A8"/>
    <w:rsid w:val="00C76A8A"/>
    <w:rsid w:val="00CA7744"/>
    <w:rsid w:val="00CD51D4"/>
    <w:rsid w:val="00CF3BA7"/>
    <w:rsid w:val="00CF73DC"/>
    <w:rsid w:val="00D207CF"/>
    <w:rsid w:val="00D20BD7"/>
    <w:rsid w:val="00D63708"/>
    <w:rsid w:val="00D67035"/>
    <w:rsid w:val="00D7585A"/>
    <w:rsid w:val="00D817A1"/>
    <w:rsid w:val="00D81874"/>
    <w:rsid w:val="00D843B3"/>
    <w:rsid w:val="00D865E0"/>
    <w:rsid w:val="00D8752B"/>
    <w:rsid w:val="00DA6489"/>
    <w:rsid w:val="00DB58CE"/>
    <w:rsid w:val="00DC1E72"/>
    <w:rsid w:val="00DF74B1"/>
    <w:rsid w:val="00E30137"/>
    <w:rsid w:val="00E3777B"/>
    <w:rsid w:val="00E463A3"/>
    <w:rsid w:val="00E7398F"/>
    <w:rsid w:val="00E7643D"/>
    <w:rsid w:val="00E922B0"/>
    <w:rsid w:val="00EB2630"/>
    <w:rsid w:val="00EB4D9D"/>
    <w:rsid w:val="00EB669B"/>
    <w:rsid w:val="00EC0406"/>
    <w:rsid w:val="00EC1675"/>
    <w:rsid w:val="00EC2C87"/>
    <w:rsid w:val="00EE0C77"/>
    <w:rsid w:val="00EE37BD"/>
    <w:rsid w:val="00F11A99"/>
    <w:rsid w:val="00F407F7"/>
    <w:rsid w:val="00F463E7"/>
    <w:rsid w:val="00F660F0"/>
    <w:rsid w:val="00F73792"/>
    <w:rsid w:val="00F86417"/>
    <w:rsid w:val="00F97B3C"/>
    <w:rsid w:val="00FB280B"/>
    <w:rsid w:val="00FD5A0D"/>
    <w:rsid w:val="00FF0EC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6B8A58D6"/>
  <w15:docId w15:val="{69291F93-CDF0-43C9-9C37-57173089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1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14"/>
      </w:numPr>
      <w:spacing w:before="120" w:after="60"/>
      <w:jc w:val="left"/>
      <w:outlineLvl w:val="1"/>
    </w:pPr>
    <w:rPr>
      <w:i/>
      <w:iCs/>
      <w:noProof/>
    </w:rPr>
  </w:style>
  <w:style w:type="paragraph" w:styleId="Heading3">
    <w:name w:val="heading 3"/>
    <w:basedOn w:val="Normal"/>
    <w:next w:val="Normal"/>
    <w:qFormat/>
    <w:pPr>
      <w:numPr>
        <w:ilvl w:val="2"/>
        <w:numId w:val="14"/>
      </w:numPr>
      <w:spacing w:line="240" w:lineRule="exact"/>
      <w:jc w:val="both"/>
      <w:outlineLvl w:val="2"/>
    </w:pPr>
    <w:rPr>
      <w:i/>
      <w:iCs/>
      <w:noProof/>
    </w:rPr>
  </w:style>
  <w:style w:type="paragraph" w:styleId="Heading4">
    <w:name w:val="heading 4"/>
    <w:basedOn w:val="Normal"/>
    <w:next w:val="Normal"/>
    <w:qFormat/>
    <w:pPr>
      <w:numPr>
        <w:ilvl w:val="3"/>
        <w:numId w:val="14"/>
      </w:numPr>
      <w:spacing w:before="40" w:after="40"/>
      <w:jc w:val="both"/>
      <w:outlineLvl w:val="3"/>
    </w:pPr>
    <w:rPr>
      <w:i/>
      <w:iCs/>
      <w:noProof/>
    </w:rPr>
  </w:style>
  <w:style w:type="paragraph" w:styleId="Heading5">
    <w:name w:val="heading 5"/>
    <w:basedOn w:val="Normal"/>
    <w:next w:val="Normal"/>
    <w:qFormat/>
    <w:pPr>
      <w:numPr>
        <w:ilvl w:val="4"/>
        <w:numId w:val="14"/>
      </w:numPr>
      <w:tabs>
        <w:tab w:val="left" w:pos="360"/>
      </w:tabs>
      <w:spacing w:before="160" w:after="80"/>
      <w:outlineLvl w:val="4"/>
    </w:pPr>
    <w:rPr>
      <w:smallCaps/>
      <w:noProof/>
    </w:rPr>
  </w:style>
  <w:style w:type="paragraph" w:styleId="Heading6">
    <w:name w:val="heading 6"/>
    <w:basedOn w:val="Normal"/>
    <w:next w:val="Normal"/>
    <w:link w:val="Heading6Char"/>
    <w:uiPriority w:val="9"/>
    <w:semiHidden/>
    <w:unhideWhenUsed/>
    <w:qFormat/>
    <w:rsid w:val="00A4794A"/>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4794A"/>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4794A"/>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794A"/>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styleId="Header">
    <w:name w:val="header"/>
    <w:basedOn w:val="Normal"/>
    <w:rsid w:val="002B20B3"/>
    <w:pPr>
      <w:tabs>
        <w:tab w:val="center" w:pos="4320"/>
        <w:tab w:val="right" w:pos="8640"/>
      </w:tabs>
    </w:pPr>
  </w:style>
  <w:style w:type="paragraph" w:styleId="Footer">
    <w:name w:val="footer"/>
    <w:basedOn w:val="Normal"/>
    <w:link w:val="FooterChar"/>
    <w:uiPriority w:val="99"/>
    <w:rsid w:val="002B20B3"/>
    <w:pPr>
      <w:tabs>
        <w:tab w:val="center" w:pos="4320"/>
        <w:tab w:val="right" w:pos="8640"/>
      </w:tabs>
    </w:pPr>
  </w:style>
  <w:style w:type="paragraph" w:styleId="FootnoteText">
    <w:name w:val="footnote text"/>
    <w:basedOn w:val="Normal"/>
    <w:semiHidden/>
    <w:rsid w:val="00BB323B"/>
  </w:style>
  <w:style w:type="character" w:styleId="FootnoteReference">
    <w:name w:val="footnote reference"/>
    <w:basedOn w:val="DefaultParagraphFont"/>
    <w:semiHidden/>
    <w:rsid w:val="00BB323B"/>
    <w:rPr>
      <w:vertAlign w:val="superscript"/>
    </w:rPr>
  </w:style>
  <w:style w:type="character" w:styleId="Hyperlink">
    <w:name w:val="Hyperlink"/>
    <w:unhideWhenUsed/>
    <w:rsid w:val="00D865E0"/>
    <w:rPr>
      <w:color w:val="0000FF"/>
      <w:u w:val="single"/>
    </w:rPr>
  </w:style>
  <w:style w:type="character" w:customStyle="1" w:styleId="FooterChar">
    <w:name w:val="Footer Char"/>
    <w:basedOn w:val="DefaultParagraphFont"/>
    <w:link w:val="Footer"/>
    <w:uiPriority w:val="99"/>
    <w:rsid w:val="00D865E0"/>
    <w:rPr>
      <w:lang w:val="en-US" w:eastAsia="en-US"/>
    </w:rPr>
  </w:style>
  <w:style w:type="character" w:customStyle="1" w:styleId="Heading6Char">
    <w:name w:val="Heading 6 Char"/>
    <w:basedOn w:val="DefaultParagraphFont"/>
    <w:link w:val="Heading6"/>
    <w:uiPriority w:val="9"/>
    <w:semiHidden/>
    <w:rsid w:val="00A4794A"/>
    <w:rPr>
      <w:rFonts w:asciiTheme="majorHAnsi" w:eastAsiaTheme="majorEastAsia" w:hAnsiTheme="majorHAnsi" w:cstheme="majorBidi"/>
      <w:color w:val="243F60" w:themeColor="accent1" w:themeShade="7F"/>
      <w:lang w:val="en-US" w:eastAsia="en-US"/>
    </w:rPr>
  </w:style>
  <w:style w:type="character" w:customStyle="1" w:styleId="Heading7Char">
    <w:name w:val="Heading 7 Char"/>
    <w:basedOn w:val="DefaultParagraphFont"/>
    <w:link w:val="Heading7"/>
    <w:uiPriority w:val="9"/>
    <w:semiHidden/>
    <w:rsid w:val="00A4794A"/>
    <w:rPr>
      <w:rFonts w:asciiTheme="majorHAnsi" w:eastAsiaTheme="majorEastAsia" w:hAnsiTheme="majorHAnsi" w:cstheme="majorBidi"/>
      <w:i/>
      <w:iCs/>
      <w:color w:val="243F60" w:themeColor="accent1" w:themeShade="7F"/>
      <w:lang w:val="en-US" w:eastAsia="en-US"/>
    </w:rPr>
  </w:style>
  <w:style w:type="character" w:customStyle="1" w:styleId="Heading8Char">
    <w:name w:val="Heading 8 Char"/>
    <w:basedOn w:val="DefaultParagraphFont"/>
    <w:link w:val="Heading8"/>
    <w:uiPriority w:val="9"/>
    <w:semiHidden/>
    <w:rsid w:val="00A4794A"/>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A4794A"/>
    <w:rPr>
      <w:rFonts w:asciiTheme="majorHAnsi" w:eastAsiaTheme="majorEastAsia" w:hAnsiTheme="majorHAnsi" w:cstheme="majorBidi"/>
      <w:i/>
      <w:iCs/>
      <w:color w:val="272727" w:themeColor="text1" w:themeTint="D8"/>
      <w:sz w:val="21"/>
      <w:szCs w:val="21"/>
      <w:lang w:val="en-US" w:eastAsia="en-US"/>
    </w:rPr>
  </w:style>
  <w:style w:type="paragraph" w:styleId="Caption">
    <w:name w:val="caption"/>
    <w:basedOn w:val="Normal"/>
    <w:next w:val="Normal"/>
    <w:uiPriority w:val="35"/>
    <w:unhideWhenUsed/>
    <w:qFormat/>
    <w:rsid w:val="009A6B0D"/>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E7643D"/>
    <w:rPr>
      <w:rFonts w:ascii="Tahoma" w:hAnsi="Tahoma" w:cs="Tahoma"/>
      <w:sz w:val="16"/>
      <w:szCs w:val="16"/>
    </w:rPr>
  </w:style>
  <w:style w:type="character" w:customStyle="1" w:styleId="BalloonTextChar">
    <w:name w:val="Balloon Text Char"/>
    <w:basedOn w:val="DefaultParagraphFont"/>
    <w:link w:val="BalloonText"/>
    <w:uiPriority w:val="99"/>
    <w:semiHidden/>
    <w:rsid w:val="00E7643D"/>
    <w:rPr>
      <w:rFonts w:ascii="Tahoma" w:hAnsi="Tahoma" w:cs="Tahoma"/>
      <w:sz w:val="16"/>
      <w:szCs w:val="16"/>
      <w:lang w:val="en-US" w:eastAsia="en-US"/>
    </w:rPr>
  </w:style>
  <w:style w:type="table" w:styleId="TableGrid">
    <w:name w:val="Table Grid"/>
    <w:basedOn w:val="TableNormal"/>
    <w:uiPriority w:val="59"/>
    <w:rsid w:val="001D6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6654">
      <w:bodyDiv w:val="1"/>
      <w:marLeft w:val="0"/>
      <w:marRight w:val="0"/>
      <w:marTop w:val="0"/>
      <w:marBottom w:val="0"/>
      <w:divBdr>
        <w:top w:val="none" w:sz="0" w:space="0" w:color="auto"/>
        <w:left w:val="none" w:sz="0" w:space="0" w:color="auto"/>
        <w:bottom w:val="none" w:sz="0" w:space="0" w:color="auto"/>
        <w:right w:val="none" w:sz="0" w:space="0" w:color="auto"/>
      </w:divBdr>
    </w:div>
    <w:div w:id="145097210">
      <w:bodyDiv w:val="1"/>
      <w:marLeft w:val="0"/>
      <w:marRight w:val="0"/>
      <w:marTop w:val="0"/>
      <w:marBottom w:val="0"/>
      <w:divBdr>
        <w:top w:val="none" w:sz="0" w:space="0" w:color="auto"/>
        <w:left w:val="none" w:sz="0" w:space="0" w:color="auto"/>
        <w:bottom w:val="none" w:sz="0" w:space="0" w:color="auto"/>
        <w:right w:val="none" w:sz="0" w:space="0" w:color="auto"/>
      </w:divBdr>
    </w:div>
    <w:div w:id="1246303140">
      <w:bodyDiv w:val="1"/>
      <w:marLeft w:val="0"/>
      <w:marRight w:val="0"/>
      <w:marTop w:val="0"/>
      <w:marBottom w:val="0"/>
      <w:divBdr>
        <w:top w:val="none" w:sz="0" w:space="0" w:color="auto"/>
        <w:left w:val="none" w:sz="0" w:space="0" w:color="auto"/>
        <w:bottom w:val="none" w:sz="0" w:space="0" w:color="auto"/>
        <w:right w:val="none" w:sz="0" w:space="0" w:color="auto"/>
      </w:divBdr>
    </w:div>
    <w:div w:id="1292134201">
      <w:bodyDiv w:val="1"/>
      <w:marLeft w:val="0"/>
      <w:marRight w:val="0"/>
      <w:marTop w:val="0"/>
      <w:marBottom w:val="0"/>
      <w:divBdr>
        <w:top w:val="none" w:sz="0" w:space="0" w:color="auto"/>
        <w:left w:val="none" w:sz="0" w:space="0" w:color="auto"/>
        <w:bottom w:val="none" w:sz="0" w:space="0" w:color="auto"/>
        <w:right w:val="none" w:sz="0" w:space="0" w:color="auto"/>
      </w:divBdr>
    </w:div>
    <w:div w:id="13287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nd/4.0/" TargetMode="External"/><Relationship Id="rId2" Type="http://schemas.openxmlformats.org/officeDocument/2006/relationships/hyperlink" Target="https://creativecommons.org/licenses/by-nc-nd/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F7619-78B5-4F1F-9414-9709C412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6</Pages>
  <Words>2883</Words>
  <Characters>35727</Characters>
  <Application>Microsoft Office Word</Application>
  <DocSecurity>0</DocSecurity>
  <Lines>297</Lines>
  <Paragraphs>77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OWNER</cp:lastModifiedBy>
  <cp:revision>37</cp:revision>
  <dcterms:created xsi:type="dcterms:W3CDTF">2020-11-04T13:47:00Z</dcterms:created>
  <dcterms:modified xsi:type="dcterms:W3CDTF">2020-11-09T13:41:00Z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0c312698-c857-3146-a6b0-2eb4a403b966</vt:lpwstr>
  </property>
  <property fmtid="{D5CDD505-2E9C-101B-9397-08002B2CF9AE}" pid="24" name="Mendeley Citation Style_1">
    <vt:lpwstr>http://www.zotero.org/styles/ieee</vt:lpwstr>
  </property>
</Properties>
</file>