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CB0" w:rsidRDefault="00D75B55" w:rsidP="00D75B55">
      <w:pPr>
        <w:jc w:val="center"/>
        <w:rPr>
          <w:rFonts w:ascii="Times New Roman" w:hAnsi="Times New Roman" w:cs="Times New Roman"/>
          <w:b/>
          <w:sz w:val="24"/>
          <w:szCs w:val="24"/>
        </w:rPr>
      </w:pPr>
      <w:r>
        <w:rPr>
          <w:rFonts w:ascii="Times New Roman" w:hAnsi="Times New Roman" w:cs="Times New Roman"/>
          <w:b/>
          <w:i/>
          <w:iCs/>
          <w:sz w:val="24"/>
          <w:szCs w:val="24"/>
        </w:rPr>
        <w:t xml:space="preserve">THRESHOLD </w:t>
      </w:r>
      <w:r>
        <w:rPr>
          <w:rFonts w:ascii="Times New Roman" w:hAnsi="Times New Roman" w:cs="Times New Roman"/>
          <w:b/>
          <w:sz w:val="24"/>
          <w:szCs w:val="24"/>
        </w:rPr>
        <w:t>DAN MASA DEPAN DEMOKRASI DI INDONESIA</w:t>
      </w:r>
    </w:p>
    <w:p w:rsidR="00D75B55" w:rsidRDefault="00D75B55" w:rsidP="00D75B55">
      <w:pPr>
        <w:jc w:val="center"/>
        <w:rPr>
          <w:rFonts w:ascii="Times New Roman" w:hAnsi="Times New Roman" w:cs="Times New Roman"/>
          <w:b/>
          <w:i/>
          <w:iCs/>
          <w:sz w:val="24"/>
          <w:szCs w:val="24"/>
        </w:rPr>
      </w:pPr>
      <w:r>
        <w:rPr>
          <w:rFonts w:ascii="Times New Roman" w:hAnsi="Times New Roman" w:cs="Times New Roman"/>
          <w:b/>
          <w:i/>
          <w:iCs/>
          <w:sz w:val="24"/>
          <w:szCs w:val="24"/>
        </w:rPr>
        <w:t>Istiqomah Fadlillah</w:t>
      </w:r>
    </w:p>
    <w:p w:rsidR="00A603F8" w:rsidRDefault="00D75B55" w:rsidP="00A603F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Fakultas Syari’ah dan Hukum </w:t>
      </w:r>
    </w:p>
    <w:p w:rsidR="00D75B55" w:rsidRDefault="00F57536" w:rsidP="00A603F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Pascasarjana </w:t>
      </w:r>
      <w:r w:rsidR="00D75B55">
        <w:rPr>
          <w:rFonts w:ascii="Times New Roman" w:hAnsi="Times New Roman" w:cs="Times New Roman"/>
          <w:bCs/>
          <w:sz w:val="24"/>
          <w:szCs w:val="24"/>
        </w:rPr>
        <w:t xml:space="preserve">Universitas Islam Negeri </w:t>
      </w:r>
      <w:r w:rsidR="00A603F8">
        <w:rPr>
          <w:rFonts w:ascii="Times New Roman" w:hAnsi="Times New Roman" w:cs="Times New Roman"/>
          <w:bCs/>
          <w:sz w:val="24"/>
          <w:szCs w:val="24"/>
        </w:rPr>
        <w:t>Sunan Klijaga Yogyakarta</w:t>
      </w:r>
    </w:p>
    <w:p w:rsidR="00A603F8" w:rsidRDefault="00A603F8" w:rsidP="00A603F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E-mail: </w:t>
      </w:r>
      <w:r w:rsidR="00CE6894">
        <w:rPr>
          <w:rFonts w:ascii="Times New Roman" w:hAnsi="Times New Roman" w:cs="Times New Roman"/>
          <w:bCs/>
          <w:sz w:val="24"/>
          <w:szCs w:val="24"/>
        </w:rPr>
        <w:t>tiqomhtn12@gmail.com</w:t>
      </w:r>
    </w:p>
    <w:p w:rsidR="00A603F8" w:rsidRPr="00D75B55" w:rsidRDefault="00A603F8" w:rsidP="00D75B55">
      <w:pPr>
        <w:jc w:val="center"/>
        <w:rPr>
          <w:rFonts w:ascii="Times New Roman" w:hAnsi="Times New Roman" w:cs="Times New Roman"/>
          <w:bCs/>
          <w:sz w:val="24"/>
          <w:szCs w:val="24"/>
        </w:rPr>
      </w:pPr>
    </w:p>
    <w:p w:rsidR="00DA50BB" w:rsidRDefault="00DA50BB" w:rsidP="008F34E8">
      <w:pPr>
        <w:jc w:val="center"/>
        <w:rPr>
          <w:rFonts w:ascii="Times New Roman" w:hAnsi="Times New Roman" w:cs="Times New Roman"/>
          <w:b/>
          <w:sz w:val="24"/>
          <w:szCs w:val="24"/>
        </w:rPr>
      </w:pPr>
      <w:r>
        <w:rPr>
          <w:rFonts w:ascii="Times New Roman" w:hAnsi="Times New Roman" w:cs="Times New Roman"/>
          <w:b/>
          <w:sz w:val="24"/>
          <w:szCs w:val="24"/>
        </w:rPr>
        <w:t>ABSTRAK</w:t>
      </w:r>
      <w:bookmarkStart w:id="0" w:name="_GoBack"/>
      <w:bookmarkEnd w:id="0"/>
    </w:p>
    <w:p w:rsidR="00DA50BB" w:rsidRDefault="00DA50BB" w:rsidP="00DA50BB">
      <w:pPr>
        <w:jc w:val="both"/>
        <w:rPr>
          <w:rFonts w:ascii="Times New Roman" w:hAnsi="Times New Roman" w:cs="Times New Roman"/>
          <w:bCs/>
          <w:sz w:val="24"/>
          <w:szCs w:val="24"/>
        </w:rPr>
      </w:pPr>
      <w:r>
        <w:rPr>
          <w:rFonts w:ascii="Times New Roman" w:hAnsi="Times New Roman" w:cs="Times New Roman"/>
          <w:bCs/>
          <w:sz w:val="24"/>
          <w:szCs w:val="24"/>
        </w:rPr>
        <w:t xml:space="preserve">Pemilihan umum merupakan isntrumen penting dalam Negara demokrasi dengan sistem perwakilan, Perkembangan Pemilihan umum dalam konsep demokrasi Indonesia membawa </w:t>
      </w:r>
      <w:r>
        <w:rPr>
          <w:rFonts w:ascii="Times New Roman" w:hAnsi="Times New Roman" w:cs="Times New Roman"/>
          <w:bCs/>
          <w:i/>
          <w:iCs/>
          <w:sz w:val="24"/>
          <w:szCs w:val="24"/>
        </w:rPr>
        <w:t xml:space="preserve">Threshold </w:t>
      </w:r>
      <w:r>
        <w:rPr>
          <w:rFonts w:ascii="Times New Roman" w:hAnsi="Times New Roman" w:cs="Times New Roman"/>
          <w:bCs/>
          <w:sz w:val="24"/>
          <w:szCs w:val="24"/>
        </w:rPr>
        <w:t xml:space="preserve">pada setiap sistem bentuk pemilihan umum, mulai dari </w:t>
      </w:r>
      <w:r>
        <w:rPr>
          <w:rFonts w:ascii="Times New Roman" w:hAnsi="Times New Roman" w:cs="Times New Roman"/>
          <w:bCs/>
          <w:i/>
          <w:iCs/>
          <w:sz w:val="24"/>
          <w:szCs w:val="24"/>
        </w:rPr>
        <w:t xml:space="preserve">Electoral Treshold </w:t>
      </w:r>
      <w:r>
        <w:rPr>
          <w:rFonts w:ascii="Times New Roman" w:hAnsi="Times New Roman" w:cs="Times New Roman"/>
          <w:bCs/>
          <w:sz w:val="24"/>
          <w:szCs w:val="24"/>
        </w:rPr>
        <w:t xml:space="preserve">sebagai syarat partai politik dapat ikut serta dalam Pemilu, </w:t>
      </w:r>
      <w:r>
        <w:rPr>
          <w:rFonts w:ascii="Times New Roman" w:hAnsi="Times New Roman" w:cs="Times New Roman"/>
          <w:bCs/>
          <w:i/>
          <w:iCs/>
          <w:sz w:val="24"/>
          <w:szCs w:val="24"/>
        </w:rPr>
        <w:t xml:space="preserve">Parliamentary Treshold </w:t>
      </w:r>
      <w:r>
        <w:rPr>
          <w:rFonts w:ascii="Times New Roman" w:hAnsi="Times New Roman" w:cs="Times New Roman"/>
          <w:bCs/>
          <w:sz w:val="24"/>
          <w:szCs w:val="24"/>
        </w:rPr>
        <w:t xml:space="preserve">sebagai bentuk ambang batas partai untuk menduduki kursi parlemen pusat, sehingga </w:t>
      </w:r>
      <w:r>
        <w:rPr>
          <w:rFonts w:ascii="Times New Roman" w:hAnsi="Times New Roman" w:cs="Times New Roman"/>
          <w:bCs/>
          <w:i/>
          <w:iCs/>
          <w:sz w:val="24"/>
          <w:szCs w:val="24"/>
        </w:rPr>
        <w:t>Presiden</w:t>
      </w:r>
      <w:r w:rsidR="00B45EB7">
        <w:rPr>
          <w:rFonts w:ascii="Times New Roman" w:hAnsi="Times New Roman" w:cs="Times New Roman"/>
          <w:bCs/>
          <w:i/>
          <w:iCs/>
          <w:sz w:val="24"/>
          <w:szCs w:val="24"/>
        </w:rPr>
        <w:t>tial</w:t>
      </w:r>
      <w:r>
        <w:rPr>
          <w:rFonts w:ascii="Times New Roman" w:hAnsi="Times New Roman" w:cs="Times New Roman"/>
          <w:bCs/>
          <w:i/>
          <w:iCs/>
          <w:sz w:val="24"/>
          <w:szCs w:val="24"/>
        </w:rPr>
        <w:t xml:space="preserve"> Treshold </w:t>
      </w:r>
      <w:r>
        <w:rPr>
          <w:rFonts w:ascii="Times New Roman" w:hAnsi="Times New Roman" w:cs="Times New Roman"/>
          <w:bCs/>
          <w:sz w:val="24"/>
          <w:szCs w:val="24"/>
        </w:rPr>
        <w:t xml:space="preserve">sebagai ambang batas suara partai untuk mengusung calon Presiden dan Wakil Presiden dalam Pemilihan, Lahirnya aturan ambang batas diwarnai dengan berbagai polemik </w:t>
      </w:r>
      <w:r w:rsidR="00CB52A4">
        <w:rPr>
          <w:rFonts w:ascii="Times New Roman" w:hAnsi="Times New Roman" w:cs="Times New Roman"/>
          <w:bCs/>
          <w:sz w:val="24"/>
          <w:szCs w:val="24"/>
        </w:rPr>
        <w:t xml:space="preserve">di masyarakat yang menanggapi secara pro dan kontra terkait aturan tersebut perdebatan panjang dalam menentukan ambang batas pencalonan Presiden dan Wakil Presiden terjadi cukup </w:t>
      </w:r>
      <w:r w:rsidR="00913939">
        <w:rPr>
          <w:rFonts w:ascii="Times New Roman" w:hAnsi="Times New Roman" w:cs="Times New Roman"/>
          <w:bCs/>
          <w:sz w:val="24"/>
          <w:szCs w:val="24"/>
        </w:rPr>
        <w:t>a</w:t>
      </w:r>
      <w:r w:rsidR="00CB52A4">
        <w:rPr>
          <w:rFonts w:ascii="Times New Roman" w:hAnsi="Times New Roman" w:cs="Times New Roman"/>
          <w:bCs/>
          <w:sz w:val="24"/>
          <w:szCs w:val="24"/>
        </w:rPr>
        <w:t xml:space="preserve">lot pada saat pembahasan Rancangan RUU Pemilu, </w:t>
      </w:r>
      <w:r w:rsidR="00BF55F6">
        <w:rPr>
          <w:rFonts w:ascii="Times New Roman" w:hAnsi="Times New Roman" w:cs="Times New Roman"/>
          <w:bCs/>
          <w:sz w:val="24"/>
          <w:szCs w:val="24"/>
        </w:rPr>
        <w:t xml:space="preserve">Pemilihan umum diselenggarakan sebagai pengakuan atas hak setiap warga Negara dijamin dalam konstitusi. </w:t>
      </w:r>
      <w:proofErr w:type="gramStart"/>
      <w:r w:rsidR="00BF55F6">
        <w:rPr>
          <w:rFonts w:ascii="Times New Roman" w:hAnsi="Times New Roman" w:cs="Times New Roman"/>
          <w:bCs/>
          <w:sz w:val="24"/>
          <w:szCs w:val="24"/>
        </w:rPr>
        <w:t xml:space="preserve">Partisipasi rakyat dalam politik merupakan salah satu syarat sosial yang </w:t>
      </w:r>
      <w:r w:rsidR="00BF55F6">
        <w:rPr>
          <w:rFonts w:ascii="Times New Roman" w:hAnsi="Times New Roman" w:cs="Times New Roman"/>
          <w:bCs/>
          <w:i/>
          <w:iCs/>
          <w:sz w:val="24"/>
          <w:szCs w:val="24"/>
        </w:rPr>
        <w:t>urgent</w:t>
      </w:r>
      <w:r w:rsidR="00BF55F6">
        <w:rPr>
          <w:rFonts w:ascii="Times New Roman" w:hAnsi="Times New Roman" w:cs="Times New Roman"/>
          <w:bCs/>
          <w:sz w:val="24"/>
          <w:szCs w:val="24"/>
        </w:rPr>
        <w:t xml:space="preserve"> dari pemerintahan yang demokratis.</w:t>
      </w:r>
      <w:proofErr w:type="gramEnd"/>
      <w:r w:rsidR="00BF55F6">
        <w:rPr>
          <w:rFonts w:ascii="Times New Roman" w:hAnsi="Times New Roman" w:cs="Times New Roman"/>
          <w:bCs/>
          <w:sz w:val="24"/>
          <w:szCs w:val="24"/>
        </w:rPr>
        <w:t xml:space="preserve"> Sebab kedaulatan rakyat dalam sistem demokrasi tercermin dalam ungkapan sistem pemerintahan dari rakyat oleh rakyat dan untuk rakyat, “</w:t>
      </w:r>
      <w:r w:rsidR="00BF55F6">
        <w:rPr>
          <w:rFonts w:ascii="Times New Roman" w:hAnsi="Times New Roman" w:cs="Times New Roman"/>
          <w:bCs/>
          <w:i/>
          <w:iCs/>
          <w:sz w:val="24"/>
          <w:szCs w:val="24"/>
        </w:rPr>
        <w:t xml:space="preserve">government of </w:t>
      </w:r>
      <w:proofErr w:type="gramStart"/>
      <w:r w:rsidR="00BF55F6">
        <w:rPr>
          <w:rFonts w:ascii="Times New Roman" w:hAnsi="Times New Roman" w:cs="Times New Roman"/>
          <w:bCs/>
          <w:i/>
          <w:iCs/>
          <w:sz w:val="24"/>
          <w:szCs w:val="24"/>
        </w:rPr>
        <w:t>the  people</w:t>
      </w:r>
      <w:proofErr w:type="gramEnd"/>
      <w:r w:rsidR="00BF55F6">
        <w:rPr>
          <w:rFonts w:ascii="Times New Roman" w:hAnsi="Times New Roman" w:cs="Times New Roman"/>
          <w:bCs/>
          <w:i/>
          <w:iCs/>
          <w:sz w:val="24"/>
          <w:szCs w:val="24"/>
        </w:rPr>
        <w:t xml:space="preserve"> by the people for the people”, </w:t>
      </w:r>
      <w:r w:rsidR="00BF55F6">
        <w:rPr>
          <w:rFonts w:ascii="Times New Roman" w:hAnsi="Times New Roman" w:cs="Times New Roman"/>
          <w:bCs/>
          <w:sz w:val="24"/>
          <w:szCs w:val="24"/>
        </w:rPr>
        <w:t xml:space="preserve">dengan tujuan utama memberikan kebahagiaan yang sebesar-sebesarnya kepada rakyat. </w:t>
      </w:r>
      <w:proofErr w:type="gramStart"/>
      <w:r w:rsidR="00BF55F6">
        <w:rPr>
          <w:rFonts w:ascii="Times New Roman" w:hAnsi="Times New Roman" w:cs="Times New Roman"/>
          <w:bCs/>
          <w:sz w:val="24"/>
          <w:szCs w:val="24"/>
        </w:rPr>
        <w:t xml:space="preserve">Sehingga </w:t>
      </w:r>
      <w:r w:rsidR="00BF55F6">
        <w:rPr>
          <w:rFonts w:ascii="Times New Roman" w:hAnsi="Times New Roman" w:cs="Times New Roman"/>
          <w:bCs/>
          <w:i/>
          <w:iCs/>
          <w:sz w:val="24"/>
          <w:szCs w:val="24"/>
        </w:rPr>
        <w:t xml:space="preserve">threshold </w:t>
      </w:r>
      <w:r w:rsidR="00BF55F6">
        <w:rPr>
          <w:rFonts w:ascii="Times New Roman" w:hAnsi="Times New Roman" w:cs="Times New Roman"/>
          <w:bCs/>
          <w:sz w:val="24"/>
          <w:szCs w:val="24"/>
        </w:rPr>
        <w:t>berpotensi menimbulkan pelanggaran hak konstitusional warga Negara yang dijamin konstitusi.</w:t>
      </w:r>
      <w:proofErr w:type="gramEnd"/>
      <w:r w:rsidR="00BF55F6">
        <w:rPr>
          <w:rFonts w:ascii="Times New Roman" w:hAnsi="Times New Roman" w:cs="Times New Roman"/>
          <w:bCs/>
          <w:sz w:val="24"/>
          <w:szCs w:val="24"/>
        </w:rPr>
        <w:t xml:space="preserve"> </w:t>
      </w:r>
    </w:p>
    <w:p w:rsidR="00B45EB7" w:rsidRPr="005A506C" w:rsidRDefault="00B45EB7" w:rsidP="00B45EB7">
      <w:pPr>
        <w:ind w:left="1418" w:hanging="1418"/>
        <w:jc w:val="both"/>
        <w:rPr>
          <w:rFonts w:ascii="Times New Roman" w:hAnsi="Times New Roman" w:cs="Times New Roman"/>
          <w:b/>
          <w:sz w:val="24"/>
          <w:szCs w:val="24"/>
        </w:rPr>
      </w:pPr>
      <w:r>
        <w:rPr>
          <w:rFonts w:ascii="Times New Roman" w:hAnsi="Times New Roman" w:cs="Times New Roman"/>
          <w:b/>
          <w:sz w:val="24"/>
          <w:szCs w:val="24"/>
        </w:rPr>
        <w:t>Kata Kunci:</w:t>
      </w:r>
      <w:r>
        <w:rPr>
          <w:rFonts w:ascii="Times New Roman" w:hAnsi="Times New Roman" w:cs="Times New Roman"/>
          <w:bCs/>
          <w:i/>
          <w:iCs/>
          <w:sz w:val="24"/>
          <w:szCs w:val="24"/>
        </w:rPr>
        <w:t xml:space="preserve"> </w:t>
      </w:r>
      <w:r w:rsidRPr="005A506C">
        <w:rPr>
          <w:rFonts w:ascii="Times New Roman" w:hAnsi="Times New Roman" w:cs="Times New Roman"/>
          <w:bCs/>
          <w:sz w:val="24"/>
          <w:szCs w:val="24"/>
        </w:rPr>
        <w:t xml:space="preserve">Pemilu, </w:t>
      </w:r>
      <w:r w:rsidRPr="005A506C">
        <w:rPr>
          <w:rFonts w:ascii="Times New Roman" w:hAnsi="Times New Roman" w:cs="Times New Roman"/>
          <w:bCs/>
          <w:i/>
          <w:iCs/>
          <w:sz w:val="24"/>
          <w:szCs w:val="24"/>
        </w:rPr>
        <w:t>Electoral Threshold, Parliamentary Trheshold, Presidential    Threshold</w:t>
      </w:r>
      <w:r w:rsidRPr="005A506C">
        <w:rPr>
          <w:rFonts w:ascii="Times New Roman" w:hAnsi="Times New Roman" w:cs="Times New Roman"/>
          <w:bCs/>
          <w:sz w:val="24"/>
          <w:szCs w:val="24"/>
        </w:rPr>
        <w:t xml:space="preserve">. </w:t>
      </w:r>
    </w:p>
    <w:p w:rsidR="00DA50BB" w:rsidRDefault="00DA50BB" w:rsidP="00DA18A4">
      <w:pPr>
        <w:jc w:val="center"/>
        <w:rPr>
          <w:rFonts w:ascii="Times New Roman" w:hAnsi="Times New Roman" w:cs="Times New Roman"/>
          <w:b/>
          <w:sz w:val="24"/>
          <w:szCs w:val="24"/>
        </w:rPr>
      </w:pPr>
    </w:p>
    <w:p w:rsidR="00DA50BB" w:rsidRDefault="00DA50BB" w:rsidP="00DA18A4">
      <w:pPr>
        <w:jc w:val="center"/>
        <w:rPr>
          <w:rFonts w:ascii="Times New Roman" w:hAnsi="Times New Roman" w:cs="Times New Roman"/>
          <w:b/>
          <w:sz w:val="24"/>
          <w:szCs w:val="24"/>
        </w:rPr>
      </w:pPr>
    </w:p>
    <w:p w:rsidR="00DA50BB" w:rsidRDefault="00DA50BB" w:rsidP="00DA18A4">
      <w:pPr>
        <w:jc w:val="center"/>
        <w:rPr>
          <w:rFonts w:ascii="Times New Roman" w:hAnsi="Times New Roman" w:cs="Times New Roman"/>
          <w:b/>
          <w:sz w:val="24"/>
          <w:szCs w:val="24"/>
        </w:rPr>
      </w:pPr>
    </w:p>
    <w:p w:rsidR="00DA50BB" w:rsidRDefault="00DA50BB" w:rsidP="00DA18A4">
      <w:pPr>
        <w:jc w:val="center"/>
        <w:rPr>
          <w:rFonts w:ascii="Times New Roman" w:hAnsi="Times New Roman" w:cs="Times New Roman"/>
          <w:b/>
          <w:sz w:val="24"/>
          <w:szCs w:val="24"/>
        </w:rPr>
      </w:pPr>
    </w:p>
    <w:p w:rsidR="001029F6" w:rsidRDefault="001029F6" w:rsidP="00D75B55">
      <w:pPr>
        <w:rPr>
          <w:rFonts w:ascii="Times New Roman" w:hAnsi="Times New Roman" w:cs="Times New Roman"/>
          <w:b/>
          <w:sz w:val="24"/>
          <w:szCs w:val="24"/>
        </w:rPr>
        <w:sectPr w:rsidR="001029F6" w:rsidSect="003A7833">
          <w:headerReference w:type="default" r:id="rId9"/>
          <w:footerReference w:type="default" r:id="rId10"/>
          <w:pgSz w:w="12240" w:h="15840"/>
          <w:pgMar w:top="2268" w:right="1701" w:bottom="1701" w:left="2268" w:header="709" w:footer="709" w:gutter="0"/>
          <w:pgNumType w:start="1"/>
          <w:cols w:space="708"/>
          <w:docGrid w:linePitch="360"/>
        </w:sectPr>
      </w:pPr>
    </w:p>
    <w:p w:rsidR="00424E92" w:rsidRPr="00865B52" w:rsidRDefault="00424E92" w:rsidP="00CD62C0">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A.  </w:t>
      </w:r>
      <w:r w:rsidR="00CD62C0">
        <w:rPr>
          <w:rFonts w:ascii="Times New Roman" w:hAnsi="Times New Roman" w:cs="Times New Roman"/>
          <w:b/>
          <w:sz w:val="24"/>
          <w:szCs w:val="24"/>
        </w:rPr>
        <w:t>Pendahuluan</w:t>
      </w:r>
    </w:p>
    <w:p w:rsidR="007F0084" w:rsidRDefault="00CD00CC" w:rsidP="00905A9A">
      <w:pPr>
        <w:spacing w:after="0" w:line="360" w:lineRule="auto"/>
        <w:ind w:firstLine="425"/>
        <w:jc w:val="both"/>
        <w:rPr>
          <w:rFonts w:ascii="Times New Roman" w:hAnsi="Times New Roman" w:cs="Times New Roman"/>
          <w:bCs/>
          <w:sz w:val="24"/>
          <w:szCs w:val="24"/>
        </w:rPr>
      </w:pPr>
      <w:proofErr w:type="gramStart"/>
      <w:r>
        <w:rPr>
          <w:rFonts w:ascii="Times New Roman" w:hAnsi="Times New Roman" w:cs="Times New Roman"/>
          <w:bCs/>
          <w:sz w:val="24"/>
          <w:szCs w:val="24"/>
        </w:rPr>
        <w:t>Prisnsip demokrasi memberikan kebebasan dan ruang bagi seluruh raky</w:t>
      </w:r>
      <w:r w:rsidR="00082221">
        <w:rPr>
          <w:rFonts w:ascii="Times New Roman" w:hAnsi="Times New Roman" w:cs="Times New Roman"/>
          <w:bCs/>
          <w:sz w:val="24"/>
          <w:szCs w:val="24"/>
        </w:rPr>
        <w:t>at untuk dapat membangun Negara</w:t>
      </w:r>
      <w:r w:rsidR="001A79F7">
        <w:rPr>
          <w:rFonts w:ascii="Times New Roman" w:hAnsi="Times New Roman" w:cs="Times New Roman"/>
          <w:bCs/>
          <w:sz w:val="24"/>
          <w:szCs w:val="24"/>
        </w:rPr>
        <w:t>.</w:t>
      </w:r>
      <w:proofErr w:type="gramEnd"/>
      <w:r w:rsidR="00750435">
        <w:rPr>
          <w:rFonts w:ascii="Times New Roman" w:hAnsi="Times New Roman" w:cs="Times New Roman"/>
          <w:bCs/>
          <w:sz w:val="24"/>
          <w:szCs w:val="24"/>
        </w:rPr>
        <w:t xml:space="preserve"> </w:t>
      </w:r>
      <w:r w:rsidR="001A79F7">
        <w:rPr>
          <w:rFonts w:ascii="Times New Roman" w:hAnsi="Times New Roman" w:cs="Times New Roman"/>
          <w:bCs/>
          <w:sz w:val="24"/>
          <w:szCs w:val="24"/>
        </w:rPr>
        <w:t>Demokr</w:t>
      </w:r>
      <w:r w:rsidR="00752FF5">
        <w:rPr>
          <w:rFonts w:ascii="Times New Roman" w:hAnsi="Times New Roman" w:cs="Times New Roman"/>
          <w:bCs/>
          <w:sz w:val="24"/>
          <w:szCs w:val="24"/>
        </w:rPr>
        <w:t xml:space="preserve">asi di Indonesia dijamin </w:t>
      </w:r>
      <w:proofErr w:type="gramStart"/>
      <w:r w:rsidR="00752FF5">
        <w:rPr>
          <w:rFonts w:ascii="Times New Roman" w:hAnsi="Times New Roman" w:cs="Times New Roman"/>
          <w:bCs/>
          <w:sz w:val="24"/>
          <w:szCs w:val="24"/>
        </w:rPr>
        <w:t xml:space="preserve">dalam </w:t>
      </w:r>
      <w:r w:rsidR="001A79F7">
        <w:rPr>
          <w:rFonts w:ascii="Times New Roman" w:hAnsi="Times New Roman" w:cs="Times New Roman"/>
          <w:bCs/>
          <w:sz w:val="24"/>
          <w:szCs w:val="24"/>
        </w:rPr>
        <w:t xml:space="preserve"> konstitusi</w:t>
      </w:r>
      <w:proofErr w:type="gramEnd"/>
      <w:r w:rsidR="001A79F7">
        <w:rPr>
          <w:rFonts w:ascii="Times New Roman" w:hAnsi="Times New Roman" w:cs="Times New Roman"/>
          <w:bCs/>
          <w:sz w:val="24"/>
          <w:szCs w:val="24"/>
        </w:rPr>
        <w:t xml:space="preserve"> Negara dalam bentuk U</w:t>
      </w:r>
      <w:r w:rsidR="00EB6140">
        <w:rPr>
          <w:rFonts w:ascii="Times New Roman" w:hAnsi="Times New Roman" w:cs="Times New Roman"/>
          <w:bCs/>
          <w:sz w:val="24"/>
          <w:szCs w:val="24"/>
        </w:rPr>
        <w:t xml:space="preserve">ndang-undang </w:t>
      </w:r>
      <w:r w:rsidR="001A79F7">
        <w:rPr>
          <w:rFonts w:ascii="Times New Roman" w:hAnsi="Times New Roman" w:cs="Times New Roman"/>
          <w:bCs/>
          <w:sz w:val="24"/>
          <w:szCs w:val="24"/>
        </w:rPr>
        <w:t>D</w:t>
      </w:r>
      <w:r w:rsidR="00EB6140">
        <w:rPr>
          <w:rFonts w:ascii="Times New Roman" w:hAnsi="Times New Roman" w:cs="Times New Roman"/>
          <w:bCs/>
          <w:sz w:val="24"/>
          <w:szCs w:val="24"/>
        </w:rPr>
        <w:t>asar</w:t>
      </w:r>
      <w:r w:rsidR="001A79F7">
        <w:rPr>
          <w:rFonts w:ascii="Times New Roman" w:hAnsi="Times New Roman" w:cs="Times New Roman"/>
          <w:bCs/>
          <w:sz w:val="24"/>
          <w:szCs w:val="24"/>
        </w:rPr>
        <w:t xml:space="preserve"> 1945 sebagai </w:t>
      </w:r>
      <w:r w:rsidR="00752FF5">
        <w:rPr>
          <w:rFonts w:ascii="Times New Roman" w:hAnsi="Times New Roman" w:cs="Times New Roman"/>
          <w:bCs/>
          <w:sz w:val="24"/>
          <w:szCs w:val="24"/>
        </w:rPr>
        <w:t>acuan hukum dasar</w:t>
      </w:r>
      <w:r w:rsidR="001A79F7">
        <w:rPr>
          <w:rFonts w:ascii="Times New Roman" w:hAnsi="Times New Roman" w:cs="Times New Roman"/>
          <w:bCs/>
          <w:sz w:val="24"/>
          <w:szCs w:val="24"/>
        </w:rPr>
        <w:t xml:space="preserve"> menjalankan Negara. </w:t>
      </w:r>
      <w:proofErr w:type="gramStart"/>
      <w:r w:rsidR="001A79F7">
        <w:rPr>
          <w:rFonts w:ascii="Times New Roman" w:hAnsi="Times New Roman" w:cs="Times New Roman"/>
          <w:bCs/>
          <w:sz w:val="24"/>
          <w:szCs w:val="24"/>
        </w:rPr>
        <w:t>demokrasi</w:t>
      </w:r>
      <w:proofErr w:type="gramEnd"/>
      <w:r w:rsidR="001A79F7">
        <w:rPr>
          <w:rFonts w:ascii="Times New Roman" w:hAnsi="Times New Roman" w:cs="Times New Roman"/>
          <w:bCs/>
          <w:sz w:val="24"/>
          <w:szCs w:val="24"/>
        </w:rPr>
        <w:t xml:space="preserve"> yang didasarkan </w:t>
      </w:r>
      <w:r w:rsidR="00F46F01">
        <w:rPr>
          <w:rFonts w:ascii="Times New Roman" w:hAnsi="Times New Roman" w:cs="Times New Roman"/>
          <w:bCs/>
          <w:sz w:val="24"/>
          <w:szCs w:val="24"/>
        </w:rPr>
        <w:t xml:space="preserve">pada konstitusi demokrasi konstitusional. </w:t>
      </w:r>
      <w:proofErr w:type="gramStart"/>
      <w:r w:rsidR="00F46F01">
        <w:rPr>
          <w:rFonts w:ascii="Times New Roman" w:hAnsi="Times New Roman" w:cs="Times New Roman"/>
          <w:bCs/>
          <w:sz w:val="24"/>
          <w:szCs w:val="24"/>
        </w:rPr>
        <w:t>Dengan demikian setiap hak rakyat dijamin oleh konstitusi dan tidak dibenarkan adanya tindakan sewenang-sewenang pemerintahan terhadap hak-hak rakyat.</w:t>
      </w:r>
      <w:proofErr w:type="gramEnd"/>
      <w:r w:rsidR="00F46F01">
        <w:rPr>
          <w:rFonts w:ascii="Times New Roman" w:hAnsi="Times New Roman" w:cs="Times New Roman"/>
          <w:bCs/>
          <w:sz w:val="24"/>
          <w:szCs w:val="24"/>
        </w:rPr>
        <w:t xml:space="preserve"> </w:t>
      </w:r>
      <w:r w:rsidR="00905A9A">
        <w:rPr>
          <w:rFonts w:ascii="Times New Roman" w:hAnsi="Times New Roman" w:cs="Times New Roman"/>
          <w:bCs/>
          <w:sz w:val="24"/>
          <w:szCs w:val="24"/>
        </w:rPr>
        <w:t xml:space="preserve">Adapun berkenaan dengan hak warga Negara mengenai Pemilihan Umum, pengaturannya dalam Undang-Undang Dasar 1945 tentang Pemilu pemilihan anggota Dewan </w:t>
      </w:r>
      <w:r w:rsidR="003B3529">
        <w:rPr>
          <w:rFonts w:ascii="Times New Roman" w:hAnsi="Times New Roman" w:cs="Times New Roman"/>
          <w:bCs/>
          <w:sz w:val="24"/>
          <w:szCs w:val="24"/>
        </w:rPr>
        <w:t>Perwakilan Rakyat, Dewan Perwakilan Daerah, Presiden dan wakil Presiden dan Dewan Perwakilan Rakyat Daerah.</w:t>
      </w:r>
      <w:r w:rsidR="005A1A33">
        <w:rPr>
          <w:rStyle w:val="FootnoteReference"/>
          <w:rFonts w:ascii="Times New Roman" w:hAnsi="Times New Roman" w:cs="Times New Roman"/>
          <w:bCs/>
          <w:sz w:val="24"/>
          <w:szCs w:val="24"/>
        </w:rPr>
        <w:footnoteReference w:id="1"/>
      </w:r>
      <w:r w:rsidR="003B3529">
        <w:rPr>
          <w:rFonts w:ascii="Times New Roman" w:hAnsi="Times New Roman" w:cs="Times New Roman"/>
          <w:bCs/>
          <w:sz w:val="24"/>
          <w:szCs w:val="24"/>
        </w:rPr>
        <w:t xml:space="preserve"> Dalam pemenuhan hak-hak warga tersebut, secara langsung dijamin oleh konstitusi dalam Pasal 28 UUD tentang hak asasi manusia bahwa setiap warga Negara berhak memperoleh kesempatan yang sama serta berhak memajukan dirinya untuk membangun masyarakat, bangsa dan Negara.</w:t>
      </w:r>
      <w:r w:rsidR="003B3529">
        <w:rPr>
          <w:rStyle w:val="FootnoteReference"/>
          <w:rFonts w:ascii="Times New Roman" w:hAnsi="Times New Roman" w:cs="Times New Roman"/>
          <w:bCs/>
          <w:sz w:val="24"/>
          <w:szCs w:val="24"/>
        </w:rPr>
        <w:footnoteReference w:id="2"/>
      </w:r>
    </w:p>
    <w:p w:rsidR="005F0D71" w:rsidRDefault="003C37A6" w:rsidP="003767C7">
      <w:pPr>
        <w:spacing w:after="0" w:line="360" w:lineRule="auto"/>
        <w:ind w:firstLine="425"/>
        <w:jc w:val="both"/>
        <w:rPr>
          <w:rFonts w:ascii="Times New Roman" w:hAnsi="Times New Roman" w:cs="Times New Roman"/>
          <w:bCs/>
          <w:sz w:val="24"/>
          <w:szCs w:val="24"/>
        </w:rPr>
      </w:pPr>
      <w:proofErr w:type="gramStart"/>
      <w:r>
        <w:rPr>
          <w:rFonts w:ascii="Times New Roman" w:hAnsi="Times New Roman" w:cs="Times New Roman"/>
          <w:bCs/>
          <w:sz w:val="24"/>
          <w:szCs w:val="24"/>
        </w:rPr>
        <w:t>Pemilihan umum merupakan instumen penting dalam Negara demokrasi dengan sistem perwakilan.</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Pemilu adalah wujud nyata dari demokrasi pr</w:t>
      </w:r>
      <w:r w:rsidR="00C331B0">
        <w:rPr>
          <w:rFonts w:ascii="Times New Roman" w:hAnsi="Times New Roman" w:cs="Times New Roman"/>
          <w:bCs/>
          <w:sz w:val="24"/>
          <w:szCs w:val="24"/>
        </w:rPr>
        <w:t>os</w:t>
      </w:r>
      <w:r w:rsidR="003767C7">
        <w:rPr>
          <w:rFonts w:ascii="Times New Roman" w:hAnsi="Times New Roman" w:cs="Times New Roman"/>
          <w:bCs/>
          <w:sz w:val="24"/>
          <w:szCs w:val="24"/>
        </w:rPr>
        <w:t>edural</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Indonesia telah mengatur perihal pelaksaan pemilu yang termaktub dalam UUD 1945.</w:t>
      </w:r>
      <w:proofErr w:type="gramEnd"/>
      <w:r w:rsidR="001407DB">
        <w:rPr>
          <w:rFonts w:ascii="Times New Roman" w:hAnsi="Times New Roman" w:cs="Times New Roman"/>
          <w:bCs/>
          <w:sz w:val="24"/>
          <w:szCs w:val="24"/>
        </w:rPr>
        <w:t xml:space="preserve"> </w:t>
      </w:r>
      <w:proofErr w:type="gramStart"/>
      <w:r w:rsidR="001407DB">
        <w:rPr>
          <w:rFonts w:ascii="Times New Roman" w:hAnsi="Times New Roman" w:cs="Times New Roman"/>
          <w:bCs/>
          <w:sz w:val="24"/>
          <w:szCs w:val="24"/>
        </w:rPr>
        <w:t xml:space="preserve">Konsep </w:t>
      </w:r>
      <w:r w:rsidR="00B81086">
        <w:rPr>
          <w:rFonts w:ascii="Times New Roman" w:hAnsi="Times New Roman" w:cs="Times New Roman"/>
          <w:bCs/>
          <w:sz w:val="24"/>
          <w:szCs w:val="24"/>
        </w:rPr>
        <w:t>pemerintahan demokrasi adalah pemerintahan dari rakyat, oleh rakyat dan untuk rakyat.</w:t>
      </w:r>
      <w:proofErr w:type="gramEnd"/>
      <w:r w:rsidR="00B81086">
        <w:rPr>
          <w:rFonts w:ascii="Times New Roman" w:hAnsi="Times New Roman" w:cs="Times New Roman"/>
          <w:bCs/>
          <w:sz w:val="24"/>
          <w:szCs w:val="24"/>
        </w:rPr>
        <w:t xml:space="preserve"> </w:t>
      </w:r>
      <w:proofErr w:type="gramStart"/>
      <w:r w:rsidR="00B81086">
        <w:rPr>
          <w:rFonts w:ascii="Times New Roman" w:hAnsi="Times New Roman" w:cs="Times New Roman"/>
          <w:bCs/>
          <w:sz w:val="24"/>
          <w:szCs w:val="24"/>
        </w:rPr>
        <w:t xml:space="preserve">Oleh </w:t>
      </w:r>
      <w:r w:rsidR="00C12BE7">
        <w:rPr>
          <w:rFonts w:ascii="Times New Roman" w:hAnsi="Times New Roman" w:cs="Times New Roman"/>
          <w:bCs/>
          <w:sz w:val="24"/>
          <w:szCs w:val="24"/>
        </w:rPr>
        <w:t>sebab itu, rakyat mempuyai kekuasaan tertinggi di dalam</w:t>
      </w:r>
      <w:r w:rsidR="00B81086">
        <w:rPr>
          <w:rFonts w:ascii="Times New Roman" w:hAnsi="Times New Roman" w:cs="Times New Roman"/>
          <w:bCs/>
          <w:sz w:val="24"/>
          <w:szCs w:val="24"/>
        </w:rPr>
        <w:t xml:space="preserve"> Negara demokrasi.</w:t>
      </w:r>
      <w:proofErr w:type="gramEnd"/>
      <w:r w:rsidR="00B81086">
        <w:rPr>
          <w:rFonts w:ascii="Times New Roman" w:hAnsi="Times New Roman" w:cs="Times New Roman"/>
          <w:bCs/>
          <w:sz w:val="24"/>
          <w:szCs w:val="24"/>
        </w:rPr>
        <w:t xml:space="preserve"> </w:t>
      </w:r>
      <w:proofErr w:type="gramStart"/>
      <w:r w:rsidR="00B81086">
        <w:rPr>
          <w:rFonts w:ascii="Times New Roman" w:hAnsi="Times New Roman" w:cs="Times New Roman"/>
          <w:bCs/>
          <w:sz w:val="24"/>
          <w:szCs w:val="24"/>
        </w:rPr>
        <w:t>Pas</w:t>
      </w:r>
      <w:r w:rsidR="00C158A1">
        <w:rPr>
          <w:rFonts w:ascii="Times New Roman" w:hAnsi="Times New Roman" w:cs="Times New Roman"/>
          <w:bCs/>
          <w:sz w:val="24"/>
          <w:szCs w:val="24"/>
        </w:rPr>
        <w:t>al 1 ayat (2) UUD 1945</w:t>
      </w:r>
      <w:r w:rsidR="00B81086">
        <w:rPr>
          <w:rFonts w:ascii="Times New Roman" w:hAnsi="Times New Roman" w:cs="Times New Roman"/>
          <w:bCs/>
          <w:sz w:val="24"/>
          <w:szCs w:val="24"/>
        </w:rPr>
        <w:t xml:space="preserve"> menegaskan bahwa kedaulatan berada di tangan rakyat dan dilaksanakan menurut Undang-</w:t>
      </w:r>
      <w:r w:rsidR="00B81086">
        <w:rPr>
          <w:rFonts w:ascii="Times New Roman" w:hAnsi="Times New Roman" w:cs="Times New Roman"/>
          <w:bCs/>
          <w:sz w:val="24"/>
          <w:szCs w:val="24"/>
        </w:rPr>
        <w:tab/>
        <w:t xml:space="preserve">Undang </w:t>
      </w:r>
      <w:r w:rsidR="00C12BE7">
        <w:rPr>
          <w:rFonts w:ascii="Times New Roman" w:hAnsi="Times New Roman" w:cs="Times New Roman"/>
          <w:bCs/>
          <w:sz w:val="24"/>
          <w:szCs w:val="24"/>
        </w:rPr>
        <w:t>Dasar.</w:t>
      </w:r>
      <w:proofErr w:type="gramEnd"/>
      <w:r w:rsidR="00C12BE7">
        <w:rPr>
          <w:rFonts w:ascii="Times New Roman" w:hAnsi="Times New Roman" w:cs="Times New Roman"/>
          <w:bCs/>
          <w:sz w:val="24"/>
          <w:szCs w:val="24"/>
        </w:rPr>
        <w:t xml:space="preserve"> </w:t>
      </w:r>
      <w:proofErr w:type="gramStart"/>
      <w:r w:rsidR="00B81086">
        <w:rPr>
          <w:rFonts w:ascii="Times New Roman" w:hAnsi="Times New Roman" w:cs="Times New Roman"/>
          <w:bCs/>
          <w:sz w:val="24"/>
          <w:szCs w:val="24"/>
        </w:rPr>
        <w:t>Sebagai Negara</w:t>
      </w:r>
      <w:r w:rsidR="00E228C8">
        <w:rPr>
          <w:rFonts w:ascii="Times New Roman" w:hAnsi="Times New Roman" w:cs="Times New Roman"/>
          <w:bCs/>
          <w:sz w:val="24"/>
          <w:szCs w:val="24"/>
        </w:rPr>
        <w:t xml:space="preserve"> d</w:t>
      </w:r>
      <w:r w:rsidR="008C7541">
        <w:rPr>
          <w:rFonts w:ascii="Times New Roman" w:hAnsi="Times New Roman" w:cs="Times New Roman"/>
          <w:bCs/>
          <w:sz w:val="24"/>
          <w:szCs w:val="24"/>
        </w:rPr>
        <w:t>emokrasi, maka da</w:t>
      </w:r>
      <w:r w:rsidR="00B81086">
        <w:rPr>
          <w:rFonts w:ascii="Times New Roman" w:hAnsi="Times New Roman" w:cs="Times New Roman"/>
          <w:bCs/>
          <w:sz w:val="24"/>
          <w:szCs w:val="24"/>
        </w:rPr>
        <w:t>pat dikatakan bahwa dan dipilih dalam pemilu adalah deviasi dari kedaulatan rakyat yang merupakan bagian dari hak asasi setiap warga Negara.</w:t>
      </w:r>
      <w:proofErr w:type="gramEnd"/>
      <w:r w:rsidR="00E228C8">
        <w:rPr>
          <w:rStyle w:val="FootnoteReference"/>
          <w:rFonts w:ascii="Times New Roman" w:hAnsi="Times New Roman" w:cs="Times New Roman"/>
          <w:bCs/>
          <w:sz w:val="24"/>
          <w:szCs w:val="24"/>
        </w:rPr>
        <w:footnoteReference w:id="3"/>
      </w:r>
      <w:r w:rsidR="00E47677">
        <w:rPr>
          <w:rFonts w:ascii="Times New Roman" w:hAnsi="Times New Roman" w:cs="Times New Roman"/>
          <w:bCs/>
          <w:sz w:val="24"/>
          <w:szCs w:val="24"/>
        </w:rPr>
        <w:t xml:space="preserve"> </w:t>
      </w:r>
      <w:proofErr w:type="gramStart"/>
      <w:r w:rsidR="00732061">
        <w:rPr>
          <w:rFonts w:ascii="Times New Roman" w:hAnsi="Times New Roman" w:cs="Times New Roman"/>
          <w:bCs/>
          <w:sz w:val="24"/>
          <w:szCs w:val="24"/>
        </w:rPr>
        <w:t xml:space="preserve">Oleh karena itu, lazimnya di Negara-negara yang menanamkan diri sebagai Negara </w:t>
      </w:r>
      <w:r w:rsidR="00732061">
        <w:rPr>
          <w:rFonts w:ascii="Times New Roman" w:hAnsi="Times New Roman" w:cs="Times New Roman"/>
          <w:bCs/>
          <w:sz w:val="24"/>
          <w:szCs w:val="24"/>
        </w:rPr>
        <w:lastRenderedPageBreak/>
        <w:t>demokrasi mentradisikan pemilihan umum untu</w:t>
      </w:r>
      <w:r w:rsidR="00A34B1E">
        <w:rPr>
          <w:rFonts w:ascii="Times New Roman" w:hAnsi="Times New Roman" w:cs="Times New Roman"/>
          <w:bCs/>
          <w:sz w:val="24"/>
          <w:szCs w:val="24"/>
        </w:rPr>
        <w:t>k memilih pejabat-pejabat publik</w:t>
      </w:r>
      <w:r w:rsidR="007D55B3">
        <w:rPr>
          <w:rFonts w:ascii="Times New Roman" w:hAnsi="Times New Roman" w:cs="Times New Roman"/>
          <w:bCs/>
          <w:sz w:val="24"/>
          <w:szCs w:val="24"/>
        </w:rPr>
        <w:t xml:space="preserve"> di bidang legislatif</w:t>
      </w:r>
      <w:r w:rsidR="00732061">
        <w:rPr>
          <w:rFonts w:ascii="Times New Roman" w:hAnsi="Times New Roman" w:cs="Times New Roman"/>
          <w:bCs/>
          <w:sz w:val="24"/>
          <w:szCs w:val="24"/>
        </w:rPr>
        <w:t xml:space="preserve"> dan eksekutif baik pusat maupun daerah.</w:t>
      </w:r>
      <w:proofErr w:type="gramEnd"/>
      <w:r w:rsidR="00712775">
        <w:rPr>
          <w:rStyle w:val="FootnoteReference"/>
          <w:rFonts w:ascii="Times New Roman" w:hAnsi="Times New Roman" w:cs="Times New Roman"/>
          <w:bCs/>
          <w:sz w:val="24"/>
          <w:szCs w:val="24"/>
        </w:rPr>
        <w:footnoteReference w:id="4"/>
      </w:r>
    </w:p>
    <w:p w:rsidR="00056CB3" w:rsidRDefault="00082221" w:rsidP="00142A36">
      <w:pPr>
        <w:spacing w:after="0" w:line="360" w:lineRule="auto"/>
        <w:ind w:firstLine="425"/>
        <w:jc w:val="both"/>
        <w:rPr>
          <w:rFonts w:ascii="Times New Roman" w:hAnsi="Times New Roman" w:cs="Times New Roman"/>
          <w:bCs/>
          <w:sz w:val="24"/>
          <w:szCs w:val="24"/>
        </w:rPr>
      </w:pPr>
      <w:r>
        <w:rPr>
          <w:rFonts w:ascii="Times New Roman" w:hAnsi="Times New Roman" w:cs="Times New Roman"/>
          <w:bCs/>
          <w:sz w:val="24"/>
          <w:szCs w:val="24"/>
        </w:rPr>
        <w:t>M</w:t>
      </w:r>
      <w:r w:rsidR="006B0105">
        <w:rPr>
          <w:rFonts w:ascii="Times New Roman" w:hAnsi="Times New Roman" w:cs="Times New Roman"/>
          <w:bCs/>
          <w:sz w:val="24"/>
          <w:szCs w:val="24"/>
        </w:rPr>
        <w:t>enelusuri</w:t>
      </w:r>
      <w:r>
        <w:rPr>
          <w:rFonts w:ascii="Times New Roman" w:hAnsi="Times New Roman" w:cs="Times New Roman"/>
          <w:bCs/>
          <w:sz w:val="24"/>
          <w:szCs w:val="24"/>
        </w:rPr>
        <w:t xml:space="preserve"> </w:t>
      </w:r>
      <w:r w:rsidR="00056CB3">
        <w:rPr>
          <w:rFonts w:ascii="Times New Roman" w:hAnsi="Times New Roman" w:cs="Times New Roman"/>
          <w:bCs/>
          <w:sz w:val="24"/>
          <w:szCs w:val="24"/>
        </w:rPr>
        <w:t>sejarah ketatanegaraan Indonesia, p</w:t>
      </w:r>
      <w:r w:rsidR="00E20F8D">
        <w:rPr>
          <w:rFonts w:ascii="Times New Roman" w:hAnsi="Times New Roman" w:cs="Times New Roman"/>
          <w:bCs/>
          <w:sz w:val="24"/>
          <w:szCs w:val="24"/>
        </w:rPr>
        <w:t>ela</w:t>
      </w:r>
      <w:r w:rsidR="00056CB3">
        <w:rPr>
          <w:rFonts w:ascii="Times New Roman" w:hAnsi="Times New Roman" w:cs="Times New Roman"/>
          <w:bCs/>
          <w:sz w:val="24"/>
          <w:szCs w:val="24"/>
        </w:rPr>
        <w:t>ksaan</w:t>
      </w:r>
      <w:r w:rsidR="00E20F8D">
        <w:rPr>
          <w:rFonts w:ascii="Times New Roman" w:hAnsi="Times New Roman" w:cs="Times New Roman"/>
          <w:bCs/>
          <w:sz w:val="24"/>
          <w:szCs w:val="24"/>
        </w:rPr>
        <w:t>aan</w:t>
      </w:r>
      <w:r w:rsidR="00056CB3">
        <w:rPr>
          <w:rFonts w:ascii="Times New Roman" w:hAnsi="Times New Roman" w:cs="Times New Roman"/>
          <w:bCs/>
          <w:sz w:val="24"/>
          <w:szCs w:val="24"/>
        </w:rPr>
        <w:t xml:space="preserve"> pemilu telah dimulai pertama kali tahun 1955 di era Orde Lama dan dilanjutkan di era Orde Baru di bawah kepemimpinan Presiden Soeharto pda tahun 1971, 1977, 1982, 1987</w:t>
      </w:r>
      <w:r w:rsidR="00CE3C92">
        <w:rPr>
          <w:rFonts w:ascii="Times New Roman" w:hAnsi="Times New Roman" w:cs="Times New Roman"/>
          <w:bCs/>
          <w:sz w:val="24"/>
          <w:szCs w:val="24"/>
        </w:rPr>
        <w:t>, 1992 dan 1997. Berlanjut pada era</w:t>
      </w:r>
      <w:r w:rsidR="005F2904">
        <w:rPr>
          <w:rFonts w:ascii="Times New Roman" w:hAnsi="Times New Roman" w:cs="Times New Roman"/>
          <w:bCs/>
          <w:sz w:val="24"/>
          <w:szCs w:val="24"/>
        </w:rPr>
        <w:t xml:space="preserve"> reformasi, P</w:t>
      </w:r>
      <w:r w:rsidR="00056CB3">
        <w:rPr>
          <w:rFonts w:ascii="Times New Roman" w:hAnsi="Times New Roman" w:cs="Times New Roman"/>
          <w:bCs/>
          <w:sz w:val="24"/>
          <w:szCs w:val="24"/>
        </w:rPr>
        <w:t>emilu dilaksanakan kembali pada 7 juni 1999 untuk menggantikan produk pemilu 1997 yang dianggap tidak dipercaya lagi</w:t>
      </w:r>
      <w:r w:rsidR="006B0105">
        <w:rPr>
          <w:rFonts w:ascii="Times New Roman" w:hAnsi="Times New Roman" w:cs="Times New Roman"/>
          <w:bCs/>
          <w:sz w:val="24"/>
          <w:szCs w:val="24"/>
        </w:rPr>
        <w:t xml:space="preserve"> oleh rakyat. Setelah itu</w:t>
      </w:r>
      <w:r w:rsidR="00056CB3">
        <w:rPr>
          <w:rFonts w:ascii="Times New Roman" w:hAnsi="Times New Roman" w:cs="Times New Roman"/>
          <w:bCs/>
          <w:sz w:val="24"/>
          <w:szCs w:val="24"/>
        </w:rPr>
        <w:t xml:space="preserve"> Indon</w:t>
      </w:r>
      <w:r w:rsidR="006B0105">
        <w:rPr>
          <w:rFonts w:ascii="Times New Roman" w:hAnsi="Times New Roman" w:cs="Times New Roman"/>
          <w:bCs/>
          <w:sz w:val="24"/>
          <w:szCs w:val="24"/>
        </w:rPr>
        <w:t>esia kembali melaksanakan Pemilihan Umum</w:t>
      </w:r>
      <w:r w:rsidR="00056CB3">
        <w:rPr>
          <w:rFonts w:ascii="Times New Roman" w:hAnsi="Times New Roman" w:cs="Times New Roman"/>
          <w:bCs/>
          <w:sz w:val="24"/>
          <w:szCs w:val="24"/>
        </w:rPr>
        <w:t xml:space="preserve"> setiap lima tahun sekali secara langsung untuk memilih anggota DPR, DPD, DPRD, serta Presiden dan Wakil Presiden yang dilaksanakan pada tahun 2004, 2009, 2014 dan 2019. </w:t>
      </w:r>
    </w:p>
    <w:p w:rsidR="003246F3" w:rsidRDefault="003246F3" w:rsidP="00C41BAB">
      <w:pPr>
        <w:spacing w:after="0" w:line="360" w:lineRule="auto"/>
        <w:ind w:firstLine="425"/>
        <w:jc w:val="both"/>
        <w:rPr>
          <w:rFonts w:ascii="Times New Roman" w:hAnsi="Times New Roman" w:cs="Times New Roman"/>
          <w:bCs/>
          <w:sz w:val="24"/>
          <w:szCs w:val="24"/>
        </w:rPr>
      </w:pPr>
      <w:r>
        <w:rPr>
          <w:rFonts w:ascii="Times New Roman" w:hAnsi="Times New Roman" w:cs="Times New Roman"/>
          <w:bCs/>
          <w:sz w:val="24"/>
          <w:szCs w:val="24"/>
        </w:rPr>
        <w:t xml:space="preserve">Menurut </w:t>
      </w:r>
      <w:r w:rsidR="00E22505">
        <w:rPr>
          <w:rFonts w:ascii="Times New Roman" w:hAnsi="Times New Roman" w:cs="Times New Roman"/>
          <w:bCs/>
          <w:sz w:val="24"/>
          <w:szCs w:val="24"/>
        </w:rPr>
        <w:t>ketentuan UUD 1945 yang termasu</w:t>
      </w:r>
      <w:r>
        <w:rPr>
          <w:rFonts w:ascii="Times New Roman" w:hAnsi="Times New Roman" w:cs="Times New Roman"/>
          <w:bCs/>
          <w:sz w:val="24"/>
          <w:szCs w:val="24"/>
        </w:rPr>
        <w:t xml:space="preserve">k dalam rezim pemilu adalah pemilihan anggota Dewan Perwakilan Rakyat (DPR), </w:t>
      </w:r>
      <w:r w:rsidR="003C12D3">
        <w:rPr>
          <w:rFonts w:ascii="Times New Roman" w:hAnsi="Times New Roman" w:cs="Times New Roman"/>
          <w:bCs/>
          <w:sz w:val="24"/>
          <w:szCs w:val="24"/>
        </w:rPr>
        <w:t>Dewan Perwakilan Daerah (DP</w:t>
      </w:r>
      <w:r>
        <w:rPr>
          <w:rFonts w:ascii="Times New Roman" w:hAnsi="Times New Roman" w:cs="Times New Roman"/>
          <w:bCs/>
          <w:sz w:val="24"/>
          <w:szCs w:val="24"/>
        </w:rPr>
        <w:t>D)</w:t>
      </w:r>
      <w:r w:rsidR="008373A2">
        <w:rPr>
          <w:rFonts w:ascii="Times New Roman" w:hAnsi="Times New Roman" w:cs="Times New Roman"/>
          <w:bCs/>
          <w:sz w:val="24"/>
          <w:szCs w:val="24"/>
        </w:rPr>
        <w:t>,</w:t>
      </w:r>
      <w:r w:rsidR="003C12D3">
        <w:rPr>
          <w:rStyle w:val="FootnoteReference"/>
          <w:rFonts w:ascii="Times New Roman" w:hAnsi="Times New Roman" w:cs="Times New Roman"/>
          <w:bCs/>
          <w:sz w:val="24"/>
          <w:szCs w:val="24"/>
        </w:rPr>
        <w:footnoteReference w:id="5"/>
      </w:r>
      <w:r w:rsidR="008373A2">
        <w:rPr>
          <w:rFonts w:ascii="Times New Roman" w:hAnsi="Times New Roman" w:cs="Times New Roman"/>
          <w:bCs/>
          <w:sz w:val="24"/>
          <w:szCs w:val="24"/>
        </w:rPr>
        <w:t xml:space="preserve"> Dewan Perwakilan</w:t>
      </w:r>
      <w:r w:rsidR="003C12D3">
        <w:rPr>
          <w:rFonts w:ascii="Times New Roman" w:hAnsi="Times New Roman" w:cs="Times New Roman"/>
          <w:bCs/>
          <w:sz w:val="24"/>
          <w:szCs w:val="24"/>
        </w:rPr>
        <w:t xml:space="preserve"> Rakyat</w:t>
      </w:r>
      <w:r w:rsidR="008373A2">
        <w:rPr>
          <w:rFonts w:ascii="Times New Roman" w:hAnsi="Times New Roman" w:cs="Times New Roman"/>
          <w:bCs/>
          <w:sz w:val="24"/>
          <w:szCs w:val="24"/>
        </w:rPr>
        <w:t xml:space="preserve"> Daerah (DP</w:t>
      </w:r>
      <w:r w:rsidR="003C12D3">
        <w:rPr>
          <w:rFonts w:ascii="Times New Roman" w:hAnsi="Times New Roman" w:cs="Times New Roman"/>
          <w:bCs/>
          <w:sz w:val="24"/>
          <w:szCs w:val="24"/>
        </w:rPr>
        <w:t>R</w:t>
      </w:r>
      <w:r w:rsidR="008373A2">
        <w:rPr>
          <w:rFonts w:ascii="Times New Roman" w:hAnsi="Times New Roman" w:cs="Times New Roman"/>
          <w:bCs/>
          <w:sz w:val="24"/>
          <w:szCs w:val="24"/>
        </w:rPr>
        <w:t>D)</w:t>
      </w:r>
      <w:r w:rsidR="008373A2">
        <w:rPr>
          <w:rStyle w:val="FootnoteReference"/>
          <w:rFonts w:ascii="Times New Roman" w:hAnsi="Times New Roman" w:cs="Times New Roman"/>
          <w:bCs/>
          <w:sz w:val="24"/>
          <w:szCs w:val="24"/>
        </w:rPr>
        <w:footnoteReference w:id="6"/>
      </w:r>
      <w:r>
        <w:rPr>
          <w:rFonts w:ascii="Times New Roman" w:hAnsi="Times New Roman" w:cs="Times New Roman"/>
          <w:bCs/>
          <w:sz w:val="24"/>
          <w:szCs w:val="24"/>
        </w:rPr>
        <w:t xml:space="preserve"> serta pemilihan Presiden dan Wakil Presiden.</w:t>
      </w:r>
      <w:r w:rsidR="003C12D3">
        <w:rPr>
          <w:rStyle w:val="FootnoteReference"/>
          <w:rFonts w:ascii="Times New Roman" w:hAnsi="Times New Roman" w:cs="Times New Roman"/>
          <w:bCs/>
          <w:sz w:val="24"/>
          <w:szCs w:val="24"/>
        </w:rPr>
        <w:footnoteReference w:id="7"/>
      </w:r>
      <w:r w:rsidR="000060B5">
        <w:rPr>
          <w:rFonts w:ascii="Times New Roman" w:hAnsi="Times New Roman" w:cs="Times New Roman"/>
          <w:bCs/>
          <w:sz w:val="24"/>
          <w:szCs w:val="24"/>
        </w:rPr>
        <w:t xml:space="preserve"> </w:t>
      </w:r>
      <w:proofErr w:type="gramStart"/>
      <w:r w:rsidR="000060B5">
        <w:rPr>
          <w:rFonts w:ascii="Times New Roman" w:hAnsi="Times New Roman" w:cs="Times New Roman"/>
          <w:bCs/>
          <w:sz w:val="24"/>
          <w:szCs w:val="24"/>
        </w:rPr>
        <w:t>adapun</w:t>
      </w:r>
      <w:proofErr w:type="gramEnd"/>
      <w:r w:rsidR="000060B5">
        <w:rPr>
          <w:rFonts w:ascii="Times New Roman" w:hAnsi="Times New Roman" w:cs="Times New Roman"/>
          <w:bCs/>
          <w:sz w:val="24"/>
          <w:szCs w:val="24"/>
        </w:rPr>
        <w:t xml:space="preserve"> dalam praktiknya </w:t>
      </w:r>
      <w:r>
        <w:rPr>
          <w:rFonts w:ascii="Times New Roman" w:hAnsi="Times New Roman" w:cs="Times New Roman"/>
          <w:bCs/>
          <w:sz w:val="24"/>
          <w:szCs w:val="24"/>
        </w:rPr>
        <w:t>pemilihan anggota DPR, DPD Dan DPRD ditempatkan secara terpisah dengan pemilihan Presiden dan Wakil Preside</w:t>
      </w:r>
      <w:r w:rsidR="00B22414">
        <w:rPr>
          <w:rFonts w:ascii="Times New Roman" w:hAnsi="Times New Roman" w:cs="Times New Roman"/>
          <w:bCs/>
          <w:sz w:val="24"/>
          <w:szCs w:val="24"/>
        </w:rPr>
        <w:t>n dalam rezim pemilu legislatif</w:t>
      </w:r>
      <w:r w:rsidR="00C41BAB">
        <w:rPr>
          <w:rFonts w:ascii="Times New Roman" w:hAnsi="Times New Roman" w:cs="Times New Roman"/>
          <w:bCs/>
          <w:sz w:val="24"/>
          <w:szCs w:val="24"/>
        </w:rPr>
        <w:t xml:space="preserve">. </w:t>
      </w:r>
      <w:proofErr w:type="gramStart"/>
      <w:r w:rsidR="00C41BAB">
        <w:rPr>
          <w:rFonts w:ascii="Times New Roman" w:hAnsi="Times New Roman" w:cs="Times New Roman"/>
          <w:bCs/>
          <w:sz w:val="24"/>
          <w:szCs w:val="24"/>
        </w:rPr>
        <w:t xml:space="preserve">Adapun </w:t>
      </w:r>
      <w:r>
        <w:rPr>
          <w:rFonts w:ascii="Times New Roman" w:hAnsi="Times New Roman" w:cs="Times New Roman"/>
          <w:bCs/>
          <w:sz w:val="24"/>
          <w:szCs w:val="24"/>
        </w:rPr>
        <w:t>pemilihan Presiden dan Wakil Presiden d</w:t>
      </w:r>
      <w:r w:rsidR="00C41BAB">
        <w:rPr>
          <w:rFonts w:ascii="Times New Roman" w:hAnsi="Times New Roman" w:cs="Times New Roman"/>
          <w:bCs/>
          <w:sz w:val="24"/>
          <w:szCs w:val="24"/>
        </w:rPr>
        <w:t>iselenggarakan secara berbeda</w:t>
      </w:r>
      <w:r>
        <w:rPr>
          <w:rFonts w:ascii="Times New Roman" w:hAnsi="Times New Roman" w:cs="Times New Roman"/>
          <w:bCs/>
          <w:sz w:val="24"/>
          <w:szCs w:val="24"/>
        </w:rPr>
        <w:t xml:space="preserve"> dalam rezim pemilihan Presiden dan Wakil Presiden.</w:t>
      </w:r>
      <w:proofErr w:type="gramEnd"/>
      <w:r w:rsidR="003C12D3">
        <w:rPr>
          <w:rStyle w:val="FootnoteReference"/>
          <w:rFonts w:ascii="Times New Roman" w:hAnsi="Times New Roman" w:cs="Times New Roman"/>
          <w:bCs/>
          <w:sz w:val="24"/>
          <w:szCs w:val="24"/>
        </w:rPr>
        <w:footnoteReference w:id="8"/>
      </w:r>
    </w:p>
    <w:p w:rsidR="00255F9D" w:rsidRDefault="007D4F07" w:rsidP="00142A36">
      <w:pPr>
        <w:spacing w:after="0" w:line="360" w:lineRule="auto"/>
        <w:ind w:firstLine="425"/>
        <w:jc w:val="both"/>
        <w:rPr>
          <w:rFonts w:ascii="Times New Roman" w:hAnsi="Times New Roman" w:cs="Times New Roman"/>
          <w:bCs/>
          <w:sz w:val="24"/>
          <w:szCs w:val="24"/>
        </w:rPr>
      </w:pPr>
      <w:r>
        <w:rPr>
          <w:rFonts w:ascii="Times New Roman" w:hAnsi="Times New Roman" w:cs="Times New Roman"/>
          <w:bCs/>
          <w:sz w:val="24"/>
          <w:szCs w:val="24"/>
        </w:rPr>
        <w:t>Perkembangan pemilihan</w:t>
      </w:r>
      <w:r w:rsidR="005A5812">
        <w:rPr>
          <w:rFonts w:ascii="Times New Roman" w:hAnsi="Times New Roman" w:cs="Times New Roman"/>
          <w:bCs/>
          <w:sz w:val="24"/>
          <w:szCs w:val="24"/>
        </w:rPr>
        <w:t xml:space="preserve"> umum dalam konsep demokrasi In</w:t>
      </w:r>
      <w:r>
        <w:rPr>
          <w:rFonts w:ascii="Times New Roman" w:hAnsi="Times New Roman" w:cs="Times New Roman"/>
          <w:bCs/>
          <w:sz w:val="24"/>
          <w:szCs w:val="24"/>
        </w:rPr>
        <w:t xml:space="preserve">donesia membawa </w:t>
      </w:r>
      <w:r>
        <w:rPr>
          <w:rFonts w:ascii="Times New Roman" w:hAnsi="Times New Roman" w:cs="Times New Roman"/>
          <w:bCs/>
          <w:i/>
          <w:iCs/>
          <w:sz w:val="24"/>
          <w:szCs w:val="24"/>
        </w:rPr>
        <w:t xml:space="preserve">threshold </w:t>
      </w:r>
      <w:r>
        <w:rPr>
          <w:rFonts w:ascii="Times New Roman" w:hAnsi="Times New Roman" w:cs="Times New Roman"/>
          <w:bCs/>
          <w:sz w:val="24"/>
          <w:szCs w:val="24"/>
        </w:rPr>
        <w:t xml:space="preserve">pada setiap </w:t>
      </w:r>
      <w:r w:rsidR="005A5812">
        <w:rPr>
          <w:rFonts w:ascii="Times New Roman" w:hAnsi="Times New Roman" w:cs="Times New Roman"/>
          <w:bCs/>
          <w:sz w:val="24"/>
          <w:szCs w:val="24"/>
        </w:rPr>
        <w:t>si</w:t>
      </w:r>
      <w:r>
        <w:rPr>
          <w:rFonts w:ascii="Times New Roman" w:hAnsi="Times New Roman" w:cs="Times New Roman"/>
          <w:bCs/>
          <w:sz w:val="24"/>
          <w:szCs w:val="24"/>
        </w:rPr>
        <w:t xml:space="preserve">stem bentuk pemilihan umum, mulai dari </w:t>
      </w:r>
      <w:r>
        <w:rPr>
          <w:rFonts w:ascii="Times New Roman" w:hAnsi="Times New Roman" w:cs="Times New Roman"/>
          <w:bCs/>
          <w:i/>
          <w:iCs/>
          <w:sz w:val="24"/>
          <w:szCs w:val="24"/>
        </w:rPr>
        <w:t xml:space="preserve">Electoral Treshold </w:t>
      </w:r>
      <w:r>
        <w:rPr>
          <w:rFonts w:ascii="Times New Roman" w:hAnsi="Times New Roman" w:cs="Times New Roman"/>
          <w:bCs/>
          <w:sz w:val="24"/>
          <w:szCs w:val="24"/>
        </w:rPr>
        <w:t xml:space="preserve"> sebagai syarat partai politik dapat ikut serta dalam pemilu, </w:t>
      </w:r>
      <w:r>
        <w:rPr>
          <w:rFonts w:ascii="Times New Roman" w:hAnsi="Times New Roman" w:cs="Times New Roman"/>
          <w:bCs/>
          <w:i/>
          <w:iCs/>
          <w:sz w:val="24"/>
          <w:szCs w:val="24"/>
        </w:rPr>
        <w:t>Parl</w:t>
      </w:r>
      <w:r w:rsidR="00890858">
        <w:rPr>
          <w:rFonts w:ascii="Times New Roman" w:hAnsi="Times New Roman" w:cs="Times New Roman"/>
          <w:bCs/>
          <w:i/>
          <w:iCs/>
          <w:sz w:val="24"/>
          <w:szCs w:val="24"/>
        </w:rPr>
        <w:t>ia</w:t>
      </w:r>
      <w:r>
        <w:rPr>
          <w:rFonts w:ascii="Times New Roman" w:hAnsi="Times New Roman" w:cs="Times New Roman"/>
          <w:bCs/>
          <w:i/>
          <w:iCs/>
          <w:sz w:val="24"/>
          <w:szCs w:val="24"/>
        </w:rPr>
        <w:t xml:space="preserve">mentary Treshold </w:t>
      </w:r>
      <w:r>
        <w:rPr>
          <w:rFonts w:ascii="Times New Roman" w:hAnsi="Times New Roman" w:cs="Times New Roman"/>
          <w:bCs/>
          <w:sz w:val="24"/>
          <w:szCs w:val="24"/>
        </w:rPr>
        <w:t xml:space="preserve">sebagai bentuk ambang batas partai untuk menduduki kursi parlemen pusat, </w:t>
      </w:r>
      <w:r w:rsidR="00C93F3F">
        <w:rPr>
          <w:rFonts w:ascii="Times New Roman" w:hAnsi="Times New Roman" w:cs="Times New Roman"/>
          <w:bCs/>
          <w:sz w:val="24"/>
          <w:szCs w:val="24"/>
        </w:rPr>
        <w:t>se</w:t>
      </w:r>
      <w:r>
        <w:rPr>
          <w:rFonts w:ascii="Times New Roman" w:hAnsi="Times New Roman" w:cs="Times New Roman"/>
          <w:bCs/>
          <w:sz w:val="24"/>
          <w:szCs w:val="24"/>
        </w:rPr>
        <w:t xml:space="preserve">hingga </w:t>
      </w:r>
      <w:r>
        <w:rPr>
          <w:rFonts w:ascii="Times New Roman" w:hAnsi="Times New Roman" w:cs="Times New Roman"/>
          <w:bCs/>
          <w:i/>
          <w:iCs/>
          <w:sz w:val="24"/>
          <w:szCs w:val="24"/>
        </w:rPr>
        <w:lastRenderedPageBreak/>
        <w:t xml:space="preserve">Presiden Treshold </w:t>
      </w:r>
      <w:r>
        <w:rPr>
          <w:rFonts w:ascii="Times New Roman" w:hAnsi="Times New Roman" w:cs="Times New Roman"/>
          <w:bCs/>
          <w:sz w:val="24"/>
          <w:szCs w:val="24"/>
        </w:rPr>
        <w:t xml:space="preserve"> sebagai ambang b</w:t>
      </w:r>
      <w:r w:rsidR="00C93F3F">
        <w:rPr>
          <w:rFonts w:ascii="Times New Roman" w:hAnsi="Times New Roman" w:cs="Times New Roman"/>
          <w:bCs/>
          <w:sz w:val="24"/>
          <w:szCs w:val="24"/>
        </w:rPr>
        <w:t>atas suara partai untuk mengusu</w:t>
      </w:r>
      <w:r>
        <w:rPr>
          <w:rFonts w:ascii="Times New Roman" w:hAnsi="Times New Roman" w:cs="Times New Roman"/>
          <w:bCs/>
          <w:sz w:val="24"/>
          <w:szCs w:val="24"/>
        </w:rPr>
        <w:t>ng calon Presiden</w:t>
      </w:r>
      <w:r w:rsidR="00E27E2D">
        <w:rPr>
          <w:rFonts w:ascii="Times New Roman" w:hAnsi="Times New Roman" w:cs="Times New Roman"/>
          <w:bCs/>
          <w:sz w:val="24"/>
          <w:szCs w:val="24"/>
        </w:rPr>
        <w:t xml:space="preserve"> dan Wakil Presiden dalam Pemil</w:t>
      </w:r>
      <w:r>
        <w:rPr>
          <w:rFonts w:ascii="Times New Roman" w:hAnsi="Times New Roman" w:cs="Times New Roman"/>
          <w:bCs/>
          <w:sz w:val="24"/>
          <w:szCs w:val="24"/>
        </w:rPr>
        <w:t>ihan Umum.</w:t>
      </w:r>
      <w:r>
        <w:rPr>
          <w:rFonts w:ascii="Times New Roman" w:hAnsi="Times New Roman" w:cs="Times New Roman"/>
          <w:bCs/>
          <w:i/>
          <w:iCs/>
          <w:sz w:val="24"/>
          <w:szCs w:val="24"/>
        </w:rPr>
        <w:t xml:space="preserve"> </w:t>
      </w:r>
    </w:p>
    <w:p w:rsidR="00452BE5" w:rsidRDefault="00082221" w:rsidP="00452BE5">
      <w:pPr>
        <w:spacing w:after="0" w:line="360" w:lineRule="auto"/>
        <w:ind w:firstLine="425"/>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Munculnya </w:t>
      </w:r>
      <w:r w:rsidR="004F7216">
        <w:rPr>
          <w:rFonts w:ascii="Times New Roman" w:hAnsi="Times New Roman" w:cs="Times New Roman"/>
          <w:bCs/>
          <w:sz w:val="24"/>
          <w:szCs w:val="24"/>
        </w:rPr>
        <w:t>aturan tentang ambang batas diwarnai dengan berbagai polemik, banyak masyarakat yang menanggapi secara pro dan kontra terkait aturan tersebut.</w:t>
      </w:r>
      <w:proofErr w:type="gramEnd"/>
      <w:r w:rsidR="004F7216">
        <w:rPr>
          <w:rFonts w:ascii="Times New Roman" w:hAnsi="Times New Roman" w:cs="Times New Roman"/>
          <w:bCs/>
          <w:sz w:val="24"/>
          <w:szCs w:val="24"/>
        </w:rPr>
        <w:t xml:space="preserve"> Perdebatan panjang dalam menentukan ambang batas pencalonan presden dan wakil presiden terjadi cukup alot pada saat pembahasan Rancangan UU Pemilu akhirnya keluar Putusan Mahkamah Konstitusi No. 51-52-59/PUU-VI/2008 tertanggal 18 Februari 2009, Putusan Mahkamah Konstitusi No. 14/PUU-XI/2013 tertanggal 23 Januari 2014, Putusan Mahkamah Konstitusi No. 53/PUU-XV/2017 tertanggal 9 Desember 2017 serta Putusan Mahkamah Konstitusi No. 74/PUU-XVII/2020. </w:t>
      </w:r>
      <w:proofErr w:type="gramStart"/>
      <w:r w:rsidR="004F7216">
        <w:rPr>
          <w:rFonts w:ascii="Times New Roman" w:hAnsi="Times New Roman" w:cs="Times New Roman"/>
          <w:bCs/>
          <w:sz w:val="24"/>
          <w:szCs w:val="24"/>
        </w:rPr>
        <w:t xml:space="preserve">Semua putusan tersebut yang menyatakan bahwa aturan tentang </w:t>
      </w:r>
      <w:r w:rsidR="004F7216">
        <w:rPr>
          <w:rFonts w:ascii="Times New Roman" w:hAnsi="Times New Roman" w:cs="Times New Roman"/>
          <w:bCs/>
          <w:i/>
          <w:iCs/>
          <w:sz w:val="24"/>
          <w:szCs w:val="24"/>
        </w:rPr>
        <w:t xml:space="preserve">Presidential Treshold </w:t>
      </w:r>
      <w:r w:rsidR="00CD3348">
        <w:rPr>
          <w:rFonts w:ascii="Times New Roman" w:hAnsi="Times New Roman" w:cs="Times New Roman"/>
          <w:bCs/>
          <w:sz w:val="24"/>
          <w:szCs w:val="24"/>
        </w:rPr>
        <w:t>sah dan konstitusional karena mer</w:t>
      </w:r>
      <w:r w:rsidR="00FF49CC">
        <w:rPr>
          <w:rFonts w:ascii="Times New Roman" w:hAnsi="Times New Roman" w:cs="Times New Roman"/>
          <w:bCs/>
          <w:sz w:val="24"/>
          <w:szCs w:val="24"/>
        </w:rPr>
        <w:t>upakan kebijakan hu</w:t>
      </w:r>
      <w:r w:rsidR="00CD3348">
        <w:rPr>
          <w:rFonts w:ascii="Times New Roman" w:hAnsi="Times New Roman" w:cs="Times New Roman"/>
          <w:bCs/>
          <w:sz w:val="24"/>
          <w:szCs w:val="24"/>
        </w:rPr>
        <w:t xml:space="preserve">kum terbuka atau dapat disebut </w:t>
      </w:r>
      <w:r w:rsidR="00CD3348">
        <w:rPr>
          <w:rFonts w:ascii="Times New Roman" w:hAnsi="Times New Roman" w:cs="Times New Roman"/>
          <w:bCs/>
          <w:i/>
          <w:iCs/>
          <w:sz w:val="24"/>
          <w:szCs w:val="24"/>
        </w:rPr>
        <w:t>Open Legal Policy.</w:t>
      </w:r>
      <w:proofErr w:type="gramEnd"/>
      <w:r w:rsidR="00CD3348">
        <w:rPr>
          <w:rFonts w:ascii="Times New Roman" w:hAnsi="Times New Roman" w:cs="Times New Roman"/>
          <w:bCs/>
          <w:i/>
          <w:iCs/>
          <w:sz w:val="24"/>
          <w:szCs w:val="24"/>
        </w:rPr>
        <w:t xml:space="preserve"> </w:t>
      </w:r>
      <w:proofErr w:type="gramStart"/>
      <w:r w:rsidR="00CD3348">
        <w:rPr>
          <w:rFonts w:ascii="Times New Roman" w:hAnsi="Times New Roman" w:cs="Times New Roman"/>
          <w:bCs/>
          <w:sz w:val="24"/>
          <w:szCs w:val="24"/>
        </w:rPr>
        <w:t xml:space="preserve">Oleh karena itu penulis ingin mengkaji perihal </w:t>
      </w:r>
      <w:r w:rsidR="00CD3348">
        <w:rPr>
          <w:rFonts w:ascii="Times New Roman" w:hAnsi="Times New Roman" w:cs="Times New Roman"/>
          <w:bCs/>
          <w:i/>
          <w:iCs/>
          <w:sz w:val="24"/>
          <w:szCs w:val="24"/>
        </w:rPr>
        <w:t xml:space="preserve">Electoral Treshold </w:t>
      </w:r>
      <w:r w:rsidR="00CD3348">
        <w:rPr>
          <w:rFonts w:ascii="Times New Roman" w:hAnsi="Times New Roman" w:cs="Times New Roman"/>
          <w:bCs/>
          <w:sz w:val="24"/>
          <w:szCs w:val="24"/>
        </w:rPr>
        <w:t xml:space="preserve">dan </w:t>
      </w:r>
      <w:r w:rsidR="00CD3348">
        <w:rPr>
          <w:rFonts w:ascii="Times New Roman" w:hAnsi="Times New Roman" w:cs="Times New Roman"/>
          <w:bCs/>
          <w:i/>
          <w:iCs/>
          <w:sz w:val="24"/>
          <w:szCs w:val="24"/>
        </w:rPr>
        <w:t xml:space="preserve">Presidential Treshold </w:t>
      </w:r>
      <w:r w:rsidR="00E547B7">
        <w:rPr>
          <w:rFonts w:ascii="Times New Roman" w:hAnsi="Times New Roman" w:cs="Times New Roman"/>
          <w:bCs/>
          <w:sz w:val="24"/>
          <w:szCs w:val="24"/>
        </w:rPr>
        <w:t>apakah sebuah keharusan?</w:t>
      </w:r>
      <w:proofErr w:type="gramEnd"/>
    </w:p>
    <w:p w:rsidR="00AA0F9F" w:rsidRDefault="00452BE5" w:rsidP="00452B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 </w:t>
      </w:r>
      <w:r w:rsidR="00424E92">
        <w:rPr>
          <w:rFonts w:ascii="Times New Roman" w:hAnsi="Times New Roman" w:cs="Times New Roman"/>
          <w:b/>
          <w:sz w:val="24"/>
          <w:szCs w:val="24"/>
        </w:rPr>
        <w:t>Rumusan Masalah</w:t>
      </w:r>
    </w:p>
    <w:p w:rsidR="00452BE5" w:rsidRDefault="00452BE5" w:rsidP="004107D9">
      <w:pPr>
        <w:spacing w:after="0" w:line="360" w:lineRule="auto"/>
        <w:ind w:firstLine="426"/>
        <w:rPr>
          <w:rFonts w:ascii="Times New Roman" w:hAnsi="Times New Roman" w:cs="Times New Roman"/>
          <w:bCs/>
          <w:sz w:val="24"/>
          <w:szCs w:val="24"/>
        </w:rPr>
      </w:pPr>
      <w:proofErr w:type="gramStart"/>
      <w:r>
        <w:rPr>
          <w:rFonts w:ascii="Times New Roman" w:hAnsi="Times New Roman" w:cs="Times New Roman"/>
          <w:bCs/>
          <w:sz w:val="24"/>
          <w:szCs w:val="24"/>
        </w:rPr>
        <w:t xml:space="preserve">Berdasarkan identifikasi masalah dalam latar belakang masalah </w:t>
      </w:r>
      <w:r w:rsidR="004107D9">
        <w:rPr>
          <w:rFonts w:ascii="Times New Roman" w:hAnsi="Times New Roman" w:cs="Times New Roman"/>
          <w:bCs/>
          <w:sz w:val="24"/>
          <w:szCs w:val="24"/>
        </w:rPr>
        <w:t>yang telah diuraikan.</w:t>
      </w:r>
      <w:proofErr w:type="gramEnd"/>
      <w:r w:rsidR="004107D9">
        <w:rPr>
          <w:rFonts w:ascii="Times New Roman" w:hAnsi="Times New Roman" w:cs="Times New Roman"/>
          <w:bCs/>
          <w:sz w:val="24"/>
          <w:szCs w:val="24"/>
        </w:rPr>
        <w:t xml:space="preserve"> Adapun rumusan masalah sebagai berikut;</w:t>
      </w:r>
    </w:p>
    <w:p w:rsidR="00452BE5" w:rsidRDefault="004107D9" w:rsidP="004107D9">
      <w:pPr>
        <w:spacing w:after="0" w:line="360" w:lineRule="auto"/>
        <w:ind w:left="426"/>
        <w:rPr>
          <w:rFonts w:ascii="Times New Roman" w:hAnsi="Times New Roman" w:cs="Times New Roman"/>
          <w:bCs/>
          <w:sz w:val="24"/>
          <w:szCs w:val="24"/>
        </w:rPr>
      </w:pPr>
      <w:r>
        <w:rPr>
          <w:rFonts w:ascii="Times New Roman" w:hAnsi="Times New Roman" w:cs="Times New Roman"/>
          <w:bCs/>
          <w:sz w:val="24"/>
          <w:szCs w:val="24"/>
        </w:rPr>
        <w:t xml:space="preserve">1.  Bagaimana </w:t>
      </w:r>
      <w:r w:rsidR="00931F01">
        <w:rPr>
          <w:rFonts w:ascii="Times New Roman" w:hAnsi="Times New Roman" w:cs="Times New Roman"/>
          <w:bCs/>
          <w:sz w:val="24"/>
          <w:szCs w:val="24"/>
        </w:rPr>
        <w:t>s</w:t>
      </w:r>
      <w:r>
        <w:rPr>
          <w:rFonts w:ascii="Times New Roman" w:hAnsi="Times New Roman" w:cs="Times New Roman"/>
          <w:bCs/>
          <w:sz w:val="24"/>
          <w:szCs w:val="24"/>
        </w:rPr>
        <w:t xml:space="preserve">ejarah </w:t>
      </w:r>
      <w:r w:rsidR="00931F01">
        <w:rPr>
          <w:rFonts w:ascii="Times New Roman" w:hAnsi="Times New Roman" w:cs="Times New Roman"/>
          <w:bCs/>
          <w:i/>
          <w:iCs/>
          <w:sz w:val="24"/>
          <w:szCs w:val="24"/>
        </w:rPr>
        <w:t>t</w:t>
      </w:r>
      <w:r w:rsidRPr="004107D9">
        <w:rPr>
          <w:rFonts w:ascii="Times New Roman" w:hAnsi="Times New Roman" w:cs="Times New Roman"/>
          <w:bCs/>
          <w:i/>
          <w:iCs/>
          <w:sz w:val="24"/>
          <w:szCs w:val="24"/>
        </w:rPr>
        <w:t xml:space="preserve">hreshold </w:t>
      </w:r>
      <w:r>
        <w:rPr>
          <w:rFonts w:ascii="Times New Roman" w:hAnsi="Times New Roman" w:cs="Times New Roman"/>
          <w:bCs/>
          <w:sz w:val="24"/>
          <w:szCs w:val="24"/>
        </w:rPr>
        <w:t xml:space="preserve">dalam </w:t>
      </w:r>
      <w:r w:rsidR="00931F01">
        <w:rPr>
          <w:rFonts w:ascii="Times New Roman" w:hAnsi="Times New Roman" w:cs="Times New Roman"/>
          <w:bCs/>
          <w:sz w:val="24"/>
          <w:szCs w:val="24"/>
        </w:rPr>
        <w:t>s</w:t>
      </w:r>
      <w:r>
        <w:rPr>
          <w:rFonts w:ascii="Times New Roman" w:hAnsi="Times New Roman" w:cs="Times New Roman"/>
          <w:bCs/>
          <w:sz w:val="24"/>
          <w:szCs w:val="24"/>
        </w:rPr>
        <w:t xml:space="preserve">istem </w:t>
      </w:r>
      <w:r w:rsidR="00931F01">
        <w:rPr>
          <w:rFonts w:ascii="Times New Roman" w:hAnsi="Times New Roman" w:cs="Times New Roman"/>
          <w:bCs/>
          <w:sz w:val="24"/>
          <w:szCs w:val="24"/>
        </w:rPr>
        <w:t>P</w:t>
      </w:r>
      <w:r>
        <w:rPr>
          <w:rFonts w:ascii="Times New Roman" w:hAnsi="Times New Roman" w:cs="Times New Roman"/>
          <w:bCs/>
          <w:sz w:val="24"/>
          <w:szCs w:val="24"/>
        </w:rPr>
        <w:t xml:space="preserve">emilu </w:t>
      </w:r>
      <w:r w:rsidR="00931F01">
        <w:rPr>
          <w:rFonts w:ascii="Times New Roman" w:hAnsi="Times New Roman" w:cs="Times New Roman"/>
          <w:bCs/>
          <w:sz w:val="24"/>
          <w:szCs w:val="24"/>
        </w:rPr>
        <w:t>I</w:t>
      </w:r>
      <w:r>
        <w:rPr>
          <w:rFonts w:ascii="Times New Roman" w:hAnsi="Times New Roman" w:cs="Times New Roman"/>
          <w:bCs/>
          <w:sz w:val="24"/>
          <w:szCs w:val="24"/>
        </w:rPr>
        <w:t>ndonesia?</w:t>
      </w:r>
    </w:p>
    <w:p w:rsidR="004107D9" w:rsidRPr="004107D9" w:rsidRDefault="004107D9" w:rsidP="004107D9">
      <w:pPr>
        <w:spacing w:after="0" w:line="360" w:lineRule="auto"/>
        <w:ind w:left="426"/>
        <w:rPr>
          <w:rFonts w:ascii="Times New Roman" w:hAnsi="Times New Roman" w:cs="Times New Roman"/>
          <w:bCs/>
          <w:sz w:val="24"/>
          <w:szCs w:val="24"/>
        </w:rPr>
      </w:pPr>
      <w:r>
        <w:rPr>
          <w:rFonts w:ascii="Times New Roman" w:hAnsi="Times New Roman" w:cs="Times New Roman"/>
          <w:bCs/>
          <w:sz w:val="24"/>
          <w:szCs w:val="24"/>
        </w:rPr>
        <w:t xml:space="preserve">2.  Bagaimana </w:t>
      </w:r>
      <w:r w:rsidR="00931F01">
        <w:rPr>
          <w:rFonts w:ascii="Times New Roman" w:hAnsi="Times New Roman" w:cs="Times New Roman"/>
          <w:bCs/>
          <w:sz w:val="24"/>
          <w:szCs w:val="24"/>
        </w:rPr>
        <w:t>t</w:t>
      </w:r>
      <w:r>
        <w:rPr>
          <w:rFonts w:ascii="Times New Roman" w:hAnsi="Times New Roman" w:cs="Times New Roman"/>
          <w:bCs/>
          <w:sz w:val="24"/>
          <w:szCs w:val="24"/>
        </w:rPr>
        <w:t xml:space="preserve">injauan </w:t>
      </w:r>
      <w:r w:rsidR="00931F01">
        <w:rPr>
          <w:rFonts w:ascii="Times New Roman" w:hAnsi="Times New Roman" w:cs="Times New Roman"/>
          <w:bCs/>
          <w:i/>
          <w:iCs/>
          <w:sz w:val="24"/>
          <w:szCs w:val="24"/>
        </w:rPr>
        <w:t>t</w:t>
      </w:r>
      <w:r>
        <w:rPr>
          <w:rFonts w:ascii="Times New Roman" w:hAnsi="Times New Roman" w:cs="Times New Roman"/>
          <w:bCs/>
          <w:i/>
          <w:iCs/>
          <w:sz w:val="24"/>
          <w:szCs w:val="24"/>
        </w:rPr>
        <w:t xml:space="preserve">hreshold </w:t>
      </w:r>
      <w:r w:rsidR="00AF6C96">
        <w:rPr>
          <w:rFonts w:ascii="Times New Roman" w:hAnsi="Times New Roman" w:cs="Times New Roman"/>
          <w:bCs/>
          <w:sz w:val="24"/>
          <w:szCs w:val="24"/>
        </w:rPr>
        <w:t>d</w:t>
      </w:r>
      <w:r>
        <w:rPr>
          <w:rFonts w:ascii="Times New Roman" w:hAnsi="Times New Roman" w:cs="Times New Roman"/>
          <w:bCs/>
          <w:sz w:val="24"/>
          <w:szCs w:val="24"/>
        </w:rPr>
        <w:t xml:space="preserve">alam </w:t>
      </w:r>
      <w:r w:rsidR="00931F01">
        <w:rPr>
          <w:rFonts w:ascii="Times New Roman" w:hAnsi="Times New Roman" w:cs="Times New Roman"/>
          <w:bCs/>
          <w:sz w:val="24"/>
          <w:szCs w:val="24"/>
        </w:rPr>
        <w:t>p</w:t>
      </w:r>
      <w:r>
        <w:rPr>
          <w:rFonts w:ascii="Times New Roman" w:hAnsi="Times New Roman" w:cs="Times New Roman"/>
          <w:bCs/>
          <w:sz w:val="24"/>
          <w:szCs w:val="24"/>
        </w:rPr>
        <w:t xml:space="preserve">rinsip </w:t>
      </w:r>
      <w:r w:rsidR="00931F01">
        <w:rPr>
          <w:rFonts w:ascii="Times New Roman" w:hAnsi="Times New Roman" w:cs="Times New Roman"/>
          <w:bCs/>
          <w:sz w:val="24"/>
          <w:szCs w:val="24"/>
        </w:rPr>
        <w:t>d</w:t>
      </w:r>
      <w:r>
        <w:rPr>
          <w:rFonts w:ascii="Times New Roman" w:hAnsi="Times New Roman" w:cs="Times New Roman"/>
          <w:bCs/>
          <w:sz w:val="24"/>
          <w:szCs w:val="24"/>
        </w:rPr>
        <w:t xml:space="preserve">emokrasi di </w:t>
      </w:r>
      <w:r w:rsidR="00931F01">
        <w:rPr>
          <w:rFonts w:ascii="Times New Roman" w:hAnsi="Times New Roman" w:cs="Times New Roman"/>
          <w:bCs/>
          <w:sz w:val="24"/>
          <w:szCs w:val="24"/>
        </w:rPr>
        <w:t>I</w:t>
      </w:r>
      <w:r>
        <w:rPr>
          <w:rFonts w:ascii="Times New Roman" w:hAnsi="Times New Roman" w:cs="Times New Roman"/>
          <w:bCs/>
          <w:sz w:val="24"/>
          <w:szCs w:val="24"/>
        </w:rPr>
        <w:t>ndonesia?</w:t>
      </w:r>
    </w:p>
    <w:p w:rsidR="00452BE5" w:rsidRDefault="00452BE5" w:rsidP="00424E92">
      <w:pPr>
        <w:spacing w:after="0" w:line="360" w:lineRule="auto"/>
        <w:jc w:val="center"/>
        <w:rPr>
          <w:rFonts w:ascii="Times New Roman" w:hAnsi="Times New Roman" w:cs="Times New Roman"/>
          <w:bCs/>
          <w:sz w:val="24"/>
          <w:szCs w:val="24"/>
        </w:rPr>
      </w:pPr>
    </w:p>
    <w:p w:rsidR="00452BE5" w:rsidRDefault="00452BE5" w:rsidP="00424E92">
      <w:pPr>
        <w:spacing w:after="0" w:line="360" w:lineRule="auto"/>
        <w:jc w:val="center"/>
        <w:rPr>
          <w:rFonts w:ascii="Times New Roman" w:hAnsi="Times New Roman" w:cs="Times New Roman"/>
          <w:bCs/>
          <w:sz w:val="24"/>
          <w:szCs w:val="24"/>
        </w:rPr>
      </w:pPr>
    </w:p>
    <w:p w:rsidR="00452BE5" w:rsidRDefault="00452BE5" w:rsidP="00424E92">
      <w:pPr>
        <w:spacing w:after="0" w:line="360" w:lineRule="auto"/>
        <w:jc w:val="center"/>
        <w:rPr>
          <w:rFonts w:ascii="Times New Roman" w:hAnsi="Times New Roman" w:cs="Times New Roman"/>
          <w:bCs/>
          <w:sz w:val="24"/>
          <w:szCs w:val="24"/>
        </w:rPr>
      </w:pPr>
    </w:p>
    <w:p w:rsidR="00452BE5" w:rsidRDefault="00452BE5" w:rsidP="00424E92">
      <w:pPr>
        <w:spacing w:after="0" w:line="360" w:lineRule="auto"/>
        <w:jc w:val="center"/>
        <w:rPr>
          <w:rFonts w:ascii="Times New Roman" w:hAnsi="Times New Roman" w:cs="Times New Roman"/>
          <w:bCs/>
          <w:sz w:val="24"/>
          <w:szCs w:val="24"/>
        </w:rPr>
      </w:pPr>
    </w:p>
    <w:p w:rsidR="00452BE5" w:rsidRDefault="00452BE5" w:rsidP="00424E92">
      <w:pPr>
        <w:spacing w:after="0" w:line="360" w:lineRule="auto"/>
        <w:jc w:val="center"/>
        <w:rPr>
          <w:rFonts w:ascii="Times New Roman" w:hAnsi="Times New Roman" w:cs="Times New Roman"/>
          <w:bCs/>
          <w:sz w:val="24"/>
          <w:szCs w:val="24"/>
        </w:rPr>
      </w:pPr>
    </w:p>
    <w:p w:rsidR="00452BE5" w:rsidRDefault="00452BE5" w:rsidP="00424E92">
      <w:pPr>
        <w:spacing w:after="0" w:line="360" w:lineRule="auto"/>
        <w:jc w:val="center"/>
        <w:rPr>
          <w:rFonts w:ascii="Times New Roman" w:hAnsi="Times New Roman" w:cs="Times New Roman"/>
          <w:bCs/>
          <w:sz w:val="24"/>
          <w:szCs w:val="24"/>
        </w:rPr>
      </w:pPr>
    </w:p>
    <w:p w:rsidR="00452BE5" w:rsidRDefault="00452BE5" w:rsidP="00424E92">
      <w:pPr>
        <w:spacing w:after="0" w:line="360" w:lineRule="auto"/>
        <w:jc w:val="center"/>
        <w:rPr>
          <w:rFonts w:ascii="Times New Roman" w:hAnsi="Times New Roman" w:cs="Times New Roman"/>
          <w:bCs/>
          <w:sz w:val="24"/>
          <w:szCs w:val="24"/>
        </w:rPr>
      </w:pPr>
    </w:p>
    <w:p w:rsidR="00452BE5" w:rsidRDefault="00452BE5" w:rsidP="00424E92">
      <w:pPr>
        <w:spacing w:after="0" w:line="360" w:lineRule="auto"/>
        <w:jc w:val="center"/>
        <w:rPr>
          <w:rFonts w:ascii="Times New Roman" w:hAnsi="Times New Roman" w:cs="Times New Roman"/>
          <w:bCs/>
          <w:sz w:val="24"/>
          <w:szCs w:val="24"/>
        </w:rPr>
      </w:pPr>
    </w:p>
    <w:p w:rsidR="00452BE5" w:rsidRDefault="00452BE5" w:rsidP="004107D9">
      <w:pPr>
        <w:spacing w:after="0" w:line="360" w:lineRule="auto"/>
        <w:rPr>
          <w:rFonts w:ascii="Times New Roman" w:hAnsi="Times New Roman" w:cs="Times New Roman"/>
          <w:bCs/>
          <w:sz w:val="24"/>
          <w:szCs w:val="24"/>
        </w:rPr>
      </w:pPr>
    </w:p>
    <w:p w:rsidR="00D7748F" w:rsidRDefault="00D7748F" w:rsidP="00424E92">
      <w:pPr>
        <w:spacing w:after="0" w:line="360" w:lineRule="auto"/>
        <w:jc w:val="center"/>
        <w:rPr>
          <w:rFonts w:ascii="Times New Roman" w:hAnsi="Times New Roman" w:cs="Times New Roman"/>
          <w:b/>
          <w:sz w:val="24"/>
          <w:szCs w:val="24"/>
        </w:rPr>
        <w:sectPr w:rsidR="00D7748F" w:rsidSect="00D7748F">
          <w:headerReference w:type="default" r:id="rId11"/>
          <w:footerReference w:type="default" r:id="rId12"/>
          <w:footerReference w:type="first" r:id="rId13"/>
          <w:pgSz w:w="12240" w:h="15840"/>
          <w:pgMar w:top="2268" w:right="1701" w:bottom="1701" w:left="2268" w:header="709" w:footer="709" w:gutter="0"/>
          <w:pgNumType w:start="2"/>
          <w:cols w:space="708"/>
          <w:titlePg/>
          <w:docGrid w:linePitch="360"/>
        </w:sectPr>
      </w:pPr>
    </w:p>
    <w:p w:rsidR="00AA0F9F" w:rsidRDefault="00E547B7" w:rsidP="00424E9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w:t>
      </w:r>
      <w:r w:rsidR="00DA18A4">
        <w:rPr>
          <w:rFonts w:ascii="Times New Roman" w:hAnsi="Times New Roman" w:cs="Times New Roman"/>
          <w:b/>
          <w:sz w:val="24"/>
          <w:szCs w:val="24"/>
        </w:rPr>
        <w:t>EMBAHASAN</w:t>
      </w:r>
    </w:p>
    <w:p w:rsidR="00AA0F9F" w:rsidRDefault="00B3704B" w:rsidP="00AA0F9F">
      <w:pPr>
        <w:tabs>
          <w:tab w:val="left" w:pos="142"/>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 </w:t>
      </w:r>
      <w:r w:rsidR="005B0413">
        <w:rPr>
          <w:rFonts w:ascii="Times New Roman" w:hAnsi="Times New Roman" w:cs="Times New Roman"/>
          <w:b/>
          <w:sz w:val="24"/>
          <w:szCs w:val="24"/>
        </w:rPr>
        <w:t xml:space="preserve"> </w:t>
      </w:r>
      <w:r w:rsidR="006A5800" w:rsidRPr="002A31D7">
        <w:rPr>
          <w:rFonts w:ascii="Times New Roman" w:hAnsi="Times New Roman" w:cs="Times New Roman"/>
          <w:b/>
          <w:i/>
          <w:iCs/>
          <w:sz w:val="24"/>
          <w:szCs w:val="24"/>
        </w:rPr>
        <w:t>Treshold</w:t>
      </w:r>
      <w:r w:rsidR="006A5800">
        <w:rPr>
          <w:rFonts w:ascii="Times New Roman" w:hAnsi="Times New Roman" w:cs="Times New Roman"/>
          <w:b/>
          <w:i/>
          <w:iCs/>
          <w:sz w:val="24"/>
          <w:szCs w:val="24"/>
        </w:rPr>
        <w:t xml:space="preserve"> </w:t>
      </w:r>
      <w:r w:rsidR="006A5800">
        <w:rPr>
          <w:rFonts w:ascii="Times New Roman" w:hAnsi="Times New Roman" w:cs="Times New Roman"/>
          <w:b/>
          <w:sz w:val="24"/>
          <w:szCs w:val="24"/>
        </w:rPr>
        <w:t xml:space="preserve">dalam </w:t>
      </w:r>
      <w:r w:rsidR="00F746C6">
        <w:rPr>
          <w:rFonts w:ascii="Times New Roman" w:hAnsi="Times New Roman" w:cs="Times New Roman"/>
          <w:b/>
          <w:sz w:val="24"/>
          <w:szCs w:val="24"/>
        </w:rPr>
        <w:t>Sistem Pemilu di Indonesia</w:t>
      </w:r>
    </w:p>
    <w:p w:rsidR="003513CF" w:rsidRPr="003513CF" w:rsidRDefault="00D7748F" w:rsidP="003513CF">
      <w:pPr>
        <w:tabs>
          <w:tab w:val="left" w:pos="142"/>
        </w:tabs>
        <w:spacing w:after="0" w:line="360" w:lineRule="auto"/>
        <w:jc w:val="both"/>
        <w:rPr>
          <w:rFonts w:ascii="Times New Roman" w:hAnsi="Times New Roman" w:cs="Times New Roman"/>
          <w:bCs/>
          <w:i/>
          <w:iCs/>
          <w:sz w:val="24"/>
          <w:szCs w:val="24"/>
        </w:rPr>
      </w:pPr>
      <w:r>
        <w:rPr>
          <w:rFonts w:ascii="Times New Roman" w:hAnsi="Times New Roman" w:cs="Times New Roman"/>
          <w:bCs/>
          <w:sz w:val="24"/>
          <w:szCs w:val="24"/>
        </w:rPr>
        <w:t>1</w:t>
      </w:r>
      <w:r w:rsidR="00AA0F9F">
        <w:rPr>
          <w:rFonts w:ascii="Times New Roman" w:hAnsi="Times New Roman" w:cs="Times New Roman"/>
          <w:bCs/>
          <w:sz w:val="24"/>
          <w:szCs w:val="24"/>
        </w:rPr>
        <w:t xml:space="preserve">. </w:t>
      </w:r>
      <w:r w:rsidR="005B0413">
        <w:rPr>
          <w:rFonts w:ascii="Times New Roman" w:hAnsi="Times New Roman" w:cs="Times New Roman"/>
          <w:bCs/>
          <w:sz w:val="24"/>
          <w:szCs w:val="24"/>
        </w:rPr>
        <w:t xml:space="preserve">  </w:t>
      </w:r>
      <w:r w:rsidR="00AA0F9F">
        <w:rPr>
          <w:rFonts w:ascii="Times New Roman" w:hAnsi="Times New Roman" w:cs="Times New Roman"/>
          <w:bCs/>
          <w:i/>
          <w:iCs/>
          <w:sz w:val="24"/>
          <w:szCs w:val="24"/>
        </w:rPr>
        <w:t xml:space="preserve">Electoral Threshold </w:t>
      </w:r>
    </w:p>
    <w:p w:rsidR="00575D9D" w:rsidRPr="00A52B27" w:rsidRDefault="00116C78" w:rsidP="005B0413">
      <w:pPr>
        <w:tabs>
          <w:tab w:val="left" w:pos="426"/>
        </w:tabs>
        <w:spacing w:after="0" w:line="360" w:lineRule="auto"/>
        <w:ind w:firstLine="426"/>
        <w:jc w:val="both"/>
        <w:rPr>
          <w:rFonts w:ascii="Times New Roman" w:hAnsi="Times New Roman" w:cs="Times New Roman"/>
          <w:bCs/>
          <w:i/>
          <w:iCs/>
          <w:sz w:val="24"/>
          <w:szCs w:val="24"/>
        </w:rPr>
      </w:pPr>
      <w:proofErr w:type="gramStart"/>
      <w:r>
        <w:rPr>
          <w:rFonts w:ascii="Times New Roman" w:hAnsi="Times New Roman" w:cs="Times New Roman"/>
          <w:bCs/>
          <w:sz w:val="24"/>
          <w:szCs w:val="24"/>
        </w:rPr>
        <w:t>Pasca berakhirnya pemerintahan Orde Baru, pemilu diadakan kembali pada masa transisi tahun 199</w:t>
      </w:r>
      <w:r w:rsidR="001C0603">
        <w:rPr>
          <w:rFonts w:ascii="Times New Roman" w:hAnsi="Times New Roman" w:cs="Times New Roman"/>
          <w:bCs/>
          <w:sz w:val="24"/>
          <w:szCs w:val="24"/>
        </w:rPr>
        <w:t>9</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Banyak </w:t>
      </w:r>
      <w:r w:rsidR="001C0603">
        <w:rPr>
          <w:rFonts w:ascii="Times New Roman" w:hAnsi="Times New Roman" w:cs="Times New Roman"/>
          <w:bCs/>
          <w:sz w:val="24"/>
          <w:szCs w:val="24"/>
        </w:rPr>
        <w:t>perubahan yang terjadi pada Pemilu tahun 1999 jika dibandingkan dengan Pemilu-Pemilu sebelumnya.</w:t>
      </w:r>
      <w:proofErr w:type="gramEnd"/>
      <w:r w:rsidR="001C0603">
        <w:rPr>
          <w:rFonts w:ascii="Times New Roman" w:hAnsi="Times New Roman" w:cs="Times New Roman"/>
          <w:bCs/>
          <w:sz w:val="24"/>
          <w:szCs w:val="24"/>
        </w:rPr>
        <w:t xml:space="preserve"> </w:t>
      </w:r>
      <w:proofErr w:type="gramStart"/>
      <w:r w:rsidR="001C0603">
        <w:rPr>
          <w:rFonts w:ascii="Times New Roman" w:hAnsi="Times New Roman" w:cs="Times New Roman"/>
          <w:bCs/>
          <w:sz w:val="24"/>
          <w:szCs w:val="24"/>
        </w:rPr>
        <w:t>Diantaranya adalah mulai diberlakuka</w:t>
      </w:r>
      <w:r w:rsidR="009458C5">
        <w:rPr>
          <w:rFonts w:ascii="Times New Roman" w:hAnsi="Times New Roman" w:cs="Times New Roman"/>
          <w:bCs/>
          <w:sz w:val="24"/>
          <w:szCs w:val="24"/>
        </w:rPr>
        <w:t xml:space="preserve">n ketentuan tentang ambang </w:t>
      </w:r>
      <w:r w:rsidR="001C0603">
        <w:rPr>
          <w:rFonts w:ascii="Times New Roman" w:hAnsi="Times New Roman" w:cs="Times New Roman"/>
          <w:bCs/>
          <w:sz w:val="24"/>
          <w:szCs w:val="24"/>
        </w:rPr>
        <w:t>batas suara (</w:t>
      </w:r>
      <w:r w:rsidR="001C0603">
        <w:rPr>
          <w:rFonts w:ascii="Times New Roman" w:hAnsi="Times New Roman" w:cs="Times New Roman"/>
          <w:bCs/>
          <w:i/>
          <w:iCs/>
          <w:sz w:val="24"/>
          <w:szCs w:val="24"/>
        </w:rPr>
        <w:t>threshold)</w:t>
      </w:r>
      <w:r w:rsidR="001C0603">
        <w:rPr>
          <w:rFonts w:ascii="Times New Roman" w:hAnsi="Times New Roman" w:cs="Times New Roman"/>
          <w:bCs/>
          <w:sz w:val="24"/>
          <w:szCs w:val="24"/>
        </w:rPr>
        <w:t xml:space="preserve"> dalam Pemilu.</w:t>
      </w:r>
      <w:proofErr w:type="gramEnd"/>
      <w:r w:rsidR="001C0603">
        <w:rPr>
          <w:rFonts w:ascii="Times New Roman" w:hAnsi="Times New Roman" w:cs="Times New Roman"/>
          <w:bCs/>
          <w:sz w:val="24"/>
          <w:szCs w:val="24"/>
        </w:rPr>
        <w:t xml:space="preserve"> Melalui Undang-Undang Nomor 3 Tahun 1999 tentang pemilihan Umum Pasal 39 ayat 3 dinyatakan bahwa partai politik bisa mengikuti Pemilu berikutnya apabila memperoleh suara nasional paling sedikit 2%</w:t>
      </w:r>
      <w:r w:rsidR="00E5279C">
        <w:rPr>
          <w:rFonts w:ascii="Times New Roman" w:hAnsi="Times New Roman" w:cs="Times New Roman"/>
          <w:bCs/>
          <w:sz w:val="24"/>
          <w:szCs w:val="24"/>
        </w:rPr>
        <w:t xml:space="preserve"> ketentuan ini diistilahkan dengan </w:t>
      </w:r>
      <w:r w:rsidR="00E5279C">
        <w:rPr>
          <w:rFonts w:ascii="Times New Roman" w:hAnsi="Times New Roman" w:cs="Times New Roman"/>
          <w:bCs/>
          <w:i/>
          <w:iCs/>
          <w:sz w:val="24"/>
          <w:szCs w:val="24"/>
        </w:rPr>
        <w:t>electoral threshold.</w:t>
      </w:r>
    </w:p>
    <w:p w:rsidR="003513CF" w:rsidRPr="003513CF" w:rsidRDefault="005B0413" w:rsidP="005B0413">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sidR="003513CF">
        <w:rPr>
          <w:rFonts w:ascii="Times New Roman" w:hAnsi="Times New Roman" w:cs="Times New Roman"/>
          <w:bCs/>
          <w:sz w:val="24"/>
          <w:szCs w:val="24"/>
        </w:rPr>
        <w:t xml:space="preserve">Pada awalnya </w:t>
      </w:r>
      <w:r w:rsidR="003513CF">
        <w:rPr>
          <w:rFonts w:ascii="Times New Roman" w:hAnsi="Times New Roman" w:cs="Times New Roman"/>
          <w:bCs/>
          <w:i/>
          <w:iCs/>
          <w:sz w:val="24"/>
          <w:szCs w:val="24"/>
        </w:rPr>
        <w:t xml:space="preserve">threshold </w:t>
      </w:r>
      <w:r w:rsidR="003513CF">
        <w:rPr>
          <w:rFonts w:ascii="Times New Roman" w:hAnsi="Times New Roman" w:cs="Times New Roman"/>
          <w:bCs/>
          <w:sz w:val="24"/>
          <w:szCs w:val="24"/>
        </w:rPr>
        <w:t>dipergunakan untuk hal melihat tingkat kompetisi partai untuk menduduki kursi di daerah pemilihan dalam sistem pemilu proporsional.</w:t>
      </w:r>
      <w:proofErr w:type="gramEnd"/>
      <w:r w:rsidR="003513CF">
        <w:rPr>
          <w:rFonts w:ascii="Times New Roman" w:hAnsi="Times New Roman" w:cs="Times New Roman"/>
          <w:bCs/>
          <w:sz w:val="24"/>
          <w:szCs w:val="24"/>
        </w:rPr>
        <w:t xml:space="preserve"> </w:t>
      </w:r>
      <w:proofErr w:type="gramStart"/>
      <w:r w:rsidR="003513CF">
        <w:rPr>
          <w:rFonts w:ascii="Times New Roman" w:hAnsi="Times New Roman" w:cs="Times New Roman"/>
          <w:bCs/>
          <w:sz w:val="24"/>
          <w:szCs w:val="24"/>
        </w:rPr>
        <w:t>Konsep ini mengaitkan besaran daerah pemilihan (</w:t>
      </w:r>
      <w:r w:rsidR="003513CF">
        <w:rPr>
          <w:rFonts w:ascii="Times New Roman" w:hAnsi="Times New Roman" w:cs="Times New Roman"/>
          <w:bCs/>
          <w:i/>
          <w:iCs/>
          <w:sz w:val="24"/>
          <w:szCs w:val="24"/>
        </w:rPr>
        <w:t>districnagnitude</w:t>
      </w:r>
      <w:r w:rsidR="003513CF">
        <w:rPr>
          <w:rFonts w:ascii="Times New Roman" w:hAnsi="Times New Roman" w:cs="Times New Roman"/>
          <w:bCs/>
          <w:sz w:val="24"/>
          <w:szCs w:val="24"/>
        </w:rPr>
        <w:t>) dan formula perolehan kursi parta</w:t>
      </w:r>
      <w:r w:rsidR="00FF67E8">
        <w:rPr>
          <w:rFonts w:ascii="Times New Roman" w:hAnsi="Times New Roman" w:cs="Times New Roman"/>
          <w:bCs/>
          <w:sz w:val="24"/>
          <w:szCs w:val="24"/>
        </w:rPr>
        <w:t>i dengan metode kuota.</w:t>
      </w:r>
      <w:proofErr w:type="gramEnd"/>
      <w:r w:rsidR="00FF67E8">
        <w:rPr>
          <w:rFonts w:ascii="Times New Roman" w:hAnsi="Times New Roman" w:cs="Times New Roman"/>
          <w:bCs/>
          <w:sz w:val="24"/>
          <w:szCs w:val="24"/>
        </w:rPr>
        <w:t xml:space="preserve"> </w:t>
      </w:r>
      <w:proofErr w:type="gramStart"/>
      <w:r w:rsidR="00FF67E8">
        <w:rPr>
          <w:rFonts w:ascii="Times New Roman" w:hAnsi="Times New Roman" w:cs="Times New Roman"/>
          <w:bCs/>
          <w:sz w:val="24"/>
          <w:szCs w:val="24"/>
        </w:rPr>
        <w:t xml:space="preserve">Hitungan </w:t>
      </w:r>
      <w:r w:rsidR="003513CF">
        <w:rPr>
          <w:rFonts w:ascii="Times New Roman" w:hAnsi="Times New Roman" w:cs="Times New Roman"/>
          <w:bCs/>
          <w:sz w:val="24"/>
          <w:szCs w:val="24"/>
        </w:rPr>
        <w:t>matematika berlaku dalam konsep ini, semakin besa</w:t>
      </w:r>
      <w:r w:rsidR="00FF67E8">
        <w:rPr>
          <w:rFonts w:ascii="Times New Roman" w:hAnsi="Times New Roman" w:cs="Times New Roman"/>
          <w:bCs/>
          <w:sz w:val="24"/>
          <w:szCs w:val="24"/>
        </w:rPr>
        <w:t>r besaran daerah pemilihan, jadi</w:t>
      </w:r>
      <w:r w:rsidR="003513CF">
        <w:rPr>
          <w:rFonts w:ascii="Times New Roman" w:hAnsi="Times New Roman" w:cs="Times New Roman"/>
          <w:bCs/>
          <w:sz w:val="24"/>
          <w:szCs w:val="24"/>
        </w:rPr>
        <w:t xml:space="preserve"> semakin kecil persentase perolehan sua</w:t>
      </w:r>
      <w:r w:rsidR="00FF67E8">
        <w:rPr>
          <w:rFonts w:ascii="Times New Roman" w:hAnsi="Times New Roman" w:cs="Times New Roman"/>
          <w:bCs/>
          <w:sz w:val="24"/>
          <w:szCs w:val="24"/>
        </w:rPr>
        <w:t>ra untuk mendapatkan kursi, skebalikannya</w:t>
      </w:r>
      <w:r w:rsidR="003513CF">
        <w:rPr>
          <w:rFonts w:ascii="Times New Roman" w:hAnsi="Times New Roman" w:cs="Times New Roman"/>
          <w:bCs/>
          <w:sz w:val="24"/>
          <w:szCs w:val="24"/>
        </w:rPr>
        <w:t xml:space="preserve"> semakin kecil besaran daerah pemilihan, maka semakin besar persentase perolehan suara untuk mendapatkan kursi.</w:t>
      </w:r>
      <w:proofErr w:type="gramEnd"/>
      <w:r w:rsidR="003513CF">
        <w:rPr>
          <w:rStyle w:val="FootnoteReference"/>
          <w:rFonts w:ascii="Times New Roman" w:hAnsi="Times New Roman" w:cs="Times New Roman"/>
          <w:bCs/>
          <w:sz w:val="24"/>
          <w:szCs w:val="24"/>
        </w:rPr>
        <w:footnoteReference w:id="9"/>
      </w:r>
    </w:p>
    <w:p w:rsidR="003513CF" w:rsidRDefault="005B0413" w:rsidP="005B0413">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i/>
          <w:iCs/>
          <w:sz w:val="24"/>
          <w:szCs w:val="24"/>
        </w:rPr>
        <w:tab/>
      </w:r>
      <w:proofErr w:type="gramStart"/>
      <w:r w:rsidR="00E5279C">
        <w:rPr>
          <w:rFonts w:ascii="Times New Roman" w:hAnsi="Times New Roman" w:cs="Times New Roman"/>
          <w:bCs/>
          <w:sz w:val="24"/>
          <w:szCs w:val="24"/>
        </w:rPr>
        <w:t xml:space="preserve">Ketentuan mengenai </w:t>
      </w:r>
      <w:r w:rsidR="00E5279C">
        <w:rPr>
          <w:rFonts w:ascii="Times New Roman" w:hAnsi="Times New Roman" w:cs="Times New Roman"/>
          <w:bCs/>
          <w:i/>
          <w:iCs/>
          <w:sz w:val="24"/>
          <w:szCs w:val="24"/>
        </w:rPr>
        <w:t xml:space="preserve">electoral threshold </w:t>
      </w:r>
      <w:r w:rsidR="00E5279C">
        <w:rPr>
          <w:rFonts w:ascii="Times New Roman" w:hAnsi="Times New Roman" w:cs="Times New Roman"/>
          <w:bCs/>
          <w:sz w:val="24"/>
          <w:szCs w:val="24"/>
        </w:rPr>
        <w:t>ini merupakan penegasan syarat untuk dapat menjadi peserta pemilu berikutnya.</w:t>
      </w:r>
      <w:proofErr w:type="gramEnd"/>
      <w:r w:rsidR="00E5279C">
        <w:rPr>
          <w:rFonts w:ascii="Times New Roman" w:hAnsi="Times New Roman" w:cs="Times New Roman"/>
          <w:bCs/>
          <w:sz w:val="24"/>
          <w:szCs w:val="24"/>
        </w:rPr>
        <w:t xml:space="preserve"> Bagi partai politik yang tidak dapat memenuhi ketentuan </w:t>
      </w:r>
      <w:r w:rsidR="00E5279C">
        <w:rPr>
          <w:rFonts w:ascii="Times New Roman" w:hAnsi="Times New Roman" w:cs="Times New Roman"/>
          <w:bCs/>
          <w:i/>
          <w:iCs/>
          <w:sz w:val="24"/>
          <w:szCs w:val="24"/>
        </w:rPr>
        <w:t xml:space="preserve">electoral threshold </w:t>
      </w:r>
      <w:r w:rsidR="00E5279C">
        <w:rPr>
          <w:rFonts w:ascii="Times New Roman" w:hAnsi="Times New Roman" w:cs="Times New Roman"/>
          <w:bCs/>
          <w:sz w:val="24"/>
          <w:szCs w:val="24"/>
        </w:rPr>
        <w:t xml:space="preserve">tetap dapat mengikuti Pemilu berikutnya dengan </w:t>
      </w:r>
      <w:proofErr w:type="gramStart"/>
      <w:r w:rsidR="00E5279C">
        <w:rPr>
          <w:rFonts w:ascii="Times New Roman" w:hAnsi="Times New Roman" w:cs="Times New Roman"/>
          <w:bCs/>
          <w:sz w:val="24"/>
          <w:szCs w:val="24"/>
        </w:rPr>
        <w:t>cara</w:t>
      </w:r>
      <w:proofErr w:type="gramEnd"/>
      <w:r w:rsidR="00E5279C">
        <w:rPr>
          <w:rFonts w:ascii="Times New Roman" w:hAnsi="Times New Roman" w:cs="Times New Roman"/>
          <w:bCs/>
          <w:sz w:val="24"/>
          <w:szCs w:val="24"/>
        </w:rPr>
        <w:t xml:space="preserve"> bergabung dengan partai politik yang memenuhi syarat, atau bergabung dengan partai politik yang tidak memenuhi syarat sehingga memenuhi perolehan suara m</w:t>
      </w:r>
      <w:r w:rsidR="0086037D">
        <w:rPr>
          <w:rFonts w:ascii="Times New Roman" w:hAnsi="Times New Roman" w:cs="Times New Roman"/>
          <w:bCs/>
          <w:sz w:val="24"/>
          <w:szCs w:val="24"/>
        </w:rPr>
        <w:t>i</w:t>
      </w:r>
      <w:r w:rsidR="00E5279C">
        <w:rPr>
          <w:rFonts w:ascii="Times New Roman" w:hAnsi="Times New Roman" w:cs="Times New Roman"/>
          <w:bCs/>
          <w:sz w:val="24"/>
          <w:szCs w:val="24"/>
        </w:rPr>
        <w:t>nimal, ata</w:t>
      </w:r>
      <w:r w:rsidR="00830725">
        <w:rPr>
          <w:rFonts w:ascii="Times New Roman" w:hAnsi="Times New Roman" w:cs="Times New Roman"/>
          <w:bCs/>
          <w:sz w:val="24"/>
          <w:szCs w:val="24"/>
        </w:rPr>
        <w:t>u membentuk partai politik baru</w:t>
      </w:r>
      <w:r w:rsidR="00E5279C">
        <w:rPr>
          <w:rFonts w:ascii="Times New Roman" w:hAnsi="Times New Roman" w:cs="Times New Roman"/>
          <w:bCs/>
          <w:sz w:val="24"/>
          <w:szCs w:val="24"/>
        </w:rPr>
        <w:t>.</w:t>
      </w:r>
      <w:r w:rsidR="00E5279C">
        <w:rPr>
          <w:rStyle w:val="FootnoteReference"/>
          <w:rFonts w:ascii="Times New Roman" w:hAnsi="Times New Roman" w:cs="Times New Roman"/>
          <w:bCs/>
          <w:sz w:val="24"/>
          <w:szCs w:val="24"/>
        </w:rPr>
        <w:footnoteReference w:id="10"/>
      </w:r>
      <w:r w:rsidR="00E5279C">
        <w:rPr>
          <w:rFonts w:ascii="Times New Roman" w:hAnsi="Times New Roman" w:cs="Times New Roman"/>
          <w:bCs/>
          <w:sz w:val="24"/>
          <w:szCs w:val="24"/>
        </w:rPr>
        <w:t xml:space="preserve"> </w:t>
      </w:r>
    </w:p>
    <w:p w:rsidR="00830725" w:rsidRDefault="005B0413" w:rsidP="005B0413">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r>
      <w:r w:rsidR="00BC5BB0">
        <w:rPr>
          <w:rFonts w:ascii="Times New Roman" w:hAnsi="Times New Roman" w:cs="Times New Roman"/>
          <w:bCs/>
          <w:sz w:val="24"/>
          <w:szCs w:val="24"/>
        </w:rPr>
        <w:t xml:space="preserve">Pada pelaksanaan Pemilu tahun 2004 ketentuan </w:t>
      </w:r>
      <w:r w:rsidR="00BC5BB0">
        <w:rPr>
          <w:rFonts w:ascii="Times New Roman" w:hAnsi="Times New Roman" w:cs="Times New Roman"/>
          <w:bCs/>
          <w:i/>
          <w:iCs/>
          <w:sz w:val="24"/>
          <w:szCs w:val="24"/>
        </w:rPr>
        <w:t xml:space="preserve">electoral threshold </w:t>
      </w:r>
      <w:r w:rsidR="00BC5BB0">
        <w:rPr>
          <w:rFonts w:ascii="Times New Roman" w:hAnsi="Times New Roman" w:cs="Times New Roman"/>
          <w:bCs/>
          <w:sz w:val="24"/>
          <w:szCs w:val="24"/>
        </w:rPr>
        <w:t>ini mulai diberlakukan yang kemudian diperjel</w:t>
      </w:r>
      <w:r w:rsidR="00ED451B">
        <w:rPr>
          <w:rFonts w:ascii="Times New Roman" w:hAnsi="Times New Roman" w:cs="Times New Roman"/>
          <w:bCs/>
          <w:sz w:val="24"/>
          <w:szCs w:val="24"/>
        </w:rPr>
        <w:t>as dalam Undang-Undang Nomor 12</w:t>
      </w:r>
      <w:r w:rsidR="00BC5BB0">
        <w:rPr>
          <w:rFonts w:ascii="Times New Roman" w:hAnsi="Times New Roman" w:cs="Times New Roman"/>
          <w:bCs/>
          <w:sz w:val="24"/>
          <w:szCs w:val="24"/>
        </w:rPr>
        <w:t xml:space="preserve"> Tahun 2003 tentang Pemilihan Umum Anggota Dewan Perwakilan Rakyat, Dewan Perwakilan Daerah, dan Dewan Perwakilan Rakyat Daerah. Dalam Pasal 9 Ayat 1a undang-undang tersebut dinyatakan bahwa partai politik dapat mengikuti Pemilu selanjutnya apabila mendapatkan paling </w:t>
      </w:r>
      <w:r w:rsidR="00837524">
        <w:rPr>
          <w:rFonts w:ascii="Times New Roman" w:hAnsi="Times New Roman" w:cs="Times New Roman"/>
          <w:bCs/>
          <w:sz w:val="24"/>
          <w:szCs w:val="24"/>
        </w:rPr>
        <w:t>sedikit 3% jumlah kursi di DPR.</w:t>
      </w:r>
      <w:r w:rsidR="00837524">
        <w:rPr>
          <w:rStyle w:val="FootnoteReference"/>
          <w:rFonts w:ascii="Times New Roman" w:hAnsi="Times New Roman" w:cs="Times New Roman"/>
          <w:bCs/>
          <w:sz w:val="24"/>
          <w:szCs w:val="24"/>
        </w:rPr>
        <w:footnoteReference w:id="11"/>
      </w:r>
    </w:p>
    <w:p w:rsidR="00B7613E" w:rsidRDefault="005B0413" w:rsidP="005B0413">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sidR="00B7613E">
        <w:rPr>
          <w:rFonts w:ascii="Times New Roman" w:hAnsi="Times New Roman" w:cs="Times New Roman"/>
          <w:bCs/>
          <w:sz w:val="24"/>
          <w:szCs w:val="24"/>
        </w:rPr>
        <w:t xml:space="preserve">Ketentuan </w:t>
      </w:r>
      <w:r w:rsidR="00B7613E">
        <w:rPr>
          <w:rFonts w:ascii="Times New Roman" w:hAnsi="Times New Roman" w:cs="Times New Roman"/>
          <w:bCs/>
          <w:i/>
          <w:iCs/>
          <w:sz w:val="24"/>
          <w:szCs w:val="24"/>
        </w:rPr>
        <w:t xml:space="preserve">Electoral threshold </w:t>
      </w:r>
      <w:r w:rsidR="00B7613E">
        <w:rPr>
          <w:rFonts w:ascii="Times New Roman" w:hAnsi="Times New Roman" w:cs="Times New Roman"/>
          <w:bCs/>
          <w:sz w:val="24"/>
          <w:szCs w:val="24"/>
        </w:rPr>
        <w:t>ini diadakan untuk membatasi jumlah partai politik yang</w:t>
      </w:r>
      <w:r w:rsidR="001D3DA1">
        <w:rPr>
          <w:rFonts w:ascii="Times New Roman" w:hAnsi="Times New Roman" w:cs="Times New Roman"/>
          <w:bCs/>
          <w:sz w:val="24"/>
          <w:szCs w:val="24"/>
        </w:rPr>
        <w:t xml:space="preserve"> </w:t>
      </w:r>
      <w:r w:rsidR="00B7613E">
        <w:rPr>
          <w:rFonts w:ascii="Times New Roman" w:hAnsi="Times New Roman" w:cs="Times New Roman"/>
          <w:bCs/>
          <w:sz w:val="24"/>
          <w:szCs w:val="24"/>
        </w:rPr>
        <w:t>mengikuti Pemilu.</w:t>
      </w:r>
      <w:proofErr w:type="gramEnd"/>
      <w:r w:rsidR="00B7613E">
        <w:rPr>
          <w:rFonts w:ascii="Times New Roman" w:hAnsi="Times New Roman" w:cs="Times New Roman"/>
          <w:bCs/>
          <w:sz w:val="24"/>
          <w:szCs w:val="24"/>
        </w:rPr>
        <w:t xml:space="preserve"> </w:t>
      </w:r>
      <w:proofErr w:type="gramStart"/>
      <w:r w:rsidR="00B7613E">
        <w:rPr>
          <w:rFonts w:ascii="Times New Roman" w:hAnsi="Times New Roman" w:cs="Times New Roman"/>
          <w:bCs/>
          <w:sz w:val="24"/>
          <w:szCs w:val="24"/>
        </w:rPr>
        <w:t>Seperti yang diketahui bahwa jumah partai politik di Indonesia tumbuh subur pasca pemerintahan Orde Baru mencapai puluhan jumlahnya.</w:t>
      </w:r>
      <w:proofErr w:type="gramEnd"/>
      <w:r w:rsidR="00B7613E">
        <w:rPr>
          <w:rFonts w:ascii="Times New Roman" w:hAnsi="Times New Roman" w:cs="Times New Roman"/>
          <w:bCs/>
          <w:sz w:val="24"/>
          <w:szCs w:val="24"/>
        </w:rPr>
        <w:t xml:space="preserve"> </w:t>
      </w:r>
      <w:proofErr w:type="gramStart"/>
      <w:r w:rsidR="00B7613E">
        <w:rPr>
          <w:rFonts w:ascii="Times New Roman" w:hAnsi="Times New Roman" w:cs="Times New Roman"/>
          <w:bCs/>
          <w:sz w:val="24"/>
          <w:szCs w:val="24"/>
        </w:rPr>
        <w:t>Bahkan partai politik yang menjadi peserta Pemilu tahun 1999 berjumlah 48.</w:t>
      </w:r>
      <w:proofErr w:type="gramEnd"/>
      <w:r w:rsidR="006A19FA">
        <w:rPr>
          <w:rFonts w:ascii="Times New Roman" w:hAnsi="Times New Roman" w:cs="Times New Roman"/>
          <w:bCs/>
          <w:sz w:val="24"/>
          <w:szCs w:val="24"/>
        </w:rPr>
        <w:t xml:space="preserve"> </w:t>
      </w:r>
      <w:proofErr w:type="gramStart"/>
      <w:r w:rsidR="006A19FA">
        <w:rPr>
          <w:rFonts w:ascii="Times New Roman" w:hAnsi="Times New Roman" w:cs="Times New Roman"/>
          <w:bCs/>
          <w:sz w:val="24"/>
          <w:szCs w:val="24"/>
        </w:rPr>
        <w:t>Jumlah ini sangat banyak jika dibandingkan dengan partai politik peserta Pemilu sebelumnya pada masa pemerintahan Orde Baru yang hanya diikuti oleh Partai Persatuan Pembangunan (PPP) dan Partai Demokrasi Indonesia (PDI) serta Golongan Karya (Golkar).</w:t>
      </w:r>
      <w:proofErr w:type="gramEnd"/>
      <w:r w:rsidR="006A19FA">
        <w:rPr>
          <w:rFonts w:ascii="Times New Roman" w:hAnsi="Times New Roman" w:cs="Times New Roman"/>
          <w:bCs/>
          <w:sz w:val="24"/>
          <w:szCs w:val="24"/>
        </w:rPr>
        <w:t xml:space="preserve"> </w:t>
      </w:r>
    </w:p>
    <w:p w:rsidR="00B75CF4" w:rsidRDefault="005B0413" w:rsidP="005B0413">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sidR="00B75CF4">
        <w:rPr>
          <w:rFonts w:ascii="Times New Roman" w:hAnsi="Times New Roman" w:cs="Times New Roman"/>
          <w:bCs/>
          <w:sz w:val="24"/>
          <w:szCs w:val="24"/>
        </w:rPr>
        <w:t xml:space="preserve">Secara efektif ketentuan </w:t>
      </w:r>
      <w:r w:rsidR="00B75CF4">
        <w:rPr>
          <w:rFonts w:ascii="Times New Roman" w:hAnsi="Times New Roman" w:cs="Times New Roman"/>
          <w:bCs/>
          <w:i/>
          <w:iCs/>
          <w:sz w:val="24"/>
          <w:szCs w:val="24"/>
        </w:rPr>
        <w:t xml:space="preserve">electoral threshold </w:t>
      </w:r>
      <w:r w:rsidR="00B75CF4">
        <w:rPr>
          <w:rFonts w:ascii="Times New Roman" w:hAnsi="Times New Roman" w:cs="Times New Roman"/>
          <w:bCs/>
          <w:sz w:val="24"/>
          <w:szCs w:val="24"/>
        </w:rPr>
        <w:t>ini memang baru kelihatan pada saat pelaksaan Pemilu berikutnya.</w:t>
      </w:r>
      <w:proofErr w:type="gramEnd"/>
      <w:r w:rsidR="00B75CF4">
        <w:rPr>
          <w:rFonts w:ascii="Times New Roman" w:hAnsi="Times New Roman" w:cs="Times New Roman"/>
          <w:bCs/>
          <w:sz w:val="24"/>
          <w:szCs w:val="24"/>
        </w:rPr>
        <w:t xml:space="preserve"> </w:t>
      </w:r>
      <w:proofErr w:type="gramStart"/>
      <w:r w:rsidR="00B75CF4">
        <w:rPr>
          <w:rFonts w:ascii="Times New Roman" w:hAnsi="Times New Roman" w:cs="Times New Roman"/>
          <w:bCs/>
          <w:sz w:val="24"/>
          <w:szCs w:val="24"/>
        </w:rPr>
        <w:t>Semua ini terlihat saat pelaksaan Pemilu tahun 2004.</w:t>
      </w:r>
      <w:proofErr w:type="gramEnd"/>
      <w:r w:rsidR="00B75CF4">
        <w:rPr>
          <w:rFonts w:ascii="Times New Roman" w:hAnsi="Times New Roman" w:cs="Times New Roman"/>
          <w:bCs/>
          <w:sz w:val="24"/>
          <w:szCs w:val="24"/>
        </w:rPr>
        <w:t xml:space="preserve"> Dampak dari berlakkukannya ketentuan </w:t>
      </w:r>
      <w:r w:rsidR="00B75CF4">
        <w:rPr>
          <w:rFonts w:ascii="Times New Roman" w:hAnsi="Times New Roman" w:cs="Times New Roman"/>
          <w:bCs/>
          <w:i/>
          <w:iCs/>
          <w:sz w:val="24"/>
          <w:szCs w:val="24"/>
        </w:rPr>
        <w:t xml:space="preserve">electoral threshold </w:t>
      </w:r>
      <w:r w:rsidR="00B75CF4">
        <w:rPr>
          <w:rFonts w:ascii="Times New Roman" w:hAnsi="Times New Roman" w:cs="Times New Roman"/>
          <w:bCs/>
          <w:sz w:val="24"/>
          <w:szCs w:val="24"/>
        </w:rPr>
        <w:t>dalam undang-undang tentang Pemilihan Umum adalah berkurangnya jumlah partai politik p</w:t>
      </w:r>
      <w:r w:rsidR="002D13AE">
        <w:rPr>
          <w:rFonts w:ascii="Times New Roman" w:hAnsi="Times New Roman" w:cs="Times New Roman"/>
          <w:bCs/>
          <w:sz w:val="24"/>
          <w:szCs w:val="24"/>
        </w:rPr>
        <w:t>eserta Pemilu 2004 menjadi setengah jika dibandingkan dengan Pemilu tahun 1999.</w:t>
      </w:r>
    </w:p>
    <w:p w:rsidR="00F103E2" w:rsidRDefault="005B0413" w:rsidP="005B0413">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984D55">
        <w:rPr>
          <w:rFonts w:ascii="Times New Roman" w:hAnsi="Times New Roman" w:cs="Times New Roman"/>
          <w:bCs/>
          <w:sz w:val="24"/>
          <w:szCs w:val="24"/>
        </w:rPr>
        <w:t>Saat Undang-Undang Nomor 12 Tahun 2003 digantikan dengan Undang-Undang Nomor 10 Tahun 2008 yang sama-sama mengatur tentang Pemilihan Umum Anggota Dewan Perwakilan Rakyat, Dewan Perwakilan Daerah, dan Dewan Perwakilan Rakyat Daerah tidak lagi diadopsi dalam ketentuan syarat, melainkan dalam ketentuan peralihan Pasal 315 dan 316 Undang-Undang Nomor 10 Tahun 2008.</w:t>
      </w:r>
      <w:r w:rsidR="00984D55">
        <w:rPr>
          <w:rStyle w:val="FootnoteReference"/>
          <w:rFonts w:ascii="Times New Roman" w:hAnsi="Times New Roman" w:cs="Times New Roman"/>
          <w:bCs/>
          <w:sz w:val="24"/>
          <w:szCs w:val="24"/>
        </w:rPr>
        <w:footnoteReference w:id="12"/>
      </w:r>
      <w:r w:rsidR="00390F5E">
        <w:rPr>
          <w:rFonts w:ascii="Times New Roman" w:hAnsi="Times New Roman" w:cs="Times New Roman"/>
          <w:bCs/>
          <w:sz w:val="24"/>
          <w:szCs w:val="24"/>
        </w:rPr>
        <w:t xml:space="preserve">berdasarkan ketentuan kedua pasal tersebt sebenaranya syarat ambang batas </w:t>
      </w:r>
      <w:r w:rsidR="00390F5E">
        <w:rPr>
          <w:rFonts w:ascii="Times New Roman" w:hAnsi="Times New Roman" w:cs="Times New Roman"/>
          <w:bCs/>
          <w:sz w:val="24"/>
          <w:szCs w:val="24"/>
        </w:rPr>
        <w:lastRenderedPageBreak/>
        <w:t>partai politik untuk menjadi peserta Pemilihan Umum (</w:t>
      </w:r>
      <w:r w:rsidR="00390F5E">
        <w:rPr>
          <w:rFonts w:ascii="Times New Roman" w:hAnsi="Times New Roman" w:cs="Times New Roman"/>
          <w:bCs/>
          <w:i/>
          <w:iCs/>
          <w:sz w:val="24"/>
          <w:szCs w:val="24"/>
        </w:rPr>
        <w:t xml:space="preserve">electoral threshold) </w:t>
      </w:r>
      <w:r w:rsidR="00390F5E">
        <w:rPr>
          <w:rFonts w:ascii="Times New Roman" w:hAnsi="Times New Roman" w:cs="Times New Roman"/>
          <w:bCs/>
          <w:sz w:val="24"/>
          <w:szCs w:val="24"/>
        </w:rPr>
        <w:t xml:space="preserve">tahun 2008 dilonggarkan, khususnya bagai partai politik yang memiliki kursi DPR. Syarat persentase </w:t>
      </w:r>
      <w:r w:rsidR="00390F5E">
        <w:rPr>
          <w:rFonts w:ascii="Times New Roman" w:hAnsi="Times New Roman" w:cs="Times New Roman"/>
          <w:bCs/>
          <w:i/>
          <w:iCs/>
          <w:sz w:val="24"/>
          <w:szCs w:val="24"/>
        </w:rPr>
        <w:t xml:space="preserve">electoral threshold </w:t>
      </w:r>
      <w:r w:rsidR="00B44293">
        <w:rPr>
          <w:rFonts w:ascii="Times New Roman" w:hAnsi="Times New Roman" w:cs="Times New Roman"/>
          <w:bCs/>
          <w:sz w:val="24"/>
          <w:szCs w:val="24"/>
        </w:rPr>
        <w:t xml:space="preserve">yang diatur dalam </w:t>
      </w:r>
      <w:r w:rsidR="00F62F96">
        <w:rPr>
          <w:rFonts w:ascii="Times New Roman" w:hAnsi="Times New Roman" w:cs="Times New Roman"/>
          <w:bCs/>
          <w:sz w:val="24"/>
          <w:szCs w:val="24"/>
        </w:rPr>
        <w:t>Undang-undang Nomor 12 Tahun 200</w:t>
      </w:r>
      <w:r w:rsidR="00B44293">
        <w:rPr>
          <w:rFonts w:ascii="Times New Roman" w:hAnsi="Times New Roman" w:cs="Times New Roman"/>
          <w:bCs/>
          <w:sz w:val="24"/>
          <w:szCs w:val="24"/>
        </w:rPr>
        <w:t>3 memang diatur kembali dalam Pasal 315 Undang-U</w:t>
      </w:r>
      <w:r w:rsidR="00DD5CFB">
        <w:rPr>
          <w:rFonts w:ascii="Times New Roman" w:hAnsi="Times New Roman" w:cs="Times New Roman"/>
          <w:bCs/>
          <w:sz w:val="24"/>
          <w:szCs w:val="24"/>
        </w:rPr>
        <w:t>ndang Nomor 10 Tahun 2008. Akan</w:t>
      </w:r>
      <w:r w:rsidR="00B44293">
        <w:rPr>
          <w:rFonts w:ascii="Times New Roman" w:hAnsi="Times New Roman" w:cs="Times New Roman"/>
          <w:bCs/>
          <w:sz w:val="24"/>
          <w:szCs w:val="24"/>
        </w:rPr>
        <w:t xml:space="preserve"> tetapi syarat </w:t>
      </w:r>
      <w:r w:rsidR="00B44293">
        <w:rPr>
          <w:rFonts w:ascii="Times New Roman" w:hAnsi="Times New Roman" w:cs="Times New Roman"/>
          <w:bCs/>
          <w:i/>
          <w:iCs/>
          <w:sz w:val="24"/>
          <w:szCs w:val="24"/>
        </w:rPr>
        <w:t xml:space="preserve">electoral threshold </w:t>
      </w:r>
      <w:r w:rsidR="00B44293">
        <w:rPr>
          <w:rFonts w:ascii="Times New Roman" w:hAnsi="Times New Roman" w:cs="Times New Roman"/>
          <w:bCs/>
          <w:sz w:val="24"/>
          <w:szCs w:val="24"/>
        </w:rPr>
        <w:t>tersebut menjadi kehilangan arti dengan keberadaan Pasal 316 Undang</w:t>
      </w:r>
      <w:r w:rsidR="00DD5CFB">
        <w:rPr>
          <w:rFonts w:ascii="Times New Roman" w:hAnsi="Times New Roman" w:cs="Times New Roman"/>
          <w:bCs/>
          <w:sz w:val="24"/>
          <w:szCs w:val="24"/>
        </w:rPr>
        <w:t>-Undang Nomor 10 Tahun 2008, sehingga</w:t>
      </w:r>
      <w:r w:rsidR="00B44293">
        <w:rPr>
          <w:rFonts w:ascii="Times New Roman" w:hAnsi="Times New Roman" w:cs="Times New Roman"/>
          <w:bCs/>
          <w:sz w:val="24"/>
          <w:szCs w:val="24"/>
        </w:rPr>
        <w:t xml:space="preserve"> membuka kesempatan bagi setiap partai politik peserta Pemilu sebelumnya untuk menjadi peserta Pemilu sepanjang memiliki kursi</w:t>
      </w:r>
      <w:r w:rsidR="00CE5065">
        <w:rPr>
          <w:rFonts w:ascii="Times New Roman" w:hAnsi="Times New Roman" w:cs="Times New Roman"/>
          <w:bCs/>
          <w:sz w:val="24"/>
          <w:szCs w:val="24"/>
        </w:rPr>
        <w:t xml:space="preserve"> </w:t>
      </w:r>
      <w:r w:rsidR="00B44293">
        <w:rPr>
          <w:rFonts w:ascii="Times New Roman" w:hAnsi="Times New Roman" w:cs="Times New Roman"/>
          <w:bCs/>
          <w:sz w:val="24"/>
          <w:szCs w:val="24"/>
        </w:rPr>
        <w:t>di DPR RI. Artinya</w:t>
      </w:r>
      <w:r w:rsidR="00CE5065">
        <w:rPr>
          <w:rFonts w:ascii="Times New Roman" w:hAnsi="Times New Roman" w:cs="Times New Roman"/>
          <w:bCs/>
          <w:sz w:val="24"/>
          <w:szCs w:val="24"/>
        </w:rPr>
        <w:t>, jika partai poli</w:t>
      </w:r>
      <w:r w:rsidR="00CF68D4">
        <w:rPr>
          <w:rFonts w:ascii="Times New Roman" w:hAnsi="Times New Roman" w:cs="Times New Roman"/>
          <w:bCs/>
          <w:sz w:val="24"/>
          <w:szCs w:val="24"/>
        </w:rPr>
        <w:t xml:space="preserve">tik memiliki kursi di DPR tidak mencapai 3%, maka </w:t>
      </w:r>
      <w:r w:rsidR="004F7750">
        <w:rPr>
          <w:rFonts w:ascii="Times New Roman" w:hAnsi="Times New Roman" w:cs="Times New Roman"/>
          <w:bCs/>
          <w:sz w:val="24"/>
          <w:szCs w:val="24"/>
        </w:rPr>
        <w:t>tetap berhak menjadi peserta Pemilu 2004 tanpa harus melalui proses penelitian keabsahan syarat partai politik pe</w:t>
      </w:r>
      <w:r w:rsidR="00590F26">
        <w:rPr>
          <w:rFonts w:ascii="Times New Roman" w:hAnsi="Times New Roman" w:cs="Times New Roman"/>
          <w:bCs/>
          <w:sz w:val="24"/>
          <w:szCs w:val="24"/>
        </w:rPr>
        <w:t xml:space="preserve">serta pemilu yang diatur dalam </w:t>
      </w:r>
      <w:r w:rsidR="004F7750">
        <w:rPr>
          <w:rFonts w:ascii="Times New Roman" w:hAnsi="Times New Roman" w:cs="Times New Roman"/>
          <w:bCs/>
          <w:sz w:val="24"/>
          <w:szCs w:val="24"/>
        </w:rPr>
        <w:t>Undang-Undang Nomor 10 Tahun 2008.</w:t>
      </w:r>
      <w:r w:rsidR="004F7750">
        <w:rPr>
          <w:rStyle w:val="FootnoteReference"/>
          <w:rFonts w:ascii="Times New Roman" w:hAnsi="Times New Roman" w:cs="Times New Roman"/>
          <w:bCs/>
          <w:sz w:val="24"/>
          <w:szCs w:val="24"/>
        </w:rPr>
        <w:footnoteReference w:id="13"/>
      </w:r>
    </w:p>
    <w:p w:rsidR="004F7750" w:rsidRDefault="00D7748F" w:rsidP="006A19FA">
      <w:pPr>
        <w:tabs>
          <w:tab w:val="left" w:pos="142"/>
        </w:tabs>
        <w:spacing w:after="0" w:line="360" w:lineRule="auto"/>
        <w:jc w:val="both"/>
        <w:rPr>
          <w:rFonts w:ascii="Times New Roman" w:hAnsi="Times New Roman" w:cs="Times New Roman"/>
          <w:bCs/>
          <w:i/>
          <w:iCs/>
          <w:sz w:val="24"/>
          <w:szCs w:val="24"/>
        </w:rPr>
      </w:pPr>
      <w:r>
        <w:rPr>
          <w:rFonts w:ascii="Times New Roman" w:hAnsi="Times New Roman" w:cs="Times New Roman"/>
          <w:bCs/>
          <w:sz w:val="24"/>
          <w:szCs w:val="24"/>
        </w:rPr>
        <w:t>2</w:t>
      </w:r>
      <w:r w:rsidR="004F7750">
        <w:rPr>
          <w:rFonts w:ascii="Times New Roman" w:hAnsi="Times New Roman" w:cs="Times New Roman"/>
          <w:bCs/>
          <w:sz w:val="24"/>
          <w:szCs w:val="24"/>
        </w:rPr>
        <w:t xml:space="preserve">. </w:t>
      </w:r>
      <w:r w:rsidR="005B0413">
        <w:rPr>
          <w:rFonts w:ascii="Times New Roman" w:hAnsi="Times New Roman" w:cs="Times New Roman"/>
          <w:bCs/>
          <w:sz w:val="24"/>
          <w:szCs w:val="24"/>
        </w:rPr>
        <w:t xml:space="preserve">  </w:t>
      </w:r>
      <w:r w:rsidR="004F7750">
        <w:rPr>
          <w:rFonts w:ascii="Times New Roman" w:hAnsi="Times New Roman" w:cs="Times New Roman"/>
          <w:bCs/>
          <w:i/>
          <w:iCs/>
          <w:sz w:val="24"/>
          <w:szCs w:val="24"/>
        </w:rPr>
        <w:t>Parl</w:t>
      </w:r>
      <w:r w:rsidR="004243BA">
        <w:rPr>
          <w:rFonts w:ascii="Times New Roman" w:hAnsi="Times New Roman" w:cs="Times New Roman"/>
          <w:bCs/>
          <w:i/>
          <w:iCs/>
          <w:sz w:val="24"/>
          <w:szCs w:val="24"/>
        </w:rPr>
        <w:t>ia</w:t>
      </w:r>
      <w:r w:rsidR="004F7750">
        <w:rPr>
          <w:rFonts w:ascii="Times New Roman" w:hAnsi="Times New Roman" w:cs="Times New Roman"/>
          <w:bCs/>
          <w:i/>
          <w:iCs/>
          <w:sz w:val="24"/>
          <w:szCs w:val="24"/>
        </w:rPr>
        <w:t>mentary Threshold</w:t>
      </w:r>
    </w:p>
    <w:p w:rsidR="00852451" w:rsidRPr="00F103E2" w:rsidRDefault="00852451" w:rsidP="005B0413">
      <w:pPr>
        <w:spacing w:after="0" w:line="360" w:lineRule="auto"/>
        <w:ind w:firstLine="426"/>
        <w:jc w:val="both"/>
        <w:rPr>
          <w:rFonts w:asciiTheme="majorBidi" w:hAnsiTheme="majorBidi" w:cstheme="majorBidi"/>
          <w:sz w:val="24"/>
          <w:szCs w:val="24"/>
        </w:rPr>
      </w:pPr>
      <w:r w:rsidRPr="00F103E2">
        <w:rPr>
          <w:rFonts w:asciiTheme="majorBidi" w:hAnsiTheme="majorBidi" w:cstheme="majorBidi"/>
          <w:sz w:val="24"/>
          <w:szCs w:val="24"/>
        </w:rPr>
        <w:t xml:space="preserve">Uniknya memasuki rezim kebijakan </w:t>
      </w:r>
      <w:r w:rsidRPr="00F103E2">
        <w:rPr>
          <w:rFonts w:asciiTheme="majorBidi" w:hAnsiTheme="majorBidi" w:cstheme="majorBidi"/>
          <w:i/>
          <w:iCs/>
          <w:sz w:val="24"/>
          <w:szCs w:val="24"/>
        </w:rPr>
        <w:t>Parliamentary Treshold</w:t>
      </w:r>
      <w:r w:rsidRPr="00F103E2">
        <w:rPr>
          <w:rFonts w:asciiTheme="majorBidi" w:hAnsiTheme="majorBidi" w:cstheme="majorBidi"/>
          <w:sz w:val="24"/>
          <w:szCs w:val="24"/>
        </w:rPr>
        <w:t xml:space="preserve"> pada pemilu tahun 2009 yang jauh lebih ketat, malah jumlah partai politik semakin bertambah dari pada pemilu di tahun 2004. </w:t>
      </w:r>
      <w:proofErr w:type="gramStart"/>
      <w:r w:rsidRPr="00F103E2">
        <w:rPr>
          <w:rFonts w:asciiTheme="majorBidi" w:hAnsiTheme="majorBidi" w:cstheme="majorBidi"/>
          <w:sz w:val="24"/>
          <w:szCs w:val="24"/>
        </w:rPr>
        <w:t>Jumlah keseluruhannya adalah 44 partai politik, 6 diantaranya adalah partai lokal Aceh.</w:t>
      </w:r>
      <w:proofErr w:type="gramEnd"/>
      <w:r w:rsidRPr="00F103E2">
        <w:rPr>
          <w:rFonts w:asciiTheme="majorBidi" w:hAnsiTheme="majorBidi" w:cstheme="majorBidi"/>
          <w:sz w:val="24"/>
          <w:szCs w:val="24"/>
        </w:rPr>
        <w:t xml:space="preserve"> Menariknya pada pemilu legislatif 2009 saat penerapan parliamentary threshol</w:t>
      </w:r>
      <w:r w:rsidR="00F748CE">
        <w:rPr>
          <w:rFonts w:asciiTheme="majorBidi" w:hAnsiTheme="majorBidi" w:cstheme="majorBidi"/>
          <w:sz w:val="24"/>
          <w:szCs w:val="24"/>
        </w:rPr>
        <w:t xml:space="preserve">d yang tercantum dalam Undang – </w:t>
      </w:r>
      <w:r w:rsidRPr="00F103E2">
        <w:rPr>
          <w:rFonts w:asciiTheme="majorBidi" w:hAnsiTheme="majorBidi" w:cstheme="majorBidi"/>
          <w:sz w:val="24"/>
          <w:szCs w:val="24"/>
        </w:rPr>
        <w:t xml:space="preserve">Undang Nomor 10 Tahun 2008 yang menyebutkan peserta pemilu legislatif harus memenuhi ambang batas perolehan suara sebesar 2,5% justru memunculkan partai - partai baru yang berhasil lolos ke parlemen. </w:t>
      </w:r>
      <w:proofErr w:type="gramStart"/>
      <w:r w:rsidRPr="00F103E2">
        <w:rPr>
          <w:rFonts w:asciiTheme="majorBidi" w:hAnsiTheme="majorBidi" w:cstheme="majorBidi"/>
          <w:sz w:val="24"/>
          <w:szCs w:val="24"/>
        </w:rPr>
        <w:t>Terdapat 2 partai politik baru yang diangg</w:t>
      </w:r>
      <w:r w:rsidR="008614E3">
        <w:rPr>
          <w:rFonts w:asciiTheme="majorBidi" w:hAnsiTheme="majorBidi" w:cstheme="majorBidi"/>
          <w:sz w:val="24"/>
          <w:szCs w:val="24"/>
        </w:rPr>
        <w:t>ap fenomenal yaitu partai Hanura dan Gerindra</w:t>
      </w:r>
      <w:r w:rsidRPr="00F103E2">
        <w:rPr>
          <w:rFonts w:asciiTheme="majorBidi" w:hAnsiTheme="majorBidi" w:cstheme="majorBidi"/>
          <w:sz w:val="24"/>
          <w:szCs w:val="24"/>
        </w:rPr>
        <w:t>.</w:t>
      </w:r>
      <w:proofErr w:type="gramEnd"/>
      <w:r w:rsidRPr="00F103E2">
        <w:rPr>
          <w:rFonts w:asciiTheme="majorBidi" w:hAnsiTheme="majorBidi" w:cstheme="majorBidi"/>
          <w:sz w:val="24"/>
          <w:szCs w:val="24"/>
        </w:rPr>
        <w:t xml:space="preserve"> </w:t>
      </w:r>
      <w:proofErr w:type="gramStart"/>
      <w:r w:rsidRPr="00F103E2">
        <w:rPr>
          <w:rFonts w:asciiTheme="majorBidi" w:hAnsiTheme="majorBidi" w:cstheme="majorBidi"/>
          <w:sz w:val="24"/>
          <w:szCs w:val="24"/>
        </w:rPr>
        <w:t>Dapat dikatakan keduanya merupakan partai po</w:t>
      </w:r>
      <w:r w:rsidR="008614E3">
        <w:rPr>
          <w:rFonts w:asciiTheme="majorBidi" w:hAnsiTheme="majorBidi" w:cstheme="majorBidi"/>
          <w:sz w:val="24"/>
          <w:szCs w:val="24"/>
        </w:rPr>
        <w:t>litik pecahan dari partai Golkar</w:t>
      </w:r>
      <w:r w:rsidRPr="00F103E2">
        <w:rPr>
          <w:rFonts w:asciiTheme="majorBidi" w:hAnsiTheme="majorBidi" w:cstheme="majorBidi"/>
          <w:sz w:val="24"/>
          <w:szCs w:val="24"/>
        </w:rPr>
        <w:t>.</w:t>
      </w:r>
      <w:proofErr w:type="gramEnd"/>
      <w:r w:rsidRPr="00F103E2">
        <w:rPr>
          <w:rFonts w:asciiTheme="majorBidi" w:hAnsiTheme="majorBidi" w:cstheme="majorBidi"/>
          <w:sz w:val="24"/>
          <w:szCs w:val="24"/>
        </w:rPr>
        <w:t xml:space="preserve"> </w:t>
      </w:r>
      <w:proofErr w:type="gramStart"/>
      <w:r w:rsidRPr="00F103E2">
        <w:rPr>
          <w:rFonts w:asciiTheme="majorBidi" w:hAnsiTheme="majorBidi" w:cstheme="majorBidi"/>
          <w:sz w:val="24"/>
          <w:szCs w:val="24"/>
        </w:rPr>
        <w:t>Partai Hanura yang dipimpin Jendral Wiranto dan partai Gerindra dengan pemukanya yakni Prabowo mampu menarik dukungan elektoral dengan menembus parliamentary threshold 2.5 persen dan berhasil masuk dalam parlemen juga membuat peta politik di parlemen semakin terfragmentasi.</w:t>
      </w:r>
      <w:proofErr w:type="gramEnd"/>
      <w:r w:rsidRPr="00F103E2">
        <w:rPr>
          <w:rFonts w:asciiTheme="majorBidi" w:hAnsiTheme="majorBidi" w:cstheme="majorBidi"/>
          <w:sz w:val="24"/>
          <w:szCs w:val="24"/>
        </w:rPr>
        <w:t xml:space="preserve"> Kemudian </w:t>
      </w:r>
      <w:r w:rsidRPr="00F103E2">
        <w:rPr>
          <w:rFonts w:asciiTheme="majorBidi" w:hAnsiTheme="majorBidi" w:cstheme="majorBidi"/>
          <w:sz w:val="24"/>
          <w:szCs w:val="24"/>
        </w:rPr>
        <w:lastRenderedPageBreak/>
        <w:t xml:space="preserve">yang menarik adalah partai Demokrat mampu menggerus suara elektoral sebesar 150 persen dari 7,45 persen pada pemilu legislatif 2004 menjadi 20,85 persen di pemilu legislatif 2009 ini membuat partai politik seperti PDI perjuangan dan Golkar harus kehilangan banyak dukungan elektoral. </w:t>
      </w:r>
      <w:proofErr w:type="gramStart"/>
      <w:r w:rsidRPr="00F103E2">
        <w:rPr>
          <w:rFonts w:asciiTheme="majorBidi" w:hAnsiTheme="majorBidi" w:cstheme="majorBidi"/>
          <w:sz w:val="24"/>
          <w:szCs w:val="24"/>
        </w:rPr>
        <w:t>Kekuatan figur Susilo Bbambang Yudhoyono (SBY) selaku ketua umum menjadi magnet kuat yang berimplikasi pada besarnya suara elektoral yang didapatkan partai Demokrat di pemilu legislatif tahun 2009.</w:t>
      </w:r>
      <w:proofErr w:type="gramEnd"/>
      <w:r w:rsidR="00B72E2E">
        <w:rPr>
          <w:rStyle w:val="FootnoteReference"/>
          <w:rFonts w:asciiTheme="majorBidi" w:hAnsiTheme="majorBidi" w:cstheme="majorBidi"/>
          <w:sz w:val="24"/>
          <w:szCs w:val="24"/>
        </w:rPr>
        <w:footnoteReference w:id="14"/>
      </w:r>
    </w:p>
    <w:p w:rsidR="00852451" w:rsidRPr="00F103E2" w:rsidRDefault="00852451" w:rsidP="005B0413">
      <w:pPr>
        <w:spacing w:after="0" w:line="360" w:lineRule="auto"/>
        <w:ind w:firstLine="426"/>
        <w:jc w:val="both"/>
        <w:rPr>
          <w:rFonts w:asciiTheme="majorBidi" w:hAnsiTheme="majorBidi" w:cstheme="majorBidi"/>
          <w:sz w:val="24"/>
          <w:szCs w:val="24"/>
        </w:rPr>
      </w:pPr>
      <w:r w:rsidRPr="00F103E2">
        <w:rPr>
          <w:rFonts w:asciiTheme="majorBidi" w:hAnsiTheme="majorBidi" w:cstheme="majorBidi"/>
          <w:sz w:val="24"/>
          <w:szCs w:val="24"/>
        </w:rPr>
        <w:t xml:space="preserve">Di dalam pemilu 2014 aturan </w:t>
      </w:r>
      <w:r w:rsidRPr="00F103E2">
        <w:rPr>
          <w:rFonts w:asciiTheme="majorBidi" w:hAnsiTheme="majorBidi" w:cstheme="majorBidi"/>
          <w:i/>
          <w:iCs/>
          <w:sz w:val="24"/>
          <w:szCs w:val="24"/>
        </w:rPr>
        <w:t>parliamentary threshold</w:t>
      </w:r>
      <w:r w:rsidRPr="00F103E2">
        <w:rPr>
          <w:rFonts w:asciiTheme="majorBidi" w:hAnsiTheme="majorBidi" w:cstheme="majorBidi"/>
          <w:sz w:val="24"/>
          <w:szCs w:val="24"/>
        </w:rPr>
        <w:t xml:space="preserve"> kembali digodok oleh parlemen ditandai oleh pengeluran Undang – Undang Nomor 8 Tahun 2012, dengan ambang batas perolehan suara sebesar 3,5%. Agar partai politik baru untuk dapat berkompetisi dibentuk regulasi baru tentang syarat partai politik baru peserta pemilu legislatif tahun 2014 dengan syarat 30% perwakilan perempuan di kepengurusan partai politik pada tingkat pusat maupun daerah dengan jumlah anggota minimal 1000 orang serta mempunyai kantor kepengurusan di seluruh daerah di Indonesia. Hal ini tidak menjadi persoalan bagi munculnya partai-partai politik baru yang mana jumlah partai yang mendaftar untuk mengikuti pemilu legislatif berjumlah 46 partai politik namun yang lolos dari seleksi verifikasi administrasi dan faktual KPU sebanyak 12 partai politik. </w:t>
      </w:r>
      <w:proofErr w:type="gramStart"/>
      <w:r w:rsidRPr="00F103E2">
        <w:rPr>
          <w:rFonts w:asciiTheme="majorBidi" w:hAnsiTheme="majorBidi" w:cstheme="majorBidi"/>
          <w:sz w:val="24"/>
          <w:szCs w:val="24"/>
        </w:rPr>
        <w:t>Menariknya dalam kontestasi pemilu legislatif di tahun tersebut pada kenyataannya 10 partai politik berhasil lolos parliamentary threshold dan jumlahnya lebih banyak ketimbang pemilu legislative 2009 dengan jumlah parliamentary threshold yang berbeda.</w:t>
      </w:r>
      <w:proofErr w:type="gramEnd"/>
      <w:r w:rsidRPr="00F103E2">
        <w:rPr>
          <w:rFonts w:asciiTheme="majorBidi" w:hAnsiTheme="majorBidi" w:cstheme="majorBidi"/>
          <w:sz w:val="24"/>
          <w:szCs w:val="24"/>
        </w:rPr>
        <w:t xml:space="preserve"> </w:t>
      </w:r>
      <w:proofErr w:type="gramStart"/>
      <w:r w:rsidRPr="00F103E2">
        <w:rPr>
          <w:rFonts w:asciiTheme="majorBidi" w:hAnsiTheme="majorBidi" w:cstheme="majorBidi"/>
          <w:sz w:val="24"/>
          <w:szCs w:val="24"/>
        </w:rPr>
        <w:t>Selain itu, pada pemilu legislative saat itu partai NASDEM sebagai partai underdog mampu meraih dukungan elektoral yang membawanya masuk ke parlemen.</w:t>
      </w:r>
      <w:proofErr w:type="gramEnd"/>
    </w:p>
    <w:p w:rsidR="00852451" w:rsidRPr="00F103E2" w:rsidRDefault="00852451" w:rsidP="005B0413">
      <w:pPr>
        <w:spacing w:after="0" w:line="360" w:lineRule="auto"/>
        <w:ind w:firstLine="426"/>
        <w:jc w:val="both"/>
        <w:rPr>
          <w:rFonts w:asciiTheme="majorBidi" w:hAnsiTheme="majorBidi" w:cstheme="majorBidi"/>
          <w:sz w:val="24"/>
          <w:szCs w:val="24"/>
        </w:rPr>
      </w:pPr>
      <w:r w:rsidRPr="00F103E2">
        <w:rPr>
          <w:rFonts w:asciiTheme="majorBidi" w:hAnsiTheme="majorBidi" w:cstheme="majorBidi"/>
          <w:sz w:val="24"/>
          <w:szCs w:val="24"/>
        </w:rPr>
        <w:t xml:space="preserve">Sedangkan pada pemilu legislatif di tahun 2019 aturan </w:t>
      </w:r>
      <w:r w:rsidRPr="00F103E2">
        <w:rPr>
          <w:rFonts w:asciiTheme="majorBidi" w:hAnsiTheme="majorBidi" w:cstheme="majorBidi"/>
          <w:i/>
          <w:iCs/>
          <w:sz w:val="24"/>
          <w:szCs w:val="24"/>
        </w:rPr>
        <w:t>parliamentary threshold</w:t>
      </w:r>
      <w:r w:rsidRPr="00F103E2">
        <w:rPr>
          <w:rFonts w:asciiTheme="majorBidi" w:hAnsiTheme="majorBidi" w:cstheme="majorBidi"/>
          <w:sz w:val="24"/>
          <w:szCs w:val="24"/>
        </w:rPr>
        <w:t xml:space="preserve"> kembali dirombak dan melahirkan Undang – Undang Pemilu Nomor 7 Tahun 2017 yang menetapkan 4% perolehan suara nasional. </w:t>
      </w:r>
      <w:proofErr w:type="gramStart"/>
      <w:r w:rsidRPr="00F103E2">
        <w:rPr>
          <w:rFonts w:asciiTheme="majorBidi" w:hAnsiTheme="majorBidi" w:cstheme="majorBidi"/>
          <w:sz w:val="24"/>
          <w:szCs w:val="24"/>
        </w:rPr>
        <w:t xml:space="preserve">Hal ini juga tidak memutus bertumbuhnya partai politik dimana saat itu jumlah partai politik yang lolos verifikasi administrasi dan faktual pula bertambah dengan jumlah sebanyak 16 partai politik </w:t>
      </w:r>
      <w:r w:rsidRPr="00F103E2">
        <w:rPr>
          <w:rFonts w:asciiTheme="majorBidi" w:hAnsiTheme="majorBidi" w:cstheme="majorBidi"/>
          <w:sz w:val="24"/>
          <w:szCs w:val="24"/>
        </w:rPr>
        <w:lastRenderedPageBreak/>
        <w:t>yang siap berkompetisi untuk merebut suara elektoral.</w:t>
      </w:r>
      <w:proofErr w:type="gramEnd"/>
      <w:r w:rsidRPr="00F103E2">
        <w:rPr>
          <w:rFonts w:asciiTheme="majorBidi" w:hAnsiTheme="majorBidi" w:cstheme="majorBidi"/>
          <w:sz w:val="24"/>
          <w:szCs w:val="24"/>
        </w:rPr>
        <w:t xml:space="preserve"> Hasil pemilu legislatif di tahun 2019, partai politik yang mampu menembus ambang batas parlemen sebesar 9 partai politik yang meskipun jumlah partai berkurang dari pemilu legislatif ditahun 2014 sebesar 10 partai politik. </w:t>
      </w:r>
      <w:proofErr w:type="gramStart"/>
      <w:r w:rsidRPr="00F103E2">
        <w:rPr>
          <w:rFonts w:asciiTheme="majorBidi" w:hAnsiTheme="majorBidi" w:cstheme="majorBidi"/>
          <w:sz w:val="24"/>
          <w:szCs w:val="24"/>
        </w:rPr>
        <w:t xml:space="preserve">Meskipun demikian, </w:t>
      </w:r>
      <w:r w:rsidRPr="00F103E2">
        <w:rPr>
          <w:rFonts w:asciiTheme="majorBidi" w:hAnsiTheme="majorBidi" w:cstheme="majorBidi"/>
          <w:i/>
          <w:iCs/>
          <w:sz w:val="24"/>
          <w:szCs w:val="24"/>
        </w:rPr>
        <w:t xml:space="preserve">parliamentary threshold </w:t>
      </w:r>
      <w:r w:rsidRPr="00F103E2">
        <w:rPr>
          <w:rFonts w:asciiTheme="majorBidi" w:hAnsiTheme="majorBidi" w:cstheme="majorBidi"/>
          <w:sz w:val="24"/>
          <w:szCs w:val="24"/>
        </w:rPr>
        <w:t>sebagai aturan main yang dibentuk untuk menekan masuknya partai politik baru serta guna mengurangi jumlah partai politik di parlemen meskipun pada kenyataannya adalah sebuah angan – angan belaka.</w:t>
      </w:r>
      <w:proofErr w:type="gramEnd"/>
      <w:r w:rsidRPr="00F103E2">
        <w:rPr>
          <w:rFonts w:asciiTheme="majorBidi" w:hAnsiTheme="majorBidi" w:cstheme="majorBidi"/>
          <w:sz w:val="24"/>
          <w:szCs w:val="24"/>
        </w:rPr>
        <w:t xml:space="preserve"> </w:t>
      </w:r>
      <w:proofErr w:type="gramStart"/>
      <w:r w:rsidRPr="00F103E2">
        <w:rPr>
          <w:rFonts w:asciiTheme="majorBidi" w:hAnsiTheme="majorBidi" w:cstheme="majorBidi"/>
          <w:sz w:val="24"/>
          <w:szCs w:val="24"/>
        </w:rPr>
        <w:t>Realitasnya tampak jelas, aturan main dengan mengutak-atik besaran parliamentary threshold sebagai syarat agar partai politik dapat mengirim anggotanya ke parlemen tidak menyulutkan bertumbuhnya partai politik baru untuk hadir dan berkontestasi dalam arena elektoral di Indonesia.</w:t>
      </w:r>
      <w:proofErr w:type="gramEnd"/>
    </w:p>
    <w:p w:rsidR="00852451" w:rsidRPr="00F103E2" w:rsidRDefault="00852451" w:rsidP="005D0E4D">
      <w:pPr>
        <w:spacing w:after="0" w:line="360" w:lineRule="auto"/>
        <w:ind w:firstLine="426"/>
        <w:jc w:val="both"/>
        <w:rPr>
          <w:rFonts w:asciiTheme="majorBidi" w:hAnsiTheme="majorBidi" w:cstheme="majorBidi"/>
          <w:sz w:val="24"/>
          <w:szCs w:val="24"/>
        </w:rPr>
      </w:pPr>
      <w:r w:rsidRPr="00F103E2">
        <w:rPr>
          <w:rFonts w:asciiTheme="majorBidi" w:hAnsiTheme="majorBidi" w:cstheme="majorBidi"/>
          <w:sz w:val="24"/>
          <w:szCs w:val="24"/>
        </w:rPr>
        <w:t>Hasil persentase partai politik peserta pemilihan umum (pemilu) legislatif tahun 2009-2019 dalam bentuk tabel sebagai berikut:</w:t>
      </w:r>
    </w:p>
    <w:tbl>
      <w:tblPr>
        <w:tblStyle w:val="TableGrid"/>
        <w:tblW w:w="0" w:type="auto"/>
        <w:tblInd w:w="108" w:type="dxa"/>
        <w:tblLook w:val="04A0" w:firstRow="1" w:lastRow="0" w:firstColumn="1" w:lastColumn="0" w:noHBand="0" w:noVBand="1"/>
      </w:tblPr>
      <w:tblGrid>
        <w:gridCol w:w="1715"/>
        <w:gridCol w:w="1709"/>
        <w:gridCol w:w="1709"/>
        <w:gridCol w:w="1709"/>
        <w:gridCol w:w="1380"/>
      </w:tblGrid>
      <w:tr w:rsidR="00852451" w:rsidTr="00C577F6">
        <w:tc>
          <w:tcPr>
            <w:tcW w:w="1715" w:type="dxa"/>
            <w:shd w:val="clear" w:color="auto" w:fill="D99594" w:themeFill="accent2" w:themeFillTint="99"/>
          </w:tcPr>
          <w:p w:rsidR="00852451" w:rsidRPr="00415957" w:rsidRDefault="00852451" w:rsidP="008C4F8D">
            <w:pPr>
              <w:spacing w:line="360" w:lineRule="auto"/>
              <w:jc w:val="center"/>
              <w:rPr>
                <w:b/>
                <w:bCs/>
                <w:lang w:val="en-US"/>
              </w:rPr>
            </w:pPr>
            <w:r w:rsidRPr="00415957">
              <w:rPr>
                <w:b/>
                <w:bCs/>
                <w:lang w:val="en-US"/>
              </w:rPr>
              <w:t>Partai Politik</w:t>
            </w:r>
          </w:p>
        </w:tc>
        <w:tc>
          <w:tcPr>
            <w:tcW w:w="1709" w:type="dxa"/>
            <w:shd w:val="clear" w:color="auto" w:fill="D99594" w:themeFill="accent2" w:themeFillTint="99"/>
          </w:tcPr>
          <w:p w:rsidR="00852451" w:rsidRPr="00415957" w:rsidRDefault="00852451" w:rsidP="008C4F8D">
            <w:pPr>
              <w:spacing w:line="360" w:lineRule="auto"/>
              <w:jc w:val="center"/>
              <w:rPr>
                <w:b/>
                <w:bCs/>
                <w:lang w:val="en-US"/>
              </w:rPr>
            </w:pPr>
            <w:r w:rsidRPr="00415957">
              <w:rPr>
                <w:b/>
                <w:bCs/>
                <w:lang w:val="en-US"/>
              </w:rPr>
              <w:t>Pemilu 2004</w:t>
            </w:r>
          </w:p>
        </w:tc>
        <w:tc>
          <w:tcPr>
            <w:tcW w:w="1709" w:type="dxa"/>
            <w:shd w:val="clear" w:color="auto" w:fill="D99594" w:themeFill="accent2" w:themeFillTint="99"/>
          </w:tcPr>
          <w:p w:rsidR="00852451" w:rsidRPr="00415957" w:rsidRDefault="00852451" w:rsidP="008C4F8D">
            <w:pPr>
              <w:spacing w:line="360" w:lineRule="auto"/>
              <w:jc w:val="center"/>
              <w:rPr>
                <w:b/>
                <w:bCs/>
                <w:lang w:val="en-US"/>
              </w:rPr>
            </w:pPr>
            <w:r w:rsidRPr="00415957">
              <w:rPr>
                <w:b/>
                <w:bCs/>
                <w:lang w:val="en-US"/>
              </w:rPr>
              <w:t>Pemilu 2009 PT 2,5%</w:t>
            </w:r>
          </w:p>
        </w:tc>
        <w:tc>
          <w:tcPr>
            <w:tcW w:w="1709" w:type="dxa"/>
            <w:shd w:val="clear" w:color="auto" w:fill="D99594" w:themeFill="accent2" w:themeFillTint="99"/>
          </w:tcPr>
          <w:p w:rsidR="00852451" w:rsidRPr="00415957" w:rsidRDefault="00852451" w:rsidP="008C4F8D">
            <w:pPr>
              <w:spacing w:line="360" w:lineRule="auto"/>
              <w:jc w:val="center"/>
              <w:rPr>
                <w:b/>
                <w:bCs/>
                <w:lang w:val="en-US"/>
              </w:rPr>
            </w:pPr>
            <w:r w:rsidRPr="00415957">
              <w:rPr>
                <w:b/>
                <w:bCs/>
                <w:lang w:val="en-US"/>
              </w:rPr>
              <w:t>Pemilu 2014 PT 3,5%</w:t>
            </w:r>
          </w:p>
        </w:tc>
        <w:tc>
          <w:tcPr>
            <w:tcW w:w="1380" w:type="dxa"/>
            <w:shd w:val="clear" w:color="auto" w:fill="D99594" w:themeFill="accent2" w:themeFillTint="99"/>
          </w:tcPr>
          <w:p w:rsidR="00852451" w:rsidRPr="00415957" w:rsidRDefault="00852451" w:rsidP="008C4F8D">
            <w:pPr>
              <w:spacing w:line="360" w:lineRule="auto"/>
              <w:jc w:val="center"/>
              <w:rPr>
                <w:b/>
                <w:bCs/>
                <w:lang w:val="en-US"/>
              </w:rPr>
            </w:pPr>
            <w:r w:rsidRPr="00415957">
              <w:rPr>
                <w:b/>
                <w:bCs/>
                <w:lang w:val="en-US"/>
              </w:rPr>
              <w:t>Pemilu 2019 PT 4%</w:t>
            </w:r>
          </w:p>
        </w:tc>
      </w:tr>
      <w:tr w:rsidR="00852451" w:rsidTr="00C577F6">
        <w:tc>
          <w:tcPr>
            <w:tcW w:w="1715" w:type="dxa"/>
          </w:tcPr>
          <w:p w:rsidR="00852451" w:rsidRPr="00AF2CEF" w:rsidRDefault="00852451" w:rsidP="008C4F8D">
            <w:pPr>
              <w:spacing w:line="360" w:lineRule="auto"/>
            </w:pPr>
            <w:r w:rsidRPr="00AF2CEF">
              <w:t>PDI P</w:t>
            </w:r>
          </w:p>
        </w:tc>
        <w:tc>
          <w:tcPr>
            <w:tcW w:w="1709" w:type="dxa"/>
          </w:tcPr>
          <w:p w:rsidR="00852451" w:rsidRPr="00FA74AF" w:rsidRDefault="00852451" w:rsidP="008C4F8D">
            <w:pPr>
              <w:spacing w:line="360" w:lineRule="auto"/>
            </w:pPr>
            <w:r w:rsidRPr="00FA74AF">
              <w:t>18,53</w:t>
            </w:r>
          </w:p>
        </w:tc>
        <w:tc>
          <w:tcPr>
            <w:tcW w:w="1709" w:type="dxa"/>
          </w:tcPr>
          <w:p w:rsidR="00852451" w:rsidRPr="00F70D22" w:rsidRDefault="00852451" w:rsidP="008C4F8D">
            <w:pPr>
              <w:spacing w:line="360" w:lineRule="auto"/>
            </w:pPr>
            <w:r w:rsidRPr="00F70D22">
              <w:t>14.03</w:t>
            </w:r>
          </w:p>
        </w:tc>
        <w:tc>
          <w:tcPr>
            <w:tcW w:w="1709" w:type="dxa"/>
          </w:tcPr>
          <w:p w:rsidR="00852451" w:rsidRPr="00F45F60" w:rsidRDefault="00852451" w:rsidP="008C4F8D">
            <w:pPr>
              <w:spacing w:line="360" w:lineRule="auto"/>
            </w:pPr>
            <w:r w:rsidRPr="00F45F60">
              <w:t>18.95</w:t>
            </w:r>
          </w:p>
        </w:tc>
        <w:tc>
          <w:tcPr>
            <w:tcW w:w="1380" w:type="dxa"/>
          </w:tcPr>
          <w:p w:rsidR="00852451" w:rsidRPr="00E81623" w:rsidRDefault="00852451" w:rsidP="008C4F8D">
            <w:pPr>
              <w:spacing w:line="360" w:lineRule="auto"/>
            </w:pPr>
            <w:r w:rsidRPr="00E81623">
              <w:t>19.33</w:t>
            </w:r>
          </w:p>
        </w:tc>
      </w:tr>
      <w:tr w:rsidR="00852451" w:rsidTr="00C577F6">
        <w:tc>
          <w:tcPr>
            <w:tcW w:w="1715" w:type="dxa"/>
          </w:tcPr>
          <w:p w:rsidR="00852451" w:rsidRPr="00AF2CEF" w:rsidRDefault="00852451" w:rsidP="008C4F8D">
            <w:pPr>
              <w:spacing w:line="360" w:lineRule="auto"/>
            </w:pPr>
            <w:r w:rsidRPr="00AF2CEF">
              <w:t>GOLKAR</w:t>
            </w:r>
          </w:p>
        </w:tc>
        <w:tc>
          <w:tcPr>
            <w:tcW w:w="1709" w:type="dxa"/>
          </w:tcPr>
          <w:p w:rsidR="00852451" w:rsidRPr="00FA74AF" w:rsidRDefault="00852451" w:rsidP="008C4F8D">
            <w:pPr>
              <w:spacing w:line="360" w:lineRule="auto"/>
            </w:pPr>
            <w:r w:rsidRPr="00FA74AF">
              <w:t>21,58</w:t>
            </w:r>
          </w:p>
        </w:tc>
        <w:tc>
          <w:tcPr>
            <w:tcW w:w="1709" w:type="dxa"/>
          </w:tcPr>
          <w:p w:rsidR="00852451" w:rsidRPr="00F70D22" w:rsidRDefault="00852451" w:rsidP="008C4F8D">
            <w:pPr>
              <w:spacing w:line="360" w:lineRule="auto"/>
            </w:pPr>
            <w:r w:rsidRPr="00F70D22">
              <w:t>14.45</w:t>
            </w:r>
          </w:p>
        </w:tc>
        <w:tc>
          <w:tcPr>
            <w:tcW w:w="1709" w:type="dxa"/>
          </w:tcPr>
          <w:p w:rsidR="00852451" w:rsidRPr="00F45F60" w:rsidRDefault="00852451" w:rsidP="008C4F8D">
            <w:pPr>
              <w:spacing w:line="360" w:lineRule="auto"/>
            </w:pPr>
            <w:r w:rsidRPr="00F45F60">
              <w:t>14.75</w:t>
            </w:r>
          </w:p>
        </w:tc>
        <w:tc>
          <w:tcPr>
            <w:tcW w:w="1380" w:type="dxa"/>
          </w:tcPr>
          <w:p w:rsidR="00852451" w:rsidRPr="00E81623" w:rsidRDefault="00852451" w:rsidP="008C4F8D">
            <w:pPr>
              <w:spacing w:line="360" w:lineRule="auto"/>
            </w:pPr>
            <w:r w:rsidRPr="00E81623">
              <w:t>12.31</w:t>
            </w:r>
          </w:p>
        </w:tc>
      </w:tr>
      <w:tr w:rsidR="00852451" w:rsidTr="00C577F6">
        <w:tc>
          <w:tcPr>
            <w:tcW w:w="1715" w:type="dxa"/>
          </w:tcPr>
          <w:p w:rsidR="00852451" w:rsidRPr="00AF2CEF" w:rsidRDefault="00852451" w:rsidP="008C4F8D">
            <w:pPr>
              <w:spacing w:line="360" w:lineRule="auto"/>
            </w:pPr>
            <w:r w:rsidRPr="00AF2CEF">
              <w:t>PPP</w:t>
            </w:r>
          </w:p>
        </w:tc>
        <w:tc>
          <w:tcPr>
            <w:tcW w:w="1709" w:type="dxa"/>
          </w:tcPr>
          <w:p w:rsidR="00852451" w:rsidRPr="00FA74AF" w:rsidRDefault="00852451" w:rsidP="008C4F8D">
            <w:pPr>
              <w:spacing w:line="360" w:lineRule="auto"/>
            </w:pPr>
            <w:r w:rsidRPr="00FA74AF">
              <w:t>8.15</w:t>
            </w:r>
          </w:p>
        </w:tc>
        <w:tc>
          <w:tcPr>
            <w:tcW w:w="1709" w:type="dxa"/>
          </w:tcPr>
          <w:p w:rsidR="00852451" w:rsidRPr="00F70D22" w:rsidRDefault="00852451" w:rsidP="008C4F8D">
            <w:pPr>
              <w:spacing w:line="360" w:lineRule="auto"/>
            </w:pPr>
            <w:r w:rsidRPr="00F70D22">
              <w:t>5.32</w:t>
            </w:r>
          </w:p>
        </w:tc>
        <w:tc>
          <w:tcPr>
            <w:tcW w:w="1709" w:type="dxa"/>
          </w:tcPr>
          <w:p w:rsidR="00852451" w:rsidRPr="00F45F60" w:rsidRDefault="00852451" w:rsidP="008C4F8D">
            <w:pPr>
              <w:spacing w:line="360" w:lineRule="auto"/>
            </w:pPr>
            <w:r w:rsidRPr="00F45F60">
              <w:t>6.53</w:t>
            </w:r>
          </w:p>
        </w:tc>
        <w:tc>
          <w:tcPr>
            <w:tcW w:w="1380" w:type="dxa"/>
          </w:tcPr>
          <w:p w:rsidR="00852451" w:rsidRPr="00E81623" w:rsidRDefault="00852451" w:rsidP="008C4F8D">
            <w:pPr>
              <w:spacing w:line="360" w:lineRule="auto"/>
            </w:pPr>
            <w:r w:rsidRPr="00E81623">
              <w:t>4.52</w:t>
            </w:r>
          </w:p>
        </w:tc>
      </w:tr>
      <w:tr w:rsidR="00852451" w:rsidTr="00C577F6">
        <w:tc>
          <w:tcPr>
            <w:tcW w:w="1715" w:type="dxa"/>
          </w:tcPr>
          <w:p w:rsidR="00852451" w:rsidRPr="00AF2CEF" w:rsidRDefault="00852451" w:rsidP="008C4F8D">
            <w:pPr>
              <w:spacing w:line="360" w:lineRule="auto"/>
            </w:pPr>
            <w:r w:rsidRPr="00AF2CEF">
              <w:t>PKB</w:t>
            </w:r>
          </w:p>
        </w:tc>
        <w:tc>
          <w:tcPr>
            <w:tcW w:w="1709" w:type="dxa"/>
          </w:tcPr>
          <w:p w:rsidR="00852451" w:rsidRPr="00FA74AF" w:rsidRDefault="00852451" w:rsidP="008C4F8D">
            <w:pPr>
              <w:spacing w:line="360" w:lineRule="auto"/>
            </w:pPr>
            <w:r w:rsidRPr="00FA74AF">
              <w:t>10.57</w:t>
            </w:r>
          </w:p>
        </w:tc>
        <w:tc>
          <w:tcPr>
            <w:tcW w:w="1709" w:type="dxa"/>
          </w:tcPr>
          <w:p w:rsidR="00852451" w:rsidRPr="00F70D22" w:rsidRDefault="00852451" w:rsidP="008C4F8D">
            <w:pPr>
              <w:spacing w:line="360" w:lineRule="auto"/>
            </w:pPr>
            <w:r w:rsidRPr="00F70D22">
              <w:t>4.94</w:t>
            </w:r>
          </w:p>
        </w:tc>
        <w:tc>
          <w:tcPr>
            <w:tcW w:w="1709" w:type="dxa"/>
          </w:tcPr>
          <w:p w:rsidR="00852451" w:rsidRPr="00F45F60" w:rsidRDefault="00852451" w:rsidP="008C4F8D">
            <w:pPr>
              <w:spacing w:line="360" w:lineRule="auto"/>
            </w:pPr>
            <w:r w:rsidRPr="00F45F60">
              <w:t>9.04</w:t>
            </w:r>
          </w:p>
        </w:tc>
        <w:tc>
          <w:tcPr>
            <w:tcW w:w="1380" w:type="dxa"/>
          </w:tcPr>
          <w:p w:rsidR="00852451" w:rsidRPr="00E81623" w:rsidRDefault="00852451" w:rsidP="008C4F8D">
            <w:pPr>
              <w:spacing w:line="360" w:lineRule="auto"/>
            </w:pPr>
            <w:r w:rsidRPr="00E81623">
              <w:t>9.69</w:t>
            </w:r>
          </w:p>
        </w:tc>
      </w:tr>
      <w:tr w:rsidR="00852451" w:rsidTr="00C577F6">
        <w:tc>
          <w:tcPr>
            <w:tcW w:w="1715" w:type="dxa"/>
          </w:tcPr>
          <w:p w:rsidR="00852451" w:rsidRPr="00AF2CEF" w:rsidRDefault="00852451" w:rsidP="008C4F8D">
            <w:pPr>
              <w:spacing w:line="360" w:lineRule="auto"/>
            </w:pPr>
            <w:r w:rsidRPr="00AF2CEF">
              <w:t>PAN</w:t>
            </w:r>
          </w:p>
        </w:tc>
        <w:tc>
          <w:tcPr>
            <w:tcW w:w="1709" w:type="dxa"/>
          </w:tcPr>
          <w:p w:rsidR="00852451" w:rsidRPr="00FA74AF" w:rsidRDefault="00852451" w:rsidP="008C4F8D">
            <w:pPr>
              <w:spacing w:line="360" w:lineRule="auto"/>
            </w:pPr>
            <w:r w:rsidRPr="00FA74AF">
              <w:t>6.44</w:t>
            </w:r>
          </w:p>
        </w:tc>
        <w:tc>
          <w:tcPr>
            <w:tcW w:w="1709" w:type="dxa"/>
          </w:tcPr>
          <w:p w:rsidR="00852451" w:rsidRPr="00F70D22" w:rsidRDefault="00852451" w:rsidP="008C4F8D">
            <w:pPr>
              <w:spacing w:line="360" w:lineRule="auto"/>
            </w:pPr>
            <w:r w:rsidRPr="00F70D22">
              <w:t>6.01</w:t>
            </w:r>
          </w:p>
        </w:tc>
        <w:tc>
          <w:tcPr>
            <w:tcW w:w="1709" w:type="dxa"/>
          </w:tcPr>
          <w:p w:rsidR="00852451" w:rsidRPr="00F45F60" w:rsidRDefault="00852451" w:rsidP="008C4F8D">
            <w:pPr>
              <w:spacing w:line="360" w:lineRule="auto"/>
            </w:pPr>
            <w:r w:rsidRPr="00F45F60">
              <w:t>7.59</w:t>
            </w:r>
          </w:p>
        </w:tc>
        <w:tc>
          <w:tcPr>
            <w:tcW w:w="1380" w:type="dxa"/>
          </w:tcPr>
          <w:p w:rsidR="00852451" w:rsidRPr="00E81623" w:rsidRDefault="00852451" w:rsidP="008C4F8D">
            <w:pPr>
              <w:spacing w:line="360" w:lineRule="auto"/>
            </w:pPr>
            <w:r w:rsidRPr="00E81623">
              <w:t>6.84</w:t>
            </w:r>
          </w:p>
        </w:tc>
      </w:tr>
      <w:tr w:rsidR="00852451" w:rsidTr="00C577F6">
        <w:tc>
          <w:tcPr>
            <w:tcW w:w="1715" w:type="dxa"/>
          </w:tcPr>
          <w:p w:rsidR="00852451" w:rsidRPr="00AF2CEF" w:rsidRDefault="00852451" w:rsidP="008C4F8D">
            <w:pPr>
              <w:spacing w:line="360" w:lineRule="auto"/>
            </w:pPr>
            <w:r w:rsidRPr="00AF2CEF">
              <w:t>PKS</w:t>
            </w:r>
          </w:p>
        </w:tc>
        <w:tc>
          <w:tcPr>
            <w:tcW w:w="1709" w:type="dxa"/>
          </w:tcPr>
          <w:p w:rsidR="00852451" w:rsidRPr="00FA74AF" w:rsidRDefault="00852451" w:rsidP="008C4F8D">
            <w:pPr>
              <w:spacing w:line="360" w:lineRule="auto"/>
            </w:pPr>
            <w:r w:rsidRPr="00FA74AF">
              <w:t>7.34</w:t>
            </w:r>
          </w:p>
        </w:tc>
        <w:tc>
          <w:tcPr>
            <w:tcW w:w="1709" w:type="dxa"/>
          </w:tcPr>
          <w:p w:rsidR="00852451" w:rsidRPr="00F70D22" w:rsidRDefault="00852451" w:rsidP="008C4F8D">
            <w:pPr>
              <w:spacing w:line="360" w:lineRule="auto"/>
            </w:pPr>
            <w:r w:rsidRPr="00F70D22">
              <w:t>7.88</w:t>
            </w:r>
          </w:p>
        </w:tc>
        <w:tc>
          <w:tcPr>
            <w:tcW w:w="1709" w:type="dxa"/>
          </w:tcPr>
          <w:p w:rsidR="00852451" w:rsidRPr="00F45F60" w:rsidRDefault="00852451" w:rsidP="008C4F8D">
            <w:pPr>
              <w:spacing w:line="360" w:lineRule="auto"/>
            </w:pPr>
            <w:r w:rsidRPr="00F45F60">
              <w:t>6.79</w:t>
            </w:r>
          </w:p>
        </w:tc>
        <w:tc>
          <w:tcPr>
            <w:tcW w:w="1380" w:type="dxa"/>
          </w:tcPr>
          <w:p w:rsidR="00852451" w:rsidRPr="00E81623" w:rsidRDefault="00852451" w:rsidP="008C4F8D">
            <w:pPr>
              <w:spacing w:line="360" w:lineRule="auto"/>
            </w:pPr>
            <w:r w:rsidRPr="00E81623">
              <w:t>8.21</w:t>
            </w:r>
          </w:p>
        </w:tc>
      </w:tr>
      <w:tr w:rsidR="00852451" w:rsidTr="00C577F6">
        <w:tc>
          <w:tcPr>
            <w:tcW w:w="1715" w:type="dxa"/>
          </w:tcPr>
          <w:p w:rsidR="00852451" w:rsidRPr="00AF2CEF" w:rsidRDefault="00852451" w:rsidP="008C4F8D">
            <w:pPr>
              <w:spacing w:line="360" w:lineRule="auto"/>
            </w:pPr>
            <w:r w:rsidRPr="00AF2CEF">
              <w:t>DEMOKRAT</w:t>
            </w:r>
          </w:p>
        </w:tc>
        <w:tc>
          <w:tcPr>
            <w:tcW w:w="1709" w:type="dxa"/>
          </w:tcPr>
          <w:p w:rsidR="00852451" w:rsidRDefault="00852451" w:rsidP="008C4F8D">
            <w:pPr>
              <w:spacing w:line="360" w:lineRule="auto"/>
            </w:pPr>
            <w:r w:rsidRPr="00FA74AF">
              <w:t>7,45</w:t>
            </w:r>
          </w:p>
        </w:tc>
        <w:tc>
          <w:tcPr>
            <w:tcW w:w="1709" w:type="dxa"/>
          </w:tcPr>
          <w:p w:rsidR="00852451" w:rsidRPr="00F70D22" w:rsidRDefault="00852451" w:rsidP="008C4F8D">
            <w:pPr>
              <w:spacing w:line="360" w:lineRule="auto"/>
            </w:pPr>
            <w:r w:rsidRPr="00F70D22">
              <w:t>20.85</w:t>
            </w:r>
          </w:p>
        </w:tc>
        <w:tc>
          <w:tcPr>
            <w:tcW w:w="1709" w:type="dxa"/>
          </w:tcPr>
          <w:p w:rsidR="00852451" w:rsidRPr="00F45F60" w:rsidRDefault="00852451" w:rsidP="008C4F8D">
            <w:pPr>
              <w:spacing w:line="360" w:lineRule="auto"/>
            </w:pPr>
            <w:r w:rsidRPr="00F45F60">
              <w:t>10.9</w:t>
            </w:r>
          </w:p>
        </w:tc>
        <w:tc>
          <w:tcPr>
            <w:tcW w:w="1380" w:type="dxa"/>
          </w:tcPr>
          <w:p w:rsidR="00852451" w:rsidRPr="00E81623" w:rsidRDefault="00852451" w:rsidP="008C4F8D">
            <w:pPr>
              <w:spacing w:line="360" w:lineRule="auto"/>
            </w:pPr>
            <w:r w:rsidRPr="00E81623">
              <w:t>7.77</w:t>
            </w:r>
          </w:p>
        </w:tc>
      </w:tr>
      <w:tr w:rsidR="00852451" w:rsidTr="00C577F6">
        <w:tc>
          <w:tcPr>
            <w:tcW w:w="1715" w:type="dxa"/>
          </w:tcPr>
          <w:p w:rsidR="00852451" w:rsidRPr="00AF2CEF" w:rsidRDefault="00852451" w:rsidP="008C4F8D">
            <w:pPr>
              <w:spacing w:line="360" w:lineRule="auto"/>
            </w:pPr>
            <w:r w:rsidRPr="00AF2CEF">
              <w:t>HANURA</w:t>
            </w:r>
          </w:p>
        </w:tc>
        <w:tc>
          <w:tcPr>
            <w:tcW w:w="1709" w:type="dxa"/>
            <w:shd w:val="clear" w:color="auto" w:fill="FF0000"/>
          </w:tcPr>
          <w:p w:rsidR="00852451" w:rsidRDefault="00852451" w:rsidP="008C4F8D">
            <w:pPr>
              <w:spacing w:line="360" w:lineRule="auto"/>
              <w:jc w:val="both"/>
              <w:rPr>
                <w:lang w:val="en-US"/>
              </w:rPr>
            </w:pPr>
          </w:p>
        </w:tc>
        <w:tc>
          <w:tcPr>
            <w:tcW w:w="1709" w:type="dxa"/>
          </w:tcPr>
          <w:p w:rsidR="00852451" w:rsidRPr="00F70D22" w:rsidRDefault="00852451" w:rsidP="008C4F8D">
            <w:pPr>
              <w:spacing w:line="360" w:lineRule="auto"/>
            </w:pPr>
            <w:r w:rsidRPr="00F70D22">
              <w:t>3.77</w:t>
            </w:r>
          </w:p>
        </w:tc>
        <w:tc>
          <w:tcPr>
            <w:tcW w:w="1709" w:type="dxa"/>
          </w:tcPr>
          <w:p w:rsidR="00852451" w:rsidRPr="00F45F60" w:rsidRDefault="00852451" w:rsidP="008C4F8D">
            <w:pPr>
              <w:spacing w:line="360" w:lineRule="auto"/>
            </w:pPr>
            <w:r w:rsidRPr="00F45F60">
              <w:t>5.26</w:t>
            </w:r>
          </w:p>
        </w:tc>
        <w:tc>
          <w:tcPr>
            <w:tcW w:w="1380" w:type="dxa"/>
            <w:shd w:val="clear" w:color="auto" w:fill="C4BC96" w:themeFill="background2" w:themeFillShade="BF"/>
          </w:tcPr>
          <w:p w:rsidR="00852451" w:rsidRPr="00E81623" w:rsidRDefault="00852451" w:rsidP="008C4F8D">
            <w:pPr>
              <w:spacing w:line="360" w:lineRule="auto"/>
            </w:pPr>
            <w:r w:rsidRPr="00E81623">
              <w:t>1.54</w:t>
            </w:r>
          </w:p>
        </w:tc>
      </w:tr>
      <w:tr w:rsidR="00852451" w:rsidTr="00C577F6">
        <w:tc>
          <w:tcPr>
            <w:tcW w:w="1715" w:type="dxa"/>
          </w:tcPr>
          <w:p w:rsidR="00852451" w:rsidRPr="00AF2CEF" w:rsidRDefault="00852451" w:rsidP="008C4F8D">
            <w:pPr>
              <w:spacing w:line="360" w:lineRule="auto"/>
            </w:pPr>
            <w:r w:rsidRPr="00AF2CEF">
              <w:t>GERINDRA</w:t>
            </w:r>
          </w:p>
        </w:tc>
        <w:tc>
          <w:tcPr>
            <w:tcW w:w="1709" w:type="dxa"/>
            <w:shd w:val="clear" w:color="auto" w:fill="FF0000"/>
          </w:tcPr>
          <w:p w:rsidR="00852451" w:rsidRDefault="00852451" w:rsidP="008C4F8D">
            <w:pPr>
              <w:spacing w:line="360" w:lineRule="auto"/>
              <w:jc w:val="both"/>
              <w:rPr>
                <w:lang w:val="en-US"/>
              </w:rPr>
            </w:pPr>
          </w:p>
        </w:tc>
        <w:tc>
          <w:tcPr>
            <w:tcW w:w="1709" w:type="dxa"/>
          </w:tcPr>
          <w:p w:rsidR="00852451" w:rsidRDefault="00852451" w:rsidP="008C4F8D">
            <w:pPr>
              <w:spacing w:line="360" w:lineRule="auto"/>
            </w:pPr>
            <w:r w:rsidRPr="00F70D22">
              <w:t>4.46</w:t>
            </w:r>
          </w:p>
        </w:tc>
        <w:tc>
          <w:tcPr>
            <w:tcW w:w="1709" w:type="dxa"/>
          </w:tcPr>
          <w:p w:rsidR="00852451" w:rsidRPr="00F45F60" w:rsidRDefault="00852451" w:rsidP="008C4F8D">
            <w:pPr>
              <w:spacing w:line="360" w:lineRule="auto"/>
            </w:pPr>
            <w:r w:rsidRPr="00F45F60">
              <w:t>12.57</w:t>
            </w:r>
          </w:p>
        </w:tc>
        <w:tc>
          <w:tcPr>
            <w:tcW w:w="1380" w:type="dxa"/>
          </w:tcPr>
          <w:p w:rsidR="00852451" w:rsidRPr="00E81623" w:rsidRDefault="00852451" w:rsidP="008C4F8D">
            <w:pPr>
              <w:spacing w:line="360" w:lineRule="auto"/>
            </w:pPr>
            <w:r w:rsidRPr="00E81623">
              <w:t>11.81</w:t>
            </w:r>
          </w:p>
        </w:tc>
      </w:tr>
      <w:tr w:rsidR="00852451" w:rsidTr="00C577F6">
        <w:tc>
          <w:tcPr>
            <w:tcW w:w="1715" w:type="dxa"/>
          </w:tcPr>
          <w:p w:rsidR="00852451" w:rsidRDefault="00852451" w:rsidP="008C4F8D">
            <w:pPr>
              <w:spacing w:line="360" w:lineRule="auto"/>
            </w:pPr>
            <w:r w:rsidRPr="00AF2CEF">
              <w:t>NASDEM</w:t>
            </w:r>
          </w:p>
        </w:tc>
        <w:tc>
          <w:tcPr>
            <w:tcW w:w="1709" w:type="dxa"/>
            <w:shd w:val="clear" w:color="auto" w:fill="FF0000"/>
          </w:tcPr>
          <w:p w:rsidR="00852451" w:rsidRDefault="00852451" w:rsidP="008C4F8D">
            <w:pPr>
              <w:spacing w:line="360" w:lineRule="auto"/>
              <w:jc w:val="both"/>
              <w:rPr>
                <w:lang w:val="en-US"/>
              </w:rPr>
            </w:pPr>
          </w:p>
        </w:tc>
        <w:tc>
          <w:tcPr>
            <w:tcW w:w="1709" w:type="dxa"/>
            <w:shd w:val="clear" w:color="auto" w:fill="FF0000"/>
          </w:tcPr>
          <w:p w:rsidR="00852451" w:rsidRDefault="00852451" w:rsidP="008C4F8D">
            <w:pPr>
              <w:spacing w:line="360" w:lineRule="auto"/>
              <w:jc w:val="both"/>
              <w:rPr>
                <w:lang w:val="en-US"/>
              </w:rPr>
            </w:pPr>
          </w:p>
        </w:tc>
        <w:tc>
          <w:tcPr>
            <w:tcW w:w="1709" w:type="dxa"/>
          </w:tcPr>
          <w:p w:rsidR="00852451" w:rsidRDefault="00852451" w:rsidP="008C4F8D">
            <w:pPr>
              <w:spacing w:line="360" w:lineRule="auto"/>
            </w:pPr>
            <w:r w:rsidRPr="00F45F60">
              <w:t>6.72</w:t>
            </w:r>
          </w:p>
        </w:tc>
        <w:tc>
          <w:tcPr>
            <w:tcW w:w="1380" w:type="dxa"/>
          </w:tcPr>
          <w:p w:rsidR="00852451" w:rsidRDefault="00852451" w:rsidP="008C4F8D">
            <w:pPr>
              <w:spacing w:line="360" w:lineRule="auto"/>
            </w:pPr>
            <w:r w:rsidRPr="00E81623">
              <w:t>9.05</w:t>
            </w:r>
          </w:p>
        </w:tc>
      </w:tr>
    </w:tbl>
    <w:p w:rsidR="00852451" w:rsidRDefault="0087148C" w:rsidP="00852451">
      <w:pPr>
        <w:spacing w:line="360" w:lineRule="auto"/>
        <w:jc w:val="both"/>
      </w:pPr>
      <w:r>
        <w:t xml:space="preserve">Sumber: </w:t>
      </w:r>
      <w:r w:rsidR="007138D4">
        <w:t>dari data KPU dan</w:t>
      </w:r>
      <w:r w:rsidR="00852451">
        <w:t xml:space="preserve"> Badan Pusat Statistik</w:t>
      </w:r>
    </w:p>
    <w:p w:rsidR="00852451" w:rsidRPr="00F103E2" w:rsidRDefault="00852451" w:rsidP="00DD50B7">
      <w:pPr>
        <w:spacing w:after="0" w:line="360" w:lineRule="auto"/>
        <w:ind w:firstLine="426"/>
        <w:jc w:val="both"/>
        <w:rPr>
          <w:rFonts w:asciiTheme="majorBidi" w:hAnsiTheme="majorBidi" w:cstheme="majorBidi"/>
          <w:sz w:val="24"/>
          <w:szCs w:val="24"/>
        </w:rPr>
      </w:pPr>
      <w:proofErr w:type="gramStart"/>
      <w:r w:rsidRPr="00F103E2">
        <w:rPr>
          <w:rFonts w:asciiTheme="majorBidi" w:hAnsiTheme="majorBidi" w:cstheme="majorBidi"/>
          <w:sz w:val="24"/>
          <w:szCs w:val="24"/>
        </w:rPr>
        <w:t>Sedikit penjelasan yang mungkin bisa menguraikan mengapa di I</w:t>
      </w:r>
      <w:r w:rsidR="00931A2B">
        <w:rPr>
          <w:rFonts w:asciiTheme="majorBidi" w:hAnsiTheme="majorBidi" w:cstheme="majorBidi"/>
          <w:sz w:val="24"/>
          <w:szCs w:val="24"/>
        </w:rPr>
        <w:t xml:space="preserve">ndonesia masih bertumbuh partai </w:t>
      </w:r>
      <w:r w:rsidRPr="00F103E2">
        <w:rPr>
          <w:rFonts w:asciiTheme="majorBidi" w:hAnsiTheme="majorBidi" w:cstheme="majorBidi"/>
          <w:sz w:val="24"/>
          <w:szCs w:val="24"/>
        </w:rPr>
        <w:t xml:space="preserve">– partai politik, termasuk partai hasil metamorphosis adalah karena </w:t>
      </w:r>
      <w:r w:rsidRPr="00F103E2">
        <w:rPr>
          <w:rFonts w:asciiTheme="majorBidi" w:hAnsiTheme="majorBidi" w:cstheme="majorBidi"/>
          <w:sz w:val="24"/>
          <w:szCs w:val="24"/>
        </w:rPr>
        <w:lastRenderedPageBreak/>
        <w:t>partai politik masih mendapatkan pendanaan dari negara (</w:t>
      </w:r>
      <w:r w:rsidRPr="00537F0C">
        <w:rPr>
          <w:rFonts w:asciiTheme="majorBidi" w:hAnsiTheme="majorBidi" w:cstheme="majorBidi"/>
          <w:i/>
          <w:iCs/>
          <w:sz w:val="24"/>
          <w:szCs w:val="24"/>
        </w:rPr>
        <w:t>public funding</w:t>
      </w:r>
      <w:r w:rsidRPr="00F103E2">
        <w:rPr>
          <w:rFonts w:asciiTheme="majorBidi" w:hAnsiTheme="majorBidi" w:cstheme="majorBidi"/>
          <w:sz w:val="24"/>
          <w:szCs w:val="24"/>
        </w:rPr>
        <w:t>).</w:t>
      </w:r>
      <w:proofErr w:type="gramEnd"/>
      <w:r w:rsidRPr="00F103E2">
        <w:rPr>
          <w:rFonts w:asciiTheme="majorBidi" w:hAnsiTheme="majorBidi" w:cstheme="majorBidi"/>
          <w:sz w:val="24"/>
          <w:szCs w:val="24"/>
        </w:rPr>
        <w:t xml:space="preserve"> </w:t>
      </w:r>
      <w:proofErr w:type="gramStart"/>
      <w:r w:rsidR="00FC5109">
        <w:rPr>
          <w:rFonts w:asciiTheme="majorBidi" w:hAnsiTheme="majorBidi" w:cstheme="majorBidi"/>
          <w:sz w:val="24"/>
          <w:szCs w:val="24"/>
        </w:rPr>
        <w:t xml:space="preserve">Senada dengan Gary W. Cox </w:t>
      </w:r>
      <w:r w:rsidRPr="00F103E2">
        <w:rPr>
          <w:rFonts w:asciiTheme="majorBidi" w:hAnsiTheme="majorBidi" w:cstheme="majorBidi"/>
          <w:sz w:val="24"/>
          <w:szCs w:val="24"/>
        </w:rPr>
        <w:t xml:space="preserve">dalam logika </w:t>
      </w:r>
      <w:r w:rsidRPr="00236760">
        <w:rPr>
          <w:rFonts w:asciiTheme="majorBidi" w:hAnsiTheme="majorBidi" w:cstheme="majorBidi"/>
          <w:i/>
          <w:iCs/>
          <w:sz w:val="24"/>
          <w:szCs w:val="24"/>
        </w:rPr>
        <w:t>strategic entry</w:t>
      </w:r>
      <w:r w:rsidRPr="00F103E2">
        <w:rPr>
          <w:rFonts w:asciiTheme="majorBidi" w:hAnsiTheme="majorBidi" w:cstheme="majorBidi"/>
          <w:sz w:val="24"/>
          <w:szCs w:val="24"/>
        </w:rPr>
        <w:t xml:space="preserve"> kepunyaannya.</w:t>
      </w:r>
      <w:proofErr w:type="gramEnd"/>
      <w:r w:rsidRPr="00F103E2">
        <w:rPr>
          <w:rFonts w:asciiTheme="majorBidi" w:hAnsiTheme="majorBidi" w:cstheme="majorBidi"/>
          <w:sz w:val="24"/>
          <w:szCs w:val="24"/>
        </w:rPr>
        <w:t xml:space="preserve"> </w:t>
      </w:r>
      <w:proofErr w:type="gramStart"/>
      <w:r w:rsidRPr="00F103E2">
        <w:rPr>
          <w:rFonts w:asciiTheme="majorBidi" w:hAnsiTheme="majorBidi" w:cstheme="majorBidi"/>
          <w:sz w:val="24"/>
          <w:szCs w:val="24"/>
        </w:rPr>
        <w:t>Berpandangan yakni munculnya partai – partai politik baru di suatu negara pada dasarnya adalah keputusan elite politik untuk memasuki arena pemilihan sebagai kontestan baru.</w:t>
      </w:r>
      <w:proofErr w:type="gramEnd"/>
      <w:r w:rsidRPr="00F103E2">
        <w:rPr>
          <w:rFonts w:asciiTheme="majorBidi" w:hAnsiTheme="majorBidi" w:cstheme="majorBidi"/>
          <w:sz w:val="24"/>
          <w:szCs w:val="24"/>
        </w:rPr>
        <w:t xml:space="preserve"> Terdapat tiga pertimbangan utama yang terdiri dari </w:t>
      </w:r>
      <w:r w:rsidRPr="001351A9">
        <w:rPr>
          <w:rFonts w:asciiTheme="majorBidi" w:hAnsiTheme="majorBidi" w:cstheme="majorBidi"/>
          <w:i/>
          <w:iCs/>
          <w:sz w:val="24"/>
          <w:szCs w:val="24"/>
        </w:rPr>
        <w:t>cost</w:t>
      </w:r>
      <w:r w:rsidRPr="00F103E2">
        <w:rPr>
          <w:rFonts w:asciiTheme="majorBidi" w:hAnsiTheme="majorBidi" w:cstheme="majorBidi"/>
          <w:sz w:val="24"/>
          <w:szCs w:val="24"/>
        </w:rPr>
        <w:t xml:space="preserve"> agar dapat memasuki arena, surplus yang didapatkan jika berada dalam kekuasaan (</w:t>
      </w:r>
      <w:r w:rsidRPr="000D1054">
        <w:rPr>
          <w:rFonts w:asciiTheme="majorBidi" w:hAnsiTheme="majorBidi" w:cstheme="majorBidi"/>
          <w:i/>
          <w:iCs/>
          <w:sz w:val="24"/>
          <w:szCs w:val="24"/>
        </w:rPr>
        <w:t>benefits of office</w:t>
      </w:r>
      <w:r w:rsidRPr="00F103E2">
        <w:rPr>
          <w:rFonts w:asciiTheme="majorBidi" w:hAnsiTheme="majorBidi" w:cstheme="majorBidi"/>
          <w:sz w:val="24"/>
          <w:szCs w:val="24"/>
        </w:rPr>
        <w:t>) pula adanya kemungkinan untuk memperoleh dukungan dari partai pemilih (</w:t>
      </w:r>
      <w:r w:rsidRPr="00E82DFE">
        <w:rPr>
          <w:rFonts w:asciiTheme="majorBidi" w:hAnsiTheme="majorBidi" w:cstheme="majorBidi"/>
          <w:i/>
          <w:iCs/>
          <w:sz w:val="24"/>
          <w:szCs w:val="24"/>
        </w:rPr>
        <w:t>probably of receiving el</w:t>
      </w:r>
      <w:r w:rsidR="00BF17D1" w:rsidRPr="00E82DFE">
        <w:rPr>
          <w:rFonts w:asciiTheme="majorBidi" w:hAnsiTheme="majorBidi" w:cstheme="majorBidi"/>
          <w:i/>
          <w:iCs/>
          <w:sz w:val="24"/>
          <w:szCs w:val="24"/>
        </w:rPr>
        <w:t>ectoral support</w:t>
      </w:r>
      <w:r w:rsidR="00BF17D1">
        <w:rPr>
          <w:rFonts w:asciiTheme="majorBidi" w:hAnsiTheme="majorBidi" w:cstheme="majorBidi"/>
          <w:sz w:val="24"/>
          <w:szCs w:val="24"/>
        </w:rPr>
        <w:t>)</w:t>
      </w:r>
      <w:r w:rsidRPr="00F103E2">
        <w:rPr>
          <w:rFonts w:asciiTheme="majorBidi" w:hAnsiTheme="majorBidi" w:cstheme="majorBidi"/>
          <w:sz w:val="24"/>
          <w:szCs w:val="24"/>
        </w:rPr>
        <w:t>.</w:t>
      </w:r>
      <w:r w:rsidR="00BF17D1">
        <w:rPr>
          <w:rStyle w:val="FootnoteReference"/>
          <w:rFonts w:asciiTheme="majorBidi" w:hAnsiTheme="majorBidi" w:cstheme="majorBidi"/>
          <w:sz w:val="24"/>
          <w:szCs w:val="24"/>
        </w:rPr>
        <w:footnoteReference w:id="15"/>
      </w:r>
      <w:r w:rsidRPr="00F103E2">
        <w:rPr>
          <w:rFonts w:asciiTheme="majorBidi" w:hAnsiTheme="majorBidi" w:cstheme="majorBidi"/>
          <w:sz w:val="24"/>
          <w:szCs w:val="24"/>
        </w:rPr>
        <w:t xml:space="preserve"> </w:t>
      </w:r>
      <w:proofErr w:type="gramStart"/>
      <w:r w:rsidRPr="00F103E2">
        <w:rPr>
          <w:rFonts w:asciiTheme="majorBidi" w:hAnsiTheme="majorBidi" w:cstheme="majorBidi"/>
          <w:sz w:val="24"/>
          <w:szCs w:val="24"/>
        </w:rPr>
        <w:t>Tesis Fox mendapatkan dukungan dari Margit tarvit yang meneliti di 22 negara maju.</w:t>
      </w:r>
      <w:proofErr w:type="gramEnd"/>
      <w:r w:rsidRPr="00F103E2">
        <w:rPr>
          <w:rFonts w:asciiTheme="majorBidi" w:hAnsiTheme="majorBidi" w:cstheme="majorBidi"/>
          <w:sz w:val="24"/>
          <w:szCs w:val="24"/>
        </w:rPr>
        <w:t xml:space="preserve"> Menurutnya, kemunculan partai politik baru berkaitan erat dengan biaya pendaftaran, terdapatnya dukunga</w:t>
      </w:r>
      <w:r w:rsidR="004C1C5B">
        <w:rPr>
          <w:rFonts w:asciiTheme="majorBidi" w:hAnsiTheme="majorBidi" w:cstheme="majorBidi"/>
          <w:sz w:val="24"/>
          <w:szCs w:val="24"/>
        </w:rPr>
        <w:t>n keuangan, lenturnya lembaga–</w:t>
      </w:r>
      <w:r w:rsidRPr="00F103E2">
        <w:rPr>
          <w:rFonts w:asciiTheme="majorBidi" w:hAnsiTheme="majorBidi" w:cstheme="majorBidi"/>
          <w:sz w:val="24"/>
          <w:szCs w:val="24"/>
        </w:rPr>
        <w:t>lembaga pemilihan misalnya biaya dalam memasuki arena pemilihan umum, tingkat korporatisme dalam keuntungan – keuntungan yang didapatkan di dalam kekuasaan, lama tidaknya tingkat demokrasi s</w:t>
      </w:r>
      <w:r w:rsidR="004C1C5B">
        <w:rPr>
          <w:rFonts w:asciiTheme="majorBidi" w:hAnsiTheme="majorBidi" w:cstheme="majorBidi"/>
          <w:sz w:val="24"/>
          <w:szCs w:val="24"/>
        </w:rPr>
        <w:t>uatu negara, dan besarnya tanda–</w:t>
      </w:r>
      <w:r w:rsidRPr="00F103E2">
        <w:rPr>
          <w:rFonts w:asciiTheme="majorBidi" w:hAnsiTheme="majorBidi" w:cstheme="majorBidi"/>
          <w:sz w:val="24"/>
          <w:szCs w:val="24"/>
        </w:rPr>
        <w:t>tangan yang dibutuhkan di dalam pembent</w:t>
      </w:r>
      <w:r w:rsidR="004C1C5B">
        <w:rPr>
          <w:rFonts w:asciiTheme="majorBidi" w:hAnsiTheme="majorBidi" w:cstheme="majorBidi"/>
          <w:sz w:val="24"/>
          <w:szCs w:val="24"/>
        </w:rPr>
        <w:t>ukan partai baru</w:t>
      </w:r>
      <w:r w:rsidRPr="00F103E2">
        <w:rPr>
          <w:rFonts w:asciiTheme="majorBidi" w:hAnsiTheme="majorBidi" w:cstheme="majorBidi"/>
          <w:sz w:val="24"/>
          <w:szCs w:val="24"/>
        </w:rPr>
        <w:t>.</w:t>
      </w:r>
      <w:r w:rsidR="007575EA">
        <w:rPr>
          <w:rStyle w:val="FootnoteReference"/>
          <w:rFonts w:asciiTheme="majorBidi" w:hAnsiTheme="majorBidi" w:cstheme="majorBidi"/>
          <w:sz w:val="24"/>
          <w:szCs w:val="24"/>
        </w:rPr>
        <w:footnoteReference w:id="16"/>
      </w:r>
      <w:r w:rsidRPr="00F103E2">
        <w:rPr>
          <w:rFonts w:asciiTheme="majorBidi" w:hAnsiTheme="majorBidi" w:cstheme="majorBidi"/>
          <w:sz w:val="24"/>
          <w:szCs w:val="24"/>
        </w:rPr>
        <w:t xml:space="preserve"> </w:t>
      </w:r>
      <w:proofErr w:type="gramStart"/>
      <w:r w:rsidRPr="00F103E2">
        <w:rPr>
          <w:rFonts w:asciiTheme="majorBidi" w:hAnsiTheme="majorBidi" w:cstheme="majorBidi"/>
          <w:sz w:val="24"/>
          <w:szCs w:val="24"/>
        </w:rPr>
        <w:t xml:space="preserve">Sehingga premis yang tepat untuk melihat hal ini yakni terjadinya paradoksal elite partai politik yang berada di dalam parlemen ketika membuat kebijakan penerapan </w:t>
      </w:r>
      <w:r w:rsidRPr="002E3406">
        <w:rPr>
          <w:rFonts w:asciiTheme="majorBidi" w:hAnsiTheme="majorBidi" w:cstheme="majorBidi"/>
          <w:i/>
          <w:iCs/>
          <w:sz w:val="24"/>
          <w:szCs w:val="24"/>
        </w:rPr>
        <w:t>electoral rules</w:t>
      </w:r>
      <w:r w:rsidRPr="00F103E2">
        <w:rPr>
          <w:rFonts w:asciiTheme="majorBidi" w:hAnsiTheme="majorBidi" w:cstheme="majorBidi"/>
          <w:sz w:val="24"/>
          <w:szCs w:val="24"/>
        </w:rPr>
        <w:t>.</w:t>
      </w:r>
      <w:proofErr w:type="gramEnd"/>
    </w:p>
    <w:p w:rsidR="00852451" w:rsidRPr="00F103E2" w:rsidRDefault="00852451" w:rsidP="004839BB">
      <w:pPr>
        <w:spacing w:after="0" w:line="360" w:lineRule="auto"/>
        <w:ind w:firstLine="426"/>
        <w:jc w:val="both"/>
        <w:rPr>
          <w:rFonts w:asciiTheme="majorBidi" w:hAnsiTheme="majorBidi" w:cstheme="majorBidi"/>
          <w:sz w:val="24"/>
          <w:szCs w:val="24"/>
        </w:rPr>
      </w:pPr>
      <w:proofErr w:type="gramStart"/>
      <w:r w:rsidRPr="00F103E2">
        <w:rPr>
          <w:rFonts w:asciiTheme="majorBidi" w:hAnsiTheme="majorBidi" w:cstheme="majorBidi"/>
          <w:sz w:val="24"/>
          <w:szCs w:val="24"/>
        </w:rPr>
        <w:t>Tesis Fox dapat terbukti, meski kenyataannya semua muara itu berada di parlemen yang dimana secara tiba – tiba menjelang Pemilu mengubah keputusan yang pernah dibuat.</w:t>
      </w:r>
      <w:proofErr w:type="gramEnd"/>
      <w:r w:rsidRPr="00F103E2">
        <w:rPr>
          <w:rFonts w:asciiTheme="majorBidi" w:hAnsiTheme="majorBidi" w:cstheme="majorBidi"/>
          <w:sz w:val="24"/>
          <w:szCs w:val="24"/>
        </w:rPr>
        <w:t xml:space="preserve"> Atau setidaknya pengartikan lain </w:t>
      </w:r>
      <w:proofErr w:type="gramStart"/>
      <w:r w:rsidRPr="00F103E2">
        <w:rPr>
          <w:rFonts w:asciiTheme="majorBidi" w:hAnsiTheme="majorBidi" w:cstheme="majorBidi"/>
          <w:sz w:val="24"/>
          <w:szCs w:val="24"/>
        </w:rPr>
        <w:t>apa</w:t>
      </w:r>
      <w:proofErr w:type="gramEnd"/>
      <w:r w:rsidRPr="00F103E2">
        <w:rPr>
          <w:rFonts w:asciiTheme="majorBidi" w:hAnsiTheme="majorBidi" w:cstheme="majorBidi"/>
          <w:sz w:val="24"/>
          <w:szCs w:val="24"/>
        </w:rPr>
        <w:t xml:space="preserve"> yang pernah dimaksudkannya saat membuat regulasi dan aturan main pemilu. </w:t>
      </w:r>
      <w:proofErr w:type="gramStart"/>
      <w:r w:rsidRPr="00F103E2">
        <w:rPr>
          <w:rFonts w:asciiTheme="majorBidi" w:hAnsiTheme="majorBidi" w:cstheme="majorBidi"/>
          <w:sz w:val="24"/>
          <w:szCs w:val="24"/>
        </w:rPr>
        <w:t xml:space="preserve">Salah satu yang paling disoroti adalah bahwa partai – partai politik yang tidak lolos </w:t>
      </w:r>
      <w:r w:rsidRPr="00F103E2">
        <w:rPr>
          <w:rFonts w:asciiTheme="majorBidi" w:hAnsiTheme="majorBidi" w:cstheme="majorBidi"/>
          <w:i/>
          <w:iCs/>
          <w:sz w:val="24"/>
          <w:szCs w:val="24"/>
        </w:rPr>
        <w:t>electoral threshold</w:t>
      </w:r>
      <w:r w:rsidRPr="00F103E2">
        <w:rPr>
          <w:rFonts w:asciiTheme="majorBidi" w:hAnsiTheme="majorBidi" w:cstheme="majorBidi"/>
          <w:sz w:val="24"/>
          <w:szCs w:val="24"/>
        </w:rPr>
        <w:t xml:space="preserve"> maupun </w:t>
      </w:r>
      <w:r w:rsidRPr="00F103E2">
        <w:rPr>
          <w:rFonts w:asciiTheme="majorBidi" w:hAnsiTheme="majorBidi" w:cstheme="majorBidi"/>
          <w:i/>
          <w:iCs/>
          <w:sz w:val="24"/>
          <w:szCs w:val="24"/>
        </w:rPr>
        <w:t>parliamentary threshold</w:t>
      </w:r>
      <w:r w:rsidRPr="00F103E2">
        <w:rPr>
          <w:rFonts w:asciiTheme="majorBidi" w:hAnsiTheme="majorBidi" w:cstheme="majorBidi"/>
          <w:sz w:val="24"/>
          <w:szCs w:val="24"/>
        </w:rPr>
        <w:t xml:space="preserve"> tetapi mendapatkan kursi di DPR langsung ikut pemilu dan tidak perlu lagi di verifikasi.</w:t>
      </w:r>
      <w:proofErr w:type="gramEnd"/>
      <w:r w:rsidRPr="00F103E2">
        <w:rPr>
          <w:rFonts w:asciiTheme="majorBidi" w:hAnsiTheme="majorBidi" w:cstheme="majorBidi"/>
          <w:sz w:val="24"/>
          <w:szCs w:val="24"/>
        </w:rPr>
        <w:t xml:space="preserve"> Kendati demikian, setidaknya ada harapan bahwa penyerdanaan jumlah partai politik bisa dilakukan yakni dengan diberlakukannya </w:t>
      </w:r>
      <w:proofErr w:type="gramStart"/>
      <w:r w:rsidRPr="00F103E2">
        <w:rPr>
          <w:rFonts w:asciiTheme="majorBidi" w:hAnsiTheme="majorBidi" w:cstheme="majorBidi"/>
          <w:sz w:val="24"/>
          <w:szCs w:val="24"/>
        </w:rPr>
        <w:t>apa</w:t>
      </w:r>
      <w:proofErr w:type="gramEnd"/>
      <w:r w:rsidRPr="00F103E2">
        <w:rPr>
          <w:rFonts w:asciiTheme="majorBidi" w:hAnsiTheme="majorBidi" w:cstheme="majorBidi"/>
          <w:sz w:val="24"/>
          <w:szCs w:val="24"/>
        </w:rPr>
        <w:t xml:space="preserve"> yang disebut </w:t>
      </w:r>
      <w:r w:rsidRPr="00B40B4D">
        <w:rPr>
          <w:rFonts w:asciiTheme="majorBidi" w:hAnsiTheme="majorBidi" w:cstheme="majorBidi"/>
          <w:i/>
          <w:iCs/>
          <w:sz w:val="24"/>
          <w:szCs w:val="24"/>
        </w:rPr>
        <w:t>parliamentary threshold</w:t>
      </w:r>
      <w:r w:rsidRPr="00F103E2">
        <w:rPr>
          <w:rFonts w:asciiTheme="majorBidi" w:hAnsiTheme="majorBidi" w:cstheme="majorBidi"/>
          <w:sz w:val="24"/>
          <w:szCs w:val="24"/>
        </w:rPr>
        <w:t xml:space="preserve"> (PT). Hasil tersebut dapat dibaca sebagaimana yang telah diduga bahwa jumlah yang tepat untuk Indonesia </w:t>
      </w:r>
      <w:r w:rsidRPr="00F103E2">
        <w:rPr>
          <w:rFonts w:asciiTheme="majorBidi" w:hAnsiTheme="majorBidi" w:cstheme="majorBidi"/>
          <w:sz w:val="24"/>
          <w:szCs w:val="24"/>
        </w:rPr>
        <w:lastRenderedPageBreak/>
        <w:t xml:space="preserve">berada pada kisaran 7 hingga 8 partai politik saja, jikalau harus dipaksa kisarannya sekitar 9 sampai 10 persen partai politik. Asumsi yang bisa dibangun yakni bahwa setiap pemilihan umum </w:t>
      </w:r>
      <w:proofErr w:type="gramStart"/>
      <w:r w:rsidRPr="00F103E2">
        <w:rPr>
          <w:rFonts w:asciiTheme="majorBidi" w:hAnsiTheme="majorBidi" w:cstheme="majorBidi"/>
          <w:sz w:val="24"/>
          <w:szCs w:val="24"/>
        </w:rPr>
        <w:t>akan</w:t>
      </w:r>
      <w:proofErr w:type="gramEnd"/>
      <w:r w:rsidRPr="00F103E2">
        <w:rPr>
          <w:rFonts w:asciiTheme="majorBidi" w:hAnsiTheme="majorBidi" w:cstheme="majorBidi"/>
          <w:sz w:val="24"/>
          <w:szCs w:val="24"/>
        </w:rPr>
        <w:t xml:space="preserve"> ada partai baru yang masuk di parlemen, tetapi di saat yang bersamaan akan ada pula partai politik kisaran 1 atau 2 partai eliminasi keluar dari parlemen.</w:t>
      </w:r>
      <w:r w:rsidR="00C841E5">
        <w:rPr>
          <w:rStyle w:val="FootnoteReference"/>
          <w:rFonts w:asciiTheme="majorBidi" w:hAnsiTheme="majorBidi" w:cstheme="majorBidi"/>
          <w:sz w:val="24"/>
          <w:szCs w:val="24"/>
        </w:rPr>
        <w:footnoteReference w:id="17"/>
      </w:r>
    </w:p>
    <w:p w:rsidR="00116C78" w:rsidRDefault="008C4957" w:rsidP="00C577F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w:t>
      </w:r>
      <w:r w:rsidR="00A657B6">
        <w:rPr>
          <w:rFonts w:ascii="Times New Roman" w:hAnsi="Times New Roman" w:cs="Times New Roman"/>
          <w:bCs/>
          <w:sz w:val="24"/>
          <w:szCs w:val="24"/>
        </w:rPr>
        <w:t xml:space="preserve">. </w:t>
      </w:r>
      <w:r w:rsidR="00C577F6">
        <w:rPr>
          <w:rFonts w:ascii="Times New Roman" w:hAnsi="Times New Roman" w:cs="Times New Roman"/>
          <w:bCs/>
          <w:sz w:val="24"/>
          <w:szCs w:val="24"/>
        </w:rPr>
        <w:t xml:space="preserve">  </w:t>
      </w:r>
      <w:r w:rsidR="002658D0">
        <w:rPr>
          <w:rFonts w:ascii="Times New Roman" w:hAnsi="Times New Roman" w:cs="Times New Roman"/>
          <w:bCs/>
          <w:i/>
          <w:iCs/>
          <w:sz w:val="24"/>
          <w:szCs w:val="24"/>
        </w:rPr>
        <w:t>Presidential</w:t>
      </w:r>
      <w:r w:rsidR="00A657B6">
        <w:rPr>
          <w:rFonts w:ascii="Times New Roman" w:hAnsi="Times New Roman" w:cs="Times New Roman"/>
          <w:bCs/>
          <w:i/>
          <w:iCs/>
          <w:sz w:val="24"/>
          <w:szCs w:val="24"/>
        </w:rPr>
        <w:t xml:space="preserve"> Threshold </w:t>
      </w:r>
    </w:p>
    <w:p w:rsidR="00195885" w:rsidRDefault="00C577F6" w:rsidP="00C577F6">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A657B6">
        <w:rPr>
          <w:rFonts w:ascii="Times New Roman" w:hAnsi="Times New Roman" w:cs="Times New Roman"/>
          <w:bCs/>
          <w:sz w:val="24"/>
          <w:szCs w:val="24"/>
        </w:rPr>
        <w:t xml:space="preserve">Pada pemilihan Presiden dan Wakil Presiden tahun 2004 pertama kali mulai diberlakukan ketentuan </w:t>
      </w:r>
      <w:r w:rsidR="00A657B6">
        <w:rPr>
          <w:rFonts w:ascii="Times New Roman" w:hAnsi="Times New Roman" w:cs="Times New Roman"/>
          <w:bCs/>
          <w:i/>
          <w:iCs/>
          <w:sz w:val="24"/>
          <w:szCs w:val="24"/>
        </w:rPr>
        <w:t xml:space="preserve">presiden threshold </w:t>
      </w:r>
      <w:r w:rsidR="00A657B6">
        <w:rPr>
          <w:rFonts w:ascii="Times New Roman" w:hAnsi="Times New Roman" w:cs="Times New Roman"/>
          <w:bCs/>
          <w:sz w:val="24"/>
          <w:szCs w:val="24"/>
        </w:rPr>
        <w:t xml:space="preserve"> melalui Undang-undang Nomor 23 Tahun 2003 tentang Pemilihan Umum Presiden dan Wakil Presiden Pasal</w:t>
      </w:r>
      <w:r w:rsidR="00195885">
        <w:rPr>
          <w:rFonts w:ascii="Times New Roman" w:hAnsi="Times New Roman" w:cs="Times New Roman"/>
          <w:bCs/>
          <w:sz w:val="24"/>
          <w:szCs w:val="24"/>
        </w:rPr>
        <w:t xml:space="preserve"> 5 Ayat 4 yang menyatakan bahwa;</w:t>
      </w:r>
    </w:p>
    <w:p w:rsidR="00A657B6" w:rsidRDefault="002A5680" w:rsidP="00C577F6">
      <w:pPr>
        <w:spacing w:after="0" w:line="240" w:lineRule="auto"/>
        <w:ind w:left="426"/>
        <w:jc w:val="both"/>
        <w:rPr>
          <w:rFonts w:ascii="Times New Roman" w:hAnsi="Times New Roman" w:cs="Times New Roman"/>
          <w:bCs/>
          <w:sz w:val="24"/>
          <w:szCs w:val="24"/>
        </w:rPr>
      </w:pPr>
      <w:r>
        <w:rPr>
          <w:rFonts w:ascii="Times New Roman" w:hAnsi="Times New Roman" w:cs="Times New Roman"/>
          <w:bCs/>
          <w:sz w:val="24"/>
          <w:szCs w:val="24"/>
        </w:rPr>
        <w:t>“</w:t>
      </w:r>
      <w:r w:rsidR="00A657B6" w:rsidRPr="002A5680">
        <w:rPr>
          <w:rFonts w:ascii="Times New Roman" w:hAnsi="Times New Roman" w:cs="Times New Roman"/>
          <w:bCs/>
          <w:i/>
          <w:iCs/>
          <w:sz w:val="24"/>
          <w:szCs w:val="24"/>
        </w:rPr>
        <w:t>pasangan calon Presiden</w:t>
      </w:r>
      <w:r w:rsidR="009B6209">
        <w:rPr>
          <w:rFonts w:ascii="Times New Roman" w:hAnsi="Times New Roman" w:cs="Times New Roman"/>
          <w:bCs/>
          <w:i/>
          <w:iCs/>
          <w:sz w:val="24"/>
          <w:szCs w:val="24"/>
        </w:rPr>
        <w:t xml:space="preserve"> dan </w:t>
      </w:r>
      <w:r w:rsidR="00A657B6" w:rsidRPr="002A5680">
        <w:rPr>
          <w:rFonts w:ascii="Times New Roman" w:hAnsi="Times New Roman" w:cs="Times New Roman"/>
          <w:bCs/>
          <w:i/>
          <w:iCs/>
          <w:sz w:val="24"/>
          <w:szCs w:val="24"/>
        </w:rPr>
        <w:t>Wakil Presiden Pasal 5 Ayat 4 yang menyatakan bahwa pasangan calon Presiden dan Wakil Presiden diusulkan oleh partai politik atau gabungan partai politik yang memper</w:t>
      </w:r>
      <w:r w:rsidR="00813F63" w:rsidRPr="002A5680">
        <w:rPr>
          <w:rFonts w:ascii="Times New Roman" w:hAnsi="Times New Roman" w:cs="Times New Roman"/>
          <w:bCs/>
          <w:i/>
          <w:iCs/>
          <w:sz w:val="24"/>
          <w:szCs w:val="24"/>
        </w:rPr>
        <w:t xml:space="preserve">oleh minimal 15% kursi DPR </w:t>
      </w:r>
      <w:r w:rsidR="00A657B6" w:rsidRPr="002A5680">
        <w:rPr>
          <w:rFonts w:ascii="Times New Roman" w:hAnsi="Times New Roman" w:cs="Times New Roman"/>
          <w:bCs/>
          <w:i/>
          <w:iCs/>
          <w:sz w:val="24"/>
          <w:szCs w:val="24"/>
        </w:rPr>
        <w:t>atau memperoleh minimal 20% suara sah nasional</w:t>
      </w:r>
      <w:r w:rsidR="00A657B6">
        <w:rPr>
          <w:rFonts w:ascii="Times New Roman" w:hAnsi="Times New Roman" w:cs="Times New Roman"/>
          <w:bCs/>
          <w:sz w:val="24"/>
          <w:szCs w:val="24"/>
        </w:rPr>
        <w:t>.</w:t>
      </w:r>
      <w:r>
        <w:rPr>
          <w:rFonts w:ascii="Times New Roman" w:hAnsi="Times New Roman" w:cs="Times New Roman"/>
          <w:bCs/>
          <w:sz w:val="24"/>
          <w:szCs w:val="24"/>
        </w:rPr>
        <w:t>”</w:t>
      </w:r>
      <w:r w:rsidR="006A4106">
        <w:rPr>
          <w:rStyle w:val="FootnoteReference"/>
          <w:rFonts w:ascii="Times New Roman" w:hAnsi="Times New Roman" w:cs="Times New Roman"/>
          <w:bCs/>
          <w:sz w:val="24"/>
          <w:szCs w:val="24"/>
        </w:rPr>
        <w:footnoteReference w:id="18"/>
      </w:r>
    </w:p>
    <w:p w:rsidR="00195885" w:rsidRDefault="00195885" w:rsidP="00195885">
      <w:pPr>
        <w:tabs>
          <w:tab w:val="left" w:pos="142"/>
        </w:tabs>
        <w:spacing w:after="0" w:line="240" w:lineRule="auto"/>
        <w:ind w:left="709"/>
        <w:jc w:val="both"/>
        <w:rPr>
          <w:rFonts w:ascii="Times New Roman" w:hAnsi="Times New Roman" w:cs="Times New Roman"/>
          <w:bCs/>
          <w:sz w:val="24"/>
          <w:szCs w:val="24"/>
        </w:rPr>
      </w:pPr>
    </w:p>
    <w:p w:rsidR="0003467E" w:rsidRPr="0003467E" w:rsidRDefault="000608B4" w:rsidP="00C577F6">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 xml:space="preserve">Ketentuan inilah yang kemudian mencetuskan perysaratan ambang batas pencalonan Presiden dan Wakil Presiden </w:t>
      </w:r>
      <w:r w:rsidR="0003467E">
        <w:rPr>
          <w:rFonts w:ascii="Times New Roman" w:hAnsi="Times New Roman" w:cs="Times New Roman"/>
          <w:bCs/>
          <w:sz w:val="24"/>
          <w:szCs w:val="24"/>
        </w:rPr>
        <w:t xml:space="preserve">bagi partai politik peserta Pemilu yang selanjutnya digunakan sebagai acuan </w:t>
      </w:r>
      <w:r w:rsidR="0003467E">
        <w:rPr>
          <w:rFonts w:ascii="Times New Roman" w:hAnsi="Times New Roman" w:cs="Times New Roman"/>
          <w:bCs/>
          <w:i/>
          <w:iCs/>
          <w:sz w:val="24"/>
          <w:szCs w:val="24"/>
        </w:rPr>
        <w:t xml:space="preserve">presiden threshold </w:t>
      </w:r>
      <w:r w:rsidR="0003467E">
        <w:rPr>
          <w:rFonts w:ascii="Times New Roman" w:hAnsi="Times New Roman" w:cs="Times New Roman"/>
          <w:bCs/>
          <w:sz w:val="24"/>
          <w:szCs w:val="24"/>
        </w:rPr>
        <w:t>untuk Pemilu Presiden dan Wakil Presiden tahun 2004.</w:t>
      </w:r>
      <w:proofErr w:type="gramEnd"/>
      <w:r w:rsidR="0003467E">
        <w:rPr>
          <w:rFonts w:ascii="Times New Roman" w:hAnsi="Times New Roman" w:cs="Times New Roman"/>
          <w:bCs/>
          <w:sz w:val="24"/>
          <w:szCs w:val="24"/>
        </w:rPr>
        <w:t xml:space="preserve"> </w:t>
      </w:r>
    </w:p>
    <w:p w:rsidR="001B1587" w:rsidRDefault="00C378B8" w:rsidP="00C378B8">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sidR="001B1587">
        <w:rPr>
          <w:rFonts w:ascii="Times New Roman" w:hAnsi="Times New Roman" w:cs="Times New Roman"/>
          <w:bCs/>
          <w:i/>
          <w:iCs/>
          <w:sz w:val="24"/>
          <w:szCs w:val="24"/>
        </w:rPr>
        <w:t xml:space="preserve">Presiden threshold </w:t>
      </w:r>
      <w:r w:rsidR="001B1587" w:rsidRPr="001B1587">
        <w:rPr>
          <w:rFonts w:ascii="Times New Roman" w:hAnsi="Times New Roman" w:cs="Times New Roman"/>
          <w:bCs/>
          <w:sz w:val="24"/>
          <w:szCs w:val="24"/>
        </w:rPr>
        <w:t>adalah ketentuan mengenai ambang bata</w:t>
      </w:r>
      <w:r w:rsidR="0009461C">
        <w:rPr>
          <w:rFonts w:ascii="Times New Roman" w:hAnsi="Times New Roman" w:cs="Times New Roman"/>
          <w:bCs/>
          <w:sz w:val="24"/>
          <w:szCs w:val="24"/>
        </w:rPr>
        <w:t>s suara yang diperoleh partai atau gabungan partai politik secara nasional dalam Pemilu legislative untuk dapat mencalonkan Presiden dan Wakil Presiden dalam pemilihan Presiden dan Wakil Preisden.</w:t>
      </w:r>
      <w:proofErr w:type="gramEnd"/>
      <w:r w:rsidR="0009461C">
        <w:rPr>
          <w:rFonts w:ascii="Times New Roman" w:hAnsi="Times New Roman" w:cs="Times New Roman"/>
          <w:bCs/>
          <w:sz w:val="24"/>
          <w:szCs w:val="24"/>
        </w:rPr>
        <w:t xml:space="preserve"> Ketentuan tentang </w:t>
      </w:r>
      <w:r w:rsidR="0009461C">
        <w:rPr>
          <w:rFonts w:ascii="Times New Roman" w:hAnsi="Times New Roman" w:cs="Times New Roman"/>
          <w:bCs/>
          <w:i/>
          <w:iCs/>
          <w:sz w:val="24"/>
          <w:szCs w:val="24"/>
        </w:rPr>
        <w:t xml:space="preserve">presiden threshold </w:t>
      </w:r>
      <w:r w:rsidR="0009461C">
        <w:rPr>
          <w:rFonts w:ascii="Times New Roman" w:hAnsi="Times New Roman" w:cs="Times New Roman"/>
          <w:bCs/>
          <w:sz w:val="24"/>
          <w:szCs w:val="24"/>
        </w:rPr>
        <w:t xml:space="preserve">ini oleh pembentuk undang-undang dianggap salah satu </w:t>
      </w:r>
      <w:proofErr w:type="gramStart"/>
      <w:r w:rsidR="0009461C">
        <w:rPr>
          <w:rFonts w:ascii="Times New Roman" w:hAnsi="Times New Roman" w:cs="Times New Roman"/>
          <w:bCs/>
          <w:sz w:val="24"/>
          <w:szCs w:val="24"/>
        </w:rPr>
        <w:t>cara</w:t>
      </w:r>
      <w:proofErr w:type="gramEnd"/>
      <w:r w:rsidR="0009461C">
        <w:rPr>
          <w:rFonts w:ascii="Times New Roman" w:hAnsi="Times New Roman" w:cs="Times New Roman"/>
          <w:bCs/>
          <w:sz w:val="24"/>
          <w:szCs w:val="24"/>
        </w:rPr>
        <w:t xml:space="preserve"> untuk menguatkan sistem </w:t>
      </w:r>
      <w:r w:rsidR="00922D50">
        <w:rPr>
          <w:rFonts w:ascii="Times New Roman" w:hAnsi="Times New Roman" w:cs="Times New Roman"/>
          <w:bCs/>
          <w:sz w:val="24"/>
          <w:szCs w:val="24"/>
        </w:rPr>
        <w:t>presiden</w:t>
      </w:r>
      <w:r w:rsidR="0009461C">
        <w:rPr>
          <w:rFonts w:ascii="Times New Roman" w:hAnsi="Times New Roman" w:cs="Times New Roman"/>
          <w:bCs/>
          <w:sz w:val="24"/>
          <w:szCs w:val="24"/>
        </w:rPr>
        <w:t>sial melalui penyederhanaan partai politik.</w:t>
      </w:r>
      <w:r w:rsidR="0058293C">
        <w:rPr>
          <w:rStyle w:val="FootnoteReference"/>
          <w:rFonts w:ascii="Times New Roman" w:hAnsi="Times New Roman" w:cs="Times New Roman"/>
          <w:bCs/>
          <w:sz w:val="24"/>
          <w:szCs w:val="24"/>
        </w:rPr>
        <w:footnoteReference w:id="19"/>
      </w:r>
      <w:r w:rsidR="0009461C">
        <w:rPr>
          <w:rFonts w:ascii="Times New Roman" w:hAnsi="Times New Roman" w:cs="Times New Roman"/>
          <w:bCs/>
          <w:sz w:val="24"/>
          <w:szCs w:val="24"/>
        </w:rPr>
        <w:t xml:space="preserve"> </w:t>
      </w:r>
      <w:proofErr w:type="gramStart"/>
      <w:r w:rsidR="0009461C">
        <w:rPr>
          <w:rFonts w:ascii="Times New Roman" w:hAnsi="Times New Roman" w:cs="Times New Roman"/>
          <w:bCs/>
          <w:sz w:val="24"/>
          <w:szCs w:val="24"/>
        </w:rPr>
        <w:t>Walaupun sebetulnya hal ini menimbulkan perdebatan.</w:t>
      </w:r>
      <w:proofErr w:type="gramEnd"/>
    </w:p>
    <w:p w:rsidR="0003467E" w:rsidRDefault="00C378B8" w:rsidP="00C378B8">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r>
      <w:proofErr w:type="gramStart"/>
      <w:r w:rsidR="0003467E">
        <w:rPr>
          <w:rFonts w:ascii="Times New Roman" w:hAnsi="Times New Roman" w:cs="Times New Roman"/>
          <w:bCs/>
          <w:sz w:val="24"/>
          <w:szCs w:val="24"/>
        </w:rPr>
        <w:t>Pemilu 2004 dilaksanakan 2 tahapan.</w:t>
      </w:r>
      <w:proofErr w:type="gramEnd"/>
      <w:r w:rsidR="0003467E">
        <w:rPr>
          <w:rFonts w:ascii="Times New Roman" w:hAnsi="Times New Roman" w:cs="Times New Roman"/>
          <w:bCs/>
          <w:sz w:val="24"/>
          <w:szCs w:val="24"/>
        </w:rPr>
        <w:t xml:space="preserve"> </w:t>
      </w:r>
      <w:proofErr w:type="gramStart"/>
      <w:r w:rsidR="0003467E">
        <w:rPr>
          <w:rFonts w:ascii="Times New Roman" w:hAnsi="Times New Roman" w:cs="Times New Roman"/>
          <w:bCs/>
          <w:sz w:val="24"/>
          <w:szCs w:val="24"/>
        </w:rPr>
        <w:t>Tahap pertama adalah pemilihan anggota legislatif kemudian tahapan kedua adalah pemilihan presiden dan wakil presiden.</w:t>
      </w:r>
      <w:proofErr w:type="gramEnd"/>
      <w:r w:rsidR="0003467E">
        <w:rPr>
          <w:rFonts w:ascii="Times New Roman" w:hAnsi="Times New Roman" w:cs="Times New Roman"/>
          <w:bCs/>
          <w:sz w:val="24"/>
          <w:szCs w:val="24"/>
        </w:rPr>
        <w:t xml:space="preserve"> Suara yang diperoleh pada pileg dijadikan sebagai acuan untuk mengusung capres dan cawapres yang </w:t>
      </w:r>
      <w:proofErr w:type="gramStart"/>
      <w:r w:rsidR="0003467E">
        <w:rPr>
          <w:rFonts w:ascii="Times New Roman" w:hAnsi="Times New Roman" w:cs="Times New Roman"/>
          <w:bCs/>
          <w:sz w:val="24"/>
          <w:szCs w:val="24"/>
        </w:rPr>
        <w:t>akan</w:t>
      </w:r>
      <w:proofErr w:type="gramEnd"/>
      <w:r w:rsidR="0003467E">
        <w:rPr>
          <w:rFonts w:ascii="Times New Roman" w:hAnsi="Times New Roman" w:cs="Times New Roman"/>
          <w:bCs/>
          <w:sz w:val="24"/>
          <w:szCs w:val="24"/>
        </w:rPr>
        <w:t xml:space="preserve"> bertarung pada Pilpres 2004. Adapun paslon yang mengikuti kontestasi pilpres tahun 2004 adalah Wiranto</w:t>
      </w:r>
      <w:r w:rsidR="00AD6DD3">
        <w:rPr>
          <w:rFonts w:ascii="Times New Roman" w:hAnsi="Times New Roman" w:cs="Times New Roman"/>
          <w:bCs/>
          <w:sz w:val="24"/>
          <w:szCs w:val="24"/>
        </w:rPr>
        <w:t>-Sholahuddin Wahid (g</w:t>
      </w:r>
      <w:r w:rsidR="004F6886">
        <w:rPr>
          <w:rFonts w:ascii="Times New Roman" w:hAnsi="Times New Roman" w:cs="Times New Roman"/>
          <w:bCs/>
          <w:sz w:val="24"/>
          <w:szCs w:val="24"/>
        </w:rPr>
        <w:t>abungan Partai Golkar dan Partai Kebangkitan Bangsa)</w:t>
      </w:r>
      <w:r w:rsidR="00CA5A2F">
        <w:rPr>
          <w:rFonts w:ascii="Times New Roman" w:hAnsi="Times New Roman" w:cs="Times New Roman"/>
          <w:bCs/>
          <w:sz w:val="24"/>
          <w:szCs w:val="24"/>
        </w:rPr>
        <w:t>, Megawati-Hasyim Muzadi (</w:t>
      </w:r>
      <w:r w:rsidR="00AD6DD3">
        <w:rPr>
          <w:rFonts w:ascii="Times New Roman" w:hAnsi="Times New Roman" w:cs="Times New Roman"/>
          <w:bCs/>
          <w:sz w:val="24"/>
          <w:szCs w:val="24"/>
        </w:rPr>
        <w:t>g</w:t>
      </w:r>
      <w:r w:rsidR="004442F4">
        <w:rPr>
          <w:rFonts w:ascii="Times New Roman" w:hAnsi="Times New Roman" w:cs="Times New Roman"/>
          <w:bCs/>
          <w:sz w:val="24"/>
          <w:szCs w:val="24"/>
        </w:rPr>
        <w:t>abungan parpol terdiri dari Partai PDIP PDS</w:t>
      </w:r>
      <w:r w:rsidR="00E4039A">
        <w:rPr>
          <w:rFonts w:ascii="Times New Roman" w:hAnsi="Times New Roman" w:cs="Times New Roman"/>
          <w:bCs/>
          <w:sz w:val="24"/>
          <w:szCs w:val="24"/>
        </w:rPr>
        <w:t>), Amiern Rai</w:t>
      </w:r>
      <w:r w:rsidR="00AD6DD3">
        <w:rPr>
          <w:rFonts w:ascii="Times New Roman" w:hAnsi="Times New Roman" w:cs="Times New Roman"/>
          <w:bCs/>
          <w:sz w:val="24"/>
          <w:szCs w:val="24"/>
        </w:rPr>
        <w:t>s-Siswono Yudhoshudo (g</w:t>
      </w:r>
      <w:r w:rsidR="00782275">
        <w:rPr>
          <w:rFonts w:ascii="Times New Roman" w:hAnsi="Times New Roman" w:cs="Times New Roman"/>
          <w:bCs/>
          <w:sz w:val="24"/>
          <w:szCs w:val="24"/>
        </w:rPr>
        <w:t xml:space="preserve">abungan </w:t>
      </w:r>
      <w:r w:rsidR="00E4039A">
        <w:rPr>
          <w:rFonts w:ascii="Times New Roman" w:hAnsi="Times New Roman" w:cs="Times New Roman"/>
          <w:bCs/>
          <w:sz w:val="24"/>
          <w:szCs w:val="24"/>
        </w:rPr>
        <w:t>Parpol yang terdiri dari PAN, PBR, PKS, PNBK, dan PSI), Susilo B</w:t>
      </w:r>
      <w:r w:rsidR="00AD6DD3">
        <w:rPr>
          <w:rFonts w:ascii="Times New Roman" w:hAnsi="Times New Roman" w:cs="Times New Roman"/>
          <w:bCs/>
          <w:sz w:val="24"/>
          <w:szCs w:val="24"/>
        </w:rPr>
        <w:t>ambang Yudhoyono- Jusuf Kalla (g</w:t>
      </w:r>
      <w:r w:rsidR="00E4039A">
        <w:rPr>
          <w:rFonts w:ascii="Times New Roman" w:hAnsi="Times New Roman" w:cs="Times New Roman"/>
          <w:bCs/>
          <w:sz w:val="24"/>
          <w:szCs w:val="24"/>
        </w:rPr>
        <w:t>abungan Parpol terdiri dari Demokrat, Partai Bulan Bintang, dan Partai Keadilan dan Persatuan Indonesia), Hamzah Haz-Agum Gumelar (</w:t>
      </w:r>
      <w:r w:rsidR="00373D08">
        <w:rPr>
          <w:rFonts w:ascii="Times New Roman" w:hAnsi="Times New Roman" w:cs="Times New Roman"/>
          <w:bCs/>
          <w:sz w:val="24"/>
          <w:szCs w:val="24"/>
        </w:rPr>
        <w:t>diusung</w:t>
      </w:r>
      <w:r w:rsidR="00E4039A">
        <w:rPr>
          <w:rFonts w:ascii="Times New Roman" w:hAnsi="Times New Roman" w:cs="Times New Roman"/>
          <w:bCs/>
          <w:sz w:val="24"/>
          <w:szCs w:val="24"/>
        </w:rPr>
        <w:t xml:space="preserve"> PPP</w:t>
      </w:r>
      <w:r w:rsidR="00D62621">
        <w:rPr>
          <w:rFonts w:ascii="Times New Roman" w:hAnsi="Times New Roman" w:cs="Times New Roman"/>
          <w:bCs/>
          <w:sz w:val="24"/>
          <w:szCs w:val="24"/>
        </w:rPr>
        <w:t>).</w:t>
      </w:r>
      <w:r w:rsidR="00D62621">
        <w:rPr>
          <w:rStyle w:val="FootnoteReference"/>
          <w:rFonts w:ascii="Times New Roman" w:hAnsi="Times New Roman" w:cs="Times New Roman"/>
          <w:bCs/>
          <w:sz w:val="24"/>
          <w:szCs w:val="24"/>
        </w:rPr>
        <w:footnoteReference w:id="20"/>
      </w:r>
    </w:p>
    <w:p w:rsidR="00D130CF" w:rsidRDefault="008D267B" w:rsidP="00EA2EDF">
      <w:pPr>
        <w:spacing w:after="0" w:line="360" w:lineRule="auto"/>
        <w:ind w:firstLine="426"/>
        <w:jc w:val="both"/>
        <w:rPr>
          <w:rFonts w:ascii="Times New Roman" w:hAnsi="Times New Roman" w:cs="Times New Roman"/>
          <w:bCs/>
          <w:sz w:val="24"/>
          <w:szCs w:val="24"/>
        </w:rPr>
      </w:pPr>
      <w:proofErr w:type="gramStart"/>
      <w:r>
        <w:rPr>
          <w:rFonts w:ascii="Times New Roman" w:hAnsi="Times New Roman" w:cs="Times New Roman"/>
          <w:bCs/>
          <w:sz w:val="24"/>
          <w:szCs w:val="24"/>
        </w:rPr>
        <w:t>Pelaksanaan Pilpres tahun 2004 dilaksanakan dalam 2 puta</w:t>
      </w:r>
      <w:r w:rsidR="00E050D0">
        <w:rPr>
          <w:rFonts w:ascii="Times New Roman" w:hAnsi="Times New Roman" w:cs="Times New Roman"/>
          <w:bCs/>
          <w:sz w:val="24"/>
          <w:szCs w:val="24"/>
        </w:rPr>
        <w:t>ran.</w:t>
      </w:r>
      <w:proofErr w:type="gramEnd"/>
      <w:r w:rsidR="00E050D0">
        <w:rPr>
          <w:rFonts w:ascii="Times New Roman" w:hAnsi="Times New Roman" w:cs="Times New Roman"/>
          <w:bCs/>
          <w:sz w:val="24"/>
          <w:szCs w:val="24"/>
        </w:rPr>
        <w:t xml:space="preserve"> </w:t>
      </w:r>
      <w:proofErr w:type="gramStart"/>
      <w:r w:rsidR="00E050D0">
        <w:rPr>
          <w:rFonts w:ascii="Times New Roman" w:hAnsi="Times New Roman" w:cs="Times New Roman"/>
          <w:bCs/>
          <w:sz w:val="24"/>
          <w:szCs w:val="24"/>
        </w:rPr>
        <w:t>Pada putaran pertama tidak</w:t>
      </w:r>
      <w:r>
        <w:rPr>
          <w:rFonts w:ascii="Times New Roman" w:hAnsi="Times New Roman" w:cs="Times New Roman"/>
          <w:bCs/>
          <w:sz w:val="24"/>
          <w:szCs w:val="24"/>
        </w:rPr>
        <w:t xml:space="preserve"> menghasilkan satupun calon yang memperoleh suara diatas 50%.</w:t>
      </w:r>
      <w:proofErr w:type="gramEnd"/>
      <w:r>
        <w:rPr>
          <w:rFonts w:ascii="Times New Roman" w:hAnsi="Times New Roman" w:cs="Times New Roman"/>
          <w:bCs/>
          <w:sz w:val="24"/>
          <w:szCs w:val="24"/>
        </w:rPr>
        <w:t xml:space="preserve"> Sehingga diadakan putaran kedua yang akhirnya dimnenangkan oleh Susilo Bamabang Yudhoyono-Jusuf Kalla atas Megawati Soekarnoputri-Hasyim Muzadi dengan persentase perolehan suara sebanyak 60</w:t>
      </w:r>
      <w:proofErr w:type="gramStart"/>
      <w:r>
        <w:rPr>
          <w:rFonts w:ascii="Times New Roman" w:hAnsi="Times New Roman" w:cs="Times New Roman"/>
          <w:bCs/>
          <w:sz w:val="24"/>
          <w:szCs w:val="24"/>
        </w:rPr>
        <w:t>,62</w:t>
      </w:r>
      <w:proofErr w:type="gramEnd"/>
      <w:r>
        <w:rPr>
          <w:rFonts w:ascii="Times New Roman" w:hAnsi="Times New Roman" w:cs="Times New Roman"/>
          <w:bCs/>
          <w:sz w:val="24"/>
          <w:szCs w:val="24"/>
        </w:rPr>
        <w:t xml:space="preserve">% dari jumlah 150.664.184. </w:t>
      </w:r>
      <w:proofErr w:type="gramStart"/>
      <w:r>
        <w:rPr>
          <w:rFonts w:ascii="Times New Roman" w:hAnsi="Times New Roman" w:cs="Times New Roman"/>
          <w:bCs/>
          <w:sz w:val="24"/>
          <w:szCs w:val="24"/>
        </w:rPr>
        <w:t>orang</w:t>
      </w:r>
      <w:proofErr w:type="gramEnd"/>
      <w:r>
        <w:rPr>
          <w:rFonts w:ascii="Times New Roman" w:hAnsi="Times New Roman" w:cs="Times New Roman"/>
          <w:bCs/>
          <w:sz w:val="24"/>
          <w:szCs w:val="24"/>
        </w:rPr>
        <w:t xml:space="preserve"> terdaftar pada pemilihan umum Presiden dan Wakil Presiden putaran kedua dilaksan</w:t>
      </w:r>
      <w:r w:rsidR="00AC5C82">
        <w:rPr>
          <w:rFonts w:ascii="Times New Roman" w:hAnsi="Times New Roman" w:cs="Times New Roman"/>
          <w:bCs/>
          <w:sz w:val="24"/>
          <w:szCs w:val="24"/>
        </w:rPr>
        <w:t>akan tanggal 20 September 2004.</w:t>
      </w:r>
      <w:r w:rsidR="00AC5C82">
        <w:rPr>
          <w:rStyle w:val="FootnoteReference"/>
          <w:rFonts w:ascii="Times New Roman" w:hAnsi="Times New Roman" w:cs="Times New Roman"/>
          <w:bCs/>
          <w:sz w:val="24"/>
          <w:szCs w:val="24"/>
        </w:rPr>
        <w:footnoteReference w:id="21"/>
      </w:r>
    </w:p>
    <w:p w:rsidR="00C316B8" w:rsidRDefault="00AB5A11" w:rsidP="00AB5A11">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8E0BE1">
        <w:rPr>
          <w:rFonts w:ascii="Times New Roman" w:hAnsi="Times New Roman" w:cs="Times New Roman"/>
          <w:bCs/>
          <w:sz w:val="24"/>
          <w:szCs w:val="24"/>
        </w:rPr>
        <w:t xml:space="preserve">Ketentuan tentang </w:t>
      </w:r>
      <w:r w:rsidR="008E0BE1">
        <w:rPr>
          <w:rFonts w:ascii="Times New Roman" w:hAnsi="Times New Roman" w:cs="Times New Roman"/>
          <w:bCs/>
          <w:i/>
          <w:iCs/>
          <w:sz w:val="24"/>
          <w:szCs w:val="24"/>
        </w:rPr>
        <w:t xml:space="preserve">presiden threshold </w:t>
      </w:r>
      <w:r w:rsidR="008E0BE1">
        <w:rPr>
          <w:rFonts w:ascii="Times New Roman" w:hAnsi="Times New Roman" w:cs="Times New Roman"/>
          <w:bCs/>
          <w:sz w:val="24"/>
          <w:szCs w:val="24"/>
        </w:rPr>
        <w:t xml:space="preserve"> </w:t>
      </w:r>
      <w:r w:rsidR="00033AEF">
        <w:rPr>
          <w:rFonts w:ascii="Times New Roman" w:hAnsi="Times New Roman" w:cs="Times New Roman"/>
          <w:bCs/>
          <w:sz w:val="24"/>
          <w:szCs w:val="24"/>
        </w:rPr>
        <w:t xml:space="preserve">dalam UU No. 3 Tahun 2003 kemudian dirubah menjadi lebih tinggi persentasenya </w:t>
      </w:r>
      <w:r w:rsidR="008E0BE1">
        <w:rPr>
          <w:rFonts w:ascii="Times New Roman" w:hAnsi="Times New Roman" w:cs="Times New Roman"/>
          <w:bCs/>
          <w:sz w:val="24"/>
          <w:szCs w:val="24"/>
        </w:rPr>
        <w:t>dalam Pasal 9 Undang-Undang Nomor 42 Tahun 2008 tentang Pemilihan Umum Preisden dan Wakil Presiden yang menyatakan</w:t>
      </w:r>
      <w:r w:rsidR="00C316B8">
        <w:rPr>
          <w:rFonts w:ascii="Times New Roman" w:hAnsi="Times New Roman" w:cs="Times New Roman"/>
          <w:bCs/>
          <w:sz w:val="24"/>
          <w:szCs w:val="24"/>
        </w:rPr>
        <w:t>;</w:t>
      </w:r>
    </w:p>
    <w:p w:rsidR="008E0BE1" w:rsidRDefault="009B6209" w:rsidP="006120A8">
      <w:pPr>
        <w:tabs>
          <w:tab w:val="left" w:pos="142"/>
        </w:tabs>
        <w:spacing w:after="0" w:line="240" w:lineRule="auto"/>
        <w:ind w:left="426"/>
        <w:jc w:val="both"/>
        <w:rPr>
          <w:rFonts w:ascii="Times New Roman" w:hAnsi="Times New Roman" w:cs="Times New Roman"/>
          <w:bCs/>
          <w:sz w:val="24"/>
          <w:szCs w:val="24"/>
        </w:rPr>
      </w:pPr>
      <w:r w:rsidRPr="009B6209">
        <w:rPr>
          <w:rFonts w:ascii="Times New Roman" w:hAnsi="Times New Roman" w:cs="Times New Roman"/>
          <w:bCs/>
          <w:i/>
          <w:iCs/>
          <w:sz w:val="24"/>
          <w:szCs w:val="24"/>
        </w:rPr>
        <w:t>“</w:t>
      </w:r>
      <w:r w:rsidR="00C316B8" w:rsidRPr="009B6209">
        <w:rPr>
          <w:rFonts w:ascii="Times New Roman" w:hAnsi="Times New Roman" w:cs="Times New Roman"/>
          <w:bCs/>
          <w:i/>
          <w:iCs/>
          <w:sz w:val="24"/>
          <w:szCs w:val="24"/>
        </w:rPr>
        <w:t>B</w:t>
      </w:r>
      <w:r w:rsidR="008E0BE1" w:rsidRPr="009B6209">
        <w:rPr>
          <w:rFonts w:ascii="Times New Roman" w:hAnsi="Times New Roman" w:cs="Times New Roman"/>
          <w:bCs/>
          <w:i/>
          <w:iCs/>
          <w:sz w:val="24"/>
          <w:szCs w:val="24"/>
        </w:rPr>
        <w:t xml:space="preserve">ahwa </w:t>
      </w:r>
      <w:r w:rsidR="00C316B8" w:rsidRPr="009B6209">
        <w:rPr>
          <w:rFonts w:ascii="Times New Roman" w:hAnsi="Times New Roman" w:cs="Times New Roman"/>
          <w:bCs/>
          <w:i/>
          <w:iCs/>
          <w:sz w:val="24"/>
          <w:szCs w:val="24"/>
        </w:rPr>
        <w:t xml:space="preserve">pasangan </w:t>
      </w:r>
      <w:r w:rsidR="00F44358" w:rsidRPr="009B6209">
        <w:rPr>
          <w:rFonts w:ascii="Times New Roman" w:hAnsi="Times New Roman" w:cs="Times New Roman"/>
          <w:bCs/>
          <w:i/>
          <w:iCs/>
          <w:sz w:val="24"/>
          <w:szCs w:val="24"/>
        </w:rPr>
        <w:t>calon Presi</w:t>
      </w:r>
      <w:r w:rsidR="008E0BE1" w:rsidRPr="009B6209">
        <w:rPr>
          <w:rFonts w:ascii="Times New Roman" w:hAnsi="Times New Roman" w:cs="Times New Roman"/>
          <w:bCs/>
          <w:i/>
          <w:iCs/>
          <w:sz w:val="24"/>
          <w:szCs w:val="24"/>
        </w:rPr>
        <w:t xml:space="preserve">den dan Wakil Presiden dapat diusulkan oleh partai politik atau gabungan partai politik </w:t>
      </w:r>
      <w:r w:rsidR="00C316B8" w:rsidRPr="009B6209">
        <w:rPr>
          <w:rFonts w:ascii="Times New Roman" w:hAnsi="Times New Roman" w:cs="Times New Roman"/>
          <w:bCs/>
          <w:i/>
          <w:iCs/>
          <w:sz w:val="24"/>
          <w:szCs w:val="24"/>
        </w:rPr>
        <w:t xml:space="preserve">peserta Pemilu yang memenuhi persyaratan perolehan kursi paling sedikit 20% dari jumlajh kursi DPR atau </w:t>
      </w:r>
      <w:r w:rsidR="00C316B8" w:rsidRPr="009B6209">
        <w:rPr>
          <w:rFonts w:ascii="Times New Roman" w:hAnsi="Times New Roman" w:cs="Times New Roman"/>
          <w:bCs/>
          <w:i/>
          <w:iCs/>
          <w:sz w:val="24"/>
          <w:szCs w:val="24"/>
        </w:rPr>
        <w:lastRenderedPageBreak/>
        <w:t>memperoleh 25% dari suara sah nasional pada Pemilu anggota DPR, sebelum pelaksanaan Pem</w:t>
      </w:r>
      <w:r w:rsidRPr="009B6209">
        <w:rPr>
          <w:rFonts w:ascii="Times New Roman" w:hAnsi="Times New Roman" w:cs="Times New Roman"/>
          <w:bCs/>
          <w:i/>
          <w:iCs/>
          <w:sz w:val="24"/>
          <w:szCs w:val="24"/>
        </w:rPr>
        <w:t>ilu Presiden dan Wakil Presiden</w:t>
      </w:r>
      <w:r>
        <w:rPr>
          <w:rFonts w:ascii="Times New Roman" w:hAnsi="Times New Roman" w:cs="Times New Roman"/>
          <w:bCs/>
          <w:sz w:val="24"/>
          <w:szCs w:val="24"/>
        </w:rPr>
        <w:t>”.</w:t>
      </w:r>
      <w:r w:rsidR="00C316B8">
        <w:rPr>
          <w:rStyle w:val="FootnoteReference"/>
          <w:rFonts w:ascii="Times New Roman" w:hAnsi="Times New Roman" w:cs="Times New Roman"/>
          <w:bCs/>
          <w:sz w:val="24"/>
          <w:szCs w:val="24"/>
        </w:rPr>
        <w:footnoteReference w:id="22"/>
      </w:r>
    </w:p>
    <w:p w:rsidR="008278CB" w:rsidRDefault="008278CB" w:rsidP="008278CB">
      <w:pPr>
        <w:tabs>
          <w:tab w:val="left" w:pos="142"/>
        </w:tabs>
        <w:spacing w:after="0" w:line="240" w:lineRule="auto"/>
        <w:jc w:val="both"/>
        <w:rPr>
          <w:rFonts w:ascii="Times New Roman" w:hAnsi="Times New Roman" w:cs="Times New Roman"/>
          <w:bCs/>
          <w:sz w:val="24"/>
          <w:szCs w:val="24"/>
        </w:rPr>
      </w:pPr>
    </w:p>
    <w:p w:rsidR="008278CB" w:rsidRDefault="007C212F" w:rsidP="007C212F">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8278CB">
        <w:rPr>
          <w:rFonts w:ascii="Times New Roman" w:hAnsi="Times New Roman" w:cs="Times New Roman"/>
          <w:bCs/>
          <w:sz w:val="24"/>
          <w:szCs w:val="24"/>
        </w:rPr>
        <w:t xml:space="preserve">Pada Pilpres tahun 2009 peserta pemilihan Presiden dan wakil Presiden diikuti oleh 3 pasangan calon, yaitu; </w:t>
      </w:r>
      <w:r w:rsidR="00223855">
        <w:rPr>
          <w:rFonts w:ascii="Times New Roman" w:hAnsi="Times New Roman" w:cs="Times New Roman"/>
          <w:bCs/>
          <w:sz w:val="24"/>
          <w:szCs w:val="24"/>
        </w:rPr>
        <w:t>Megawati-Prabow</w:t>
      </w:r>
      <w:r w:rsidR="00075E6F">
        <w:rPr>
          <w:rFonts w:ascii="Times New Roman" w:hAnsi="Times New Roman" w:cs="Times New Roman"/>
          <w:bCs/>
          <w:sz w:val="24"/>
          <w:szCs w:val="24"/>
        </w:rPr>
        <w:t>o (diusung</w:t>
      </w:r>
      <w:r w:rsidR="00223855">
        <w:rPr>
          <w:rFonts w:ascii="Times New Roman" w:hAnsi="Times New Roman" w:cs="Times New Roman"/>
          <w:bCs/>
          <w:sz w:val="24"/>
          <w:szCs w:val="24"/>
        </w:rPr>
        <w:t xml:space="preserve"> oleh Parpol PDIP-Gerindra akumulasi 21,6% kursi di DPR serta memperoleh 18,49% suara sah secara </w:t>
      </w:r>
      <w:r w:rsidR="00414367">
        <w:rPr>
          <w:rFonts w:ascii="Times New Roman" w:hAnsi="Times New Roman" w:cs="Times New Roman"/>
          <w:bCs/>
          <w:sz w:val="24"/>
          <w:szCs w:val="24"/>
        </w:rPr>
        <w:t>nasional Pemilu dalam Pemilu Ang</w:t>
      </w:r>
      <w:r w:rsidR="00075E6F">
        <w:rPr>
          <w:rFonts w:ascii="Times New Roman" w:hAnsi="Times New Roman" w:cs="Times New Roman"/>
          <w:bCs/>
          <w:sz w:val="24"/>
          <w:szCs w:val="24"/>
        </w:rPr>
        <w:t>gota DPR, SBY-Boediono (diusung oleh Parpol Demokrat, PPP, PKB, PKS, PAN yang memiliki akumulasi 56,08% kursi di DPR serta memperoleh 45,00% suara sah secara nasional dalam Pemilu anggota DPR, Jusuf Kalla-Wiranto (diusung oleh Parpol Golkar, Hanura yang memiliki akumulasi 22,32% kursi di DPR serta 18,22% suara sah secara nas</w:t>
      </w:r>
      <w:r w:rsidR="00744012">
        <w:rPr>
          <w:rFonts w:ascii="Times New Roman" w:hAnsi="Times New Roman" w:cs="Times New Roman"/>
          <w:bCs/>
          <w:sz w:val="24"/>
          <w:szCs w:val="24"/>
        </w:rPr>
        <w:t>ional dalam Pemilu anggota DPR.</w:t>
      </w:r>
      <w:r w:rsidR="00744012">
        <w:rPr>
          <w:rStyle w:val="FootnoteReference"/>
          <w:rFonts w:ascii="Times New Roman" w:hAnsi="Times New Roman" w:cs="Times New Roman"/>
          <w:bCs/>
          <w:sz w:val="24"/>
          <w:szCs w:val="24"/>
        </w:rPr>
        <w:footnoteReference w:id="23"/>
      </w:r>
    </w:p>
    <w:p w:rsidR="00D14A27" w:rsidRDefault="007C212F" w:rsidP="007C212F">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sidR="00D54C5B">
        <w:rPr>
          <w:rFonts w:ascii="Times New Roman" w:hAnsi="Times New Roman" w:cs="Times New Roman"/>
          <w:bCs/>
          <w:sz w:val="24"/>
          <w:szCs w:val="24"/>
        </w:rPr>
        <w:t>Pada pilpres 2009 Pasangan SBY-Boediono keluar sebagai pemenang dengan hanya melalui satu putaran Pemilu saja.</w:t>
      </w:r>
      <w:proofErr w:type="gramEnd"/>
      <w:r w:rsidR="00D54C5B">
        <w:rPr>
          <w:rFonts w:ascii="Times New Roman" w:hAnsi="Times New Roman" w:cs="Times New Roman"/>
          <w:bCs/>
          <w:sz w:val="24"/>
          <w:szCs w:val="24"/>
        </w:rPr>
        <w:t xml:space="preserve"> Regulasi Pemilihan Presiden dan Wakil Presiden dengan pemberlakuan ambang batas pencalonan (</w:t>
      </w:r>
      <w:r w:rsidR="00D54C5B">
        <w:rPr>
          <w:rFonts w:ascii="Times New Roman" w:hAnsi="Times New Roman" w:cs="Times New Roman"/>
          <w:bCs/>
          <w:i/>
          <w:iCs/>
          <w:sz w:val="24"/>
          <w:szCs w:val="24"/>
        </w:rPr>
        <w:t xml:space="preserve">Presidential </w:t>
      </w:r>
      <w:proofErr w:type="gramStart"/>
      <w:r w:rsidR="00D54C5B">
        <w:rPr>
          <w:rFonts w:ascii="Times New Roman" w:hAnsi="Times New Roman" w:cs="Times New Roman"/>
          <w:bCs/>
          <w:i/>
          <w:iCs/>
          <w:sz w:val="24"/>
          <w:szCs w:val="24"/>
        </w:rPr>
        <w:t xml:space="preserve">Threshold </w:t>
      </w:r>
      <w:r w:rsidR="00D54C5B">
        <w:rPr>
          <w:rFonts w:ascii="Times New Roman" w:hAnsi="Times New Roman" w:cs="Times New Roman"/>
          <w:bCs/>
          <w:sz w:val="24"/>
          <w:szCs w:val="24"/>
        </w:rPr>
        <w:t>)</w:t>
      </w:r>
      <w:proofErr w:type="gramEnd"/>
      <w:r w:rsidR="00D54C5B">
        <w:rPr>
          <w:rFonts w:ascii="Times New Roman" w:hAnsi="Times New Roman" w:cs="Times New Roman"/>
          <w:bCs/>
          <w:sz w:val="24"/>
          <w:szCs w:val="24"/>
        </w:rPr>
        <w:t xml:space="preserve"> ini diberlakukan hingga pemilu selanjutnya. </w:t>
      </w:r>
    </w:p>
    <w:p w:rsidR="00DE19BE" w:rsidRDefault="007C212F" w:rsidP="007C212F">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DC3441">
        <w:rPr>
          <w:rFonts w:ascii="Times New Roman" w:hAnsi="Times New Roman" w:cs="Times New Roman"/>
          <w:bCs/>
          <w:sz w:val="24"/>
          <w:szCs w:val="24"/>
        </w:rPr>
        <w:t xml:space="preserve">Regulasi tentang pemilihan Presiden dan Wakil Presiden pada pilpres 2014 tidak ada perubahan dari Pemilu sebelumnya, yaitu masih menggunakan aturan </w:t>
      </w:r>
      <w:r w:rsidR="00DC3441">
        <w:rPr>
          <w:rFonts w:ascii="Times New Roman" w:hAnsi="Times New Roman" w:cs="Times New Roman"/>
          <w:bCs/>
          <w:i/>
          <w:iCs/>
          <w:sz w:val="24"/>
          <w:szCs w:val="24"/>
        </w:rPr>
        <w:t xml:space="preserve">Presidential Threshold </w:t>
      </w:r>
      <w:r w:rsidR="00DC3441">
        <w:rPr>
          <w:rFonts w:ascii="Times New Roman" w:hAnsi="Times New Roman" w:cs="Times New Roman"/>
          <w:bCs/>
          <w:sz w:val="24"/>
          <w:szCs w:val="24"/>
        </w:rPr>
        <w:t xml:space="preserve">yang sama dengan ketentuan pasangan calon Preisden atau Wakil Presiden diusulkan oleh partrai Politik atau gabungan partai politik dengan perolehan suara minimal 20% suara parlemen atau DPR dan 25% suara sah nasional. </w:t>
      </w:r>
    </w:p>
    <w:p w:rsidR="00885070" w:rsidRPr="00DC3441" w:rsidRDefault="00C94A08" w:rsidP="007C212F">
      <w:pPr>
        <w:spacing w:after="0" w:line="360" w:lineRule="auto"/>
        <w:ind w:firstLine="426"/>
        <w:jc w:val="both"/>
        <w:rPr>
          <w:rFonts w:ascii="Times New Roman" w:hAnsi="Times New Roman" w:cs="Times New Roman"/>
          <w:bCs/>
          <w:sz w:val="24"/>
          <w:szCs w:val="24"/>
        </w:rPr>
      </w:pPr>
      <w:r>
        <w:rPr>
          <w:rFonts w:ascii="Times New Roman" w:hAnsi="Times New Roman" w:cs="Times New Roman"/>
          <w:bCs/>
          <w:sz w:val="24"/>
          <w:szCs w:val="24"/>
        </w:rPr>
        <w:t xml:space="preserve">Pada Pilpres tahun 2014 peserta pemilihan Presiden dan Wakil Presiden dikuti oloeh dua pasangan calon yaitu; </w:t>
      </w:r>
      <w:r w:rsidR="00373DCB">
        <w:rPr>
          <w:rFonts w:ascii="Times New Roman" w:hAnsi="Times New Roman" w:cs="Times New Roman"/>
          <w:bCs/>
          <w:sz w:val="24"/>
          <w:szCs w:val="24"/>
        </w:rPr>
        <w:t xml:space="preserve">Prabowo Subianto-Hatta Rajasa (didukung oleh beberapa partai yang tergabung dalam koalisi Merah Putih yang terdiri dari Partai Gerindra, PPP, PKS, PAN, dan Golkar yang memiliki akumulasi 47,47% kursi di DPR, Joko Widodo-Jusuf Kalla (didukung oleh beberapa partai yang tergabung dalam koalisi Indonesia Hebat yang terdiri dari PDI-P, PKBH, Nasdem dan Partai </w:t>
      </w:r>
      <w:r w:rsidR="00373DCB">
        <w:rPr>
          <w:rFonts w:ascii="Times New Roman" w:hAnsi="Times New Roman" w:cs="Times New Roman"/>
          <w:bCs/>
          <w:sz w:val="24"/>
          <w:szCs w:val="24"/>
        </w:rPr>
        <w:lastRenderedPageBreak/>
        <w:t>Hanura yang memili</w:t>
      </w:r>
      <w:r w:rsidR="008D4020">
        <w:rPr>
          <w:rFonts w:ascii="Times New Roman" w:hAnsi="Times New Roman" w:cs="Times New Roman"/>
          <w:bCs/>
          <w:sz w:val="24"/>
          <w:szCs w:val="24"/>
        </w:rPr>
        <w:t>ki akumulasi 39,96% kursi DPR).</w:t>
      </w:r>
      <w:r w:rsidR="008D4020">
        <w:rPr>
          <w:rStyle w:val="FootnoteReference"/>
          <w:rFonts w:ascii="Times New Roman" w:hAnsi="Times New Roman" w:cs="Times New Roman"/>
          <w:bCs/>
          <w:sz w:val="24"/>
          <w:szCs w:val="24"/>
        </w:rPr>
        <w:footnoteReference w:id="24"/>
      </w:r>
      <w:proofErr w:type="gramStart"/>
      <w:r w:rsidR="006519CF">
        <w:rPr>
          <w:rFonts w:ascii="Times New Roman" w:hAnsi="Times New Roman" w:cs="Times New Roman"/>
          <w:bCs/>
          <w:sz w:val="24"/>
          <w:szCs w:val="24"/>
        </w:rPr>
        <w:t>dengan</w:t>
      </w:r>
      <w:proofErr w:type="gramEnd"/>
      <w:r w:rsidR="006519CF">
        <w:rPr>
          <w:rFonts w:ascii="Times New Roman" w:hAnsi="Times New Roman" w:cs="Times New Roman"/>
          <w:bCs/>
          <w:sz w:val="24"/>
          <w:szCs w:val="24"/>
        </w:rPr>
        <w:t xml:space="preserve"> hasil dimenangkan oleh pasangan Jokowi-JK. </w:t>
      </w:r>
    </w:p>
    <w:p w:rsidR="00A61AAE" w:rsidRDefault="00106E36" w:rsidP="00865075">
      <w:pPr>
        <w:spacing w:after="0" w:line="360" w:lineRule="auto"/>
        <w:ind w:firstLine="426"/>
        <w:jc w:val="both"/>
        <w:rPr>
          <w:rFonts w:ascii="Times New Roman" w:hAnsi="Times New Roman" w:cs="Times New Roman"/>
          <w:bCs/>
          <w:sz w:val="24"/>
          <w:szCs w:val="24"/>
        </w:rPr>
      </w:pPr>
      <w:proofErr w:type="gramStart"/>
      <w:r>
        <w:rPr>
          <w:rFonts w:ascii="Times New Roman" w:hAnsi="Times New Roman" w:cs="Times New Roman"/>
          <w:bCs/>
          <w:sz w:val="24"/>
          <w:szCs w:val="24"/>
        </w:rPr>
        <w:t>Pada Pemilu 2019 menjadi perdebatan yang mengemuka saat pelaksaan Pemilu Serentak 2019.</w:t>
      </w:r>
      <w:proofErr w:type="gramEnd"/>
      <w:r>
        <w:rPr>
          <w:rFonts w:ascii="Times New Roman" w:hAnsi="Times New Roman" w:cs="Times New Roman"/>
          <w:bCs/>
          <w:sz w:val="24"/>
          <w:szCs w:val="24"/>
        </w:rPr>
        <w:t xml:space="preserve"> </w:t>
      </w:r>
      <w:proofErr w:type="gramStart"/>
      <w:r w:rsidR="00273086">
        <w:rPr>
          <w:rFonts w:ascii="Times New Roman" w:hAnsi="Times New Roman" w:cs="Times New Roman"/>
          <w:bCs/>
          <w:sz w:val="24"/>
          <w:szCs w:val="24"/>
        </w:rPr>
        <w:t>Konsekuensi atas disahkannnya UU No.7 Tahun 2017 Tentang Pemilu, Partai politik dipastikan harus berkoalisi.</w:t>
      </w:r>
      <w:proofErr w:type="gramEnd"/>
      <w:r w:rsidR="00273086">
        <w:rPr>
          <w:rFonts w:ascii="Times New Roman" w:hAnsi="Times New Roman" w:cs="Times New Roman"/>
          <w:bCs/>
          <w:sz w:val="24"/>
          <w:szCs w:val="24"/>
        </w:rPr>
        <w:t xml:space="preserve"> Pasal 222 dalam UU No 7 Tahun 2017 tahun 2017 mengatur mengenai ambang batas pencalonan Presiden dan Wakil Presiden dengan ketentuan bahwa parpol harus mengantongi 20% kursi DPR atau 25% suara sah nasional,</w:t>
      </w:r>
      <w:r w:rsidR="002A5680">
        <w:rPr>
          <w:rStyle w:val="FootnoteReference"/>
          <w:rFonts w:ascii="Times New Roman" w:hAnsi="Times New Roman" w:cs="Times New Roman"/>
          <w:bCs/>
          <w:sz w:val="24"/>
          <w:szCs w:val="24"/>
        </w:rPr>
        <w:footnoteReference w:id="25"/>
      </w:r>
      <w:r w:rsidR="00273086">
        <w:rPr>
          <w:rFonts w:ascii="Times New Roman" w:hAnsi="Times New Roman" w:cs="Times New Roman"/>
          <w:bCs/>
          <w:sz w:val="24"/>
          <w:szCs w:val="24"/>
        </w:rPr>
        <w:t xml:space="preserve"> yang menjadi pembeda disini adalah pemilu egislatif dan Pilpres dilaksanankan secara serentak ambang batas yang digunakan adalah hasil Pemilu legislative 2014 lalu.</w:t>
      </w:r>
      <w:r w:rsidR="000A4FD1">
        <w:rPr>
          <w:rStyle w:val="FootnoteReference"/>
          <w:rFonts w:ascii="Times New Roman" w:hAnsi="Times New Roman" w:cs="Times New Roman"/>
          <w:bCs/>
          <w:sz w:val="24"/>
          <w:szCs w:val="24"/>
        </w:rPr>
        <w:footnoteReference w:id="26"/>
      </w:r>
    </w:p>
    <w:p w:rsidR="00273086" w:rsidRPr="00273086" w:rsidRDefault="000A0176" w:rsidP="00E34103">
      <w:pPr>
        <w:spacing w:after="0" w:line="360" w:lineRule="auto"/>
        <w:ind w:firstLine="426"/>
        <w:jc w:val="both"/>
        <w:rPr>
          <w:rFonts w:ascii="Times New Roman" w:hAnsi="Times New Roman" w:cs="Times New Roman"/>
          <w:bCs/>
          <w:sz w:val="24"/>
          <w:szCs w:val="24"/>
        </w:rPr>
      </w:pPr>
      <w:r>
        <w:rPr>
          <w:rFonts w:ascii="Times New Roman" w:hAnsi="Times New Roman" w:cs="Times New Roman"/>
          <w:bCs/>
          <w:sz w:val="24"/>
          <w:szCs w:val="24"/>
        </w:rPr>
        <w:t>Komposisi perhelatan akbar Pemilihan umum 2019 tidak jauh berbeda dengan Pemilu Presiden tahun 2014 yaitu pertarungan sengit antara kubhu Jokowi mel</w:t>
      </w:r>
      <w:r w:rsidR="00C12F2E">
        <w:rPr>
          <w:rFonts w:ascii="Times New Roman" w:hAnsi="Times New Roman" w:cs="Times New Roman"/>
          <w:bCs/>
          <w:sz w:val="24"/>
          <w:szCs w:val="24"/>
        </w:rPr>
        <w:t xml:space="preserve">awan kubu Prabowo. Bedanya kubu Jokowi hanya didukung </w:t>
      </w:r>
      <w:proofErr w:type="gramStart"/>
      <w:r w:rsidR="00C12F2E">
        <w:rPr>
          <w:rFonts w:ascii="Times New Roman" w:hAnsi="Times New Roman" w:cs="Times New Roman"/>
          <w:bCs/>
          <w:sz w:val="24"/>
          <w:szCs w:val="24"/>
        </w:rPr>
        <w:t>lima</w:t>
      </w:r>
      <w:proofErr w:type="gramEnd"/>
      <w:r w:rsidR="00C12F2E">
        <w:rPr>
          <w:rFonts w:ascii="Times New Roman" w:hAnsi="Times New Roman" w:cs="Times New Roman"/>
          <w:bCs/>
          <w:sz w:val="24"/>
          <w:szCs w:val="24"/>
        </w:rPr>
        <w:t xml:space="preserve"> partai, sedang kubu Prabowo didukung oleh enam partai pada pemilu 2014. Kelima partai pendukung Jokowi itu adalah Partai Demokrasi Indonesia Perjuangan (PDIP), nasional Demokrat (NASDEM), Partai Kebangkitan Bangsa (PKB), Partai Nurani Rakyat (Hanura) dan Partai Keadilan dan </w:t>
      </w:r>
      <w:r w:rsidR="00C12F2E">
        <w:rPr>
          <w:rFonts w:ascii="Times New Roman" w:hAnsi="Times New Roman" w:cs="Times New Roman"/>
          <w:bCs/>
          <w:sz w:val="24"/>
          <w:szCs w:val="24"/>
        </w:rPr>
        <w:tab/>
        <w:t xml:space="preserve">Persatuan Indonesia (PKPI), atau lebih dikenal dengan sebutan Koalisi Indonesia Hebat (KIH). Sedangkan kubu Prabowo didukung enam partai politik </w:t>
      </w:r>
      <w:r w:rsidR="00351EBA">
        <w:rPr>
          <w:rFonts w:ascii="Times New Roman" w:hAnsi="Times New Roman" w:cs="Times New Roman"/>
          <w:bCs/>
          <w:sz w:val="24"/>
          <w:szCs w:val="24"/>
        </w:rPr>
        <w:t xml:space="preserve">yaitu Gerindra, Partai Keadilan Sejahtera (PKS), Partai Amanat Nasional (PAN), Partai Persatuan Pembangunan (PPP), Partai Bulan Bintang, dan Partai Golongan Karya (Golkar), atau dikenal dengan Koalisi Merah Putih. </w:t>
      </w:r>
      <w:proofErr w:type="gramStart"/>
      <w:r w:rsidR="00351EBA">
        <w:rPr>
          <w:rFonts w:ascii="Times New Roman" w:hAnsi="Times New Roman" w:cs="Times New Roman"/>
          <w:bCs/>
          <w:sz w:val="24"/>
          <w:szCs w:val="24"/>
        </w:rPr>
        <w:t>Sedang Partai Demokrat yang dinahkodai mantan Presiden SBY menjadi penyeimbang.</w:t>
      </w:r>
      <w:proofErr w:type="gramEnd"/>
      <w:r w:rsidR="00721421">
        <w:rPr>
          <w:rStyle w:val="FootnoteReference"/>
          <w:rFonts w:ascii="Times New Roman" w:hAnsi="Times New Roman" w:cs="Times New Roman"/>
          <w:bCs/>
          <w:sz w:val="24"/>
          <w:szCs w:val="24"/>
        </w:rPr>
        <w:footnoteReference w:id="27"/>
      </w:r>
    </w:p>
    <w:p w:rsidR="000608B4" w:rsidRDefault="009D7D31" w:rsidP="00E34103">
      <w:pPr>
        <w:spacing w:after="0" w:line="360" w:lineRule="auto"/>
        <w:ind w:firstLine="426"/>
        <w:jc w:val="both"/>
        <w:rPr>
          <w:rFonts w:ascii="Times New Roman" w:hAnsi="Times New Roman" w:cs="Times New Roman"/>
          <w:bCs/>
          <w:sz w:val="24"/>
          <w:szCs w:val="24"/>
        </w:rPr>
      </w:pPr>
      <w:proofErr w:type="gramStart"/>
      <w:r>
        <w:rPr>
          <w:rFonts w:ascii="Times New Roman" w:hAnsi="Times New Roman" w:cs="Times New Roman"/>
          <w:bCs/>
          <w:sz w:val="24"/>
          <w:szCs w:val="24"/>
        </w:rPr>
        <w:lastRenderedPageBreak/>
        <w:t>Namun, perubahan koalisi terjadi di ajang perhelatan Pilpres 2019, dukungan terhadap Jokowi atau pason 01 lebih besar daripada Prabowo atau pason 02.</w:t>
      </w:r>
      <w:proofErr w:type="gramEnd"/>
      <w:r>
        <w:rPr>
          <w:rFonts w:ascii="Times New Roman" w:hAnsi="Times New Roman" w:cs="Times New Roman"/>
          <w:bCs/>
          <w:sz w:val="24"/>
          <w:szCs w:val="24"/>
        </w:rPr>
        <w:t xml:space="preserve"> Kubu Jokowi yangh sekarang disebut dengan Koalisi Indonesia Kerja diudukung oleh 9 partai dengan penambahan dari partai Golkar dan PPP yang menyeberang dari kubu Prabowo, serta tambahan baru dari partai Perindo dan Partai Solidaritas</w:t>
      </w:r>
      <w:r w:rsidR="004F3383">
        <w:rPr>
          <w:rFonts w:ascii="Times New Roman" w:hAnsi="Times New Roman" w:cs="Times New Roman"/>
          <w:bCs/>
          <w:sz w:val="24"/>
          <w:szCs w:val="24"/>
        </w:rPr>
        <w:t xml:space="preserve">, walaupun akhirnya Partai PKPI tidak lolos verifikasi KPU. </w:t>
      </w:r>
      <w:proofErr w:type="gramStart"/>
      <w:r w:rsidR="004F3383">
        <w:rPr>
          <w:rFonts w:ascii="Times New Roman" w:hAnsi="Times New Roman" w:cs="Times New Roman"/>
          <w:bCs/>
          <w:sz w:val="24"/>
          <w:szCs w:val="24"/>
        </w:rPr>
        <w:t>kubu</w:t>
      </w:r>
      <w:proofErr w:type="gramEnd"/>
      <w:r w:rsidR="004F3383">
        <w:rPr>
          <w:rFonts w:ascii="Times New Roman" w:hAnsi="Times New Roman" w:cs="Times New Roman"/>
          <w:bCs/>
          <w:sz w:val="24"/>
          <w:szCs w:val="24"/>
        </w:rPr>
        <w:t xml:space="preserve"> parbowo hanya mendapat dukungan minoritas 4 partai politik yaitu Gerindra, PAN, PKS dan tambahan baru partai Demokrat. </w:t>
      </w:r>
      <w:proofErr w:type="gramStart"/>
      <w:r w:rsidR="004F3383">
        <w:rPr>
          <w:rFonts w:ascii="Times New Roman" w:hAnsi="Times New Roman" w:cs="Times New Roman"/>
          <w:bCs/>
          <w:sz w:val="24"/>
          <w:szCs w:val="24"/>
        </w:rPr>
        <w:t>Sedang Partai PBB tidak lolos Verrifikasi dan m</w:t>
      </w:r>
      <w:r w:rsidR="0056618B">
        <w:rPr>
          <w:rFonts w:ascii="Times New Roman" w:hAnsi="Times New Roman" w:cs="Times New Roman"/>
          <w:bCs/>
          <w:sz w:val="24"/>
          <w:szCs w:val="24"/>
        </w:rPr>
        <w:t>enyatakan Netral.</w:t>
      </w:r>
      <w:proofErr w:type="gramEnd"/>
      <w:r w:rsidR="0056618B">
        <w:rPr>
          <w:rStyle w:val="FootnoteReference"/>
          <w:rFonts w:ascii="Times New Roman" w:hAnsi="Times New Roman" w:cs="Times New Roman"/>
          <w:bCs/>
          <w:sz w:val="24"/>
          <w:szCs w:val="24"/>
        </w:rPr>
        <w:footnoteReference w:id="28"/>
      </w:r>
    </w:p>
    <w:p w:rsidR="000608B4" w:rsidRPr="00170CD7" w:rsidRDefault="00170CD7" w:rsidP="00E34103">
      <w:pPr>
        <w:spacing w:after="0" w:line="360" w:lineRule="auto"/>
        <w:ind w:firstLine="426"/>
        <w:jc w:val="both"/>
        <w:rPr>
          <w:rFonts w:ascii="Times New Roman" w:hAnsi="Times New Roman" w:cs="Times New Roman"/>
          <w:bCs/>
          <w:sz w:val="24"/>
          <w:szCs w:val="24"/>
        </w:rPr>
      </w:pPr>
      <w:proofErr w:type="gramStart"/>
      <w:r>
        <w:rPr>
          <w:rFonts w:ascii="Times New Roman" w:hAnsi="Times New Roman" w:cs="Times New Roman"/>
          <w:bCs/>
          <w:sz w:val="24"/>
          <w:szCs w:val="24"/>
        </w:rPr>
        <w:t>Lahirnya aturan tentang ambang batas diwarnai dengan berbagai polemik, banyak masyarakat yang menanggapi secara pro dan kontra terkait aturan tersebut.</w:t>
      </w:r>
      <w:proofErr w:type="gramEnd"/>
      <w:r>
        <w:rPr>
          <w:rFonts w:ascii="Times New Roman" w:hAnsi="Times New Roman" w:cs="Times New Roman"/>
          <w:bCs/>
          <w:sz w:val="24"/>
          <w:szCs w:val="24"/>
        </w:rPr>
        <w:t xml:space="preserve"> Perdebatan panjang dalam menentukan ambang batas pencalonan presden dan wakil presiden terjadi cukup alot pada saat pembahasan Rancangan UU Pemilu akhirnya keluar Putusan Mahkamah Konstitusi No. 51-52-59/PUU-VI/2008 tertanggal 18 Februari 2009, Putusan Mahkamah Konstitusi No. 14/PUU-XI/2013 tertanggal 23 Januari 2014, Putusan Mahkamah Konstitusi No. 53/PUU-XV/2017 tertanggal 9 Desember 2017 serta Putusan Mahkamah Konstitusi No. 74/PUU-XVII/2020. </w:t>
      </w:r>
      <w:proofErr w:type="gramStart"/>
      <w:r>
        <w:rPr>
          <w:rFonts w:ascii="Times New Roman" w:hAnsi="Times New Roman" w:cs="Times New Roman"/>
          <w:bCs/>
          <w:sz w:val="24"/>
          <w:szCs w:val="24"/>
        </w:rPr>
        <w:t xml:space="preserve">Semua putusan tersebut yang menyatakan bahwa aturan tentang </w:t>
      </w:r>
      <w:r>
        <w:rPr>
          <w:rFonts w:ascii="Times New Roman" w:hAnsi="Times New Roman" w:cs="Times New Roman"/>
          <w:bCs/>
          <w:i/>
          <w:iCs/>
          <w:sz w:val="24"/>
          <w:szCs w:val="24"/>
        </w:rPr>
        <w:t xml:space="preserve">Presidential Treshold </w:t>
      </w:r>
      <w:r>
        <w:rPr>
          <w:rFonts w:ascii="Times New Roman" w:hAnsi="Times New Roman" w:cs="Times New Roman"/>
          <w:bCs/>
          <w:sz w:val="24"/>
          <w:szCs w:val="24"/>
        </w:rPr>
        <w:t xml:space="preserve">sah dan konstitusional karena merupakan kebijakan hukum terbuka atau dapat disebut </w:t>
      </w:r>
      <w:r>
        <w:rPr>
          <w:rFonts w:ascii="Times New Roman" w:hAnsi="Times New Roman" w:cs="Times New Roman"/>
          <w:bCs/>
          <w:i/>
          <w:iCs/>
          <w:sz w:val="24"/>
          <w:szCs w:val="24"/>
        </w:rPr>
        <w:t>Open Legal Policy.</w:t>
      </w:r>
      <w:proofErr w:type="gramEnd"/>
    </w:p>
    <w:p w:rsidR="006D6750" w:rsidRDefault="00867BBF" w:rsidP="008C1172">
      <w:pPr>
        <w:spacing w:after="0" w:line="360" w:lineRule="auto"/>
        <w:ind w:firstLine="426"/>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Berikut Tabel pola </w:t>
      </w:r>
      <w:r>
        <w:rPr>
          <w:rFonts w:ascii="Times New Roman" w:hAnsi="Times New Roman" w:cs="Times New Roman"/>
          <w:bCs/>
          <w:i/>
          <w:iCs/>
          <w:sz w:val="24"/>
          <w:szCs w:val="24"/>
        </w:rPr>
        <w:t xml:space="preserve">Presidential Threshold </w:t>
      </w:r>
      <w:r>
        <w:rPr>
          <w:rFonts w:ascii="Times New Roman" w:hAnsi="Times New Roman" w:cs="Times New Roman"/>
          <w:bCs/>
          <w:sz w:val="24"/>
          <w:szCs w:val="24"/>
        </w:rPr>
        <w:t>dari masa ke masa.</w:t>
      </w:r>
      <w:proofErr w:type="gramEnd"/>
      <w:r>
        <w:rPr>
          <w:rFonts w:ascii="Times New Roman" w:hAnsi="Times New Roman" w:cs="Times New Roman"/>
          <w:bCs/>
          <w:sz w:val="24"/>
          <w:szCs w:val="24"/>
        </w:rPr>
        <w:t xml:space="preserve"> </w:t>
      </w:r>
    </w:p>
    <w:tbl>
      <w:tblPr>
        <w:tblStyle w:val="TableGrid"/>
        <w:tblW w:w="0" w:type="auto"/>
        <w:tblInd w:w="108" w:type="dxa"/>
        <w:tblLook w:val="04A0" w:firstRow="1" w:lastRow="0" w:firstColumn="1" w:lastColumn="0" w:noHBand="0" w:noVBand="1"/>
      </w:tblPr>
      <w:tblGrid>
        <w:gridCol w:w="570"/>
        <w:gridCol w:w="830"/>
        <w:gridCol w:w="4095"/>
        <w:gridCol w:w="1417"/>
        <w:gridCol w:w="1310"/>
      </w:tblGrid>
      <w:tr w:rsidR="00AB64B9" w:rsidTr="00C65A73">
        <w:tc>
          <w:tcPr>
            <w:tcW w:w="570" w:type="dxa"/>
          </w:tcPr>
          <w:p w:rsidR="00AB64B9" w:rsidRPr="00AB64B9" w:rsidRDefault="00AB64B9" w:rsidP="00AB64B9">
            <w:pPr>
              <w:spacing w:line="360" w:lineRule="auto"/>
              <w:jc w:val="center"/>
              <w:rPr>
                <w:bCs/>
                <w:lang w:val="en-US"/>
              </w:rPr>
            </w:pPr>
            <w:r>
              <w:rPr>
                <w:bCs/>
                <w:lang w:val="en-US"/>
              </w:rPr>
              <w:t>No.</w:t>
            </w:r>
          </w:p>
        </w:tc>
        <w:tc>
          <w:tcPr>
            <w:tcW w:w="830" w:type="dxa"/>
          </w:tcPr>
          <w:p w:rsidR="00AB64B9" w:rsidRPr="00AB64B9" w:rsidRDefault="00AB64B9" w:rsidP="00AB64B9">
            <w:pPr>
              <w:spacing w:line="360" w:lineRule="auto"/>
              <w:jc w:val="center"/>
              <w:rPr>
                <w:bCs/>
                <w:lang w:val="en-US"/>
              </w:rPr>
            </w:pPr>
            <w:r>
              <w:rPr>
                <w:bCs/>
                <w:lang w:val="en-US"/>
              </w:rPr>
              <w:t>Tahun</w:t>
            </w:r>
          </w:p>
        </w:tc>
        <w:tc>
          <w:tcPr>
            <w:tcW w:w="4095" w:type="dxa"/>
          </w:tcPr>
          <w:p w:rsidR="00AB64B9" w:rsidRPr="00AB64B9" w:rsidRDefault="00AB64B9" w:rsidP="00AB64B9">
            <w:pPr>
              <w:spacing w:line="360" w:lineRule="auto"/>
              <w:jc w:val="center"/>
              <w:rPr>
                <w:bCs/>
                <w:lang w:val="en-US"/>
              </w:rPr>
            </w:pPr>
            <w:r>
              <w:rPr>
                <w:bCs/>
                <w:lang w:val="en-US"/>
              </w:rPr>
              <w:t>Dasar Hukum</w:t>
            </w:r>
          </w:p>
        </w:tc>
        <w:tc>
          <w:tcPr>
            <w:tcW w:w="1417" w:type="dxa"/>
          </w:tcPr>
          <w:p w:rsidR="00AB64B9" w:rsidRPr="00AB64B9" w:rsidRDefault="00AB64B9" w:rsidP="00AB64B9">
            <w:pPr>
              <w:spacing w:line="360" w:lineRule="auto"/>
              <w:jc w:val="both"/>
              <w:rPr>
                <w:bCs/>
                <w:lang w:val="en-US"/>
              </w:rPr>
            </w:pPr>
            <w:r>
              <w:rPr>
                <w:bCs/>
                <w:lang w:val="en-US"/>
              </w:rPr>
              <w:t>Suara DPR</w:t>
            </w:r>
          </w:p>
        </w:tc>
        <w:tc>
          <w:tcPr>
            <w:tcW w:w="1310" w:type="dxa"/>
          </w:tcPr>
          <w:p w:rsidR="00AB64B9" w:rsidRPr="00AB64B9" w:rsidRDefault="00AB64B9" w:rsidP="00142A36">
            <w:pPr>
              <w:spacing w:line="360" w:lineRule="auto"/>
              <w:jc w:val="both"/>
              <w:rPr>
                <w:bCs/>
                <w:lang w:val="en-US"/>
              </w:rPr>
            </w:pPr>
            <w:r>
              <w:rPr>
                <w:bCs/>
                <w:lang w:val="en-US"/>
              </w:rPr>
              <w:t>Suara Sah Naional</w:t>
            </w:r>
          </w:p>
        </w:tc>
      </w:tr>
      <w:tr w:rsidR="00AB64B9" w:rsidTr="00C65A73">
        <w:tc>
          <w:tcPr>
            <w:tcW w:w="570" w:type="dxa"/>
          </w:tcPr>
          <w:p w:rsidR="00AB64B9" w:rsidRPr="00AB64B9" w:rsidRDefault="00AB64B9" w:rsidP="00142A36">
            <w:pPr>
              <w:spacing w:line="360" w:lineRule="auto"/>
              <w:jc w:val="both"/>
              <w:rPr>
                <w:bCs/>
                <w:lang w:val="en-US"/>
              </w:rPr>
            </w:pPr>
            <w:r>
              <w:rPr>
                <w:bCs/>
                <w:lang w:val="en-US"/>
              </w:rPr>
              <w:t>1</w:t>
            </w:r>
          </w:p>
        </w:tc>
        <w:tc>
          <w:tcPr>
            <w:tcW w:w="830" w:type="dxa"/>
          </w:tcPr>
          <w:p w:rsidR="00AB64B9" w:rsidRPr="00AB64B9" w:rsidRDefault="00AB64B9" w:rsidP="00142A36">
            <w:pPr>
              <w:spacing w:line="360" w:lineRule="auto"/>
              <w:jc w:val="both"/>
              <w:rPr>
                <w:bCs/>
                <w:lang w:val="en-US"/>
              </w:rPr>
            </w:pPr>
            <w:r>
              <w:rPr>
                <w:bCs/>
                <w:lang w:val="en-US"/>
              </w:rPr>
              <w:t>2004</w:t>
            </w:r>
          </w:p>
        </w:tc>
        <w:tc>
          <w:tcPr>
            <w:tcW w:w="4095" w:type="dxa"/>
          </w:tcPr>
          <w:p w:rsidR="00AB64B9" w:rsidRPr="00AB64B9" w:rsidRDefault="00AB64B9" w:rsidP="00AB64B9">
            <w:pPr>
              <w:spacing w:line="360" w:lineRule="auto"/>
              <w:jc w:val="both"/>
              <w:rPr>
                <w:bCs/>
                <w:lang w:val="en-US"/>
              </w:rPr>
            </w:pPr>
            <w:r>
              <w:rPr>
                <w:bCs/>
                <w:lang w:val="en-US"/>
              </w:rPr>
              <w:t>UU No. 23 Tahun 2003 Tentang Pemilihan Umum Presiden dan Wakil Presiden Pasal 5 ayat 4</w:t>
            </w:r>
          </w:p>
        </w:tc>
        <w:tc>
          <w:tcPr>
            <w:tcW w:w="1417" w:type="dxa"/>
          </w:tcPr>
          <w:p w:rsidR="00AB64B9" w:rsidRPr="00AB64B9" w:rsidRDefault="00AB64B9" w:rsidP="00AB64B9">
            <w:pPr>
              <w:spacing w:line="360" w:lineRule="auto"/>
              <w:jc w:val="center"/>
              <w:rPr>
                <w:bCs/>
                <w:lang w:val="en-US"/>
              </w:rPr>
            </w:pPr>
            <w:r>
              <w:rPr>
                <w:bCs/>
                <w:lang w:val="en-US"/>
              </w:rPr>
              <w:t>15%</w:t>
            </w:r>
          </w:p>
        </w:tc>
        <w:tc>
          <w:tcPr>
            <w:tcW w:w="1310" w:type="dxa"/>
          </w:tcPr>
          <w:p w:rsidR="00AB64B9" w:rsidRPr="00AB64B9" w:rsidRDefault="00AB64B9" w:rsidP="00AB64B9">
            <w:pPr>
              <w:spacing w:line="360" w:lineRule="auto"/>
              <w:jc w:val="center"/>
              <w:rPr>
                <w:bCs/>
                <w:lang w:val="en-US"/>
              </w:rPr>
            </w:pPr>
            <w:r>
              <w:rPr>
                <w:bCs/>
                <w:lang w:val="en-US"/>
              </w:rPr>
              <w:t>20%</w:t>
            </w:r>
          </w:p>
        </w:tc>
      </w:tr>
      <w:tr w:rsidR="00AB64B9" w:rsidTr="00C65A73">
        <w:tc>
          <w:tcPr>
            <w:tcW w:w="570" w:type="dxa"/>
          </w:tcPr>
          <w:p w:rsidR="00AB64B9" w:rsidRPr="00AB64B9" w:rsidRDefault="00AB64B9" w:rsidP="00142A36">
            <w:pPr>
              <w:spacing w:line="360" w:lineRule="auto"/>
              <w:jc w:val="both"/>
              <w:rPr>
                <w:bCs/>
                <w:lang w:val="en-US"/>
              </w:rPr>
            </w:pPr>
            <w:r>
              <w:rPr>
                <w:bCs/>
                <w:lang w:val="en-US"/>
              </w:rPr>
              <w:t xml:space="preserve">2. </w:t>
            </w:r>
          </w:p>
        </w:tc>
        <w:tc>
          <w:tcPr>
            <w:tcW w:w="830" w:type="dxa"/>
          </w:tcPr>
          <w:p w:rsidR="00AB64B9" w:rsidRPr="00AB64B9" w:rsidRDefault="00AB64B9" w:rsidP="00142A36">
            <w:pPr>
              <w:spacing w:line="360" w:lineRule="auto"/>
              <w:jc w:val="both"/>
              <w:rPr>
                <w:bCs/>
                <w:lang w:val="en-US"/>
              </w:rPr>
            </w:pPr>
            <w:r>
              <w:rPr>
                <w:bCs/>
                <w:lang w:val="en-US"/>
              </w:rPr>
              <w:t>2009</w:t>
            </w:r>
          </w:p>
        </w:tc>
        <w:tc>
          <w:tcPr>
            <w:tcW w:w="4095" w:type="dxa"/>
          </w:tcPr>
          <w:p w:rsidR="00AB64B9" w:rsidRPr="00AB64B9" w:rsidRDefault="00AB64B9" w:rsidP="00142A36">
            <w:pPr>
              <w:spacing w:line="360" w:lineRule="auto"/>
              <w:jc w:val="both"/>
              <w:rPr>
                <w:bCs/>
                <w:lang w:val="en-US"/>
              </w:rPr>
            </w:pPr>
            <w:r>
              <w:rPr>
                <w:bCs/>
                <w:lang w:val="en-US"/>
              </w:rPr>
              <w:t xml:space="preserve">UU No. 42 Tahun 2008 Tentang Pemilihan Umum Presiden dan Wakil </w:t>
            </w:r>
            <w:r>
              <w:rPr>
                <w:bCs/>
                <w:lang w:val="en-US"/>
              </w:rPr>
              <w:lastRenderedPageBreak/>
              <w:t>Presiden Pasal 9</w:t>
            </w:r>
          </w:p>
        </w:tc>
        <w:tc>
          <w:tcPr>
            <w:tcW w:w="1417" w:type="dxa"/>
          </w:tcPr>
          <w:p w:rsidR="00AB64B9" w:rsidRPr="00AB64B9" w:rsidRDefault="00AB64B9" w:rsidP="00AB64B9">
            <w:pPr>
              <w:spacing w:line="360" w:lineRule="auto"/>
              <w:jc w:val="center"/>
              <w:rPr>
                <w:bCs/>
                <w:lang w:val="en-US"/>
              </w:rPr>
            </w:pPr>
            <w:r>
              <w:rPr>
                <w:bCs/>
                <w:lang w:val="en-US"/>
              </w:rPr>
              <w:lastRenderedPageBreak/>
              <w:t>20%</w:t>
            </w:r>
          </w:p>
        </w:tc>
        <w:tc>
          <w:tcPr>
            <w:tcW w:w="1310" w:type="dxa"/>
          </w:tcPr>
          <w:p w:rsidR="00AB64B9" w:rsidRPr="00AB64B9" w:rsidRDefault="00AB64B9" w:rsidP="00AB64B9">
            <w:pPr>
              <w:spacing w:line="360" w:lineRule="auto"/>
              <w:jc w:val="center"/>
              <w:rPr>
                <w:bCs/>
                <w:lang w:val="en-US"/>
              </w:rPr>
            </w:pPr>
            <w:r>
              <w:rPr>
                <w:bCs/>
                <w:lang w:val="en-US"/>
              </w:rPr>
              <w:t>25%</w:t>
            </w:r>
          </w:p>
        </w:tc>
      </w:tr>
      <w:tr w:rsidR="00AB64B9" w:rsidTr="00C65A73">
        <w:tc>
          <w:tcPr>
            <w:tcW w:w="570" w:type="dxa"/>
          </w:tcPr>
          <w:p w:rsidR="00AB64B9" w:rsidRPr="00AB64B9" w:rsidRDefault="00AB64B9" w:rsidP="00142A36">
            <w:pPr>
              <w:spacing w:line="360" w:lineRule="auto"/>
              <w:jc w:val="both"/>
              <w:rPr>
                <w:bCs/>
                <w:lang w:val="en-US"/>
              </w:rPr>
            </w:pPr>
            <w:r>
              <w:rPr>
                <w:bCs/>
                <w:lang w:val="en-US"/>
              </w:rPr>
              <w:lastRenderedPageBreak/>
              <w:t xml:space="preserve">3. </w:t>
            </w:r>
          </w:p>
        </w:tc>
        <w:tc>
          <w:tcPr>
            <w:tcW w:w="830" w:type="dxa"/>
          </w:tcPr>
          <w:p w:rsidR="00AB64B9" w:rsidRPr="00C011C5" w:rsidRDefault="00C011C5" w:rsidP="00142A36">
            <w:pPr>
              <w:spacing w:line="360" w:lineRule="auto"/>
              <w:jc w:val="both"/>
              <w:rPr>
                <w:bCs/>
                <w:lang w:val="en-US"/>
              </w:rPr>
            </w:pPr>
            <w:r>
              <w:rPr>
                <w:bCs/>
                <w:lang w:val="en-US"/>
              </w:rPr>
              <w:t>2014</w:t>
            </w:r>
          </w:p>
        </w:tc>
        <w:tc>
          <w:tcPr>
            <w:tcW w:w="4095" w:type="dxa"/>
          </w:tcPr>
          <w:p w:rsidR="00AB64B9" w:rsidRPr="00C011C5" w:rsidRDefault="00C011C5" w:rsidP="00142A36">
            <w:pPr>
              <w:spacing w:line="360" w:lineRule="auto"/>
              <w:jc w:val="both"/>
              <w:rPr>
                <w:bCs/>
                <w:lang w:val="en-US"/>
              </w:rPr>
            </w:pPr>
            <w:r>
              <w:rPr>
                <w:bCs/>
                <w:lang w:val="en-US"/>
              </w:rPr>
              <w:t>UU No. 42 Tahun Tentang Pemilihan Umum Presiden dan Wakil Presiden Pasa 9</w:t>
            </w:r>
          </w:p>
        </w:tc>
        <w:tc>
          <w:tcPr>
            <w:tcW w:w="1417" w:type="dxa"/>
          </w:tcPr>
          <w:p w:rsidR="00AB64B9" w:rsidRPr="00C011C5" w:rsidRDefault="00FC4527" w:rsidP="00FC4527">
            <w:pPr>
              <w:spacing w:line="360" w:lineRule="auto"/>
              <w:jc w:val="center"/>
              <w:rPr>
                <w:bCs/>
                <w:lang w:val="en-US"/>
              </w:rPr>
            </w:pPr>
            <w:r>
              <w:rPr>
                <w:bCs/>
                <w:lang w:val="en-US"/>
              </w:rPr>
              <w:t>20%</w:t>
            </w:r>
          </w:p>
        </w:tc>
        <w:tc>
          <w:tcPr>
            <w:tcW w:w="1310" w:type="dxa"/>
          </w:tcPr>
          <w:p w:rsidR="00AB64B9" w:rsidRPr="00FC4527" w:rsidRDefault="00FC4527" w:rsidP="00FC4527">
            <w:pPr>
              <w:spacing w:line="360" w:lineRule="auto"/>
              <w:jc w:val="center"/>
              <w:rPr>
                <w:bCs/>
                <w:lang w:val="en-US"/>
              </w:rPr>
            </w:pPr>
            <w:r>
              <w:rPr>
                <w:bCs/>
                <w:lang w:val="en-US"/>
              </w:rPr>
              <w:t>25%</w:t>
            </w:r>
          </w:p>
        </w:tc>
      </w:tr>
      <w:tr w:rsidR="00AB64B9" w:rsidTr="00C65A73">
        <w:tc>
          <w:tcPr>
            <w:tcW w:w="570" w:type="dxa"/>
          </w:tcPr>
          <w:p w:rsidR="00AB64B9" w:rsidRPr="00FC4527" w:rsidRDefault="00FC4527" w:rsidP="00142A36">
            <w:pPr>
              <w:spacing w:line="360" w:lineRule="auto"/>
              <w:jc w:val="both"/>
              <w:rPr>
                <w:bCs/>
                <w:lang w:val="en-US"/>
              </w:rPr>
            </w:pPr>
            <w:r>
              <w:rPr>
                <w:bCs/>
                <w:lang w:val="en-US"/>
              </w:rPr>
              <w:t xml:space="preserve">4. </w:t>
            </w:r>
          </w:p>
        </w:tc>
        <w:tc>
          <w:tcPr>
            <w:tcW w:w="830" w:type="dxa"/>
          </w:tcPr>
          <w:p w:rsidR="00AB64B9" w:rsidRPr="00FC4527" w:rsidRDefault="00FC4527" w:rsidP="00142A36">
            <w:pPr>
              <w:spacing w:line="360" w:lineRule="auto"/>
              <w:jc w:val="both"/>
              <w:rPr>
                <w:bCs/>
                <w:lang w:val="en-US"/>
              </w:rPr>
            </w:pPr>
            <w:r>
              <w:rPr>
                <w:bCs/>
                <w:lang w:val="en-US"/>
              </w:rPr>
              <w:t>2019</w:t>
            </w:r>
          </w:p>
        </w:tc>
        <w:tc>
          <w:tcPr>
            <w:tcW w:w="4095" w:type="dxa"/>
          </w:tcPr>
          <w:p w:rsidR="00AB64B9" w:rsidRPr="00FC4527" w:rsidRDefault="00FC4527" w:rsidP="00142A36">
            <w:pPr>
              <w:spacing w:line="360" w:lineRule="auto"/>
              <w:jc w:val="both"/>
              <w:rPr>
                <w:bCs/>
                <w:lang w:val="en-US"/>
              </w:rPr>
            </w:pPr>
            <w:r>
              <w:rPr>
                <w:bCs/>
                <w:lang w:val="en-US"/>
              </w:rPr>
              <w:t xml:space="preserve">UU No. 7 Tahun 2017 Tentang Pemilihan Umum </w:t>
            </w:r>
          </w:p>
        </w:tc>
        <w:tc>
          <w:tcPr>
            <w:tcW w:w="1417" w:type="dxa"/>
          </w:tcPr>
          <w:p w:rsidR="00AB64B9" w:rsidRPr="00FC4527" w:rsidRDefault="00FC4527" w:rsidP="00142A36">
            <w:pPr>
              <w:spacing w:line="360" w:lineRule="auto"/>
              <w:jc w:val="both"/>
              <w:rPr>
                <w:bCs/>
                <w:lang w:val="en-US"/>
              </w:rPr>
            </w:pPr>
            <w:r>
              <w:rPr>
                <w:bCs/>
                <w:lang w:val="en-US"/>
              </w:rPr>
              <w:t>20%</w:t>
            </w:r>
          </w:p>
        </w:tc>
        <w:tc>
          <w:tcPr>
            <w:tcW w:w="1310" w:type="dxa"/>
          </w:tcPr>
          <w:p w:rsidR="00AB64B9" w:rsidRPr="00FC4527" w:rsidRDefault="00FC4527" w:rsidP="00142A36">
            <w:pPr>
              <w:spacing w:line="360" w:lineRule="auto"/>
              <w:jc w:val="both"/>
              <w:rPr>
                <w:bCs/>
                <w:lang w:val="en-US"/>
              </w:rPr>
            </w:pPr>
            <w:r>
              <w:rPr>
                <w:bCs/>
                <w:lang w:val="en-US"/>
              </w:rPr>
              <w:t>25%</w:t>
            </w:r>
          </w:p>
        </w:tc>
      </w:tr>
    </w:tbl>
    <w:p w:rsidR="00BE2A8B" w:rsidRDefault="00BE2A8B" w:rsidP="00142A36">
      <w:pPr>
        <w:spacing w:after="0" w:line="360" w:lineRule="auto"/>
        <w:jc w:val="both"/>
        <w:rPr>
          <w:rFonts w:ascii="Times New Roman" w:hAnsi="Times New Roman" w:cs="Times New Roman"/>
          <w:bCs/>
          <w:sz w:val="24"/>
          <w:szCs w:val="24"/>
        </w:rPr>
      </w:pPr>
    </w:p>
    <w:p w:rsidR="00CD6AC6" w:rsidRDefault="00CD6AC6" w:rsidP="004107D9">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B. </w:t>
      </w:r>
      <w:r w:rsidR="00683880">
        <w:rPr>
          <w:rFonts w:ascii="Times New Roman" w:hAnsi="Times New Roman" w:cs="Times New Roman"/>
          <w:b/>
          <w:sz w:val="24"/>
          <w:szCs w:val="24"/>
        </w:rPr>
        <w:t xml:space="preserve">  </w:t>
      </w:r>
      <w:r>
        <w:rPr>
          <w:rFonts w:ascii="Times New Roman" w:hAnsi="Times New Roman" w:cs="Times New Roman"/>
          <w:b/>
          <w:sz w:val="24"/>
          <w:szCs w:val="24"/>
        </w:rPr>
        <w:t xml:space="preserve">Meninjau </w:t>
      </w:r>
      <w:r w:rsidR="00C569A4">
        <w:rPr>
          <w:rFonts w:ascii="Times New Roman" w:hAnsi="Times New Roman" w:cs="Times New Roman"/>
          <w:b/>
          <w:i/>
          <w:iCs/>
          <w:sz w:val="24"/>
          <w:szCs w:val="24"/>
        </w:rPr>
        <w:t xml:space="preserve">Threshold </w:t>
      </w:r>
      <w:r w:rsidR="004107D9">
        <w:rPr>
          <w:rFonts w:ascii="Times New Roman" w:hAnsi="Times New Roman" w:cs="Times New Roman"/>
          <w:b/>
          <w:sz w:val="24"/>
          <w:szCs w:val="24"/>
        </w:rPr>
        <w:t>d</w:t>
      </w:r>
      <w:r w:rsidR="00C569A4">
        <w:rPr>
          <w:rFonts w:ascii="Times New Roman" w:hAnsi="Times New Roman" w:cs="Times New Roman"/>
          <w:b/>
          <w:sz w:val="24"/>
          <w:szCs w:val="24"/>
        </w:rPr>
        <w:t xml:space="preserve">alam </w:t>
      </w:r>
      <w:r w:rsidR="004107D9">
        <w:rPr>
          <w:rFonts w:ascii="Times New Roman" w:hAnsi="Times New Roman" w:cs="Times New Roman"/>
          <w:b/>
          <w:sz w:val="24"/>
          <w:szCs w:val="24"/>
        </w:rPr>
        <w:t>Prinsip Demokrasi</w:t>
      </w:r>
      <w:r w:rsidR="00C569A4">
        <w:rPr>
          <w:rFonts w:ascii="Times New Roman" w:hAnsi="Times New Roman" w:cs="Times New Roman"/>
          <w:b/>
          <w:sz w:val="24"/>
          <w:szCs w:val="24"/>
        </w:rPr>
        <w:t xml:space="preserve"> Indonesia</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p>
    <w:p w:rsidR="00C807DC" w:rsidRPr="00EC648F" w:rsidRDefault="00135F4B" w:rsidP="00683880">
      <w:pPr>
        <w:spacing w:after="0" w:line="360" w:lineRule="auto"/>
        <w:ind w:firstLine="426"/>
        <w:jc w:val="both"/>
        <w:rPr>
          <w:rFonts w:asciiTheme="majorBidi" w:hAnsiTheme="majorBidi" w:cstheme="majorBidi"/>
          <w:sz w:val="24"/>
          <w:szCs w:val="24"/>
        </w:rPr>
      </w:pPr>
      <w:proofErr w:type="gramStart"/>
      <w:r>
        <w:rPr>
          <w:rFonts w:asciiTheme="majorBidi" w:hAnsiTheme="majorBidi" w:cstheme="majorBidi"/>
          <w:bCs/>
          <w:sz w:val="24"/>
          <w:szCs w:val="24"/>
        </w:rPr>
        <w:t>Dalam menggambarkan si</w:t>
      </w:r>
      <w:r w:rsidR="00286986">
        <w:rPr>
          <w:rFonts w:asciiTheme="majorBidi" w:hAnsiTheme="majorBidi" w:cstheme="majorBidi"/>
          <w:bCs/>
          <w:sz w:val="24"/>
          <w:szCs w:val="24"/>
        </w:rPr>
        <w:t>mbol demokrasi pemilu wajib dilaksanakan sesuai aturan hukum yang berlaku dan tidak boleh bertentangan dengan konstitusi</w:t>
      </w:r>
      <w:r w:rsidR="003E030B">
        <w:rPr>
          <w:rFonts w:asciiTheme="majorBidi" w:hAnsiTheme="majorBidi" w:cstheme="majorBidi"/>
          <w:bCs/>
          <w:sz w:val="24"/>
          <w:szCs w:val="24"/>
        </w:rPr>
        <w:t>.</w:t>
      </w:r>
      <w:proofErr w:type="gramEnd"/>
      <w:r w:rsidR="003E030B">
        <w:rPr>
          <w:rFonts w:asciiTheme="majorBidi" w:hAnsiTheme="majorBidi" w:cstheme="majorBidi"/>
          <w:bCs/>
          <w:sz w:val="24"/>
          <w:szCs w:val="24"/>
        </w:rPr>
        <w:t xml:space="preserve"> </w:t>
      </w:r>
      <w:proofErr w:type="gramStart"/>
      <w:r w:rsidR="00C807DC" w:rsidRPr="00EC648F">
        <w:rPr>
          <w:rFonts w:asciiTheme="majorBidi" w:hAnsiTheme="majorBidi" w:cstheme="majorBidi"/>
          <w:sz w:val="24"/>
          <w:szCs w:val="24"/>
        </w:rPr>
        <w:t xml:space="preserve">Diskursus mengenai </w:t>
      </w:r>
      <w:r w:rsidR="00DD2DB8">
        <w:rPr>
          <w:rFonts w:asciiTheme="majorBidi" w:hAnsiTheme="majorBidi" w:cstheme="majorBidi"/>
          <w:sz w:val="24"/>
          <w:szCs w:val="24"/>
        </w:rPr>
        <w:t>sistem pemilu yang cocok digunak</w:t>
      </w:r>
      <w:r w:rsidR="00C807DC" w:rsidRPr="00EC648F">
        <w:rPr>
          <w:rFonts w:asciiTheme="majorBidi" w:hAnsiTheme="majorBidi" w:cstheme="majorBidi"/>
          <w:sz w:val="24"/>
          <w:szCs w:val="24"/>
        </w:rPr>
        <w:t>an di Indonesia setelah remormasi hingga kini belum menemui titik temu.</w:t>
      </w:r>
      <w:proofErr w:type="gramEnd"/>
      <w:r w:rsidR="00C807DC" w:rsidRPr="00EC648F">
        <w:rPr>
          <w:rFonts w:asciiTheme="majorBidi" w:hAnsiTheme="majorBidi" w:cstheme="majorBidi"/>
          <w:sz w:val="24"/>
          <w:szCs w:val="24"/>
        </w:rPr>
        <w:t xml:space="preserve"> </w:t>
      </w:r>
      <w:proofErr w:type="gramStart"/>
      <w:r w:rsidR="00C807DC" w:rsidRPr="00EC648F">
        <w:rPr>
          <w:rFonts w:asciiTheme="majorBidi" w:hAnsiTheme="majorBidi" w:cstheme="majorBidi"/>
          <w:sz w:val="24"/>
          <w:szCs w:val="24"/>
        </w:rPr>
        <w:t>Berbagai macam metode dan sistem telah digunakan untuk mewujudkan sistem Pemilu proporsional yang mampu merespon cita-cita reformasi politik.</w:t>
      </w:r>
      <w:proofErr w:type="gramEnd"/>
      <w:r w:rsidR="00C807DC" w:rsidRPr="00EC648F">
        <w:rPr>
          <w:rFonts w:asciiTheme="majorBidi" w:hAnsiTheme="majorBidi" w:cstheme="majorBidi"/>
          <w:sz w:val="24"/>
          <w:szCs w:val="24"/>
        </w:rPr>
        <w:t xml:space="preserve"> </w:t>
      </w:r>
      <w:proofErr w:type="gramStart"/>
      <w:r w:rsidR="00C807DC" w:rsidRPr="00EC648F">
        <w:rPr>
          <w:rFonts w:asciiTheme="majorBidi" w:hAnsiTheme="majorBidi" w:cstheme="majorBidi"/>
          <w:sz w:val="24"/>
          <w:szCs w:val="24"/>
        </w:rPr>
        <w:t>Namun implikasinya sangat mengkhawatirkan, hal tersebut dapat dilihat dari berbagai revisi yang kerap dilakukan terhadap produk undang-undang Pemilu.</w:t>
      </w:r>
      <w:proofErr w:type="gramEnd"/>
      <w:r w:rsidR="00C807DC" w:rsidRPr="00EC648F">
        <w:rPr>
          <w:rFonts w:asciiTheme="majorBidi" w:hAnsiTheme="majorBidi" w:cstheme="majorBidi"/>
          <w:sz w:val="24"/>
          <w:szCs w:val="24"/>
        </w:rPr>
        <w:t xml:space="preserve"> </w:t>
      </w:r>
      <w:proofErr w:type="gramStart"/>
      <w:r w:rsidR="00C807DC" w:rsidRPr="00EC648F">
        <w:rPr>
          <w:rFonts w:asciiTheme="majorBidi" w:hAnsiTheme="majorBidi" w:cstheme="majorBidi"/>
          <w:sz w:val="24"/>
          <w:szCs w:val="24"/>
        </w:rPr>
        <w:t>Hal ini menegaskan bahwa sistem Pemilu Ind</w:t>
      </w:r>
      <w:r w:rsidR="00EC648F">
        <w:rPr>
          <w:rFonts w:asciiTheme="majorBidi" w:hAnsiTheme="majorBidi" w:cstheme="majorBidi"/>
          <w:sz w:val="24"/>
          <w:szCs w:val="24"/>
        </w:rPr>
        <w:t>onesia sangat eksperimentatif.</w:t>
      </w:r>
      <w:proofErr w:type="gramEnd"/>
      <w:r w:rsidR="00EC648F">
        <w:rPr>
          <w:rStyle w:val="FootnoteReference"/>
          <w:rFonts w:asciiTheme="majorBidi" w:hAnsiTheme="majorBidi" w:cstheme="majorBidi"/>
          <w:sz w:val="24"/>
          <w:szCs w:val="24"/>
        </w:rPr>
        <w:footnoteReference w:id="29"/>
      </w:r>
    </w:p>
    <w:p w:rsidR="00C807DC" w:rsidRPr="00EC648F" w:rsidRDefault="0025027E" w:rsidP="00683880">
      <w:pPr>
        <w:spacing w:after="0" w:line="360" w:lineRule="auto"/>
        <w:ind w:firstLine="426"/>
        <w:jc w:val="both"/>
        <w:rPr>
          <w:rFonts w:asciiTheme="majorBidi" w:hAnsiTheme="majorBidi" w:cstheme="majorBidi"/>
          <w:sz w:val="24"/>
          <w:szCs w:val="24"/>
        </w:rPr>
      </w:pPr>
      <w:proofErr w:type="gramStart"/>
      <w:r>
        <w:rPr>
          <w:rFonts w:asciiTheme="majorBidi" w:hAnsiTheme="majorBidi" w:cstheme="majorBidi"/>
          <w:sz w:val="24"/>
          <w:szCs w:val="24"/>
        </w:rPr>
        <w:t>Meninjau ambang batas</w:t>
      </w:r>
      <w:r w:rsidR="00C807DC" w:rsidRPr="00EC648F">
        <w:rPr>
          <w:rFonts w:asciiTheme="majorBidi" w:hAnsiTheme="majorBidi" w:cstheme="majorBidi"/>
          <w:sz w:val="24"/>
          <w:szCs w:val="24"/>
        </w:rPr>
        <w:t xml:space="preserve"> yan</w:t>
      </w:r>
      <w:r w:rsidR="00CD4227">
        <w:rPr>
          <w:rFonts w:asciiTheme="majorBidi" w:hAnsiTheme="majorBidi" w:cstheme="majorBidi"/>
          <w:sz w:val="24"/>
          <w:szCs w:val="24"/>
        </w:rPr>
        <w:t>g ditampilkan dalam kebijakan si</w:t>
      </w:r>
      <w:r w:rsidR="00FA7688">
        <w:rPr>
          <w:rFonts w:asciiTheme="majorBidi" w:hAnsiTheme="majorBidi" w:cstheme="majorBidi"/>
          <w:sz w:val="24"/>
          <w:szCs w:val="24"/>
        </w:rPr>
        <w:t>stem ambang batas pemilihan ini terdapat beberapa poin.</w:t>
      </w:r>
      <w:proofErr w:type="gramEnd"/>
      <w:r w:rsidR="00FA7688">
        <w:rPr>
          <w:rFonts w:asciiTheme="majorBidi" w:hAnsiTheme="majorBidi" w:cstheme="majorBidi"/>
          <w:sz w:val="24"/>
          <w:szCs w:val="24"/>
        </w:rPr>
        <w:t xml:space="preserve"> </w:t>
      </w:r>
      <w:proofErr w:type="gramStart"/>
      <w:r w:rsidR="008E29C5">
        <w:rPr>
          <w:rFonts w:asciiTheme="majorBidi" w:hAnsiTheme="majorBidi" w:cstheme="majorBidi"/>
          <w:sz w:val="24"/>
          <w:szCs w:val="24"/>
        </w:rPr>
        <w:t xml:space="preserve">Pertama </w:t>
      </w:r>
      <w:r w:rsidR="00C807DC" w:rsidRPr="00EC648F">
        <w:rPr>
          <w:rFonts w:asciiTheme="majorBidi" w:hAnsiTheme="majorBidi" w:cstheme="majorBidi"/>
          <w:sz w:val="24"/>
          <w:szCs w:val="24"/>
        </w:rPr>
        <w:t>terdapat ketiadaan rancangan bangunan filosofi yang efektif terhadap perumusan undang-undang Pemilu.</w:t>
      </w:r>
      <w:proofErr w:type="gramEnd"/>
      <w:r w:rsidR="00C807DC" w:rsidRPr="00EC648F">
        <w:rPr>
          <w:rFonts w:asciiTheme="majorBidi" w:hAnsiTheme="majorBidi" w:cstheme="majorBidi"/>
          <w:sz w:val="24"/>
          <w:szCs w:val="24"/>
        </w:rPr>
        <w:t xml:space="preserve"> </w:t>
      </w:r>
      <w:proofErr w:type="gramStart"/>
      <w:r w:rsidR="00C807DC" w:rsidRPr="00EC648F">
        <w:rPr>
          <w:rFonts w:asciiTheme="majorBidi" w:hAnsiTheme="majorBidi" w:cstheme="majorBidi"/>
          <w:sz w:val="24"/>
          <w:szCs w:val="24"/>
        </w:rPr>
        <w:t>Hal ini menyebabkan penerapan ambang batas pemilihan yang seharusnya ditujukan sebagai upaya pengefektifan Pemilu justru sebaliknya menjadi sebuah ancaman bagi partai-partai baru maupun partai-partai kecil, yang kemudian berujung kepada sistem pemilu yang eksklusif dan di</w:t>
      </w:r>
      <w:r w:rsidR="008E29C5">
        <w:rPr>
          <w:rFonts w:asciiTheme="majorBidi" w:hAnsiTheme="majorBidi" w:cstheme="majorBidi"/>
          <w:sz w:val="24"/>
          <w:szCs w:val="24"/>
        </w:rPr>
        <w:t>skriminatif.</w:t>
      </w:r>
      <w:proofErr w:type="gramEnd"/>
      <w:r w:rsidR="008E29C5">
        <w:rPr>
          <w:rStyle w:val="FootnoteReference"/>
          <w:rFonts w:asciiTheme="majorBidi" w:hAnsiTheme="majorBidi" w:cstheme="majorBidi"/>
          <w:sz w:val="24"/>
          <w:szCs w:val="24"/>
        </w:rPr>
        <w:footnoteReference w:id="30"/>
      </w:r>
      <w:r w:rsidR="00C807DC" w:rsidRPr="00EC648F">
        <w:rPr>
          <w:rFonts w:asciiTheme="majorBidi" w:hAnsiTheme="majorBidi" w:cstheme="majorBidi"/>
          <w:sz w:val="24"/>
          <w:szCs w:val="24"/>
        </w:rPr>
        <w:t xml:space="preserve"> </w:t>
      </w:r>
      <w:proofErr w:type="gramStart"/>
      <w:r w:rsidR="00C807DC" w:rsidRPr="00EC648F">
        <w:rPr>
          <w:rFonts w:asciiTheme="majorBidi" w:hAnsiTheme="majorBidi" w:cstheme="majorBidi"/>
          <w:sz w:val="24"/>
          <w:szCs w:val="24"/>
        </w:rPr>
        <w:t>Terlebih, penyederhanaan parpol lebih lanjut ditafsirkan sebagai bentuk pembatasan kekuasaan, sehingga kekuasaan hanya berputar diantara parpol lama dan tidak beralih kepada parpol baru.</w:t>
      </w:r>
      <w:proofErr w:type="gramEnd"/>
      <w:r w:rsidR="00C807DC" w:rsidRPr="00EC648F">
        <w:rPr>
          <w:rFonts w:asciiTheme="majorBidi" w:hAnsiTheme="majorBidi" w:cstheme="majorBidi"/>
          <w:sz w:val="24"/>
          <w:szCs w:val="24"/>
        </w:rPr>
        <w:t xml:space="preserve"> </w:t>
      </w:r>
    </w:p>
    <w:p w:rsidR="00C807DC" w:rsidRPr="00EC648F" w:rsidRDefault="00495EBA" w:rsidP="00683880">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lastRenderedPageBreak/>
        <w:t xml:space="preserve">Kedua, </w:t>
      </w:r>
      <w:r w:rsidR="00C807DC" w:rsidRPr="00EC648F">
        <w:rPr>
          <w:rFonts w:asciiTheme="majorBidi" w:hAnsiTheme="majorBidi" w:cstheme="majorBidi"/>
          <w:sz w:val="24"/>
          <w:szCs w:val="24"/>
        </w:rPr>
        <w:t xml:space="preserve">tujuan awal kebijakan ambang batas yakni pemilihan dimaknai sebagai bentuk kritikan terhadap sistem multipartai pluralisme ekstrem selama ini yang membuat peta politik nasional menjadi tidak solid serta terfragmentasi satu </w:t>
      </w:r>
      <w:proofErr w:type="gramStart"/>
      <w:r w:rsidR="00C807DC" w:rsidRPr="00EC648F">
        <w:rPr>
          <w:rFonts w:asciiTheme="majorBidi" w:hAnsiTheme="majorBidi" w:cstheme="majorBidi"/>
          <w:sz w:val="24"/>
          <w:szCs w:val="24"/>
        </w:rPr>
        <w:t>sama</w:t>
      </w:r>
      <w:proofErr w:type="gramEnd"/>
      <w:r w:rsidR="00C807DC" w:rsidRPr="00EC648F">
        <w:rPr>
          <w:rFonts w:asciiTheme="majorBidi" w:hAnsiTheme="majorBidi" w:cstheme="majorBidi"/>
          <w:sz w:val="24"/>
          <w:szCs w:val="24"/>
        </w:rPr>
        <w:t xml:space="preserve"> lain. Namun di sisi </w:t>
      </w:r>
      <w:proofErr w:type="gramStart"/>
      <w:r w:rsidR="00C807DC" w:rsidRPr="00EC648F">
        <w:rPr>
          <w:rFonts w:asciiTheme="majorBidi" w:hAnsiTheme="majorBidi" w:cstheme="majorBidi"/>
          <w:sz w:val="24"/>
          <w:szCs w:val="24"/>
        </w:rPr>
        <w:t>lain</w:t>
      </w:r>
      <w:proofErr w:type="gramEnd"/>
      <w:r w:rsidR="00C807DC" w:rsidRPr="00EC648F">
        <w:rPr>
          <w:rFonts w:asciiTheme="majorBidi" w:hAnsiTheme="majorBidi" w:cstheme="majorBidi"/>
          <w:sz w:val="24"/>
          <w:szCs w:val="24"/>
        </w:rPr>
        <w:t xml:space="preserve">, ambang batas pemilihan pun menjadi sebuah syarat yang dirasa berat, sehingga hal ini menimbulkan pemilu menjadi tidak kompetitif. Lebih lanjut, pemilu </w:t>
      </w:r>
      <w:proofErr w:type="gramStart"/>
      <w:r w:rsidR="00C807DC" w:rsidRPr="00EC648F">
        <w:rPr>
          <w:rFonts w:asciiTheme="majorBidi" w:hAnsiTheme="majorBidi" w:cstheme="majorBidi"/>
          <w:sz w:val="24"/>
          <w:szCs w:val="24"/>
        </w:rPr>
        <w:t>sama</w:t>
      </w:r>
      <w:proofErr w:type="gramEnd"/>
      <w:r w:rsidR="00C807DC" w:rsidRPr="00EC648F">
        <w:rPr>
          <w:rFonts w:asciiTheme="majorBidi" w:hAnsiTheme="majorBidi" w:cstheme="majorBidi"/>
          <w:sz w:val="24"/>
          <w:szCs w:val="24"/>
        </w:rPr>
        <w:t xml:space="preserve"> sekali tidak dapat merespon cita-cita reformasi politik sebab kekuatan oligarki masih terus berkuasa di pa</w:t>
      </w:r>
      <w:r>
        <w:rPr>
          <w:rFonts w:asciiTheme="majorBidi" w:hAnsiTheme="majorBidi" w:cstheme="majorBidi"/>
          <w:sz w:val="24"/>
          <w:szCs w:val="24"/>
        </w:rPr>
        <w:t>rlemen.</w:t>
      </w:r>
      <w:r>
        <w:rPr>
          <w:rStyle w:val="FootnoteReference"/>
          <w:rFonts w:asciiTheme="majorBidi" w:hAnsiTheme="majorBidi" w:cstheme="majorBidi"/>
          <w:sz w:val="24"/>
          <w:szCs w:val="24"/>
        </w:rPr>
        <w:footnoteReference w:id="31"/>
      </w:r>
    </w:p>
    <w:p w:rsidR="00C807DC" w:rsidRPr="00EC648F" w:rsidRDefault="006A74FD" w:rsidP="00683880">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Ketiga</w:t>
      </w:r>
      <w:r w:rsidR="00D27FDB">
        <w:rPr>
          <w:rFonts w:asciiTheme="majorBidi" w:hAnsiTheme="majorBidi" w:cstheme="majorBidi"/>
          <w:sz w:val="24"/>
          <w:szCs w:val="24"/>
        </w:rPr>
        <w:t xml:space="preserve">, </w:t>
      </w:r>
      <w:r w:rsidR="00C807DC" w:rsidRPr="00EC648F">
        <w:rPr>
          <w:rFonts w:asciiTheme="majorBidi" w:hAnsiTheme="majorBidi" w:cstheme="majorBidi"/>
          <w:sz w:val="24"/>
          <w:szCs w:val="24"/>
        </w:rPr>
        <w:t xml:space="preserve">penetapan ambang batas pemilihan yang tidak konsisten </w:t>
      </w:r>
      <w:proofErr w:type="gramStart"/>
      <w:r w:rsidR="00C807DC" w:rsidRPr="00EC648F">
        <w:rPr>
          <w:rFonts w:asciiTheme="majorBidi" w:hAnsiTheme="majorBidi" w:cstheme="majorBidi"/>
          <w:sz w:val="24"/>
          <w:szCs w:val="24"/>
        </w:rPr>
        <w:t>akan</w:t>
      </w:r>
      <w:proofErr w:type="gramEnd"/>
      <w:r w:rsidR="00C807DC" w:rsidRPr="00EC648F">
        <w:rPr>
          <w:rFonts w:asciiTheme="majorBidi" w:hAnsiTheme="majorBidi" w:cstheme="majorBidi"/>
          <w:sz w:val="24"/>
          <w:szCs w:val="24"/>
        </w:rPr>
        <w:t xml:space="preserve"> menimbulkan efek paradoksial bahwa terdapat adanya sebuah upaya untuk membangun aliansi bagi parpol lama untuk mengaburkan suksesi kepemimpinan melalui pembahasan dan perubahan demi perubahan terhadap undang-undang pemilu. Hal ini menegaskan bahwa sistem pemilu yang ada di Indonesia hanya m</w:t>
      </w:r>
      <w:r w:rsidR="00C519C3">
        <w:rPr>
          <w:rFonts w:asciiTheme="majorBidi" w:hAnsiTheme="majorBidi" w:cstheme="majorBidi"/>
          <w:sz w:val="24"/>
          <w:szCs w:val="24"/>
        </w:rPr>
        <w:t xml:space="preserve">enjadi manifestasi </w:t>
      </w:r>
      <w:proofErr w:type="gramStart"/>
      <w:r w:rsidR="00C519C3">
        <w:rPr>
          <w:rFonts w:asciiTheme="majorBidi" w:hAnsiTheme="majorBidi" w:cstheme="majorBidi"/>
          <w:sz w:val="24"/>
          <w:szCs w:val="24"/>
        </w:rPr>
        <w:t xml:space="preserve">dari </w:t>
      </w:r>
      <w:r w:rsidR="00C807DC" w:rsidRPr="00EC648F">
        <w:rPr>
          <w:rFonts w:asciiTheme="majorBidi" w:hAnsiTheme="majorBidi" w:cstheme="majorBidi"/>
          <w:sz w:val="24"/>
          <w:szCs w:val="24"/>
        </w:rPr>
        <w:t xml:space="preserve"> parpol</w:t>
      </w:r>
      <w:proofErr w:type="gramEnd"/>
      <w:r w:rsidR="00C807DC" w:rsidRPr="00EC648F">
        <w:rPr>
          <w:rFonts w:asciiTheme="majorBidi" w:hAnsiTheme="majorBidi" w:cstheme="majorBidi"/>
          <w:sz w:val="24"/>
          <w:szCs w:val="24"/>
        </w:rPr>
        <w:t xml:space="preserve"> lama dengan memanfaatkan saluran konstitusionalnya dan meletakkan kepentingan politis di dalam sistem Pemilu. </w:t>
      </w:r>
      <w:proofErr w:type="gramStart"/>
      <w:r w:rsidR="00C807DC" w:rsidRPr="00EC648F">
        <w:rPr>
          <w:rFonts w:asciiTheme="majorBidi" w:hAnsiTheme="majorBidi" w:cstheme="majorBidi"/>
          <w:sz w:val="24"/>
          <w:szCs w:val="24"/>
        </w:rPr>
        <w:t>Ketidak konsistennya penetapan ambang batas pemilihan di setiap edisi pemilu juga bertabrakan dengan prinsip-prinsip pembentukan hukum yang adil.</w:t>
      </w:r>
      <w:proofErr w:type="gramEnd"/>
      <w:r w:rsidR="00C807DC" w:rsidRPr="00EC648F">
        <w:rPr>
          <w:rFonts w:asciiTheme="majorBidi" w:hAnsiTheme="majorBidi" w:cstheme="majorBidi"/>
          <w:sz w:val="24"/>
          <w:szCs w:val="24"/>
        </w:rPr>
        <w:t xml:space="preserve"> Lon Fuller menegaskan bahwa dalam membentuk suatu hukum diperlukan sebuah aturan </w:t>
      </w:r>
      <w:proofErr w:type="gramStart"/>
      <w:r w:rsidR="00C807DC" w:rsidRPr="00EC648F">
        <w:rPr>
          <w:rFonts w:asciiTheme="majorBidi" w:hAnsiTheme="majorBidi" w:cstheme="majorBidi"/>
          <w:sz w:val="24"/>
          <w:szCs w:val="24"/>
        </w:rPr>
        <w:t>yang  memiliki</w:t>
      </w:r>
      <w:proofErr w:type="gramEnd"/>
      <w:r w:rsidR="00C807DC" w:rsidRPr="00EC648F">
        <w:rPr>
          <w:rFonts w:asciiTheme="majorBidi" w:hAnsiTheme="majorBidi" w:cstheme="majorBidi"/>
          <w:sz w:val="24"/>
          <w:szCs w:val="24"/>
        </w:rPr>
        <w:t xml:space="preserve"> ketegasan, artinya hukum t</w:t>
      </w:r>
      <w:r w:rsidR="006802D6">
        <w:rPr>
          <w:rFonts w:asciiTheme="majorBidi" w:hAnsiTheme="majorBidi" w:cstheme="majorBidi"/>
          <w:sz w:val="24"/>
          <w:szCs w:val="24"/>
        </w:rPr>
        <w:t>idak boleh diubah sewaktu-waktu.</w:t>
      </w:r>
      <w:r w:rsidR="006802D6">
        <w:rPr>
          <w:rStyle w:val="FootnoteReference"/>
          <w:rFonts w:asciiTheme="majorBidi" w:hAnsiTheme="majorBidi" w:cstheme="majorBidi"/>
          <w:sz w:val="24"/>
          <w:szCs w:val="24"/>
        </w:rPr>
        <w:footnoteReference w:id="32"/>
      </w:r>
    </w:p>
    <w:p w:rsidR="00C807DC" w:rsidRDefault="00C807DC" w:rsidP="00683880">
      <w:pPr>
        <w:spacing w:after="0" w:line="360" w:lineRule="auto"/>
        <w:ind w:firstLine="426"/>
        <w:jc w:val="both"/>
        <w:rPr>
          <w:rFonts w:asciiTheme="majorBidi" w:hAnsiTheme="majorBidi" w:cstheme="majorBidi"/>
          <w:sz w:val="24"/>
          <w:szCs w:val="24"/>
        </w:rPr>
      </w:pPr>
      <w:proofErr w:type="gramStart"/>
      <w:r w:rsidRPr="00EC648F">
        <w:rPr>
          <w:rFonts w:asciiTheme="majorBidi" w:hAnsiTheme="majorBidi" w:cstheme="majorBidi"/>
          <w:sz w:val="24"/>
          <w:szCs w:val="24"/>
        </w:rPr>
        <w:t xml:space="preserve">Di dalam pembentukan undang-undang memanglah tidak </w:t>
      </w:r>
      <w:r w:rsidR="00EA09A8">
        <w:rPr>
          <w:rFonts w:asciiTheme="majorBidi" w:hAnsiTheme="majorBidi" w:cstheme="majorBidi"/>
          <w:sz w:val="24"/>
          <w:szCs w:val="24"/>
        </w:rPr>
        <w:t xml:space="preserve">dapat </w:t>
      </w:r>
      <w:r w:rsidRPr="00EC648F">
        <w:rPr>
          <w:rFonts w:asciiTheme="majorBidi" w:hAnsiTheme="majorBidi" w:cstheme="majorBidi"/>
          <w:sz w:val="24"/>
          <w:szCs w:val="24"/>
        </w:rPr>
        <w:t>dinilai dengan tolak ukur “benar atau salah” melainkan semuanya harus diukur dengan ukuran pantas atau tidak pantas.</w:t>
      </w:r>
      <w:proofErr w:type="gramEnd"/>
      <w:r w:rsidRPr="00EC648F">
        <w:rPr>
          <w:rFonts w:asciiTheme="majorBidi" w:hAnsiTheme="majorBidi" w:cstheme="majorBidi"/>
          <w:sz w:val="24"/>
          <w:szCs w:val="24"/>
        </w:rPr>
        <w:t xml:space="preserve"> </w:t>
      </w:r>
      <w:proofErr w:type="gramStart"/>
      <w:r w:rsidRPr="00EC648F">
        <w:rPr>
          <w:rFonts w:asciiTheme="majorBidi" w:hAnsiTheme="majorBidi" w:cstheme="majorBidi"/>
          <w:sz w:val="24"/>
          <w:szCs w:val="24"/>
        </w:rPr>
        <w:t>Ambang batas pemilihan diadakan agar hubungan eksekutif dan legislatif dapat efektif, namun menjadi paradoks ketika suara pemilih sebagai pemberi legitimasi pembentukan regulasi harus diahanguskan dengan dalil pengefektifan roda pemerintahan.</w:t>
      </w:r>
      <w:proofErr w:type="gramEnd"/>
      <w:r w:rsidRPr="00EC648F">
        <w:rPr>
          <w:rFonts w:asciiTheme="majorBidi" w:hAnsiTheme="majorBidi" w:cstheme="majorBidi"/>
          <w:sz w:val="24"/>
          <w:szCs w:val="24"/>
        </w:rPr>
        <w:t xml:space="preserve"> Secara hukum, relasi ekesekutif dan legislatif adalah relasi legal yang bersifat imperatif yang telah dijamin oleh </w:t>
      </w:r>
      <w:proofErr w:type="gramStart"/>
      <w:r w:rsidRPr="00EC648F">
        <w:rPr>
          <w:rFonts w:asciiTheme="majorBidi" w:hAnsiTheme="majorBidi" w:cstheme="majorBidi"/>
          <w:sz w:val="24"/>
          <w:szCs w:val="24"/>
        </w:rPr>
        <w:t>norma</w:t>
      </w:r>
      <w:proofErr w:type="gramEnd"/>
      <w:r w:rsidRPr="00EC648F">
        <w:rPr>
          <w:rFonts w:asciiTheme="majorBidi" w:hAnsiTheme="majorBidi" w:cstheme="majorBidi"/>
          <w:sz w:val="24"/>
          <w:szCs w:val="24"/>
        </w:rPr>
        <w:t xml:space="preserve"> konstitusi, </w:t>
      </w:r>
      <w:r w:rsidRPr="00EC648F">
        <w:rPr>
          <w:rFonts w:asciiTheme="majorBidi" w:hAnsiTheme="majorBidi" w:cstheme="majorBidi"/>
          <w:sz w:val="24"/>
          <w:szCs w:val="24"/>
        </w:rPr>
        <w:lastRenderedPageBreak/>
        <w:t>dengan demikian dinilai kurang layak jika kerumitan relasi tersebut dibebankan kepada pemilih d</w:t>
      </w:r>
      <w:r w:rsidR="008F710E">
        <w:rPr>
          <w:rFonts w:asciiTheme="majorBidi" w:hAnsiTheme="majorBidi" w:cstheme="majorBidi"/>
          <w:sz w:val="24"/>
          <w:szCs w:val="24"/>
        </w:rPr>
        <w:t xml:space="preserve">engan cara menghanguskan suara. </w:t>
      </w:r>
      <w:proofErr w:type="gramStart"/>
      <w:r w:rsidRPr="00EC648F">
        <w:rPr>
          <w:rFonts w:asciiTheme="majorBidi" w:hAnsiTheme="majorBidi" w:cstheme="majorBidi"/>
          <w:sz w:val="24"/>
          <w:szCs w:val="24"/>
        </w:rPr>
        <w:t>Maka seharusnya hak pemilih tidak boleh dihanguskan dengan alasan penyederhanaan parpol atau pengefektifaan hubungan eksekutif dan legislatif.</w:t>
      </w:r>
      <w:proofErr w:type="gramEnd"/>
    </w:p>
    <w:p w:rsidR="00181213" w:rsidRPr="00DE51BF" w:rsidRDefault="00181213" w:rsidP="00C04404">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 xml:space="preserve">Jika yang menjadi dasar ketentuan </w:t>
      </w:r>
      <w:r>
        <w:rPr>
          <w:rFonts w:asciiTheme="majorBidi" w:hAnsiTheme="majorBidi" w:cstheme="majorBidi"/>
          <w:i/>
          <w:iCs/>
          <w:sz w:val="24"/>
          <w:szCs w:val="24"/>
        </w:rPr>
        <w:t xml:space="preserve">presiden </w:t>
      </w:r>
      <w:proofErr w:type="gramStart"/>
      <w:r>
        <w:rPr>
          <w:rFonts w:asciiTheme="majorBidi" w:hAnsiTheme="majorBidi" w:cstheme="majorBidi"/>
          <w:i/>
          <w:iCs/>
          <w:sz w:val="24"/>
          <w:szCs w:val="24"/>
        </w:rPr>
        <w:t xml:space="preserve">threshold </w:t>
      </w:r>
      <w:r>
        <w:rPr>
          <w:rFonts w:asciiTheme="majorBidi" w:hAnsiTheme="majorBidi" w:cstheme="majorBidi"/>
          <w:sz w:val="24"/>
          <w:szCs w:val="24"/>
        </w:rPr>
        <w:t xml:space="preserve"> merupakan</w:t>
      </w:r>
      <w:proofErr w:type="gramEnd"/>
      <w:r>
        <w:rPr>
          <w:rFonts w:asciiTheme="majorBidi" w:hAnsiTheme="majorBidi" w:cstheme="majorBidi"/>
          <w:sz w:val="24"/>
          <w:szCs w:val="24"/>
        </w:rPr>
        <w:t xml:space="preserve"> kebijakan hukum terbuka atau delegasi kewenangan terbuka yang dapat ditentukan sebagai </w:t>
      </w:r>
      <w:r>
        <w:rPr>
          <w:rFonts w:asciiTheme="majorBidi" w:hAnsiTheme="majorBidi" w:cstheme="majorBidi"/>
          <w:i/>
          <w:iCs/>
          <w:sz w:val="24"/>
          <w:szCs w:val="24"/>
        </w:rPr>
        <w:t xml:space="preserve">legal policy </w:t>
      </w:r>
      <w:r>
        <w:rPr>
          <w:rFonts w:asciiTheme="majorBidi" w:hAnsiTheme="majorBidi" w:cstheme="majorBidi"/>
          <w:sz w:val="24"/>
          <w:szCs w:val="24"/>
        </w:rPr>
        <w:t xml:space="preserve">oleh pembentuk undang-undang. Oleh karena itu, Mahkamah Konstitusi menyerahkan persoalan </w:t>
      </w:r>
      <w:r>
        <w:rPr>
          <w:rFonts w:asciiTheme="majorBidi" w:hAnsiTheme="majorBidi" w:cstheme="majorBidi"/>
          <w:i/>
          <w:iCs/>
          <w:sz w:val="24"/>
          <w:szCs w:val="24"/>
        </w:rPr>
        <w:t xml:space="preserve">treshold </w:t>
      </w:r>
      <w:r>
        <w:rPr>
          <w:rFonts w:asciiTheme="majorBidi" w:hAnsiTheme="majorBidi" w:cstheme="majorBidi"/>
          <w:sz w:val="24"/>
          <w:szCs w:val="24"/>
        </w:rPr>
        <w:t xml:space="preserve">kepada pembentuk undang-undang, yakni pemerintah dan DPR, dengan mengacu pada putusan Mahkamah Konstitusi dapat dimaknai bahwa penerapan </w:t>
      </w:r>
      <w:r>
        <w:rPr>
          <w:rFonts w:asciiTheme="majorBidi" w:hAnsiTheme="majorBidi" w:cstheme="majorBidi"/>
          <w:i/>
          <w:iCs/>
          <w:sz w:val="24"/>
          <w:szCs w:val="24"/>
        </w:rPr>
        <w:t xml:space="preserve">treshold </w:t>
      </w:r>
      <w:r>
        <w:rPr>
          <w:rFonts w:asciiTheme="majorBidi" w:hAnsiTheme="majorBidi" w:cstheme="majorBidi"/>
          <w:sz w:val="24"/>
          <w:szCs w:val="24"/>
        </w:rPr>
        <w:t xml:space="preserve">tidak bertentangan dengan kontitusi, demikian pula dengan penghapusan </w:t>
      </w:r>
      <w:r w:rsidR="00DE51BF">
        <w:rPr>
          <w:rFonts w:asciiTheme="majorBidi" w:hAnsiTheme="majorBidi" w:cstheme="majorBidi"/>
          <w:sz w:val="24"/>
          <w:szCs w:val="24"/>
        </w:rPr>
        <w:t xml:space="preserve">juga tidak bertentangan dengan konstitusi. </w:t>
      </w:r>
      <w:proofErr w:type="gramStart"/>
      <w:r w:rsidR="00DE51BF">
        <w:rPr>
          <w:rFonts w:asciiTheme="majorBidi" w:hAnsiTheme="majorBidi" w:cstheme="majorBidi"/>
          <w:sz w:val="24"/>
          <w:szCs w:val="24"/>
        </w:rPr>
        <w:t xml:space="preserve">Maka ada atau tidak adanya </w:t>
      </w:r>
      <w:r w:rsidR="00DE51BF">
        <w:rPr>
          <w:rFonts w:asciiTheme="majorBidi" w:hAnsiTheme="majorBidi" w:cstheme="majorBidi"/>
          <w:i/>
          <w:iCs/>
          <w:sz w:val="24"/>
          <w:szCs w:val="24"/>
        </w:rPr>
        <w:t xml:space="preserve">threshold </w:t>
      </w:r>
      <w:r w:rsidR="00DE51BF">
        <w:rPr>
          <w:rFonts w:asciiTheme="majorBidi" w:hAnsiTheme="majorBidi" w:cstheme="majorBidi"/>
          <w:sz w:val="24"/>
          <w:szCs w:val="24"/>
        </w:rPr>
        <w:t>dalam pemilu sesungguhnya tetap kontitusional.</w:t>
      </w:r>
      <w:proofErr w:type="gramEnd"/>
      <w:r w:rsidR="00092A4B">
        <w:rPr>
          <w:rStyle w:val="FootnoteReference"/>
          <w:rFonts w:asciiTheme="majorBidi" w:hAnsiTheme="majorBidi" w:cstheme="majorBidi"/>
          <w:sz w:val="24"/>
          <w:szCs w:val="24"/>
        </w:rPr>
        <w:footnoteReference w:id="33"/>
      </w:r>
    </w:p>
    <w:p w:rsidR="00C807DC" w:rsidRPr="00EC648F" w:rsidRDefault="00C807DC" w:rsidP="00C04404">
      <w:pPr>
        <w:spacing w:after="0" w:line="360" w:lineRule="auto"/>
        <w:ind w:firstLine="426"/>
        <w:jc w:val="both"/>
        <w:rPr>
          <w:rFonts w:asciiTheme="majorBidi" w:hAnsiTheme="majorBidi" w:cstheme="majorBidi"/>
          <w:sz w:val="24"/>
          <w:szCs w:val="24"/>
        </w:rPr>
      </w:pPr>
      <w:proofErr w:type="gramStart"/>
      <w:r w:rsidRPr="00EC648F">
        <w:rPr>
          <w:rFonts w:asciiTheme="majorBidi" w:hAnsiTheme="majorBidi" w:cstheme="majorBidi"/>
          <w:sz w:val="24"/>
          <w:szCs w:val="24"/>
        </w:rPr>
        <w:t>Ambang batas pemilihan juga dapat dikatakan bertentangan dengan prinsip-prinsip dasar negara hukum yang dasarnya berpatokan pada suatu keinginan bahwa kekuasaan Negara harus didasarkan pada dasar hukum yang baik dan adil.</w:t>
      </w:r>
      <w:proofErr w:type="gramEnd"/>
      <w:r w:rsidRPr="00EC648F">
        <w:rPr>
          <w:rFonts w:asciiTheme="majorBidi" w:hAnsiTheme="majorBidi" w:cstheme="majorBidi"/>
          <w:sz w:val="24"/>
          <w:szCs w:val="24"/>
        </w:rPr>
        <w:t xml:space="preserve"> Segala bentuk regulasi perlu mengedepankan bentuk perlakuan yang sama, diinginkan masyarakat </w:t>
      </w:r>
      <w:proofErr w:type="gramStart"/>
      <w:r w:rsidRPr="00EC648F">
        <w:rPr>
          <w:rFonts w:asciiTheme="majorBidi" w:hAnsiTheme="majorBidi" w:cstheme="majorBidi"/>
          <w:sz w:val="24"/>
          <w:szCs w:val="24"/>
        </w:rPr>
        <w:t>dan  memiliki</w:t>
      </w:r>
      <w:proofErr w:type="gramEnd"/>
      <w:r w:rsidRPr="00EC648F">
        <w:rPr>
          <w:rFonts w:asciiTheme="majorBidi" w:hAnsiTheme="majorBidi" w:cstheme="majorBidi"/>
          <w:sz w:val="24"/>
          <w:szCs w:val="24"/>
        </w:rPr>
        <w:t xml:space="preserve"> legitimasi demokratis serta kep</w:t>
      </w:r>
      <w:r w:rsidR="007B1070">
        <w:rPr>
          <w:rFonts w:asciiTheme="majorBidi" w:hAnsiTheme="majorBidi" w:cstheme="majorBidi"/>
          <w:sz w:val="24"/>
          <w:szCs w:val="24"/>
        </w:rPr>
        <w:t>astian hukum.</w:t>
      </w:r>
      <w:r w:rsidR="007B1070">
        <w:rPr>
          <w:rStyle w:val="FootnoteReference"/>
          <w:rFonts w:asciiTheme="majorBidi" w:hAnsiTheme="majorBidi" w:cstheme="majorBidi"/>
          <w:sz w:val="24"/>
          <w:szCs w:val="24"/>
        </w:rPr>
        <w:footnoteReference w:id="34"/>
      </w:r>
      <w:r w:rsidRPr="00EC648F">
        <w:rPr>
          <w:rFonts w:asciiTheme="majorBidi" w:hAnsiTheme="majorBidi" w:cstheme="majorBidi"/>
          <w:sz w:val="24"/>
          <w:szCs w:val="24"/>
        </w:rPr>
        <w:t xml:space="preserve"> Setidaknya yang dijadikan pedoman ideal adalah bahwa kursi yang didapat oleh orang pertama yang mendapat suara lebih banyak tidak dapat dialihkan kepada orang kedua yang tidak berhak, hanya karena dengan dalih partai orang pertama tidak dapat mencapai ambang batas pemilihan.</w:t>
      </w:r>
    </w:p>
    <w:p w:rsidR="00C807DC" w:rsidRPr="00EC648F" w:rsidRDefault="00C807DC" w:rsidP="00885E20">
      <w:pPr>
        <w:spacing w:after="0" w:line="360" w:lineRule="auto"/>
        <w:ind w:firstLine="426"/>
        <w:jc w:val="both"/>
        <w:rPr>
          <w:rFonts w:asciiTheme="majorBidi" w:hAnsiTheme="majorBidi" w:cstheme="majorBidi"/>
          <w:sz w:val="24"/>
          <w:szCs w:val="24"/>
        </w:rPr>
      </w:pPr>
      <w:r w:rsidRPr="00EC648F">
        <w:rPr>
          <w:rFonts w:asciiTheme="majorBidi" w:hAnsiTheme="majorBidi" w:cstheme="majorBidi"/>
          <w:sz w:val="24"/>
          <w:szCs w:val="24"/>
        </w:rPr>
        <w:t xml:space="preserve">Ambang batas pemilihan secara </w:t>
      </w:r>
      <w:proofErr w:type="gramStart"/>
      <w:r w:rsidRPr="00EC648F">
        <w:rPr>
          <w:rFonts w:asciiTheme="majorBidi" w:hAnsiTheme="majorBidi" w:cstheme="majorBidi"/>
          <w:sz w:val="24"/>
          <w:szCs w:val="24"/>
        </w:rPr>
        <w:t>teori  memang</w:t>
      </w:r>
      <w:proofErr w:type="gramEnd"/>
      <w:r w:rsidRPr="00EC648F">
        <w:rPr>
          <w:rFonts w:asciiTheme="majorBidi" w:hAnsiTheme="majorBidi" w:cstheme="majorBidi"/>
          <w:sz w:val="24"/>
          <w:szCs w:val="24"/>
        </w:rPr>
        <w:t xml:space="preserve"> memiliki banyak keuntungan, namun di sisi lain ambang batas pemilihan dapat merusak prinsip dasar sistem Pemilu proporsional yang juga dianut Indonesia. Karena hal tersebut tentunya dapat menciptakan disproporsionalitas sistem proporsional itu sendiri, alih-alih membuat menjadi proporsional, justru Pemilu </w:t>
      </w:r>
      <w:proofErr w:type="gramStart"/>
      <w:r w:rsidRPr="00EC648F">
        <w:rPr>
          <w:rFonts w:asciiTheme="majorBidi" w:hAnsiTheme="majorBidi" w:cstheme="majorBidi"/>
          <w:sz w:val="24"/>
          <w:szCs w:val="24"/>
        </w:rPr>
        <w:t>akan</w:t>
      </w:r>
      <w:proofErr w:type="gramEnd"/>
      <w:r w:rsidRPr="00EC648F">
        <w:rPr>
          <w:rFonts w:asciiTheme="majorBidi" w:hAnsiTheme="majorBidi" w:cstheme="majorBidi"/>
          <w:sz w:val="24"/>
          <w:szCs w:val="24"/>
        </w:rPr>
        <w:t xml:space="preserve"> menjadi semi-proporsional, yang akhirnya </w:t>
      </w:r>
      <w:r w:rsidRPr="00EC648F">
        <w:rPr>
          <w:rFonts w:asciiTheme="majorBidi" w:hAnsiTheme="majorBidi" w:cstheme="majorBidi"/>
          <w:sz w:val="24"/>
          <w:szCs w:val="24"/>
        </w:rPr>
        <w:lastRenderedPageBreak/>
        <w:t>banyak suara yang ter</w:t>
      </w:r>
      <w:r w:rsidR="009B0634">
        <w:rPr>
          <w:rFonts w:asciiTheme="majorBidi" w:hAnsiTheme="majorBidi" w:cstheme="majorBidi"/>
          <w:sz w:val="24"/>
          <w:szCs w:val="24"/>
        </w:rPr>
        <w:t xml:space="preserve">buang. </w:t>
      </w:r>
      <w:proofErr w:type="gramStart"/>
      <w:r w:rsidRPr="00EC648F">
        <w:rPr>
          <w:rFonts w:asciiTheme="majorBidi" w:hAnsiTheme="majorBidi" w:cstheme="majorBidi"/>
          <w:sz w:val="24"/>
          <w:szCs w:val="24"/>
        </w:rPr>
        <w:t>Fakta menunjukkan bahwa suara yang terbuang sia-sia cukup mengkhawatirkan.</w:t>
      </w:r>
      <w:proofErr w:type="gramEnd"/>
      <w:r w:rsidRPr="00EC648F">
        <w:rPr>
          <w:rFonts w:asciiTheme="majorBidi" w:hAnsiTheme="majorBidi" w:cstheme="majorBidi"/>
          <w:sz w:val="24"/>
          <w:szCs w:val="24"/>
        </w:rPr>
        <w:t xml:space="preserve"> Pada pemilu 2004 terhitung sebanyak lima koma dua juta (5</w:t>
      </w:r>
      <w:proofErr w:type="gramStart"/>
      <w:r w:rsidRPr="00EC648F">
        <w:rPr>
          <w:rFonts w:asciiTheme="majorBidi" w:hAnsiTheme="majorBidi" w:cstheme="majorBidi"/>
          <w:sz w:val="24"/>
          <w:szCs w:val="24"/>
        </w:rPr>
        <w:t>,2</w:t>
      </w:r>
      <w:proofErr w:type="gramEnd"/>
      <w:r w:rsidRPr="00EC648F">
        <w:rPr>
          <w:rFonts w:asciiTheme="majorBidi" w:hAnsiTheme="majorBidi" w:cstheme="majorBidi"/>
          <w:sz w:val="24"/>
          <w:szCs w:val="24"/>
        </w:rPr>
        <w:t xml:space="preserve"> juta) suara terbuang, sedangkan  pada pemilu 2009 menghanguskan hingga sembilan belas juta (19 juta) suara, dan kurang lebih dua koma dua juta (2,2 juta) suara terbuang pada pemilu di ta</w:t>
      </w:r>
      <w:r w:rsidR="006316A9">
        <w:rPr>
          <w:rFonts w:asciiTheme="majorBidi" w:hAnsiTheme="majorBidi" w:cstheme="majorBidi"/>
          <w:sz w:val="24"/>
          <w:szCs w:val="24"/>
        </w:rPr>
        <w:t xml:space="preserve">hun 2014. </w:t>
      </w:r>
      <w:proofErr w:type="gramStart"/>
      <w:r w:rsidRPr="00EC648F">
        <w:rPr>
          <w:rFonts w:asciiTheme="majorBidi" w:hAnsiTheme="majorBidi" w:cstheme="majorBidi"/>
          <w:sz w:val="24"/>
          <w:szCs w:val="24"/>
        </w:rPr>
        <w:t>Bahkan akibat penerapan ambang batas pemilihan, pemilu di tahun 2019 kala itu diperkirakan membuang tiga belas juta (13 juta) suara rakyat.</w:t>
      </w:r>
      <w:proofErr w:type="gramEnd"/>
      <w:r w:rsidRPr="00EC648F">
        <w:rPr>
          <w:rFonts w:asciiTheme="majorBidi" w:hAnsiTheme="majorBidi" w:cstheme="majorBidi"/>
          <w:sz w:val="24"/>
          <w:szCs w:val="24"/>
        </w:rPr>
        <w:t xml:space="preserve"> </w:t>
      </w:r>
      <w:proofErr w:type="gramStart"/>
      <w:r w:rsidRPr="00EC648F">
        <w:rPr>
          <w:rFonts w:asciiTheme="majorBidi" w:hAnsiTheme="majorBidi" w:cstheme="majorBidi"/>
          <w:sz w:val="24"/>
          <w:szCs w:val="24"/>
        </w:rPr>
        <w:t>Hal ini menegaskan bahwa semakin besar jumlah suara yang terbuang, maka semakin bertentangan dengan sistem Pemilu proporsional.</w:t>
      </w:r>
      <w:proofErr w:type="gramEnd"/>
      <w:r w:rsidRPr="00EC648F">
        <w:rPr>
          <w:rFonts w:asciiTheme="majorBidi" w:hAnsiTheme="majorBidi" w:cstheme="majorBidi"/>
          <w:sz w:val="24"/>
          <w:szCs w:val="24"/>
        </w:rPr>
        <w:t xml:space="preserve"> </w:t>
      </w:r>
      <w:proofErr w:type="gramStart"/>
      <w:r w:rsidRPr="00EC648F">
        <w:rPr>
          <w:rFonts w:asciiTheme="majorBidi" w:hAnsiTheme="majorBidi" w:cstheme="majorBidi"/>
          <w:sz w:val="24"/>
          <w:szCs w:val="24"/>
        </w:rPr>
        <w:t>Gallagher telah mengingatkan bahwa tingginya besaran ambang batas pemilihan berkorelasi positif terhadap meningkatnya disproporsionalitas has</w:t>
      </w:r>
      <w:r w:rsidR="00792B6B">
        <w:rPr>
          <w:rFonts w:asciiTheme="majorBidi" w:hAnsiTheme="majorBidi" w:cstheme="majorBidi"/>
          <w:sz w:val="24"/>
          <w:szCs w:val="24"/>
        </w:rPr>
        <w:t>il Pemilu.</w:t>
      </w:r>
      <w:proofErr w:type="gramEnd"/>
      <w:r w:rsidR="00792B6B">
        <w:rPr>
          <w:rStyle w:val="FootnoteReference"/>
          <w:rFonts w:asciiTheme="majorBidi" w:hAnsiTheme="majorBidi" w:cstheme="majorBidi"/>
          <w:sz w:val="24"/>
          <w:szCs w:val="24"/>
        </w:rPr>
        <w:footnoteReference w:id="35"/>
      </w:r>
    </w:p>
    <w:p w:rsidR="00C807DC" w:rsidRDefault="007F008E" w:rsidP="00885E20">
      <w:pPr>
        <w:spacing w:after="0" w:line="360" w:lineRule="auto"/>
        <w:ind w:firstLine="426"/>
        <w:jc w:val="both"/>
        <w:rPr>
          <w:rFonts w:asciiTheme="majorBidi" w:hAnsiTheme="majorBidi" w:cstheme="majorBidi"/>
          <w:sz w:val="24"/>
          <w:szCs w:val="24"/>
        </w:rPr>
      </w:pPr>
      <w:proofErr w:type="gramStart"/>
      <w:r>
        <w:rPr>
          <w:rFonts w:asciiTheme="majorBidi" w:hAnsiTheme="majorBidi" w:cstheme="majorBidi"/>
          <w:sz w:val="24"/>
          <w:szCs w:val="24"/>
        </w:rPr>
        <w:t>Pemil</w:t>
      </w:r>
      <w:r w:rsidR="001406B5">
        <w:rPr>
          <w:rFonts w:asciiTheme="majorBidi" w:hAnsiTheme="majorBidi" w:cstheme="majorBidi"/>
          <w:sz w:val="24"/>
          <w:szCs w:val="24"/>
        </w:rPr>
        <w:t>ihan umum merupakan simbolis un</w:t>
      </w:r>
      <w:r>
        <w:rPr>
          <w:rFonts w:asciiTheme="majorBidi" w:hAnsiTheme="majorBidi" w:cstheme="majorBidi"/>
          <w:sz w:val="24"/>
          <w:szCs w:val="24"/>
        </w:rPr>
        <w:t>sur Negara demokratis yang memberikan jalan bagi warga Negara untuk terlibat dalam pemerintahan.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Sebagai Negara demnokratis, Pemilihan umum diselenggarakan sebagai pengakuan atas hak setiap warga Negara dijamin dalam konstitusi.</w:t>
      </w:r>
      <w:proofErr w:type="gramEnd"/>
      <w:r>
        <w:rPr>
          <w:rFonts w:asciiTheme="majorBidi" w:hAnsiTheme="majorBidi" w:cstheme="majorBidi"/>
          <w:sz w:val="24"/>
          <w:szCs w:val="24"/>
        </w:rPr>
        <w:t xml:space="preserve"> </w:t>
      </w:r>
      <w:proofErr w:type="gramStart"/>
      <w:r w:rsidR="00C807DC" w:rsidRPr="00EC648F">
        <w:rPr>
          <w:rFonts w:asciiTheme="majorBidi" w:hAnsiTheme="majorBidi" w:cstheme="majorBidi"/>
          <w:sz w:val="24"/>
          <w:szCs w:val="24"/>
        </w:rPr>
        <w:t xml:space="preserve">Partisipasi rakyat dalam politik merupakan salah satu syarat sosial yang </w:t>
      </w:r>
      <w:r w:rsidR="00C807DC" w:rsidRPr="00EC648F">
        <w:rPr>
          <w:rFonts w:asciiTheme="majorBidi" w:hAnsiTheme="majorBidi" w:cstheme="majorBidi"/>
          <w:i/>
          <w:iCs/>
          <w:sz w:val="24"/>
          <w:szCs w:val="24"/>
        </w:rPr>
        <w:t>urgent</w:t>
      </w:r>
      <w:r w:rsidR="00C807DC" w:rsidRPr="00EC648F">
        <w:rPr>
          <w:rFonts w:asciiTheme="majorBidi" w:hAnsiTheme="majorBidi" w:cstheme="majorBidi"/>
          <w:sz w:val="24"/>
          <w:szCs w:val="24"/>
        </w:rPr>
        <w:t xml:space="preserve"> dar</w:t>
      </w:r>
      <w:r w:rsidR="00883C2E">
        <w:rPr>
          <w:rFonts w:asciiTheme="majorBidi" w:hAnsiTheme="majorBidi" w:cstheme="majorBidi"/>
          <w:sz w:val="24"/>
          <w:szCs w:val="24"/>
        </w:rPr>
        <w:t>i pemerintahan yang demokratis.</w:t>
      </w:r>
      <w:proofErr w:type="gramEnd"/>
      <w:r w:rsidR="00883C2E">
        <w:rPr>
          <w:rFonts w:asciiTheme="majorBidi" w:hAnsiTheme="majorBidi" w:cstheme="majorBidi"/>
          <w:sz w:val="24"/>
          <w:szCs w:val="24"/>
        </w:rPr>
        <w:t xml:space="preserve"> </w:t>
      </w:r>
      <w:proofErr w:type="gramStart"/>
      <w:r w:rsidR="007D51EB">
        <w:rPr>
          <w:rFonts w:asciiTheme="majorBidi" w:hAnsiTheme="majorBidi" w:cstheme="majorBidi"/>
          <w:sz w:val="24"/>
          <w:szCs w:val="24"/>
        </w:rPr>
        <w:t>Sebab kedaulatan rakyat dalam si</w:t>
      </w:r>
      <w:r w:rsidR="00C807DC" w:rsidRPr="00EC648F">
        <w:rPr>
          <w:rFonts w:asciiTheme="majorBidi" w:hAnsiTheme="majorBidi" w:cstheme="majorBidi"/>
          <w:sz w:val="24"/>
          <w:szCs w:val="24"/>
        </w:rPr>
        <w:t>stem demokrasi tercermin dalam ungkapan sistem pemerintahan dari rakyat, oleh rakyat dan untuk rakyat “</w:t>
      </w:r>
      <w:r w:rsidR="00C807DC" w:rsidRPr="00EC648F">
        <w:rPr>
          <w:rFonts w:asciiTheme="majorBidi" w:hAnsiTheme="majorBidi" w:cstheme="majorBidi"/>
          <w:i/>
          <w:iCs/>
          <w:sz w:val="24"/>
          <w:szCs w:val="24"/>
        </w:rPr>
        <w:t>government of the people, by the people, for the people</w:t>
      </w:r>
      <w:r w:rsidR="00C807DC" w:rsidRPr="00EC648F">
        <w:rPr>
          <w:rFonts w:asciiTheme="majorBidi" w:hAnsiTheme="majorBidi" w:cstheme="majorBidi"/>
          <w:sz w:val="24"/>
          <w:szCs w:val="24"/>
        </w:rPr>
        <w:t>” dengan tujuan utama untuk memberikan kebahagiaan yang sebesar-besarnya kepada rakyat.</w:t>
      </w:r>
      <w:proofErr w:type="gramEnd"/>
      <w:r w:rsidR="00C807DC" w:rsidRPr="00EC648F">
        <w:rPr>
          <w:rFonts w:asciiTheme="majorBidi" w:hAnsiTheme="majorBidi" w:cstheme="majorBidi"/>
          <w:sz w:val="24"/>
          <w:szCs w:val="24"/>
        </w:rPr>
        <w:t xml:space="preserve"> </w:t>
      </w:r>
      <w:proofErr w:type="gramStart"/>
      <w:r w:rsidR="00C807DC" w:rsidRPr="00EC648F">
        <w:rPr>
          <w:rFonts w:asciiTheme="majorBidi" w:hAnsiTheme="majorBidi" w:cstheme="majorBidi"/>
          <w:sz w:val="24"/>
          <w:szCs w:val="24"/>
        </w:rPr>
        <w:t>Parpol dituntut tidak hanya melaksanakan fungsi representasi politik, atau hanya sekadar representasi formalistik.</w:t>
      </w:r>
      <w:proofErr w:type="gramEnd"/>
      <w:r w:rsidR="00C807DC" w:rsidRPr="00EC648F">
        <w:rPr>
          <w:rFonts w:asciiTheme="majorBidi" w:hAnsiTheme="majorBidi" w:cstheme="majorBidi"/>
          <w:sz w:val="24"/>
          <w:szCs w:val="24"/>
        </w:rPr>
        <w:t xml:space="preserve"> </w:t>
      </w:r>
      <w:proofErr w:type="gramStart"/>
      <w:r w:rsidR="00C807DC" w:rsidRPr="00EC648F">
        <w:rPr>
          <w:rFonts w:asciiTheme="majorBidi" w:hAnsiTheme="majorBidi" w:cstheme="majorBidi"/>
          <w:sz w:val="24"/>
          <w:szCs w:val="24"/>
        </w:rPr>
        <w:t>Parpol harus akuntabel kepada konstituen, dan melaksanakan representasi yang substantif.</w:t>
      </w:r>
      <w:proofErr w:type="gramEnd"/>
      <w:r w:rsidR="00C807DC" w:rsidRPr="00EC648F">
        <w:rPr>
          <w:rFonts w:asciiTheme="majorBidi" w:hAnsiTheme="majorBidi" w:cstheme="majorBidi"/>
          <w:sz w:val="24"/>
          <w:szCs w:val="24"/>
        </w:rPr>
        <w:t xml:space="preserve"> </w:t>
      </w:r>
      <w:proofErr w:type="gramStart"/>
      <w:r w:rsidR="00C807DC" w:rsidRPr="00EC648F">
        <w:rPr>
          <w:rFonts w:asciiTheme="majorBidi" w:hAnsiTheme="majorBidi" w:cstheme="majorBidi"/>
          <w:sz w:val="24"/>
          <w:szCs w:val="24"/>
        </w:rPr>
        <w:t>Jika dalam pelaksanaan demokrasi ternyata justru merugikan rakyat banyak sehingga menguntungkan orang-orang tertentu, maka hal tersebut merupakan pelaksanaan demokra</w:t>
      </w:r>
      <w:r w:rsidR="00DD0D95">
        <w:rPr>
          <w:rFonts w:asciiTheme="majorBidi" w:hAnsiTheme="majorBidi" w:cstheme="majorBidi"/>
          <w:sz w:val="24"/>
          <w:szCs w:val="24"/>
        </w:rPr>
        <w:t>si yang salah.</w:t>
      </w:r>
      <w:proofErr w:type="gramEnd"/>
      <w:r w:rsidR="00C807DC" w:rsidRPr="00EC648F">
        <w:rPr>
          <w:rFonts w:asciiTheme="majorBidi" w:hAnsiTheme="majorBidi" w:cstheme="majorBidi"/>
          <w:sz w:val="24"/>
          <w:szCs w:val="24"/>
        </w:rPr>
        <w:t xml:space="preserve"> </w:t>
      </w:r>
      <w:proofErr w:type="gramStart"/>
      <w:r w:rsidR="00C807DC" w:rsidRPr="00EC648F">
        <w:rPr>
          <w:rFonts w:asciiTheme="majorBidi" w:hAnsiTheme="majorBidi" w:cstheme="majorBidi"/>
          <w:sz w:val="24"/>
          <w:szCs w:val="24"/>
        </w:rPr>
        <w:t xml:space="preserve">Pada akhirnya keempat paradoks ini menegaskan bahwa tujuan mulia kebijakan ambang batas pemilihan justru menjadi efek paradoksial, sehingga membuat sistem Pemilu Indonesia menjadi tidak jelas dan kabur makna dan </w:t>
      </w:r>
      <w:r w:rsidR="00C807DC" w:rsidRPr="00EC648F">
        <w:rPr>
          <w:rFonts w:asciiTheme="majorBidi" w:hAnsiTheme="majorBidi" w:cstheme="majorBidi"/>
          <w:sz w:val="24"/>
          <w:szCs w:val="24"/>
        </w:rPr>
        <w:lastRenderedPageBreak/>
        <w:t>substansinya.</w:t>
      </w:r>
      <w:proofErr w:type="gramEnd"/>
      <w:r w:rsidR="00C807DC" w:rsidRPr="00EC648F">
        <w:rPr>
          <w:rFonts w:asciiTheme="majorBidi" w:hAnsiTheme="majorBidi" w:cstheme="majorBidi"/>
          <w:sz w:val="24"/>
          <w:szCs w:val="24"/>
        </w:rPr>
        <w:t xml:space="preserve"> </w:t>
      </w:r>
      <w:proofErr w:type="gramStart"/>
      <w:r w:rsidR="00C807DC" w:rsidRPr="00EC648F">
        <w:rPr>
          <w:rFonts w:asciiTheme="majorBidi" w:hAnsiTheme="majorBidi" w:cstheme="majorBidi"/>
          <w:sz w:val="24"/>
          <w:szCs w:val="24"/>
        </w:rPr>
        <w:t>Secara otomatis kebijakan ambang batas pemilihan menjadi langkah yang relatif tidak tepat bagi reformis dalam merespon cita-cita reformasi politik.</w:t>
      </w:r>
      <w:proofErr w:type="gramEnd"/>
      <w:r w:rsidR="00FA43C4">
        <w:rPr>
          <w:rStyle w:val="FootnoteReference"/>
          <w:rFonts w:asciiTheme="majorBidi" w:hAnsiTheme="majorBidi" w:cstheme="majorBidi"/>
          <w:sz w:val="24"/>
          <w:szCs w:val="24"/>
        </w:rPr>
        <w:footnoteReference w:id="36"/>
      </w:r>
    </w:p>
    <w:p w:rsidR="005556F7" w:rsidRPr="005556F7" w:rsidRDefault="005556F7" w:rsidP="00885E20">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 xml:space="preserve">Dalam </w:t>
      </w:r>
      <w:r w:rsidR="00BE3218">
        <w:rPr>
          <w:rFonts w:asciiTheme="majorBidi" w:hAnsiTheme="majorBidi" w:cstheme="majorBidi"/>
          <w:sz w:val="24"/>
          <w:szCs w:val="24"/>
        </w:rPr>
        <w:t>menggambarkan si</w:t>
      </w:r>
      <w:r>
        <w:rPr>
          <w:rFonts w:asciiTheme="majorBidi" w:hAnsiTheme="majorBidi" w:cstheme="majorBidi"/>
          <w:sz w:val="24"/>
          <w:szCs w:val="24"/>
        </w:rPr>
        <w:t xml:space="preserve">mbol demokrasi Pemilu wajib dilaksanakan sesuai aturan hukum yang berlaku dan tidak boleh bertentangan dengan konstitusi, Pemilihan umum Indonesia diantaranya yaitu Pemilihan Umum Presiden dan Wakil Presiden Republik Indonesia yang diatur dalam Konstitusi atrau Undang-Undang. </w:t>
      </w:r>
      <w:proofErr w:type="gramStart"/>
      <w:r>
        <w:rPr>
          <w:rFonts w:asciiTheme="majorBidi" w:hAnsiTheme="majorBidi" w:cstheme="majorBidi"/>
          <w:sz w:val="24"/>
          <w:szCs w:val="24"/>
        </w:rPr>
        <w:t xml:space="preserve">Potensi pelanggaran hak konstitusional warga Negara yang dijamin konstitusi, </w:t>
      </w:r>
      <w:r>
        <w:rPr>
          <w:rFonts w:asciiTheme="majorBidi" w:hAnsiTheme="majorBidi" w:cstheme="majorBidi"/>
          <w:i/>
          <w:iCs/>
          <w:sz w:val="24"/>
          <w:szCs w:val="24"/>
        </w:rPr>
        <w:t xml:space="preserve">the right to be candidate </w:t>
      </w:r>
      <w:r>
        <w:rPr>
          <w:rFonts w:asciiTheme="majorBidi" w:hAnsiTheme="majorBidi" w:cstheme="majorBidi"/>
          <w:sz w:val="24"/>
          <w:szCs w:val="24"/>
        </w:rPr>
        <w:t>inilah yang telah dibatasi oloeh konstitusi yang mencederai makna kebebasan warga Negara untuk membangun masyarakat dan Negara yang dijamin konstitusi.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Dengan adanya ketentuan </w:t>
      </w:r>
      <w:r>
        <w:rPr>
          <w:rFonts w:asciiTheme="majorBidi" w:hAnsiTheme="majorBidi" w:cstheme="majorBidi"/>
          <w:i/>
          <w:iCs/>
          <w:sz w:val="24"/>
          <w:szCs w:val="24"/>
        </w:rPr>
        <w:t xml:space="preserve">presidential threshold </w:t>
      </w:r>
      <w:r>
        <w:rPr>
          <w:rFonts w:asciiTheme="majorBidi" w:hAnsiTheme="majorBidi" w:cstheme="majorBidi"/>
          <w:sz w:val="24"/>
          <w:szCs w:val="24"/>
        </w:rPr>
        <w:t>jelas bahwa pemerintahan semakin membatasi hak mengajukan calon (</w:t>
      </w:r>
      <w:r>
        <w:rPr>
          <w:rFonts w:asciiTheme="majorBidi" w:hAnsiTheme="majorBidi" w:cstheme="majorBidi"/>
          <w:i/>
          <w:iCs/>
          <w:sz w:val="24"/>
          <w:szCs w:val="24"/>
        </w:rPr>
        <w:t>the right to propose candidate</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Hal ini bertentangan dengan pr</w:t>
      </w:r>
      <w:r w:rsidR="003F70B4">
        <w:rPr>
          <w:rFonts w:asciiTheme="majorBidi" w:hAnsiTheme="majorBidi" w:cstheme="majorBidi"/>
          <w:sz w:val="24"/>
          <w:szCs w:val="24"/>
        </w:rPr>
        <w:t>insip demokrasi konstitusional.</w:t>
      </w:r>
      <w:proofErr w:type="gramEnd"/>
      <w:r w:rsidR="003F70B4">
        <w:rPr>
          <w:rStyle w:val="FootnoteReference"/>
          <w:rFonts w:asciiTheme="majorBidi" w:hAnsiTheme="majorBidi" w:cstheme="majorBidi"/>
          <w:sz w:val="24"/>
          <w:szCs w:val="24"/>
        </w:rPr>
        <w:footnoteReference w:id="37"/>
      </w:r>
    </w:p>
    <w:p w:rsidR="00C807DC" w:rsidRPr="00EC648F" w:rsidRDefault="00C807DC" w:rsidP="00885E20">
      <w:pPr>
        <w:spacing w:after="0" w:line="360" w:lineRule="auto"/>
        <w:ind w:firstLine="426"/>
        <w:jc w:val="both"/>
        <w:rPr>
          <w:rFonts w:asciiTheme="majorBidi" w:hAnsiTheme="majorBidi" w:cstheme="majorBidi"/>
          <w:sz w:val="24"/>
          <w:szCs w:val="24"/>
        </w:rPr>
      </w:pPr>
      <w:proofErr w:type="gramStart"/>
      <w:r w:rsidRPr="00EC648F">
        <w:rPr>
          <w:rFonts w:asciiTheme="majorBidi" w:hAnsiTheme="majorBidi" w:cstheme="majorBidi"/>
          <w:sz w:val="24"/>
          <w:szCs w:val="24"/>
        </w:rPr>
        <w:t>Penerapan ambang batas pemilihan yang tidak konsisten dan terlalu besar sesungguhnya merupakan hal yang ganjil dalam negara demokrasi yang mapan.</w:t>
      </w:r>
      <w:proofErr w:type="gramEnd"/>
      <w:r w:rsidRPr="00EC648F">
        <w:rPr>
          <w:rFonts w:asciiTheme="majorBidi" w:hAnsiTheme="majorBidi" w:cstheme="majorBidi"/>
          <w:sz w:val="24"/>
          <w:szCs w:val="24"/>
        </w:rPr>
        <w:t xml:space="preserve"> Pengalaman negara </w:t>
      </w:r>
      <w:proofErr w:type="gramStart"/>
      <w:r w:rsidRPr="00EC648F">
        <w:rPr>
          <w:rFonts w:asciiTheme="majorBidi" w:hAnsiTheme="majorBidi" w:cstheme="majorBidi"/>
          <w:sz w:val="24"/>
          <w:szCs w:val="24"/>
        </w:rPr>
        <w:t>lain</w:t>
      </w:r>
      <w:proofErr w:type="gramEnd"/>
      <w:r w:rsidRPr="00EC648F">
        <w:rPr>
          <w:rFonts w:asciiTheme="majorBidi" w:hAnsiTheme="majorBidi" w:cstheme="majorBidi"/>
          <w:sz w:val="24"/>
          <w:szCs w:val="24"/>
        </w:rPr>
        <w:t xml:space="preserve"> menunjukkan bahwa semakin tinggi ambang batas pemilihan justru semakin mereduksi hak pilihan politik warg</w:t>
      </w:r>
      <w:r w:rsidR="00E77D49">
        <w:rPr>
          <w:rFonts w:asciiTheme="majorBidi" w:hAnsiTheme="majorBidi" w:cstheme="majorBidi"/>
          <w:sz w:val="24"/>
          <w:szCs w:val="24"/>
        </w:rPr>
        <w:t xml:space="preserve">a Negara. </w:t>
      </w:r>
      <w:r w:rsidRPr="00EC648F">
        <w:rPr>
          <w:rFonts w:asciiTheme="majorBidi" w:hAnsiTheme="majorBidi" w:cstheme="majorBidi"/>
          <w:sz w:val="24"/>
          <w:szCs w:val="24"/>
        </w:rPr>
        <w:t xml:space="preserve">Indonesia tidak pernah mengenal wakil minoritas sebagaimana digunakan oleh berbagai negara </w:t>
      </w:r>
      <w:proofErr w:type="gramStart"/>
      <w:r w:rsidRPr="00EC648F">
        <w:rPr>
          <w:rFonts w:asciiTheme="majorBidi" w:hAnsiTheme="majorBidi" w:cstheme="majorBidi"/>
          <w:sz w:val="24"/>
          <w:szCs w:val="24"/>
        </w:rPr>
        <w:t>lain</w:t>
      </w:r>
      <w:proofErr w:type="gramEnd"/>
      <w:r w:rsidRPr="00EC648F">
        <w:rPr>
          <w:rFonts w:asciiTheme="majorBidi" w:hAnsiTheme="majorBidi" w:cstheme="majorBidi"/>
          <w:sz w:val="24"/>
          <w:szCs w:val="24"/>
        </w:rPr>
        <w:t xml:space="preserve"> yang menerapkan ambang batas pemilihan. </w:t>
      </w:r>
      <w:proofErr w:type="gramStart"/>
      <w:r w:rsidRPr="00EC648F">
        <w:rPr>
          <w:rFonts w:asciiTheme="majorBidi" w:hAnsiTheme="majorBidi" w:cstheme="majorBidi"/>
          <w:sz w:val="24"/>
          <w:szCs w:val="24"/>
        </w:rPr>
        <w:t>Sebab hal ini juga sangat penting dalam penjaminan hak asasi manusia (HAM).</w:t>
      </w:r>
      <w:proofErr w:type="gramEnd"/>
      <w:r w:rsidRPr="00EC648F">
        <w:rPr>
          <w:rFonts w:asciiTheme="majorBidi" w:hAnsiTheme="majorBidi" w:cstheme="majorBidi"/>
          <w:sz w:val="24"/>
          <w:szCs w:val="24"/>
        </w:rPr>
        <w:t xml:space="preserve"> </w:t>
      </w:r>
      <w:proofErr w:type="gramStart"/>
      <w:r w:rsidRPr="00EC648F">
        <w:rPr>
          <w:rFonts w:asciiTheme="majorBidi" w:hAnsiTheme="majorBidi" w:cstheme="majorBidi"/>
          <w:sz w:val="24"/>
          <w:szCs w:val="24"/>
        </w:rPr>
        <w:t>Dengan wakil minoritas, calon anggota parlemen yang memperoleh suara mayoritas, idealnya secara otomatis berhak duduk di parlemen, entah secara nasional parpol yang ditungganginya mencapai ambang batas pemilihan atau tidak.</w:t>
      </w:r>
      <w:proofErr w:type="gramEnd"/>
    </w:p>
    <w:p w:rsidR="00C807DC" w:rsidRDefault="00C807DC" w:rsidP="00277061">
      <w:pPr>
        <w:spacing w:line="360" w:lineRule="auto"/>
        <w:ind w:firstLine="426"/>
        <w:jc w:val="both"/>
        <w:rPr>
          <w:rFonts w:asciiTheme="majorBidi" w:hAnsiTheme="majorBidi" w:cstheme="majorBidi"/>
          <w:sz w:val="24"/>
          <w:szCs w:val="24"/>
        </w:rPr>
      </w:pPr>
      <w:r w:rsidRPr="00EC648F">
        <w:rPr>
          <w:rFonts w:asciiTheme="majorBidi" w:hAnsiTheme="majorBidi" w:cstheme="majorBidi"/>
          <w:sz w:val="24"/>
          <w:szCs w:val="24"/>
        </w:rPr>
        <w:t>Menelisik rata-rata negara demokrasi mapan menetapkan ambang batas pemilihan dua koma lima persen hingga tiga persen (2</w:t>
      </w:r>
      <w:proofErr w:type="gramStart"/>
      <w:r w:rsidRPr="00EC648F">
        <w:rPr>
          <w:rFonts w:asciiTheme="majorBidi" w:hAnsiTheme="majorBidi" w:cstheme="majorBidi"/>
          <w:sz w:val="24"/>
          <w:szCs w:val="24"/>
        </w:rPr>
        <w:t>,5</w:t>
      </w:r>
      <w:proofErr w:type="gramEnd"/>
      <w:r w:rsidRPr="00EC648F">
        <w:rPr>
          <w:rFonts w:asciiTheme="majorBidi" w:hAnsiTheme="majorBidi" w:cstheme="majorBidi"/>
          <w:sz w:val="24"/>
          <w:szCs w:val="24"/>
        </w:rPr>
        <w:t>% - 3%) secara konsisten. Salah satunya seperti Jerman pernah membatalkan ambang batas pemilihan tujuh koma lima persen (7</w:t>
      </w:r>
      <w:proofErr w:type="gramStart"/>
      <w:r w:rsidRPr="00EC648F">
        <w:rPr>
          <w:rFonts w:asciiTheme="majorBidi" w:hAnsiTheme="majorBidi" w:cstheme="majorBidi"/>
          <w:sz w:val="24"/>
          <w:szCs w:val="24"/>
        </w:rPr>
        <w:t>,5</w:t>
      </w:r>
      <w:proofErr w:type="gramEnd"/>
      <w:r w:rsidRPr="00EC648F">
        <w:rPr>
          <w:rFonts w:asciiTheme="majorBidi" w:hAnsiTheme="majorBidi" w:cstheme="majorBidi"/>
          <w:sz w:val="24"/>
          <w:szCs w:val="24"/>
        </w:rPr>
        <w:t xml:space="preserve">%) pada pelaksanaan pemilu di daerah Schleswig-Holstein, </w:t>
      </w:r>
      <w:r w:rsidRPr="00EC648F">
        <w:rPr>
          <w:rFonts w:asciiTheme="majorBidi" w:hAnsiTheme="majorBidi" w:cstheme="majorBidi"/>
          <w:sz w:val="24"/>
          <w:szCs w:val="24"/>
        </w:rPr>
        <w:lastRenderedPageBreak/>
        <w:t>sebab ambang batas pemilihan dianggap bertentangan dengan semangat Ko</w:t>
      </w:r>
      <w:r w:rsidR="006B1966">
        <w:rPr>
          <w:rFonts w:asciiTheme="majorBidi" w:hAnsiTheme="majorBidi" w:cstheme="majorBidi"/>
          <w:sz w:val="24"/>
          <w:szCs w:val="24"/>
        </w:rPr>
        <w:t>nstitusi Jerman.</w:t>
      </w:r>
      <w:r w:rsidRPr="00EC648F">
        <w:rPr>
          <w:rFonts w:asciiTheme="majorBidi" w:hAnsiTheme="majorBidi" w:cstheme="majorBidi"/>
          <w:sz w:val="24"/>
          <w:szCs w:val="24"/>
        </w:rPr>
        <w:t xml:space="preserve"> Kemudian Belanda secara konsisten hanya menetapkan ambang batas pemilihan sebesar nol koma enam puluh tujuh persen (0</w:t>
      </w:r>
      <w:proofErr w:type="gramStart"/>
      <w:r w:rsidRPr="00EC648F">
        <w:rPr>
          <w:rFonts w:asciiTheme="majorBidi" w:hAnsiTheme="majorBidi" w:cstheme="majorBidi"/>
          <w:sz w:val="24"/>
          <w:szCs w:val="24"/>
        </w:rPr>
        <w:t>,67</w:t>
      </w:r>
      <w:proofErr w:type="gramEnd"/>
      <w:r w:rsidRPr="00EC648F">
        <w:rPr>
          <w:rFonts w:asciiTheme="majorBidi" w:hAnsiTheme="majorBidi" w:cstheme="majorBidi"/>
          <w:sz w:val="24"/>
          <w:szCs w:val="24"/>
        </w:rPr>
        <w:t>%), untuk memastikan bahwa parpol dapat mewakili apa yang seharusny</w:t>
      </w:r>
      <w:r w:rsidR="00676EA8">
        <w:rPr>
          <w:rFonts w:asciiTheme="majorBidi" w:hAnsiTheme="majorBidi" w:cstheme="majorBidi"/>
          <w:sz w:val="24"/>
          <w:szCs w:val="24"/>
        </w:rPr>
        <w:t>a terwakili</w:t>
      </w:r>
      <w:r w:rsidR="007543FE">
        <w:rPr>
          <w:rFonts w:asciiTheme="majorBidi" w:hAnsiTheme="majorBidi" w:cstheme="majorBidi"/>
          <w:sz w:val="24"/>
          <w:szCs w:val="24"/>
        </w:rPr>
        <w:t>.</w:t>
      </w:r>
      <w:r w:rsidR="007543FE" w:rsidRPr="00EC648F">
        <w:rPr>
          <w:rFonts w:asciiTheme="majorBidi" w:hAnsiTheme="majorBidi" w:cstheme="majorBidi"/>
          <w:sz w:val="24"/>
          <w:szCs w:val="24"/>
        </w:rPr>
        <w:t xml:space="preserve"> </w:t>
      </w:r>
      <w:r w:rsidRPr="00EC648F">
        <w:rPr>
          <w:rFonts w:asciiTheme="majorBidi" w:hAnsiTheme="majorBidi" w:cstheme="majorBidi"/>
          <w:sz w:val="24"/>
          <w:szCs w:val="24"/>
        </w:rPr>
        <w:t xml:space="preserve">Dalam menentukan angka tersebut, yang menjadi penekanan titik acuan adalah konsistensi pada peraturan pemilu yang dibuat. </w:t>
      </w:r>
      <w:proofErr w:type="gramStart"/>
      <w:r w:rsidRPr="00EC648F">
        <w:rPr>
          <w:rFonts w:asciiTheme="majorBidi" w:hAnsiTheme="majorBidi" w:cstheme="majorBidi"/>
          <w:sz w:val="24"/>
          <w:szCs w:val="24"/>
        </w:rPr>
        <w:t>Namun dalam kasus yang terjadi di Indonesia, regulasi pemilu justru lebih konsisten dalam inkonsistensi.</w:t>
      </w:r>
      <w:proofErr w:type="gramEnd"/>
      <w:r w:rsidRPr="00EC648F">
        <w:rPr>
          <w:rFonts w:asciiTheme="majorBidi" w:hAnsiTheme="majorBidi" w:cstheme="majorBidi"/>
          <w:sz w:val="24"/>
          <w:szCs w:val="24"/>
        </w:rPr>
        <w:t xml:space="preserve"> </w:t>
      </w:r>
      <w:proofErr w:type="gramStart"/>
      <w:r w:rsidRPr="00EC648F">
        <w:rPr>
          <w:rFonts w:asciiTheme="majorBidi" w:hAnsiTheme="majorBidi" w:cstheme="majorBidi"/>
          <w:sz w:val="24"/>
          <w:szCs w:val="24"/>
        </w:rPr>
        <w:t>Ambang batas pemilihan justru digunakan sebagai proyek.</w:t>
      </w:r>
      <w:proofErr w:type="gramEnd"/>
      <w:r w:rsidRPr="00EC648F">
        <w:rPr>
          <w:rFonts w:asciiTheme="majorBidi" w:hAnsiTheme="majorBidi" w:cstheme="majorBidi"/>
          <w:sz w:val="24"/>
          <w:szCs w:val="24"/>
        </w:rPr>
        <w:t xml:space="preserve"> </w:t>
      </w:r>
      <w:proofErr w:type="gramStart"/>
      <w:r w:rsidRPr="00EC648F">
        <w:rPr>
          <w:rFonts w:asciiTheme="majorBidi" w:hAnsiTheme="majorBidi" w:cstheme="majorBidi"/>
          <w:sz w:val="24"/>
          <w:szCs w:val="24"/>
        </w:rPr>
        <w:t>Parpol lama berusaha agar dapat bertahan lebih lama di dalam kekuasaannya.</w:t>
      </w:r>
      <w:proofErr w:type="gramEnd"/>
      <w:r w:rsidRPr="00EC648F">
        <w:rPr>
          <w:rFonts w:asciiTheme="majorBidi" w:hAnsiTheme="majorBidi" w:cstheme="majorBidi"/>
          <w:sz w:val="24"/>
          <w:szCs w:val="24"/>
        </w:rPr>
        <w:t xml:space="preserve"> </w:t>
      </w:r>
      <w:proofErr w:type="gramStart"/>
      <w:r w:rsidRPr="00EC648F">
        <w:rPr>
          <w:rFonts w:asciiTheme="majorBidi" w:hAnsiTheme="majorBidi" w:cstheme="majorBidi"/>
          <w:sz w:val="24"/>
          <w:szCs w:val="24"/>
        </w:rPr>
        <w:t>Kondisi ini jelas dapat dinilai sebagai bentuk kompetisi yang tidak sehat, seolah partai kecil dan partai baru tidak diberi kesempatan untuk</w:t>
      </w:r>
      <w:r w:rsidR="00AE2A75">
        <w:rPr>
          <w:rFonts w:asciiTheme="majorBidi" w:hAnsiTheme="majorBidi" w:cstheme="majorBidi"/>
          <w:sz w:val="24"/>
          <w:szCs w:val="24"/>
        </w:rPr>
        <w:t xml:space="preserve"> dapat berjuang di dalam Pemilu.</w:t>
      </w:r>
      <w:proofErr w:type="gramEnd"/>
      <w:r w:rsidR="00AE2A75">
        <w:rPr>
          <w:rFonts w:asciiTheme="majorBidi" w:hAnsiTheme="majorBidi" w:cstheme="majorBidi"/>
          <w:sz w:val="24"/>
          <w:szCs w:val="24"/>
        </w:rPr>
        <w:t xml:space="preserve"> </w:t>
      </w:r>
      <w:r w:rsidR="00695547">
        <w:rPr>
          <w:rStyle w:val="FootnoteReference"/>
          <w:rFonts w:asciiTheme="majorBidi" w:hAnsiTheme="majorBidi" w:cstheme="majorBidi"/>
          <w:sz w:val="24"/>
          <w:szCs w:val="24"/>
        </w:rPr>
        <w:footnoteReference w:id="38"/>
      </w:r>
      <w:proofErr w:type="gramStart"/>
      <w:r w:rsidRPr="00EC648F">
        <w:rPr>
          <w:rFonts w:asciiTheme="majorBidi" w:hAnsiTheme="majorBidi" w:cstheme="majorBidi"/>
          <w:sz w:val="24"/>
          <w:szCs w:val="24"/>
        </w:rPr>
        <w:t>Pada akhirnya reformasi politik justru bergeser kepada semangat dalam bersaing untuk mendapatkan posisi di parlemen, serta pertarungan di antara elit-elit par</w:t>
      </w:r>
      <w:r w:rsidR="0094538D">
        <w:rPr>
          <w:rFonts w:asciiTheme="majorBidi" w:hAnsiTheme="majorBidi" w:cstheme="majorBidi"/>
          <w:sz w:val="24"/>
          <w:szCs w:val="24"/>
        </w:rPr>
        <w:t>tai dan para birokrat.</w:t>
      </w:r>
      <w:proofErr w:type="gramEnd"/>
      <w:r w:rsidR="0094538D">
        <w:rPr>
          <w:rFonts w:asciiTheme="majorBidi" w:hAnsiTheme="majorBidi" w:cstheme="majorBidi"/>
          <w:sz w:val="24"/>
          <w:szCs w:val="24"/>
        </w:rPr>
        <w:t xml:space="preserve"> </w:t>
      </w:r>
    </w:p>
    <w:p w:rsidR="007F008E" w:rsidRDefault="007F008E" w:rsidP="00603246">
      <w:pPr>
        <w:spacing w:line="360" w:lineRule="auto"/>
        <w:ind w:firstLine="720"/>
        <w:jc w:val="both"/>
        <w:rPr>
          <w:rFonts w:asciiTheme="majorBidi" w:hAnsiTheme="majorBidi" w:cstheme="majorBidi"/>
          <w:sz w:val="24"/>
          <w:szCs w:val="24"/>
        </w:rPr>
      </w:pPr>
    </w:p>
    <w:p w:rsidR="00A52B27" w:rsidRDefault="00A52B27" w:rsidP="00AE2A75">
      <w:pPr>
        <w:spacing w:line="360" w:lineRule="auto"/>
        <w:ind w:firstLine="720"/>
        <w:jc w:val="both"/>
        <w:rPr>
          <w:rFonts w:asciiTheme="majorBidi" w:hAnsiTheme="majorBidi" w:cstheme="majorBidi"/>
          <w:sz w:val="24"/>
          <w:szCs w:val="24"/>
        </w:rPr>
      </w:pPr>
    </w:p>
    <w:p w:rsidR="00A52B27" w:rsidRDefault="00A52B27" w:rsidP="00AE2A75">
      <w:pPr>
        <w:spacing w:line="360" w:lineRule="auto"/>
        <w:ind w:firstLine="720"/>
        <w:jc w:val="both"/>
        <w:rPr>
          <w:rFonts w:asciiTheme="majorBidi" w:hAnsiTheme="majorBidi" w:cstheme="majorBidi"/>
          <w:sz w:val="24"/>
          <w:szCs w:val="24"/>
        </w:rPr>
      </w:pPr>
    </w:p>
    <w:p w:rsidR="00A52B27" w:rsidRDefault="00A52B27" w:rsidP="00AE2A75">
      <w:pPr>
        <w:spacing w:line="360" w:lineRule="auto"/>
        <w:ind w:firstLine="720"/>
        <w:jc w:val="both"/>
        <w:rPr>
          <w:rFonts w:asciiTheme="majorBidi" w:hAnsiTheme="majorBidi" w:cstheme="majorBidi"/>
          <w:sz w:val="24"/>
          <w:szCs w:val="24"/>
        </w:rPr>
      </w:pPr>
    </w:p>
    <w:p w:rsidR="00A52B27" w:rsidRDefault="00A52B27" w:rsidP="00AE2A75">
      <w:pPr>
        <w:spacing w:line="360" w:lineRule="auto"/>
        <w:ind w:firstLine="720"/>
        <w:jc w:val="both"/>
        <w:rPr>
          <w:rFonts w:asciiTheme="majorBidi" w:hAnsiTheme="majorBidi" w:cstheme="majorBidi"/>
          <w:sz w:val="24"/>
          <w:szCs w:val="24"/>
        </w:rPr>
      </w:pPr>
    </w:p>
    <w:p w:rsidR="00A52B27" w:rsidRDefault="00A52B27" w:rsidP="00AE2A75">
      <w:pPr>
        <w:spacing w:line="360" w:lineRule="auto"/>
        <w:ind w:firstLine="720"/>
        <w:jc w:val="both"/>
        <w:rPr>
          <w:rFonts w:asciiTheme="majorBidi" w:hAnsiTheme="majorBidi" w:cstheme="majorBidi"/>
          <w:sz w:val="24"/>
          <w:szCs w:val="24"/>
        </w:rPr>
      </w:pPr>
    </w:p>
    <w:p w:rsidR="00A52B27" w:rsidRDefault="00A52B27" w:rsidP="00AE2A75">
      <w:pPr>
        <w:spacing w:line="360" w:lineRule="auto"/>
        <w:ind w:firstLine="720"/>
        <w:jc w:val="both"/>
        <w:rPr>
          <w:rFonts w:asciiTheme="majorBidi" w:hAnsiTheme="majorBidi" w:cstheme="majorBidi"/>
          <w:sz w:val="24"/>
          <w:szCs w:val="24"/>
        </w:rPr>
      </w:pPr>
    </w:p>
    <w:p w:rsidR="00A52B27" w:rsidRDefault="00A52B27" w:rsidP="00AE2A75">
      <w:pPr>
        <w:spacing w:line="360" w:lineRule="auto"/>
        <w:ind w:firstLine="720"/>
        <w:jc w:val="both"/>
        <w:rPr>
          <w:rFonts w:asciiTheme="majorBidi" w:hAnsiTheme="majorBidi" w:cstheme="majorBidi"/>
          <w:sz w:val="24"/>
          <w:szCs w:val="24"/>
        </w:rPr>
      </w:pPr>
    </w:p>
    <w:p w:rsidR="00A52B27" w:rsidRDefault="00A52B27" w:rsidP="00AE2A75">
      <w:pPr>
        <w:spacing w:line="360" w:lineRule="auto"/>
        <w:ind w:firstLine="720"/>
        <w:jc w:val="both"/>
        <w:rPr>
          <w:rFonts w:asciiTheme="majorBidi" w:hAnsiTheme="majorBidi" w:cstheme="majorBidi"/>
          <w:sz w:val="24"/>
          <w:szCs w:val="24"/>
        </w:rPr>
      </w:pPr>
    </w:p>
    <w:p w:rsidR="00E46284" w:rsidRDefault="00E46284" w:rsidP="002C4386">
      <w:pPr>
        <w:spacing w:line="360" w:lineRule="auto"/>
        <w:ind w:firstLine="720"/>
        <w:jc w:val="center"/>
        <w:rPr>
          <w:rFonts w:asciiTheme="majorBidi" w:hAnsiTheme="majorBidi" w:cstheme="majorBidi"/>
          <w:b/>
          <w:bCs/>
          <w:sz w:val="24"/>
          <w:szCs w:val="24"/>
        </w:rPr>
        <w:sectPr w:rsidR="00E46284" w:rsidSect="00D7748F">
          <w:pgSz w:w="12240" w:h="15840"/>
          <w:pgMar w:top="2268" w:right="1701" w:bottom="1701" w:left="2268" w:header="709" w:footer="709" w:gutter="0"/>
          <w:pgNumType w:start="5"/>
          <w:cols w:space="708"/>
          <w:titlePg/>
          <w:docGrid w:linePitch="360"/>
        </w:sectPr>
      </w:pPr>
    </w:p>
    <w:p w:rsidR="00A52B27" w:rsidRDefault="00D71626" w:rsidP="002C4386">
      <w:pPr>
        <w:spacing w:line="360" w:lineRule="auto"/>
        <w:ind w:firstLine="720"/>
        <w:jc w:val="center"/>
        <w:rPr>
          <w:rFonts w:asciiTheme="majorBidi" w:hAnsiTheme="majorBidi" w:cstheme="majorBidi"/>
          <w:b/>
          <w:bCs/>
          <w:sz w:val="24"/>
          <w:szCs w:val="24"/>
        </w:rPr>
      </w:pPr>
      <w:r>
        <w:rPr>
          <w:rFonts w:asciiTheme="majorBidi" w:hAnsiTheme="majorBidi" w:cstheme="majorBidi"/>
          <w:b/>
          <w:bCs/>
          <w:sz w:val="24"/>
          <w:szCs w:val="24"/>
        </w:rPr>
        <w:lastRenderedPageBreak/>
        <w:t>PENUTUP</w:t>
      </w:r>
      <w:r w:rsidR="004F4DA7">
        <w:rPr>
          <w:rFonts w:asciiTheme="majorBidi" w:hAnsiTheme="majorBidi" w:cstheme="majorBidi"/>
          <w:b/>
          <w:bCs/>
          <w:sz w:val="24"/>
          <w:szCs w:val="24"/>
        </w:rPr>
        <w:t xml:space="preserve"> </w:t>
      </w:r>
    </w:p>
    <w:p w:rsidR="00D71626" w:rsidRDefault="00D71626" w:rsidP="00D71626">
      <w:pPr>
        <w:spacing w:after="0" w:line="360" w:lineRule="auto"/>
        <w:rPr>
          <w:rFonts w:asciiTheme="majorBidi" w:hAnsiTheme="majorBidi" w:cstheme="majorBidi"/>
          <w:b/>
          <w:bCs/>
          <w:sz w:val="24"/>
          <w:szCs w:val="24"/>
        </w:rPr>
      </w:pPr>
      <w:r>
        <w:rPr>
          <w:rFonts w:asciiTheme="majorBidi" w:hAnsiTheme="majorBidi" w:cstheme="majorBidi"/>
          <w:b/>
          <w:bCs/>
          <w:sz w:val="24"/>
          <w:szCs w:val="24"/>
        </w:rPr>
        <w:t>Kesimpulan</w:t>
      </w:r>
    </w:p>
    <w:p w:rsidR="00C96AD3" w:rsidRDefault="00D71626" w:rsidP="00D71626">
      <w:pPr>
        <w:spacing w:line="360" w:lineRule="auto"/>
        <w:ind w:firstLine="426"/>
        <w:jc w:val="both"/>
        <w:rPr>
          <w:rFonts w:asciiTheme="majorBidi" w:hAnsiTheme="majorBidi" w:cstheme="majorBidi"/>
          <w:sz w:val="24"/>
          <w:szCs w:val="24"/>
        </w:rPr>
      </w:pPr>
      <w:proofErr w:type="gramStart"/>
      <w:r>
        <w:rPr>
          <w:rFonts w:asciiTheme="majorBidi" w:hAnsiTheme="majorBidi" w:cstheme="majorBidi"/>
          <w:sz w:val="24"/>
          <w:szCs w:val="24"/>
        </w:rPr>
        <w:t xml:space="preserve">Ketentuan mengenai </w:t>
      </w:r>
      <w:r>
        <w:rPr>
          <w:rFonts w:asciiTheme="majorBidi" w:hAnsiTheme="majorBidi" w:cstheme="majorBidi"/>
          <w:i/>
          <w:iCs/>
          <w:sz w:val="24"/>
          <w:szCs w:val="24"/>
        </w:rPr>
        <w:t xml:space="preserve">electoral threshold </w:t>
      </w:r>
      <w:r>
        <w:rPr>
          <w:rFonts w:asciiTheme="majorBidi" w:hAnsiTheme="majorBidi" w:cstheme="majorBidi"/>
          <w:sz w:val="24"/>
          <w:szCs w:val="24"/>
        </w:rPr>
        <w:t>merupakan penegasan syarat untuk dapat menjadfi peserta Pemilu berikutnya.</w:t>
      </w:r>
      <w:proofErr w:type="gramEnd"/>
      <w:r>
        <w:rPr>
          <w:rFonts w:asciiTheme="majorBidi" w:hAnsiTheme="majorBidi" w:cstheme="majorBidi"/>
          <w:sz w:val="24"/>
          <w:szCs w:val="24"/>
        </w:rPr>
        <w:t xml:space="preserve"> Bagi partai politik yang tidak dapat memnuhi ketentuan </w:t>
      </w:r>
      <w:r>
        <w:rPr>
          <w:rFonts w:asciiTheme="majorBidi" w:hAnsiTheme="majorBidi" w:cstheme="majorBidi"/>
          <w:i/>
          <w:iCs/>
          <w:sz w:val="24"/>
          <w:szCs w:val="24"/>
        </w:rPr>
        <w:t xml:space="preserve">electoral threshold </w:t>
      </w:r>
      <w:r>
        <w:rPr>
          <w:rFonts w:asciiTheme="majorBidi" w:hAnsiTheme="majorBidi" w:cstheme="majorBidi"/>
          <w:sz w:val="24"/>
          <w:szCs w:val="24"/>
        </w:rPr>
        <w:t>tetap dapat mengikuti Pemilu berikutnya dengan cara bergabung dengan partai politik yang memnuhi syarat, atau bergabung dengan partai politik yang tidak memnuhi syarat sehingga memenuhi perolehan suara nasional, atau membentuk partai politik baru, pemberlakuan awal pada Pemilu 2004 dalam Undang-Undang Nomor 12 Tahun 2003.</w:t>
      </w:r>
      <w:r w:rsidR="008C4957">
        <w:rPr>
          <w:rFonts w:asciiTheme="majorBidi" w:hAnsiTheme="majorBidi" w:cstheme="majorBidi"/>
          <w:sz w:val="24"/>
          <w:szCs w:val="24"/>
        </w:rPr>
        <w:t xml:space="preserve"> Pada Pemilu 2009 mulai memasuki kebijakan </w:t>
      </w:r>
      <w:r w:rsidR="008C4957">
        <w:rPr>
          <w:rFonts w:asciiTheme="majorBidi" w:hAnsiTheme="majorBidi" w:cstheme="majorBidi"/>
          <w:i/>
          <w:iCs/>
          <w:sz w:val="24"/>
          <w:szCs w:val="24"/>
        </w:rPr>
        <w:t xml:space="preserve">parliamentary threshold </w:t>
      </w:r>
      <w:r w:rsidR="008C4957">
        <w:rPr>
          <w:rFonts w:asciiTheme="majorBidi" w:hAnsiTheme="majorBidi" w:cstheme="majorBidi"/>
          <w:sz w:val="24"/>
          <w:szCs w:val="24"/>
        </w:rPr>
        <w:t>di dalam Undang-Undang Nomor 10 Tahun 2008 ambang batas perolehan suara sebesar 2,5%</w:t>
      </w:r>
      <w:r w:rsidR="00F30329">
        <w:rPr>
          <w:rFonts w:asciiTheme="majorBidi" w:hAnsiTheme="majorBidi" w:cstheme="majorBidi"/>
          <w:sz w:val="24"/>
          <w:szCs w:val="24"/>
        </w:rPr>
        <w:t xml:space="preserve">. Adapun </w:t>
      </w:r>
      <w:r w:rsidR="00F30329">
        <w:rPr>
          <w:rFonts w:asciiTheme="majorBidi" w:hAnsiTheme="majorBidi" w:cstheme="majorBidi"/>
          <w:i/>
          <w:iCs/>
          <w:sz w:val="24"/>
          <w:szCs w:val="24"/>
        </w:rPr>
        <w:t xml:space="preserve">presidential threshold </w:t>
      </w:r>
      <w:r w:rsidR="00F30329">
        <w:rPr>
          <w:rFonts w:asciiTheme="majorBidi" w:hAnsiTheme="majorBidi" w:cstheme="majorBidi"/>
          <w:sz w:val="24"/>
          <w:szCs w:val="24"/>
        </w:rPr>
        <w:t>pertama kali mulai diberlakukan melalui Undang-Undang Nomor 23 Tahun 2003 tentang Pemilihan Umum Presiden dan Wakil Presiden dengan ambang batas minimal memperoleh minimal 15% kursi DPR atau memperoleh minimal 20% suara sah nasional.</w:t>
      </w:r>
      <w:r w:rsidR="00920889">
        <w:rPr>
          <w:rFonts w:asciiTheme="majorBidi" w:hAnsiTheme="majorBidi" w:cstheme="majorBidi"/>
          <w:sz w:val="24"/>
          <w:szCs w:val="24"/>
        </w:rPr>
        <w:t xml:space="preserve"> </w:t>
      </w:r>
      <w:proofErr w:type="gramStart"/>
      <w:r w:rsidR="00920889">
        <w:rPr>
          <w:rFonts w:asciiTheme="majorBidi" w:hAnsiTheme="majorBidi" w:cstheme="majorBidi"/>
          <w:sz w:val="24"/>
          <w:szCs w:val="24"/>
        </w:rPr>
        <w:t>Jika ditelisik secara mendalam adanya aturan tentang ambang batas pemilihan juga dapat dikatakan bertentangan dengan prinsip-prinsip dasar Negara hukum yang dasarnya berpatokan pada suatu keinginan bahwa kekuasaan Negara harus didasarkan pada dasar hukum yang baik dan adil.</w:t>
      </w:r>
      <w:proofErr w:type="gramEnd"/>
    </w:p>
    <w:p w:rsidR="007F1D67" w:rsidRPr="00F30329" w:rsidRDefault="007F1D67" w:rsidP="00D71626">
      <w:pPr>
        <w:spacing w:line="360" w:lineRule="auto"/>
        <w:ind w:firstLine="426"/>
        <w:jc w:val="both"/>
        <w:rPr>
          <w:rFonts w:asciiTheme="majorBidi" w:hAnsiTheme="majorBidi" w:cstheme="majorBidi"/>
          <w:b/>
          <w:bCs/>
          <w:sz w:val="24"/>
          <w:szCs w:val="24"/>
        </w:rPr>
      </w:pPr>
    </w:p>
    <w:p w:rsidR="002A5680" w:rsidRDefault="002A5680" w:rsidP="00AE2A75">
      <w:pPr>
        <w:spacing w:line="360" w:lineRule="auto"/>
        <w:ind w:firstLine="720"/>
        <w:jc w:val="both"/>
        <w:rPr>
          <w:rFonts w:asciiTheme="majorBidi" w:hAnsiTheme="majorBidi" w:cstheme="majorBidi"/>
          <w:sz w:val="24"/>
          <w:szCs w:val="24"/>
        </w:rPr>
      </w:pPr>
    </w:p>
    <w:p w:rsidR="002A5680" w:rsidRDefault="002A5680" w:rsidP="00AE2A75">
      <w:pPr>
        <w:spacing w:line="360" w:lineRule="auto"/>
        <w:ind w:firstLine="720"/>
        <w:jc w:val="both"/>
        <w:rPr>
          <w:rFonts w:asciiTheme="majorBidi" w:hAnsiTheme="majorBidi" w:cstheme="majorBidi"/>
          <w:sz w:val="24"/>
          <w:szCs w:val="24"/>
        </w:rPr>
      </w:pPr>
    </w:p>
    <w:p w:rsidR="002A5680" w:rsidRDefault="002A5680" w:rsidP="00AE2A75">
      <w:pPr>
        <w:spacing w:line="360" w:lineRule="auto"/>
        <w:ind w:firstLine="720"/>
        <w:jc w:val="both"/>
        <w:rPr>
          <w:rFonts w:asciiTheme="majorBidi" w:hAnsiTheme="majorBidi" w:cstheme="majorBidi"/>
          <w:sz w:val="24"/>
          <w:szCs w:val="24"/>
        </w:rPr>
      </w:pPr>
    </w:p>
    <w:p w:rsidR="002A5680" w:rsidRDefault="002A5680" w:rsidP="00AE2A75">
      <w:pPr>
        <w:spacing w:line="360" w:lineRule="auto"/>
        <w:ind w:firstLine="720"/>
        <w:jc w:val="both"/>
        <w:rPr>
          <w:rFonts w:asciiTheme="majorBidi" w:hAnsiTheme="majorBidi" w:cstheme="majorBidi"/>
          <w:sz w:val="24"/>
          <w:szCs w:val="24"/>
        </w:rPr>
      </w:pPr>
    </w:p>
    <w:p w:rsidR="00353E5D" w:rsidRDefault="00353E5D" w:rsidP="00AE2A75">
      <w:pPr>
        <w:spacing w:line="360" w:lineRule="auto"/>
        <w:ind w:firstLine="720"/>
        <w:jc w:val="both"/>
        <w:rPr>
          <w:rFonts w:asciiTheme="majorBidi" w:hAnsiTheme="majorBidi" w:cstheme="majorBidi"/>
          <w:sz w:val="24"/>
          <w:szCs w:val="24"/>
        </w:rPr>
      </w:pPr>
    </w:p>
    <w:p w:rsidR="002C4386" w:rsidRDefault="002C4386" w:rsidP="00E2246C">
      <w:pPr>
        <w:spacing w:line="360" w:lineRule="auto"/>
        <w:jc w:val="both"/>
        <w:rPr>
          <w:rFonts w:asciiTheme="majorBidi" w:hAnsiTheme="majorBidi" w:cstheme="majorBidi"/>
          <w:sz w:val="24"/>
          <w:szCs w:val="24"/>
        </w:rPr>
      </w:pPr>
    </w:p>
    <w:p w:rsidR="00B63E8E" w:rsidRDefault="00B63E8E" w:rsidP="00C62F98">
      <w:pPr>
        <w:spacing w:line="360" w:lineRule="auto"/>
        <w:ind w:firstLine="720"/>
        <w:jc w:val="center"/>
        <w:rPr>
          <w:rFonts w:asciiTheme="majorBidi" w:hAnsiTheme="majorBidi" w:cstheme="majorBidi"/>
          <w:b/>
          <w:bCs/>
          <w:sz w:val="24"/>
          <w:szCs w:val="24"/>
        </w:rPr>
        <w:sectPr w:rsidR="00B63E8E" w:rsidSect="00B63E8E">
          <w:pgSz w:w="12240" w:h="15840"/>
          <w:pgMar w:top="2268" w:right="1701" w:bottom="1701" w:left="2268" w:header="709" w:footer="709" w:gutter="0"/>
          <w:pgNumType w:start="22"/>
          <w:cols w:space="708"/>
          <w:titlePg/>
          <w:docGrid w:linePitch="360"/>
        </w:sectPr>
      </w:pPr>
    </w:p>
    <w:p w:rsidR="0076580C" w:rsidRDefault="0076580C" w:rsidP="00C62F98">
      <w:pPr>
        <w:spacing w:line="360" w:lineRule="auto"/>
        <w:ind w:firstLine="720"/>
        <w:jc w:val="center"/>
        <w:rPr>
          <w:rFonts w:asciiTheme="majorBidi" w:hAnsiTheme="majorBidi" w:cstheme="majorBidi"/>
          <w:b/>
          <w:bCs/>
          <w:sz w:val="24"/>
          <w:szCs w:val="24"/>
        </w:rPr>
      </w:pPr>
      <w:r>
        <w:rPr>
          <w:rFonts w:asciiTheme="majorBidi" w:hAnsiTheme="majorBidi" w:cstheme="majorBidi"/>
          <w:b/>
          <w:bCs/>
          <w:sz w:val="24"/>
          <w:szCs w:val="24"/>
        </w:rPr>
        <w:lastRenderedPageBreak/>
        <w:t>DAFTAR PUSTAKA</w:t>
      </w:r>
    </w:p>
    <w:p w:rsidR="00C62F98" w:rsidRPr="00D14F48" w:rsidRDefault="00C62F98" w:rsidP="00C62F98">
      <w:pPr>
        <w:pStyle w:val="FootnoteText"/>
        <w:spacing w:line="360" w:lineRule="auto"/>
        <w:jc w:val="both"/>
        <w:rPr>
          <w:rFonts w:asciiTheme="majorBidi" w:hAnsiTheme="majorBidi" w:cstheme="majorBidi"/>
          <w:b/>
          <w:bCs/>
          <w:sz w:val="24"/>
          <w:szCs w:val="24"/>
        </w:rPr>
      </w:pPr>
      <w:r w:rsidRPr="00D14F48">
        <w:rPr>
          <w:rFonts w:asciiTheme="majorBidi" w:hAnsiTheme="majorBidi" w:cstheme="majorBidi"/>
          <w:b/>
          <w:bCs/>
          <w:sz w:val="24"/>
          <w:szCs w:val="24"/>
        </w:rPr>
        <w:t>Buku-</w:t>
      </w:r>
      <w:r>
        <w:rPr>
          <w:rFonts w:asciiTheme="majorBidi" w:hAnsiTheme="majorBidi" w:cstheme="majorBidi"/>
          <w:b/>
          <w:bCs/>
          <w:sz w:val="24"/>
          <w:szCs w:val="24"/>
        </w:rPr>
        <w:t>B</w:t>
      </w:r>
      <w:r w:rsidRPr="00D14F48">
        <w:rPr>
          <w:rFonts w:asciiTheme="majorBidi" w:hAnsiTheme="majorBidi" w:cstheme="majorBidi"/>
          <w:b/>
          <w:bCs/>
          <w:sz w:val="24"/>
          <w:szCs w:val="24"/>
        </w:rPr>
        <w:t>uku</w:t>
      </w:r>
    </w:p>
    <w:p w:rsidR="00C62F98" w:rsidRDefault="00C62F98" w:rsidP="00DC4009">
      <w:pPr>
        <w:pStyle w:val="FootnoteText"/>
        <w:ind w:left="709" w:hanging="709"/>
        <w:jc w:val="both"/>
        <w:rPr>
          <w:rFonts w:asciiTheme="majorBidi" w:hAnsiTheme="majorBidi" w:cstheme="majorBidi"/>
          <w:sz w:val="24"/>
          <w:szCs w:val="24"/>
        </w:rPr>
      </w:pPr>
      <w:r w:rsidRPr="00D14F48">
        <w:rPr>
          <w:rFonts w:asciiTheme="majorBidi" w:hAnsiTheme="majorBidi" w:cstheme="majorBidi"/>
          <w:sz w:val="24"/>
          <w:szCs w:val="24"/>
        </w:rPr>
        <w:t xml:space="preserve">Gunanjar, Agun. </w:t>
      </w:r>
      <w:r w:rsidRPr="00D14F48">
        <w:rPr>
          <w:rFonts w:asciiTheme="majorBidi" w:hAnsiTheme="majorBidi" w:cstheme="majorBidi"/>
          <w:i/>
          <w:iCs/>
          <w:sz w:val="24"/>
          <w:szCs w:val="24"/>
        </w:rPr>
        <w:t xml:space="preserve">Pemilu Damai, Berintegritas, dan Menyejahterakan. </w:t>
      </w:r>
      <w:r w:rsidRPr="00D14F48">
        <w:rPr>
          <w:rFonts w:asciiTheme="majorBidi" w:hAnsiTheme="majorBidi" w:cstheme="majorBidi"/>
          <w:sz w:val="24"/>
          <w:szCs w:val="24"/>
        </w:rPr>
        <w:t>Jakarta: PT. Semesta Rakyat Merdeka.</w:t>
      </w:r>
      <w:r>
        <w:rPr>
          <w:rFonts w:asciiTheme="majorBidi" w:hAnsiTheme="majorBidi" w:cstheme="majorBidi"/>
          <w:sz w:val="24"/>
          <w:szCs w:val="24"/>
        </w:rPr>
        <w:t xml:space="preserve"> </w:t>
      </w:r>
      <w:r w:rsidRPr="00D14F48">
        <w:rPr>
          <w:rFonts w:asciiTheme="majorBidi" w:hAnsiTheme="majorBidi" w:cstheme="majorBidi"/>
          <w:sz w:val="24"/>
          <w:szCs w:val="24"/>
        </w:rPr>
        <w:t>2019</w:t>
      </w:r>
      <w:r w:rsidR="0005214C">
        <w:rPr>
          <w:rFonts w:asciiTheme="majorBidi" w:hAnsiTheme="majorBidi" w:cstheme="majorBidi"/>
          <w:sz w:val="24"/>
          <w:szCs w:val="24"/>
        </w:rPr>
        <w:t>.</w:t>
      </w:r>
    </w:p>
    <w:p w:rsidR="00DC4009" w:rsidRPr="00D14F48" w:rsidRDefault="00DC4009" w:rsidP="00DC4009">
      <w:pPr>
        <w:pStyle w:val="FootnoteText"/>
        <w:ind w:left="709" w:hanging="709"/>
        <w:jc w:val="both"/>
        <w:rPr>
          <w:rFonts w:asciiTheme="majorBidi" w:hAnsiTheme="majorBidi" w:cstheme="majorBidi"/>
          <w:sz w:val="24"/>
          <w:szCs w:val="24"/>
        </w:rPr>
      </w:pPr>
    </w:p>
    <w:p w:rsidR="00C62F98" w:rsidRDefault="00C62F98" w:rsidP="00DC4009">
      <w:pPr>
        <w:pStyle w:val="FootnoteText"/>
        <w:ind w:left="709" w:hanging="709"/>
        <w:jc w:val="both"/>
        <w:rPr>
          <w:rFonts w:asciiTheme="majorBidi" w:hAnsiTheme="majorBidi" w:cstheme="majorBidi"/>
          <w:sz w:val="24"/>
          <w:szCs w:val="24"/>
        </w:rPr>
      </w:pPr>
      <w:r w:rsidRPr="00D14F48">
        <w:rPr>
          <w:rFonts w:asciiTheme="majorBidi" w:hAnsiTheme="majorBidi" w:cstheme="majorBidi"/>
          <w:sz w:val="24"/>
          <w:szCs w:val="24"/>
        </w:rPr>
        <w:t xml:space="preserve">Isra, </w:t>
      </w:r>
      <w:proofErr w:type="gramStart"/>
      <w:r w:rsidRPr="00D14F48">
        <w:rPr>
          <w:rFonts w:asciiTheme="majorBidi" w:hAnsiTheme="majorBidi" w:cstheme="majorBidi"/>
          <w:sz w:val="24"/>
          <w:szCs w:val="24"/>
        </w:rPr>
        <w:t>Saldi</w:t>
      </w:r>
      <w:r w:rsidR="0005214C">
        <w:rPr>
          <w:rFonts w:asciiTheme="majorBidi" w:hAnsiTheme="majorBidi" w:cstheme="majorBidi"/>
          <w:sz w:val="24"/>
          <w:szCs w:val="24"/>
        </w:rPr>
        <w:t xml:space="preserve">  &amp;</w:t>
      </w:r>
      <w:proofErr w:type="gramEnd"/>
      <w:r w:rsidR="0005214C">
        <w:rPr>
          <w:rFonts w:asciiTheme="majorBidi" w:hAnsiTheme="majorBidi" w:cstheme="majorBidi"/>
          <w:sz w:val="24"/>
          <w:szCs w:val="24"/>
        </w:rPr>
        <w:t xml:space="preserve"> Khairul Fahmi</w:t>
      </w:r>
      <w:r w:rsidRPr="00D14F48">
        <w:rPr>
          <w:rFonts w:asciiTheme="majorBidi" w:hAnsiTheme="majorBidi" w:cstheme="majorBidi"/>
          <w:sz w:val="24"/>
          <w:szCs w:val="24"/>
        </w:rPr>
        <w:t xml:space="preserve">. </w:t>
      </w:r>
      <w:r w:rsidRPr="00D14F48">
        <w:rPr>
          <w:rFonts w:asciiTheme="majorBidi" w:hAnsiTheme="majorBidi" w:cstheme="majorBidi"/>
          <w:i/>
          <w:iCs/>
          <w:sz w:val="24"/>
          <w:szCs w:val="24"/>
        </w:rPr>
        <w:t>Pemilihan Umum Demokratis; Prinsip-Prinsip Dalam Konstitusi Indonesia</w:t>
      </w:r>
      <w:proofErr w:type="gramStart"/>
      <w:r w:rsidRPr="00D14F48">
        <w:rPr>
          <w:rFonts w:asciiTheme="majorBidi" w:hAnsiTheme="majorBidi" w:cstheme="majorBidi"/>
          <w:i/>
          <w:iCs/>
          <w:sz w:val="24"/>
          <w:szCs w:val="24"/>
        </w:rPr>
        <w:t>,.</w:t>
      </w:r>
      <w:proofErr w:type="gramEnd"/>
      <w:r w:rsidRPr="00D14F48">
        <w:rPr>
          <w:rFonts w:asciiTheme="majorBidi" w:hAnsiTheme="majorBidi" w:cstheme="majorBidi"/>
          <w:i/>
          <w:iCs/>
          <w:sz w:val="24"/>
          <w:szCs w:val="24"/>
        </w:rPr>
        <w:t xml:space="preserve"> </w:t>
      </w:r>
      <w:r w:rsidRPr="00D14F48">
        <w:rPr>
          <w:rFonts w:asciiTheme="majorBidi" w:hAnsiTheme="majorBidi" w:cstheme="majorBidi"/>
          <w:sz w:val="24"/>
          <w:szCs w:val="24"/>
        </w:rPr>
        <w:t>Depok: Raja Grafindo Persada.</w:t>
      </w:r>
      <w:r w:rsidR="0005214C">
        <w:rPr>
          <w:rFonts w:asciiTheme="majorBidi" w:hAnsiTheme="majorBidi" w:cstheme="majorBidi"/>
          <w:sz w:val="24"/>
          <w:szCs w:val="24"/>
        </w:rPr>
        <w:t xml:space="preserve"> </w:t>
      </w:r>
      <w:r w:rsidR="0005214C" w:rsidRPr="00D14F48">
        <w:rPr>
          <w:rFonts w:asciiTheme="majorBidi" w:hAnsiTheme="majorBidi" w:cstheme="majorBidi"/>
          <w:sz w:val="24"/>
          <w:szCs w:val="24"/>
        </w:rPr>
        <w:t>2019</w:t>
      </w:r>
    </w:p>
    <w:p w:rsidR="00DC4009" w:rsidRPr="00D14F48" w:rsidRDefault="00DC4009" w:rsidP="00DC4009">
      <w:pPr>
        <w:pStyle w:val="FootnoteText"/>
        <w:ind w:left="709" w:hanging="709"/>
        <w:jc w:val="both"/>
        <w:rPr>
          <w:rFonts w:asciiTheme="majorBidi" w:hAnsiTheme="majorBidi" w:cstheme="majorBidi"/>
          <w:sz w:val="24"/>
          <w:szCs w:val="24"/>
        </w:rPr>
      </w:pPr>
    </w:p>
    <w:p w:rsidR="00C62F98" w:rsidRDefault="00C62F98" w:rsidP="00DC4009">
      <w:pPr>
        <w:pStyle w:val="FootnoteText"/>
        <w:ind w:left="709" w:hanging="709"/>
        <w:jc w:val="both"/>
        <w:rPr>
          <w:rFonts w:asciiTheme="majorBidi" w:hAnsiTheme="majorBidi" w:cstheme="majorBidi"/>
          <w:sz w:val="24"/>
          <w:szCs w:val="24"/>
        </w:rPr>
      </w:pPr>
      <w:r w:rsidRPr="00D14F48">
        <w:rPr>
          <w:rFonts w:asciiTheme="majorBidi" w:hAnsiTheme="majorBidi" w:cstheme="majorBidi"/>
          <w:sz w:val="24"/>
          <w:szCs w:val="24"/>
        </w:rPr>
        <w:t>Marijan, K. Sistem Politik Indonesia: Konsolisdasi Demokrasi Pasca Orde Baru. Jakarta: Kencana Prenada Media Group.</w:t>
      </w:r>
      <w:r w:rsidR="0005214C">
        <w:rPr>
          <w:rFonts w:asciiTheme="majorBidi" w:hAnsiTheme="majorBidi" w:cstheme="majorBidi"/>
          <w:sz w:val="24"/>
          <w:szCs w:val="24"/>
        </w:rPr>
        <w:t xml:space="preserve"> </w:t>
      </w:r>
      <w:r w:rsidR="0005214C" w:rsidRPr="00D14F48">
        <w:rPr>
          <w:rFonts w:asciiTheme="majorBidi" w:hAnsiTheme="majorBidi" w:cstheme="majorBidi"/>
          <w:sz w:val="24"/>
          <w:szCs w:val="24"/>
        </w:rPr>
        <w:t>2011.</w:t>
      </w:r>
    </w:p>
    <w:p w:rsidR="00DC4009" w:rsidRPr="00D14F48" w:rsidRDefault="00DC4009" w:rsidP="00DC4009">
      <w:pPr>
        <w:pStyle w:val="FootnoteText"/>
        <w:ind w:left="709" w:hanging="709"/>
        <w:jc w:val="both"/>
        <w:rPr>
          <w:rFonts w:asciiTheme="majorBidi" w:hAnsiTheme="majorBidi" w:cstheme="majorBidi"/>
          <w:sz w:val="24"/>
          <w:szCs w:val="24"/>
        </w:rPr>
      </w:pPr>
    </w:p>
    <w:p w:rsidR="00C62F98" w:rsidRDefault="00C62F98" w:rsidP="00DC4009">
      <w:pPr>
        <w:pStyle w:val="FootnoteText"/>
        <w:ind w:left="709" w:hanging="709"/>
        <w:jc w:val="both"/>
        <w:rPr>
          <w:rFonts w:asciiTheme="majorBidi" w:hAnsiTheme="majorBidi" w:cstheme="majorBidi"/>
          <w:sz w:val="24"/>
          <w:szCs w:val="24"/>
        </w:rPr>
      </w:pPr>
      <w:proofErr w:type="gramStart"/>
      <w:r w:rsidRPr="00D14F48">
        <w:rPr>
          <w:rFonts w:asciiTheme="majorBidi" w:hAnsiTheme="majorBidi" w:cstheme="majorBidi"/>
          <w:sz w:val="24"/>
          <w:szCs w:val="24"/>
        </w:rPr>
        <w:t>Rannie, Mahesa &amp; Laurel Heydir.</w:t>
      </w:r>
      <w:proofErr w:type="gramEnd"/>
      <w:r w:rsidRPr="00D14F48">
        <w:rPr>
          <w:rFonts w:asciiTheme="majorBidi" w:hAnsiTheme="majorBidi" w:cstheme="majorBidi"/>
          <w:sz w:val="24"/>
          <w:szCs w:val="24"/>
        </w:rPr>
        <w:t xml:space="preserve"> </w:t>
      </w:r>
      <w:proofErr w:type="gramStart"/>
      <w:r w:rsidRPr="00D14F48">
        <w:rPr>
          <w:rFonts w:asciiTheme="majorBidi" w:hAnsiTheme="majorBidi" w:cstheme="majorBidi"/>
          <w:sz w:val="24"/>
          <w:szCs w:val="24"/>
        </w:rPr>
        <w:t>“Problematika Ambang Batas (</w:t>
      </w:r>
      <w:r>
        <w:rPr>
          <w:rFonts w:asciiTheme="majorBidi" w:hAnsiTheme="majorBidi" w:cstheme="majorBidi"/>
          <w:i/>
          <w:iCs/>
          <w:sz w:val="24"/>
          <w:szCs w:val="24"/>
        </w:rPr>
        <w:t>Trheshold</w:t>
      </w:r>
      <w:r w:rsidRPr="00D14F48">
        <w:rPr>
          <w:rFonts w:asciiTheme="majorBidi" w:hAnsiTheme="majorBidi" w:cstheme="majorBidi"/>
          <w:sz w:val="24"/>
          <w:szCs w:val="24"/>
        </w:rPr>
        <w:t>) dalam Pemilihan Umum di Indone</w:t>
      </w:r>
      <w:r>
        <w:rPr>
          <w:rFonts w:asciiTheme="majorBidi" w:hAnsiTheme="majorBidi" w:cstheme="majorBidi"/>
          <w:sz w:val="24"/>
          <w:szCs w:val="24"/>
        </w:rPr>
        <w:t>sia”.</w:t>
      </w:r>
      <w:proofErr w:type="gramEnd"/>
    </w:p>
    <w:p w:rsidR="00DC4009" w:rsidRPr="00DC4009" w:rsidRDefault="00DC4009" w:rsidP="00DC4009">
      <w:pPr>
        <w:pStyle w:val="FootnoteText"/>
        <w:ind w:left="709" w:hanging="709"/>
        <w:jc w:val="both"/>
        <w:rPr>
          <w:rFonts w:asciiTheme="majorBidi" w:hAnsiTheme="majorBidi" w:cstheme="majorBidi"/>
          <w:sz w:val="24"/>
          <w:szCs w:val="24"/>
        </w:rPr>
      </w:pPr>
    </w:p>
    <w:p w:rsidR="0076580C" w:rsidRPr="00D14F48" w:rsidRDefault="00105D2E" w:rsidP="0076580C">
      <w:pPr>
        <w:pStyle w:val="FootnoteText"/>
        <w:spacing w:line="360" w:lineRule="auto"/>
        <w:jc w:val="both"/>
        <w:rPr>
          <w:rFonts w:asciiTheme="majorBidi" w:hAnsiTheme="majorBidi" w:cstheme="majorBidi"/>
          <w:b/>
          <w:bCs/>
          <w:sz w:val="24"/>
          <w:szCs w:val="24"/>
        </w:rPr>
      </w:pPr>
      <w:r>
        <w:rPr>
          <w:rFonts w:asciiTheme="majorBidi" w:hAnsiTheme="majorBidi" w:cstheme="majorBidi"/>
          <w:b/>
          <w:bCs/>
          <w:sz w:val="24"/>
          <w:szCs w:val="24"/>
        </w:rPr>
        <w:t>Peraturan Perundang-undangan</w:t>
      </w:r>
    </w:p>
    <w:p w:rsidR="0076580C" w:rsidRPr="00D14F48" w:rsidRDefault="0076580C" w:rsidP="0076580C">
      <w:pPr>
        <w:pStyle w:val="FootnoteText"/>
        <w:spacing w:line="360" w:lineRule="auto"/>
        <w:jc w:val="both"/>
        <w:rPr>
          <w:rFonts w:asciiTheme="majorBidi" w:hAnsiTheme="majorBidi" w:cstheme="majorBidi"/>
          <w:sz w:val="24"/>
          <w:szCs w:val="24"/>
        </w:rPr>
      </w:pPr>
      <w:r w:rsidRPr="00D14F48">
        <w:rPr>
          <w:rFonts w:asciiTheme="majorBidi" w:hAnsiTheme="majorBidi" w:cstheme="majorBidi"/>
          <w:sz w:val="24"/>
          <w:szCs w:val="24"/>
        </w:rPr>
        <w:t xml:space="preserve">Undang-Undang Dasar 1945 </w:t>
      </w:r>
    </w:p>
    <w:p w:rsidR="0076580C" w:rsidRDefault="0076580C" w:rsidP="00DC4009">
      <w:pPr>
        <w:pStyle w:val="FootnoteText"/>
        <w:ind w:left="720" w:hanging="720"/>
        <w:jc w:val="both"/>
        <w:rPr>
          <w:rFonts w:asciiTheme="majorBidi" w:hAnsiTheme="majorBidi" w:cstheme="majorBidi"/>
          <w:sz w:val="24"/>
          <w:szCs w:val="24"/>
        </w:rPr>
      </w:pPr>
      <w:r w:rsidRPr="00D14F48">
        <w:rPr>
          <w:rFonts w:asciiTheme="majorBidi" w:hAnsiTheme="majorBidi" w:cstheme="majorBidi"/>
          <w:sz w:val="24"/>
          <w:szCs w:val="24"/>
        </w:rPr>
        <w:t xml:space="preserve">Undang-Undang Nomor 12 Tahun 2003 tentang Pemilihan </w:t>
      </w:r>
      <w:proofErr w:type="gramStart"/>
      <w:r w:rsidRPr="00D14F48">
        <w:rPr>
          <w:rFonts w:asciiTheme="majorBidi" w:hAnsiTheme="majorBidi" w:cstheme="majorBidi"/>
          <w:sz w:val="24"/>
          <w:szCs w:val="24"/>
        </w:rPr>
        <w:t>Umum  Anggota</w:t>
      </w:r>
      <w:proofErr w:type="gramEnd"/>
      <w:r w:rsidRPr="00D14F48">
        <w:rPr>
          <w:rFonts w:asciiTheme="majorBidi" w:hAnsiTheme="majorBidi" w:cstheme="majorBidi"/>
          <w:sz w:val="24"/>
          <w:szCs w:val="24"/>
        </w:rPr>
        <w:t xml:space="preserve"> Dewan Perwakilan Rakyat, Dewan Perwakilan Daerah, dan Dewan Perwakilan Rakyat Daerah.</w:t>
      </w:r>
    </w:p>
    <w:p w:rsidR="00DC4009" w:rsidRPr="00D14F48" w:rsidRDefault="00DC4009" w:rsidP="00DC4009">
      <w:pPr>
        <w:pStyle w:val="FootnoteText"/>
        <w:ind w:left="720" w:hanging="720"/>
        <w:jc w:val="both"/>
        <w:rPr>
          <w:rFonts w:asciiTheme="majorBidi" w:hAnsiTheme="majorBidi" w:cstheme="majorBidi"/>
          <w:sz w:val="24"/>
          <w:szCs w:val="24"/>
        </w:rPr>
      </w:pPr>
    </w:p>
    <w:p w:rsidR="0076580C" w:rsidRDefault="0076580C" w:rsidP="00DC4009">
      <w:pPr>
        <w:pStyle w:val="FootnoteText"/>
        <w:ind w:left="720" w:hanging="720"/>
        <w:jc w:val="both"/>
        <w:rPr>
          <w:rFonts w:asciiTheme="majorBidi" w:hAnsiTheme="majorBidi" w:cstheme="majorBidi"/>
          <w:sz w:val="24"/>
          <w:szCs w:val="24"/>
        </w:rPr>
      </w:pPr>
      <w:proofErr w:type="gramStart"/>
      <w:r w:rsidRPr="00D14F48">
        <w:rPr>
          <w:rFonts w:asciiTheme="majorBidi" w:hAnsiTheme="majorBidi" w:cstheme="majorBidi"/>
          <w:sz w:val="24"/>
          <w:szCs w:val="24"/>
        </w:rPr>
        <w:t>Undang-Undang Nomor 23 Tahun 2003 tentang Pemilihan Presiden dan Wakil Presiden.</w:t>
      </w:r>
      <w:proofErr w:type="gramEnd"/>
    </w:p>
    <w:p w:rsidR="00DC4009" w:rsidRPr="00D14F48" w:rsidRDefault="00DC4009" w:rsidP="00DC4009">
      <w:pPr>
        <w:pStyle w:val="FootnoteText"/>
        <w:ind w:left="720" w:hanging="720"/>
        <w:jc w:val="both"/>
        <w:rPr>
          <w:rFonts w:asciiTheme="majorBidi" w:hAnsiTheme="majorBidi" w:cstheme="majorBidi"/>
          <w:sz w:val="24"/>
          <w:szCs w:val="24"/>
        </w:rPr>
      </w:pPr>
    </w:p>
    <w:p w:rsidR="005E41FF" w:rsidRDefault="0076580C" w:rsidP="005E41FF">
      <w:pPr>
        <w:pStyle w:val="FootnoteText"/>
        <w:spacing w:line="360" w:lineRule="auto"/>
        <w:ind w:left="720" w:hanging="720"/>
        <w:jc w:val="both"/>
        <w:rPr>
          <w:rFonts w:asciiTheme="majorBidi" w:hAnsiTheme="majorBidi" w:cstheme="majorBidi"/>
          <w:sz w:val="24"/>
          <w:szCs w:val="24"/>
        </w:rPr>
      </w:pPr>
      <w:r w:rsidRPr="00D14F48">
        <w:rPr>
          <w:rFonts w:asciiTheme="majorBidi" w:hAnsiTheme="majorBidi" w:cstheme="majorBidi"/>
          <w:sz w:val="24"/>
          <w:szCs w:val="24"/>
        </w:rPr>
        <w:t xml:space="preserve">UU No.42 Tahun 2008 </w:t>
      </w:r>
      <w:r w:rsidR="001D3313">
        <w:rPr>
          <w:rFonts w:asciiTheme="majorBidi" w:hAnsiTheme="majorBidi" w:cstheme="majorBidi"/>
          <w:sz w:val="24"/>
          <w:szCs w:val="24"/>
        </w:rPr>
        <w:t>Tentang Pemilihan Umum</w:t>
      </w:r>
    </w:p>
    <w:p w:rsidR="0076580C" w:rsidRPr="00D14F48" w:rsidRDefault="005E41FF" w:rsidP="0076580C">
      <w:pPr>
        <w:pStyle w:val="FootnoteText"/>
        <w:spacing w:line="36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UU No. 7 Tahun 2017 </w:t>
      </w:r>
      <w:r w:rsidR="0076580C" w:rsidRPr="00D14F48">
        <w:rPr>
          <w:rFonts w:asciiTheme="majorBidi" w:hAnsiTheme="majorBidi" w:cstheme="majorBidi"/>
          <w:sz w:val="24"/>
          <w:szCs w:val="24"/>
        </w:rPr>
        <w:t>.</w:t>
      </w:r>
      <w:r w:rsidR="001D3313">
        <w:rPr>
          <w:rFonts w:asciiTheme="majorBidi" w:hAnsiTheme="majorBidi" w:cstheme="majorBidi"/>
          <w:sz w:val="24"/>
          <w:szCs w:val="24"/>
        </w:rPr>
        <w:t>Tentang Pemilihan Umum</w:t>
      </w:r>
    </w:p>
    <w:p w:rsidR="0076580C" w:rsidRPr="00D14F48" w:rsidRDefault="0076580C" w:rsidP="0076580C">
      <w:pPr>
        <w:pStyle w:val="FootnoteText"/>
        <w:spacing w:line="360" w:lineRule="auto"/>
        <w:jc w:val="both"/>
        <w:rPr>
          <w:rFonts w:asciiTheme="majorBidi" w:hAnsiTheme="majorBidi" w:cstheme="majorBidi"/>
          <w:b/>
          <w:bCs/>
          <w:sz w:val="24"/>
          <w:szCs w:val="24"/>
        </w:rPr>
      </w:pPr>
      <w:r w:rsidRPr="00D14F48">
        <w:rPr>
          <w:rFonts w:asciiTheme="majorBidi" w:hAnsiTheme="majorBidi" w:cstheme="majorBidi"/>
          <w:b/>
          <w:bCs/>
          <w:sz w:val="24"/>
          <w:szCs w:val="24"/>
        </w:rPr>
        <w:t>Jurnal</w:t>
      </w:r>
    </w:p>
    <w:p w:rsidR="0076580C" w:rsidRDefault="0076580C" w:rsidP="002F49C3">
      <w:pPr>
        <w:pStyle w:val="FootnoteText"/>
        <w:ind w:left="709" w:hanging="709"/>
        <w:jc w:val="both"/>
        <w:rPr>
          <w:rFonts w:asciiTheme="majorBidi" w:hAnsiTheme="majorBidi" w:cstheme="majorBidi"/>
          <w:sz w:val="24"/>
          <w:szCs w:val="24"/>
        </w:rPr>
      </w:pPr>
      <w:r w:rsidRPr="00D14F48">
        <w:rPr>
          <w:rFonts w:asciiTheme="majorBidi" w:hAnsiTheme="majorBidi" w:cstheme="majorBidi"/>
          <w:sz w:val="24"/>
          <w:szCs w:val="24"/>
        </w:rPr>
        <w:t xml:space="preserve">Adam, Aenal Fuad. “Quo Vadis </w:t>
      </w:r>
      <w:r w:rsidRPr="00D14F48">
        <w:rPr>
          <w:rFonts w:asciiTheme="majorBidi" w:hAnsiTheme="majorBidi" w:cstheme="majorBidi"/>
          <w:i/>
          <w:iCs/>
          <w:sz w:val="24"/>
          <w:szCs w:val="24"/>
        </w:rPr>
        <w:t xml:space="preserve">Parlementary Threshold </w:t>
      </w:r>
      <w:r w:rsidRPr="00D14F48">
        <w:rPr>
          <w:rFonts w:asciiTheme="majorBidi" w:hAnsiTheme="majorBidi" w:cstheme="majorBidi"/>
          <w:sz w:val="24"/>
          <w:szCs w:val="24"/>
        </w:rPr>
        <w:t xml:space="preserve">di Indonesia”.  </w:t>
      </w:r>
      <w:proofErr w:type="gramStart"/>
      <w:r w:rsidRPr="00D14F48">
        <w:rPr>
          <w:rFonts w:asciiTheme="majorBidi" w:hAnsiTheme="majorBidi" w:cstheme="majorBidi"/>
          <w:i/>
          <w:iCs/>
          <w:sz w:val="24"/>
          <w:szCs w:val="24"/>
        </w:rPr>
        <w:t xml:space="preserve">Jurnal Ilmiah Pemerintahan, </w:t>
      </w:r>
      <w:r w:rsidRPr="00D14F48">
        <w:rPr>
          <w:rFonts w:asciiTheme="majorBidi" w:hAnsiTheme="majorBidi" w:cstheme="majorBidi"/>
          <w:sz w:val="24"/>
          <w:szCs w:val="24"/>
        </w:rPr>
        <w:t>Vol, 6, No, 1, 2021.</w:t>
      </w:r>
      <w:proofErr w:type="gramEnd"/>
      <w:r w:rsidRPr="00D14F48">
        <w:rPr>
          <w:rFonts w:asciiTheme="majorBidi" w:hAnsiTheme="majorBidi" w:cstheme="majorBidi"/>
          <w:sz w:val="24"/>
          <w:szCs w:val="24"/>
        </w:rPr>
        <w:t xml:space="preserve">  </w:t>
      </w:r>
    </w:p>
    <w:p w:rsidR="002F49C3" w:rsidRPr="00D14F48" w:rsidRDefault="002F49C3" w:rsidP="002F49C3">
      <w:pPr>
        <w:pStyle w:val="FootnoteText"/>
        <w:ind w:left="709" w:hanging="709"/>
        <w:jc w:val="both"/>
        <w:rPr>
          <w:rFonts w:asciiTheme="majorBidi" w:hAnsiTheme="majorBidi" w:cstheme="majorBidi"/>
          <w:sz w:val="24"/>
          <w:szCs w:val="24"/>
        </w:rPr>
      </w:pPr>
    </w:p>
    <w:p w:rsidR="0076580C" w:rsidRDefault="0076580C" w:rsidP="002F49C3">
      <w:pPr>
        <w:pStyle w:val="FootnoteText"/>
        <w:ind w:left="709" w:hanging="709"/>
        <w:jc w:val="both"/>
        <w:rPr>
          <w:rFonts w:asciiTheme="majorBidi" w:hAnsiTheme="majorBidi" w:cstheme="majorBidi"/>
          <w:sz w:val="24"/>
          <w:szCs w:val="24"/>
        </w:rPr>
      </w:pPr>
      <w:r w:rsidRPr="00D14F48">
        <w:rPr>
          <w:rFonts w:asciiTheme="majorBidi" w:hAnsiTheme="majorBidi" w:cstheme="majorBidi"/>
          <w:sz w:val="24"/>
          <w:szCs w:val="24"/>
        </w:rPr>
        <w:t xml:space="preserve">Adhari, Agus. </w:t>
      </w:r>
      <w:proofErr w:type="gramStart"/>
      <w:r w:rsidRPr="00D14F48">
        <w:rPr>
          <w:rFonts w:asciiTheme="majorBidi" w:hAnsiTheme="majorBidi" w:cstheme="majorBidi"/>
          <w:sz w:val="24"/>
          <w:szCs w:val="24"/>
        </w:rPr>
        <w:t>”Eksistensi Presidential Treshold Pada Pemilihan Umum Serentak 2019”, (dalam pdf).</w:t>
      </w:r>
      <w:proofErr w:type="gramEnd"/>
    </w:p>
    <w:p w:rsidR="002F49C3" w:rsidRPr="00D14F48" w:rsidRDefault="002F49C3" w:rsidP="002F49C3">
      <w:pPr>
        <w:pStyle w:val="FootnoteText"/>
        <w:ind w:left="709" w:hanging="709"/>
        <w:jc w:val="both"/>
        <w:rPr>
          <w:rFonts w:asciiTheme="majorBidi" w:hAnsiTheme="majorBidi" w:cstheme="majorBidi"/>
          <w:sz w:val="24"/>
          <w:szCs w:val="24"/>
        </w:rPr>
      </w:pPr>
    </w:p>
    <w:p w:rsidR="0076580C" w:rsidRDefault="0076580C" w:rsidP="00FB3F93">
      <w:pPr>
        <w:pStyle w:val="FootnoteText"/>
        <w:ind w:left="709" w:hanging="709"/>
        <w:jc w:val="both"/>
        <w:rPr>
          <w:rFonts w:asciiTheme="majorBidi" w:hAnsiTheme="majorBidi" w:cstheme="majorBidi"/>
          <w:sz w:val="24"/>
          <w:szCs w:val="24"/>
        </w:rPr>
      </w:pPr>
      <w:r w:rsidRPr="00D14F48">
        <w:rPr>
          <w:rFonts w:asciiTheme="majorBidi" w:hAnsiTheme="majorBidi" w:cstheme="majorBidi"/>
          <w:sz w:val="24"/>
          <w:szCs w:val="24"/>
        </w:rPr>
        <w:t xml:space="preserve">Doni, Irawan Anang.  </w:t>
      </w:r>
      <w:proofErr w:type="gramStart"/>
      <w:r w:rsidRPr="00D14F48">
        <w:rPr>
          <w:rFonts w:asciiTheme="majorBidi" w:hAnsiTheme="majorBidi" w:cstheme="majorBidi"/>
          <w:sz w:val="24"/>
          <w:szCs w:val="24"/>
        </w:rPr>
        <w:t xml:space="preserve">”Penentuan Ambang Batas Pencalonan Preisde3n dan Wakil Presiden di Indonesia Dalam Pemilihan Umum Serentak 2019), </w:t>
      </w:r>
      <w:r w:rsidRPr="00D14F48">
        <w:rPr>
          <w:rFonts w:asciiTheme="majorBidi" w:hAnsiTheme="majorBidi" w:cstheme="majorBidi"/>
          <w:i/>
          <w:iCs/>
          <w:sz w:val="24"/>
          <w:szCs w:val="24"/>
        </w:rPr>
        <w:t xml:space="preserve">Jurnal Ajudikasi, </w:t>
      </w:r>
      <w:r w:rsidRPr="00D14F48">
        <w:rPr>
          <w:rFonts w:asciiTheme="majorBidi" w:hAnsiTheme="majorBidi" w:cstheme="majorBidi"/>
          <w:sz w:val="24"/>
          <w:szCs w:val="24"/>
        </w:rPr>
        <w:t>Volume 3 Nomor 2, Desember 2019.</w:t>
      </w:r>
      <w:proofErr w:type="gramEnd"/>
    </w:p>
    <w:p w:rsidR="00FB3F93" w:rsidRPr="00D14F48" w:rsidRDefault="00FB3F93" w:rsidP="00FB3F93">
      <w:pPr>
        <w:pStyle w:val="FootnoteText"/>
        <w:ind w:left="709" w:hanging="709"/>
        <w:jc w:val="both"/>
        <w:rPr>
          <w:rFonts w:asciiTheme="majorBidi" w:hAnsiTheme="majorBidi" w:cstheme="majorBidi"/>
          <w:sz w:val="24"/>
          <w:szCs w:val="24"/>
        </w:rPr>
      </w:pPr>
    </w:p>
    <w:p w:rsidR="0076580C" w:rsidRDefault="0076580C" w:rsidP="00FB3F93">
      <w:pPr>
        <w:pStyle w:val="FootnoteText"/>
        <w:ind w:left="709" w:hanging="709"/>
        <w:jc w:val="both"/>
        <w:rPr>
          <w:rFonts w:asciiTheme="majorBidi" w:hAnsiTheme="majorBidi" w:cstheme="majorBidi"/>
          <w:sz w:val="24"/>
          <w:szCs w:val="24"/>
        </w:rPr>
      </w:pPr>
      <w:r w:rsidRPr="00D14F48">
        <w:rPr>
          <w:rFonts w:asciiTheme="majorBidi" w:hAnsiTheme="majorBidi" w:cstheme="majorBidi"/>
          <w:sz w:val="24"/>
          <w:szCs w:val="24"/>
        </w:rPr>
        <w:t xml:space="preserve">Fajdar, A. Muekhti. Pemilu Yang Demokratis dan Berkualitas: Penyelasaian Hukum Pelanggaran Pemilu PHPU”. </w:t>
      </w:r>
      <w:r w:rsidRPr="00D14F48">
        <w:rPr>
          <w:rFonts w:asciiTheme="majorBidi" w:hAnsiTheme="majorBidi" w:cstheme="majorBidi"/>
          <w:i/>
          <w:iCs/>
          <w:sz w:val="24"/>
          <w:szCs w:val="24"/>
        </w:rPr>
        <w:t xml:space="preserve">Jurnal Konstitusi. </w:t>
      </w:r>
      <w:r w:rsidRPr="00D14F48">
        <w:rPr>
          <w:rFonts w:asciiTheme="majorBidi" w:hAnsiTheme="majorBidi" w:cstheme="majorBidi"/>
          <w:sz w:val="24"/>
          <w:szCs w:val="24"/>
        </w:rPr>
        <w:t>vol. 6 No. 1 April 2009.</w:t>
      </w:r>
    </w:p>
    <w:p w:rsidR="00FB3F93" w:rsidRPr="00D14F48" w:rsidRDefault="00FB3F93" w:rsidP="00FB3F93">
      <w:pPr>
        <w:pStyle w:val="FootnoteText"/>
        <w:ind w:left="709" w:hanging="709"/>
        <w:jc w:val="both"/>
        <w:rPr>
          <w:rFonts w:asciiTheme="majorBidi" w:hAnsiTheme="majorBidi" w:cstheme="majorBidi"/>
          <w:sz w:val="24"/>
          <w:szCs w:val="24"/>
        </w:rPr>
      </w:pPr>
    </w:p>
    <w:p w:rsidR="0076580C" w:rsidRDefault="0076580C" w:rsidP="00FB3F93">
      <w:pPr>
        <w:pStyle w:val="FootnoteText"/>
        <w:ind w:left="709" w:hanging="709"/>
        <w:jc w:val="both"/>
        <w:rPr>
          <w:rFonts w:asciiTheme="majorBidi" w:hAnsiTheme="majorBidi" w:cstheme="majorBidi"/>
          <w:sz w:val="24"/>
          <w:szCs w:val="24"/>
        </w:rPr>
      </w:pPr>
      <w:proofErr w:type="gramStart"/>
      <w:r w:rsidRPr="00D14F48">
        <w:rPr>
          <w:rFonts w:asciiTheme="majorBidi" w:hAnsiTheme="majorBidi" w:cstheme="majorBidi"/>
          <w:sz w:val="24"/>
          <w:szCs w:val="24"/>
        </w:rPr>
        <w:t>Firdaus.</w:t>
      </w:r>
      <w:proofErr w:type="gramEnd"/>
      <w:r w:rsidRPr="00D14F48">
        <w:rPr>
          <w:rFonts w:asciiTheme="majorBidi" w:hAnsiTheme="majorBidi" w:cstheme="majorBidi"/>
          <w:sz w:val="24"/>
          <w:szCs w:val="24"/>
        </w:rPr>
        <w:t xml:space="preserve"> </w:t>
      </w:r>
      <w:proofErr w:type="gramStart"/>
      <w:r w:rsidRPr="00D14F48">
        <w:rPr>
          <w:rFonts w:asciiTheme="majorBidi" w:hAnsiTheme="majorBidi" w:cstheme="majorBidi"/>
          <w:sz w:val="24"/>
          <w:szCs w:val="24"/>
        </w:rPr>
        <w:t xml:space="preserve">“Relevansi Parliamentary Trheshold Terhadap Pelaksanaan Pemilu yang Demokratis, </w:t>
      </w:r>
      <w:r w:rsidRPr="00D14F48">
        <w:rPr>
          <w:rFonts w:asciiTheme="majorBidi" w:hAnsiTheme="majorBidi" w:cstheme="majorBidi"/>
          <w:i/>
          <w:iCs/>
          <w:sz w:val="24"/>
          <w:szCs w:val="24"/>
        </w:rPr>
        <w:t xml:space="preserve">Jurnal Konstitusi, </w:t>
      </w:r>
      <w:r w:rsidRPr="00D14F48">
        <w:rPr>
          <w:rFonts w:asciiTheme="majorBidi" w:hAnsiTheme="majorBidi" w:cstheme="majorBidi"/>
          <w:sz w:val="24"/>
          <w:szCs w:val="24"/>
        </w:rPr>
        <w:t>Volume 8, No. 2, (2016).</w:t>
      </w:r>
      <w:proofErr w:type="gramEnd"/>
    </w:p>
    <w:p w:rsidR="00A828AA" w:rsidRDefault="00A828AA" w:rsidP="00FB3F93">
      <w:pPr>
        <w:pStyle w:val="FootnoteText"/>
        <w:ind w:left="709" w:hanging="709"/>
        <w:jc w:val="both"/>
        <w:rPr>
          <w:rFonts w:asciiTheme="majorBidi" w:hAnsiTheme="majorBidi" w:cstheme="majorBidi"/>
          <w:sz w:val="24"/>
          <w:szCs w:val="24"/>
        </w:rPr>
      </w:pPr>
    </w:p>
    <w:p w:rsidR="00FB3F93" w:rsidRPr="00A828AA" w:rsidRDefault="00A828AA" w:rsidP="00FB3F93">
      <w:pPr>
        <w:pStyle w:val="FootnoteText"/>
        <w:ind w:left="709" w:hanging="709"/>
        <w:jc w:val="both"/>
        <w:rPr>
          <w:rFonts w:asciiTheme="majorBidi" w:hAnsiTheme="majorBidi" w:cstheme="majorBidi"/>
          <w:sz w:val="24"/>
          <w:szCs w:val="24"/>
        </w:rPr>
      </w:pPr>
      <w:proofErr w:type="gramStart"/>
      <w:r w:rsidRPr="00A828AA">
        <w:rPr>
          <w:rFonts w:asciiTheme="majorBidi" w:hAnsiTheme="majorBidi" w:cstheme="majorBidi"/>
          <w:sz w:val="24"/>
          <w:szCs w:val="24"/>
        </w:rPr>
        <w:t xml:space="preserve">Fuqoha, “Pengisian Jabatan Presiden dan Presidential Threshold dalam Demokrasi Konstitusional di Indonesia”, </w:t>
      </w:r>
      <w:r w:rsidRPr="00A828AA">
        <w:rPr>
          <w:rFonts w:asciiTheme="majorBidi" w:hAnsiTheme="majorBidi" w:cstheme="majorBidi"/>
          <w:i/>
          <w:iCs/>
          <w:sz w:val="24"/>
          <w:szCs w:val="24"/>
        </w:rPr>
        <w:t xml:space="preserve">Jurnal AJUDIKASI </w:t>
      </w:r>
      <w:r w:rsidRPr="00A828AA">
        <w:rPr>
          <w:rFonts w:asciiTheme="majorBidi" w:hAnsiTheme="majorBidi" w:cstheme="majorBidi"/>
          <w:sz w:val="24"/>
          <w:szCs w:val="24"/>
        </w:rPr>
        <w:t>Vol 1 No 2 Desember 2017.</w:t>
      </w:r>
      <w:proofErr w:type="gramEnd"/>
    </w:p>
    <w:p w:rsidR="00A828AA" w:rsidRPr="00D14F48" w:rsidRDefault="00A828AA" w:rsidP="00FB3F93">
      <w:pPr>
        <w:pStyle w:val="FootnoteText"/>
        <w:ind w:left="709" w:hanging="709"/>
        <w:jc w:val="both"/>
        <w:rPr>
          <w:rFonts w:asciiTheme="majorBidi" w:hAnsiTheme="majorBidi" w:cstheme="majorBidi"/>
          <w:sz w:val="24"/>
          <w:szCs w:val="24"/>
        </w:rPr>
      </w:pPr>
    </w:p>
    <w:p w:rsidR="0076580C" w:rsidRDefault="0076580C" w:rsidP="00FB3F93">
      <w:pPr>
        <w:pStyle w:val="FootnoteText"/>
        <w:ind w:left="709" w:hanging="709"/>
        <w:jc w:val="both"/>
        <w:rPr>
          <w:rFonts w:asciiTheme="majorBidi" w:hAnsiTheme="majorBidi" w:cstheme="majorBidi"/>
          <w:sz w:val="24"/>
          <w:szCs w:val="24"/>
        </w:rPr>
      </w:pPr>
      <w:proofErr w:type="gramStart"/>
      <w:r w:rsidRPr="00D14F48">
        <w:rPr>
          <w:rFonts w:asciiTheme="majorBidi" w:hAnsiTheme="majorBidi" w:cstheme="majorBidi"/>
          <w:sz w:val="24"/>
          <w:szCs w:val="24"/>
        </w:rPr>
        <w:t>Ginting,</w:t>
      </w:r>
      <w:proofErr w:type="gramEnd"/>
      <w:r w:rsidRPr="00D14F48">
        <w:rPr>
          <w:rFonts w:asciiTheme="majorBidi" w:hAnsiTheme="majorBidi" w:cstheme="majorBidi"/>
          <w:sz w:val="24"/>
          <w:szCs w:val="24"/>
        </w:rPr>
        <w:t xml:space="preserve"> &amp; Saragih. “Ilusi Demokrasi Substansial di Indonesia: Sebuah Kritik Terhadap Implementas Parliamentary Treshold”. </w:t>
      </w:r>
      <w:r w:rsidRPr="00D14F48">
        <w:rPr>
          <w:rFonts w:asciiTheme="majorBidi" w:hAnsiTheme="majorBidi" w:cstheme="majorBidi"/>
          <w:i/>
          <w:iCs/>
          <w:sz w:val="24"/>
          <w:szCs w:val="24"/>
        </w:rPr>
        <w:t xml:space="preserve">Jurnal Ilmu Politik. </w:t>
      </w:r>
      <w:proofErr w:type="gramStart"/>
      <w:r w:rsidRPr="00D14F48">
        <w:rPr>
          <w:rFonts w:asciiTheme="majorBidi" w:hAnsiTheme="majorBidi" w:cstheme="majorBidi"/>
          <w:sz w:val="24"/>
          <w:szCs w:val="24"/>
        </w:rPr>
        <w:t>Volume 10, No. 2, (2018).</w:t>
      </w:r>
      <w:proofErr w:type="gramEnd"/>
    </w:p>
    <w:p w:rsidR="00FB3F93" w:rsidRPr="00D14F48" w:rsidRDefault="00FB3F93" w:rsidP="00FB3F93">
      <w:pPr>
        <w:pStyle w:val="FootnoteText"/>
        <w:ind w:left="709" w:hanging="709"/>
        <w:jc w:val="both"/>
        <w:rPr>
          <w:rFonts w:asciiTheme="majorBidi" w:hAnsiTheme="majorBidi" w:cstheme="majorBidi"/>
          <w:sz w:val="24"/>
          <w:szCs w:val="24"/>
        </w:rPr>
      </w:pPr>
    </w:p>
    <w:p w:rsidR="0076580C" w:rsidRDefault="00687DFC" w:rsidP="00FB3F93">
      <w:pPr>
        <w:pStyle w:val="FootnoteText"/>
        <w:ind w:left="709" w:hanging="709"/>
        <w:jc w:val="both"/>
        <w:rPr>
          <w:rFonts w:asciiTheme="majorBidi" w:hAnsiTheme="majorBidi" w:cstheme="majorBidi"/>
          <w:sz w:val="24"/>
          <w:szCs w:val="24"/>
        </w:rPr>
      </w:pPr>
      <w:r>
        <w:rPr>
          <w:rFonts w:asciiTheme="majorBidi" w:hAnsiTheme="majorBidi" w:cstheme="majorBidi"/>
          <w:sz w:val="24"/>
          <w:szCs w:val="24"/>
        </w:rPr>
        <w:t>Marijan</w:t>
      </w:r>
      <w:proofErr w:type="gramStart"/>
      <w:r>
        <w:rPr>
          <w:rFonts w:asciiTheme="majorBidi" w:hAnsiTheme="majorBidi" w:cstheme="majorBidi"/>
          <w:sz w:val="24"/>
          <w:szCs w:val="24"/>
        </w:rPr>
        <w:t>,</w:t>
      </w:r>
      <w:r w:rsidR="0076580C" w:rsidRPr="00D14F48">
        <w:rPr>
          <w:rFonts w:asciiTheme="majorBidi" w:hAnsiTheme="majorBidi" w:cstheme="majorBidi"/>
          <w:sz w:val="24"/>
          <w:szCs w:val="24"/>
        </w:rPr>
        <w:t>k</w:t>
      </w:r>
      <w:proofErr w:type="gramEnd"/>
      <w:r w:rsidR="0076580C" w:rsidRPr="00D14F48">
        <w:rPr>
          <w:rFonts w:asciiTheme="majorBidi" w:hAnsiTheme="majorBidi" w:cstheme="majorBidi"/>
          <w:sz w:val="24"/>
          <w:szCs w:val="24"/>
        </w:rPr>
        <w:t xml:space="preserve">” Demokratisasi di Daerah: Partai Baru, </w:t>
      </w:r>
      <w:r w:rsidR="0076580C" w:rsidRPr="00D14F48">
        <w:rPr>
          <w:rFonts w:asciiTheme="majorBidi" w:hAnsiTheme="majorBidi" w:cstheme="majorBidi"/>
          <w:i/>
          <w:iCs/>
          <w:sz w:val="24"/>
          <w:szCs w:val="24"/>
        </w:rPr>
        <w:t>Electoral Threshold</w:t>
      </w:r>
      <w:r w:rsidR="0076580C" w:rsidRPr="00D14F48">
        <w:rPr>
          <w:rFonts w:asciiTheme="majorBidi" w:hAnsiTheme="majorBidi" w:cstheme="majorBidi"/>
          <w:sz w:val="24"/>
          <w:szCs w:val="24"/>
        </w:rPr>
        <w:t xml:space="preserve"> dan Masa Depan Sistem Multipartai, </w:t>
      </w:r>
      <w:r w:rsidR="0076580C" w:rsidRPr="00D14F48">
        <w:rPr>
          <w:rFonts w:asciiTheme="majorBidi" w:hAnsiTheme="majorBidi" w:cstheme="majorBidi"/>
          <w:i/>
          <w:iCs/>
          <w:sz w:val="24"/>
          <w:szCs w:val="24"/>
        </w:rPr>
        <w:t xml:space="preserve">Jurnal Politika, </w:t>
      </w:r>
      <w:r w:rsidR="0076580C" w:rsidRPr="00D14F48">
        <w:rPr>
          <w:rFonts w:asciiTheme="majorBidi" w:hAnsiTheme="majorBidi" w:cstheme="majorBidi"/>
          <w:sz w:val="24"/>
          <w:szCs w:val="24"/>
        </w:rPr>
        <w:t>2006.</w:t>
      </w:r>
    </w:p>
    <w:p w:rsidR="00FB3F93" w:rsidRPr="00D14F48" w:rsidRDefault="00FB3F93" w:rsidP="00FB3F93">
      <w:pPr>
        <w:pStyle w:val="FootnoteText"/>
        <w:ind w:left="709" w:hanging="709"/>
        <w:jc w:val="both"/>
        <w:rPr>
          <w:rFonts w:asciiTheme="majorBidi" w:hAnsiTheme="majorBidi" w:cstheme="majorBidi"/>
          <w:sz w:val="24"/>
          <w:szCs w:val="24"/>
        </w:rPr>
      </w:pPr>
    </w:p>
    <w:p w:rsidR="0076580C" w:rsidRDefault="0076580C" w:rsidP="00FB3F93">
      <w:pPr>
        <w:pStyle w:val="FootnoteText"/>
        <w:ind w:left="709" w:hanging="709"/>
        <w:jc w:val="both"/>
        <w:rPr>
          <w:rFonts w:asciiTheme="majorBidi" w:hAnsiTheme="majorBidi" w:cstheme="majorBidi"/>
          <w:sz w:val="24"/>
          <w:szCs w:val="24"/>
        </w:rPr>
      </w:pPr>
      <w:r w:rsidRPr="00D14F48">
        <w:rPr>
          <w:rFonts w:asciiTheme="majorBidi" w:hAnsiTheme="majorBidi" w:cstheme="majorBidi"/>
          <w:sz w:val="24"/>
          <w:szCs w:val="24"/>
        </w:rPr>
        <w:t xml:space="preserve">Nurhasim, A. “Fasilibilias Sistem Pemilu Campuran: Upaya Memperkuat Sistem Presidensial di Indonesia “, </w:t>
      </w:r>
      <w:r w:rsidRPr="00D14F48">
        <w:rPr>
          <w:rFonts w:asciiTheme="majorBidi" w:hAnsiTheme="majorBidi" w:cstheme="majorBidi"/>
          <w:i/>
          <w:iCs/>
          <w:sz w:val="24"/>
          <w:szCs w:val="24"/>
        </w:rPr>
        <w:t>Jurnal Penelitian Politik</w:t>
      </w:r>
      <w:proofErr w:type="gramStart"/>
      <w:r w:rsidRPr="00D14F48">
        <w:rPr>
          <w:rFonts w:asciiTheme="majorBidi" w:hAnsiTheme="majorBidi" w:cstheme="majorBidi"/>
          <w:i/>
          <w:iCs/>
          <w:sz w:val="24"/>
          <w:szCs w:val="24"/>
        </w:rPr>
        <w:t xml:space="preserve">,  </w:t>
      </w:r>
      <w:r w:rsidRPr="00D14F48">
        <w:rPr>
          <w:rFonts w:asciiTheme="majorBidi" w:hAnsiTheme="majorBidi" w:cstheme="majorBidi"/>
          <w:sz w:val="24"/>
          <w:szCs w:val="24"/>
        </w:rPr>
        <w:t>Volume</w:t>
      </w:r>
      <w:proofErr w:type="gramEnd"/>
      <w:r w:rsidRPr="00D14F48">
        <w:rPr>
          <w:rFonts w:asciiTheme="majorBidi" w:hAnsiTheme="majorBidi" w:cstheme="majorBidi"/>
          <w:sz w:val="24"/>
          <w:szCs w:val="24"/>
        </w:rPr>
        <w:t xml:space="preserve"> II No. 1.(2016).</w:t>
      </w:r>
    </w:p>
    <w:p w:rsidR="00FB3F93" w:rsidRPr="00D14F48" w:rsidRDefault="00FB3F93" w:rsidP="00FB3F93">
      <w:pPr>
        <w:pStyle w:val="FootnoteText"/>
        <w:ind w:left="709" w:hanging="709"/>
        <w:jc w:val="both"/>
        <w:rPr>
          <w:rFonts w:asciiTheme="majorBidi" w:hAnsiTheme="majorBidi" w:cstheme="majorBidi"/>
          <w:sz w:val="24"/>
          <w:szCs w:val="24"/>
        </w:rPr>
      </w:pPr>
    </w:p>
    <w:p w:rsidR="0076580C" w:rsidRDefault="0076580C" w:rsidP="00FB3F93">
      <w:pPr>
        <w:pStyle w:val="FootnoteText"/>
        <w:ind w:left="709" w:hanging="709"/>
        <w:jc w:val="both"/>
        <w:rPr>
          <w:rFonts w:asciiTheme="majorBidi" w:hAnsiTheme="majorBidi" w:cstheme="majorBidi"/>
          <w:sz w:val="24"/>
          <w:szCs w:val="24"/>
        </w:rPr>
      </w:pPr>
      <w:proofErr w:type="gramStart"/>
      <w:r w:rsidRPr="00D14F48">
        <w:rPr>
          <w:rFonts w:asciiTheme="majorBidi" w:hAnsiTheme="majorBidi" w:cstheme="majorBidi"/>
          <w:sz w:val="24"/>
          <w:szCs w:val="24"/>
        </w:rPr>
        <w:t>Ramadhan.</w:t>
      </w:r>
      <w:proofErr w:type="gramEnd"/>
      <w:r w:rsidRPr="00D14F48">
        <w:rPr>
          <w:rFonts w:asciiTheme="majorBidi" w:hAnsiTheme="majorBidi" w:cstheme="majorBidi"/>
          <w:sz w:val="24"/>
          <w:szCs w:val="24"/>
        </w:rPr>
        <w:t xml:space="preserve"> </w:t>
      </w:r>
      <w:proofErr w:type="gramStart"/>
      <w:r w:rsidRPr="00D14F48">
        <w:rPr>
          <w:rFonts w:asciiTheme="majorBidi" w:hAnsiTheme="majorBidi" w:cstheme="majorBidi"/>
          <w:sz w:val="24"/>
          <w:szCs w:val="24"/>
        </w:rPr>
        <w:t xml:space="preserve">“Politik Hukum Penyederhanaan Sistem Kepartian di Indonesia”, </w:t>
      </w:r>
      <w:r w:rsidRPr="00D14F48">
        <w:rPr>
          <w:rFonts w:asciiTheme="majorBidi" w:hAnsiTheme="majorBidi" w:cstheme="majorBidi"/>
          <w:i/>
          <w:iCs/>
          <w:sz w:val="24"/>
          <w:szCs w:val="24"/>
        </w:rPr>
        <w:t xml:space="preserve">Lex Renaissance, </w:t>
      </w:r>
      <w:r w:rsidRPr="00D14F48">
        <w:rPr>
          <w:rFonts w:asciiTheme="majorBidi" w:hAnsiTheme="majorBidi" w:cstheme="majorBidi"/>
          <w:sz w:val="24"/>
          <w:szCs w:val="24"/>
        </w:rPr>
        <w:t>Volume 3, No. 1, 2018.</w:t>
      </w:r>
      <w:proofErr w:type="gramEnd"/>
    </w:p>
    <w:p w:rsidR="00FB3F93" w:rsidRPr="00D14F48" w:rsidRDefault="00FB3F93" w:rsidP="00FB3F93">
      <w:pPr>
        <w:pStyle w:val="FootnoteText"/>
        <w:ind w:left="709" w:hanging="709"/>
        <w:jc w:val="both"/>
        <w:rPr>
          <w:rFonts w:asciiTheme="majorBidi" w:hAnsiTheme="majorBidi" w:cstheme="majorBidi"/>
          <w:sz w:val="24"/>
          <w:szCs w:val="24"/>
        </w:rPr>
      </w:pPr>
    </w:p>
    <w:p w:rsidR="0076580C" w:rsidRDefault="0076580C" w:rsidP="00152B34">
      <w:pPr>
        <w:pStyle w:val="FootnoteText"/>
        <w:ind w:left="709" w:hanging="709"/>
        <w:jc w:val="both"/>
        <w:rPr>
          <w:rFonts w:asciiTheme="majorBidi" w:hAnsiTheme="majorBidi" w:cstheme="majorBidi"/>
          <w:sz w:val="24"/>
          <w:szCs w:val="24"/>
        </w:rPr>
      </w:pPr>
      <w:r w:rsidRPr="00D14F48">
        <w:rPr>
          <w:rFonts w:asciiTheme="majorBidi" w:hAnsiTheme="majorBidi" w:cstheme="majorBidi"/>
          <w:sz w:val="24"/>
          <w:szCs w:val="24"/>
        </w:rPr>
        <w:t xml:space="preserve">Sardini, Nur Hidayat. 2011. </w:t>
      </w:r>
      <w:r w:rsidRPr="00D14F48">
        <w:rPr>
          <w:rFonts w:asciiTheme="majorBidi" w:hAnsiTheme="majorBidi" w:cstheme="majorBidi"/>
          <w:i/>
          <w:iCs/>
          <w:sz w:val="24"/>
          <w:szCs w:val="24"/>
        </w:rPr>
        <w:t xml:space="preserve">Restorasi Penyelenggara Pemilu di Indonesia. </w:t>
      </w:r>
      <w:r w:rsidRPr="00D14F48">
        <w:rPr>
          <w:rFonts w:asciiTheme="majorBidi" w:hAnsiTheme="majorBidi" w:cstheme="majorBidi"/>
          <w:sz w:val="24"/>
          <w:szCs w:val="24"/>
        </w:rPr>
        <w:t>Yogyakarta: Fajar Media Press.</w:t>
      </w:r>
    </w:p>
    <w:p w:rsidR="00152B34" w:rsidRPr="00D14F48" w:rsidRDefault="00152B34" w:rsidP="00152B34">
      <w:pPr>
        <w:pStyle w:val="FootnoteText"/>
        <w:ind w:left="709" w:hanging="709"/>
        <w:jc w:val="both"/>
        <w:rPr>
          <w:rFonts w:asciiTheme="majorBidi" w:hAnsiTheme="majorBidi" w:cstheme="majorBidi"/>
          <w:sz w:val="24"/>
          <w:szCs w:val="24"/>
        </w:rPr>
      </w:pPr>
    </w:p>
    <w:p w:rsidR="0076580C" w:rsidRDefault="0076580C" w:rsidP="00152B34">
      <w:pPr>
        <w:pStyle w:val="FootnoteText"/>
        <w:ind w:left="709" w:hanging="709"/>
        <w:jc w:val="both"/>
        <w:rPr>
          <w:rFonts w:asciiTheme="majorBidi" w:hAnsiTheme="majorBidi" w:cstheme="majorBidi"/>
          <w:sz w:val="24"/>
          <w:szCs w:val="24"/>
        </w:rPr>
      </w:pPr>
      <w:r w:rsidRPr="00D14F48">
        <w:rPr>
          <w:rFonts w:asciiTheme="majorBidi" w:hAnsiTheme="majorBidi" w:cstheme="majorBidi"/>
          <w:sz w:val="24"/>
          <w:szCs w:val="24"/>
        </w:rPr>
        <w:t xml:space="preserve">Simamora, Janpatar. </w:t>
      </w:r>
      <w:proofErr w:type="gramStart"/>
      <w:r w:rsidRPr="00D14F48">
        <w:rPr>
          <w:rFonts w:asciiTheme="majorBidi" w:hAnsiTheme="majorBidi" w:cstheme="majorBidi"/>
          <w:sz w:val="24"/>
          <w:szCs w:val="24"/>
        </w:rPr>
        <w:t>“ menyongsong</w:t>
      </w:r>
      <w:proofErr w:type="gramEnd"/>
      <w:r w:rsidRPr="00D14F48">
        <w:rPr>
          <w:rFonts w:asciiTheme="majorBidi" w:hAnsiTheme="majorBidi" w:cstheme="majorBidi"/>
          <w:sz w:val="24"/>
          <w:szCs w:val="24"/>
        </w:rPr>
        <w:t xml:space="preserve"> Rezim Pemiu Serentak”. </w:t>
      </w:r>
      <w:r w:rsidRPr="00D14F48">
        <w:rPr>
          <w:rFonts w:asciiTheme="majorBidi" w:hAnsiTheme="majorBidi" w:cstheme="majorBidi"/>
          <w:i/>
          <w:iCs/>
          <w:sz w:val="24"/>
          <w:szCs w:val="24"/>
        </w:rPr>
        <w:t xml:space="preserve">Jurnal Rechtsvinding. </w:t>
      </w:r>
      <w:r w:rsidRPr="00D14F48">
        <w:rPr>
          <w:rFonts w:asciiTheme="majorBidi" w:hAnsiTheme="majorBidi" w:cstheme="majorBidi"/>
          <w:sz w:val="24"/>
          <w:szCs w:val="24"/>
        </w:rPr>
        <w:t>vol. 3 No. 1, April 2014.</w:t>
      </w:r>
    </w:p>
    <w:p w:rsidR="00152B34" w:rsidRPr="00D14F48" w:rsidRDefault="00152B34" w:rsidP="00152B34">
      <w:pPr>
        <w:pStyle w:val="FootnoteText"/>
        <w:ind w:left="709" w:hanging="709"/>
        <w:jc w:val="both"/>
        <w:rPr>
          <w:rFonts w:asciiTheme="majorBidi" w:hAnsiTheme="majorBidi" w:cstheme="majorBidi"/>
          <w:sz w:val="24"/>
          <w:szCs w:val="24"/>
        </w:rPr>
      </w:pPr>
    </w:p>
    <w:p w:rsidR="0076580C" w:rsidRDefault="0076580C" w:rsidP="00152B34">
      <w:pPr>
        <w:pStyle w:val="FootnoteText"/>
        <w:ind w:left="709" w:hanging="709"/>
        <w:jc w:val="both"/>
        <w:rPr>
          <w:rFonts w:asciiTheme="majorBidi" w:hAnsiTheme="majorBidi" w:cstheme="majorBidi"/>
          <w:sz w:val="24"/>
          <w:szCs w:val="24"/>
        </w:rPr>
      </w:pPr>
      <w:r w:rsidRPr="00D14F48">
        <w:rPr>
          <w:rFonts w:asciiTheme="majorBidi" w:hAnsiTheme="majorBidi" w:cstheme="majorBidi"/>
          <w:sz w:val="24"/>
          <w:szCs w:val="24"/>
        </w:rPr>
        <w:t xml:space="preserve">Taufiqurrohman, Moch. </w:t>
      </w:r>
      <w:proofErr w:type="gramStart"/>
      <w:r w:rsidRPr="00D14F48">
        <w:rPr>
          <w:rFonts w:asciiTheme="majorBidi" w:hAnsiTheme="majorBidi" w:cstheme="majorBidi"/>
          <w:sz w:val="24"/>
          <w:szCs w:val="24"/>
        </w:rPr>
        <w:t>Marsa.</w:t>
      </w:r>
      <w:proofErr w:type="gramEnd"/>
      <w:r w:rsidRPr="00D14F48">
        <w:rPr>
          <w:rFonts w:asciiTheme="majorBidi" w:hAnsiTheme="majorBidi" w:cstheme="majorBidi"/>
          <w:sz w:val="24"/>
          <w:szCs w:val="24"/>
        </w:rPr>
        <w:t xml:space="preserve"> “Meninjau Penerapan Ambang Batas Pemilihan Pada Sistem Pemilihan Umum Prorsionalitas di Indonesia”. </w:t>
      </w:r>
      <w:r w:rsidRPr="00D14F48">
        <w:rPr>
          <w:rFonts w:asciiTheme="majorBidi" w:hAnsiTheme="majorBidi" w:cstheme="majorBidi"/>
          <w:i/>
          <w:iCs/>
          <w:sz w:val="24"/>
          <w:szCs w:val="24"/>
        </w:rPr>
        <w:t xml:space="preserve">Jurnal Ilmu Politik. </w:t>
      </w:r>
      <w:proofErr w:type="gramStart"/>
      <w:r w:rsidRPr="00D14F48">
        <w:rPr>
          <w:rFonts w:asciiTheme="majorBidi" w:hAnsiTheme="majorBidi" w:cstheme="majorBidi"/>
          <w:sz w:val="24"/>
          <w:szCs w:val="24"/>
        </w:rPr>
        <w:t>Volume 12, No. 1, 2021.</w:t>
      </w:r>
      <w:proofErr w:type="gramEnd"/>
    </w:p>
    <w:p w:rsidR="00152B34" w:rsidRPr="00D14F48" w:rsidRDefault="00152B34" w:rsidP="00152B34">
      <w:pPr>
        <w:pStyle w:val="FootnoteText"/>
        <w:ind w:left="709" w:hanging="709"/>
        <w:jc w:val="both"/>
        <w:rPr>
          <w:rFonts w:asciiTheme="majorBidi" w:hAnsiTheme="majorBidi" w:cstheme="majorBidi"/>
          <w:sz w:val="24"/>
          <w:szCs w:val="24"/>
        </w:rPr>
      </w:pPr>
    </w:p>
    <w:p w:rsidR="0076580C" w:rsidRDefault="0076580C" w:rsidP="00152B34">
      <w:pPr>
        <w:pStyle w:val="FootnoteText"/>
        <w:ind w:left="709" w:hanging="709"/>
        <w:jc w:val="both"/>
        <w:rPr>
          <w:rFonts w:asciiTheme="majorBidi" w:hAnsiTheme="majorBidi" w:cstheme="majorBidi"/>
          <w:sz w:val="24"/>
          <w:szCs w:val="24"/>
        </w:rPr>
      </w:pPr>
      <w:r w:rsidRPr="00D14F48">
        <w:rPr>
          <w:rFonts w:asciiTheme="majorBidi" w:hAnsiTheme="majorBidi" w:cstheme="majorBidi"/>
          <w:sz w:val="24"/>
          <w:szCs w:val="24"/>
        </w:rPr>
        <w:t xml:space="preserve">Yunus, Nur Rohim. </w:t>
      </w:r>
      <w:r w:rsidRPr="00D14F48">
        <w:rPr>
          <w:rFonts w:asciiTheme="majorBidi" w:hAnsiTheme="majorBidi" w:cstheme="majorBidi"/>
          <w:i/>
          <w:iCs/>
          <w:sz w:val="24"/>
          <w:szCs w:val="24"/>
        </w:rPr>
        <w:t>“</w:t>
      </w:r>
      <w:r w:rsidRPr="00D14F48">
        <w:rPr>
          <w:rFonts w:asciiTheme="majorBidi" w:hAnsiTheme="majorBidi" w:cstheme="majorBidi"/>
          <w:sz w:val="24"/>
          <w:szCs w:val="24"/>
        </w:rPr>
        <w:t xml:space="preserve">Coattail Effect Pada Ajang Pemilihan Umum Presiden 2019”, </w:t>
      </w:r>
      <w:r w:rsidRPr="00D14F48">
        <w:rPr>
          <w:rFonts w:asciiTheme="majorBidi" w:hAnsiTheme="majorBidi" w:cstheme="majorBidi"/>
          <w:i/>
          <w:iCs/>
          <w:sz w:val="24"/>
          <w:szCs w:val="24"/>
        </w:rPr>
        <w:t xml:space="preserve">Artikeol UIN Syarif Hidayatullah </w:t>
      </w:r>
      <w:r w:rsidRPr="00D14F48">
        <w:rPr>
          <w:rFonts w:asciiTheme="majorBidi" w:hAnsiTheme="majorBidi" w:cstheme="majorBidi"/>
          <w:sz w:val="24"/>
          <w:szCs w:val="24"/>
        </w:rPr>
        <w:t>Jakarta, Vol. 2 No.8e, Agustus (2018).</w:t>
      </w:r>
    </w:p>
    <w:p w:rsidR="00152B34" w:rsidRPr="00D14F48" w:rsidRDefault="00152B34" w:rsidP="00152B34">
      <w:pPr>
        <w:pStyle w:val="FootnoteText"/>
        <w:ind w:left="709" w:hanging="709"/>
        <w:jc w:val="both"/>
        <w:rPr>
          <w:rFonts w:asciiTheme="majorBidi" w:hAnsiTheme="majorBidi" w:cstheme="majorBidi"/>
          <w:sz w:val="24"/>
          <w:szCs w:val="24"/>
        </w:rPr>
      </w:pPr>
    </w:p>
    <w:p w:rsidR="0076580C" w:rsidRPr="00D14F48" w:rsidRDefault="005A506C" w:rsidP="0076580C">
      <w:pPr>
        <w:pStyle w:val="FootnoteText"/>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Sumber Refrensi </w:t>
      </w:r>
      <w:r w:rsidR="00C62F98">
        <w:rPr>
          <w:rFonts w:asciiTheme="majorBidi" w:hAnsiTheme="majorBidi" w:cstheme="majorBidi"/>
          <w:b/>
          <w:bCs/>
          <w:sz w:val="24"/>
          <w:szCs w:val="24"/>
        </w:rPr>
        <w:t>L</w:t>
      </w:r>
      <w:r w:rsidR="0076580C" w:rsidRPr="00D14F48">
        <w:rPr>
          <w:rFonts w:asciiTheme="majorBidi" w:hAnsiTheme="majorBidi" w:cstheme="majorBidi"/>
          <w:b/>
          <w:bCs/>
          <w:sz w:val="24"/>
          <w:szCs w:val="24"/>
        </w:rPr>
        <w:t>ain</w:t>
      </w:r>
    </w:p>
    <w:p w:rsidR="0076580C" w:rsidRDefault="008C39A8" w:rsidP="00843425">
      <w:pPr>
        <w:pStyle w:val="FootnoteText"/>
        <w:ind w:left="709" w:hanging="709"/>
        <w:jc w:val="both"/>
        <w:rPr>
          <w:rFonts w:asciiTheme="majorBidi" w:hAnsiTheme="majorBidi" w:cstheme="majorBidi"/>
          <w:sz w:val="24"/>
          <w:szCs w:val="24"/>
        </w:rPr>
      </w:pPr>
      <w:r>
        <w:rPr>
          <w:rFonts w:asciiTheme="majorBidi" w:hAnsiTheme="majorBidi" w:cstheme="majorBidi"/>
          <w:sz w:val="24"/>
          <w:szCs w:val="24"/>
        </w:rPr>
        <w:t>Gobel</w:t>
      </w:r>
      <w:proofErr w:type="gramStart"/>
      <w:r>
        <w:rPr>
          <w:rFonts w:asciiTheme="majorBidi" w:hAnsiTheme="majorBidi" w:cstheme="majorBidi"/>
          <w:sz w:val="24"/>
          <w:szCs w:val="24"/>
        </w:rPr>
        <w:t>,</w:t>
      </w:r>
      <w:r w:rsidR="0076580C" w:rsidRPr="00D14F48">
        <w:rPr>
          <w:rFonts w:asciiTheme="majorBidi" w:hAnsiTheme="majorBidi" w:cstheme="majorBidi"/>
          <w:sz w:val="24"/>
          <w:szCs w:val="24"/>
        </w:rPr>
        <w:t>Rahmat</w:t>
      </w:r>
      <w:proofErr w:type="gramEnd"/>
      <w:r w:rsidR="0076580C" w:rsidRPr="00D14F48">
        <w:rPr>
          <w:rFonts w:asciiTheme="majorBidi" w:hAnsiTheme="majorBidi" w:cstheme="majorBidi"/>
          <w:sz w:val="24"/>
          <w:szCs w:val="24"/>
        </w:rPr>
        <w:t xml:space="preserve"> Teguh Santoso. “Analisis Yuridis </w:t>
      </w:r>
      <w:r w:rsidR="0076580C" w:rsidRPr="00D14F48">
        <w:rPr>
          <w:rFonts w:asciiTheme="majorBidi" w:hAnsiTheme="majorBidi" w:cstheme="majorBidi"/>
          <w:i/>
          <w:iCs/>
          <w:sz w:val="24"/>
          <w:szCs w:val="24"/>
        </w:rPr>
        <w:t xml:space="preserve">P-residen Threshold </w:t>
      </w:r>
      <w:r w:rsidR="0076580C" w:rsidRPr="00D14F48">
        <w:rPr>
          <w:rFonts w:asciiTheme="majorBidi" w:hAnsiTheme="majorBidi" w:cstheme="majorBidi"/>
          <w:sz w:val="24"/>
          <w:szCs w:val="24"/>
        </w:rPr>
        <w:t xml:space="preserve">Dalam Undang-Undang Pemilu Presiden dan Putusan Mahkamah Konstitusi Untuk Pemilu Tahun 2019”, </w:t>
      </w:r>
      <w:r w:rsidR="0076580C" w:rsidRPr="00D14F48">
        <w:rPr>
          <w:rFonts w:asciiTheme="majorBidi" w:hAnsiTheme="majorBidi" w:cstheme="majorBidi"/>
          <w:i/>
          <w:iCs/>
          <w:sz w:val="24"/>
          <w:szCs w:val="24"/>
        </w:rPr>
        <w:t xml:space="preserve">Tesis, Program Pascasarjana Ilomu Hukum, </w:t>
      </w:r>
      <w:r w:rsidR="0076580C" w:rsidRPr="00D14F48">
        <w:rPr>
          <w:rFonts w:asciiTheme="majorBidi" w:hAnsiTheme="majorBidi" w:cstheme="majorBidi"/>
          <w:sz w:val="24"/>
          <w:szCs w:val="24"/>
        </w:rPr>
        <w:t>Fakultas Hukum, Universitas Indonesia, Yogyakarta 2016/2017.</w:t>
      </w:r>
    </w:p>
    <w:p w:rsidR="00843425" w:rsidRPr="00D14F48" w:rsidRDefault="00843425" w:rsidP="00843425">
      <w:pPr>
        <w:pStyle w:val="FootnoteText"/>
        <w:ind w:left="709" w:hanging="709"/>
        <w:jc w:val="both"/>
        <w:rPr>
          <w:rFonts w:asciiTheme="majorBidi" w:hAnsiTheme="majorBidi" w:cstheme="majorBidi"/>
          <w:sz w:val="24"/>
          <w:szCs w:val="24"/>
        </w:rPr>
      </w:pPr>
    </w:p>
    <w:p w:rsidR="0076580C" w:rsidRPr="00D14F48" w:rsidRDefault="0076580C" w:rsidP="00843425">
      <w:pPr>
        <w:pStyle w:val="FootnoteText"/>
        <w:ind w:left="709" w:hanging="709"/>
        <w:jc w:val="both"/>
        <w:rPr>
          <w:rFonts w:asciiTheme="majorBidi" w:hAnsiTheme="majorBidi" w:cstheme="majorBidi"/>
          <w:sz w:val="24"/>
          <w:szCs w:val="24"/>
        </w:rPr>
      </w:pPr>
      <w:r w:rsidRPr="00D14F48">
        <w:rPr>
          <w:rFonts w:asciiTheme="majorBidi" w:hAnsiTheme="majorBidi" w:cstheme="majorBidi"/>
          <w:sz w:val="24"/>
          <w:szCs w:val="24"/>
        </w:rPr>
        <w:t xml:space="preserve">Handayani, Fina. </w:t>
      </w:r>
      <w:proofErr w:type="gramStart"/>
      <w:r w:rsidRPr="00D14F48">
        <w:rPr>
          <w:rFonts w:asciiTheme="majorBidi" w:hAnsiTheme="majorBidi" w:cstheme="majorBidi"/>
          <w:sz w:val="24"/>
          <w:szCs w:val="24"/>
        </w:rPr>
        <w:t xml:space="preserve">“Analisi Tentang Aturan </w:t>
      </w:r>
      <w:r w:rsidRPr="00D14F48">
        <w:rPr>
          <w:rFonts w:asciiTheme="majorBidi" w:hAnsiTheme="majorBidi" w:cstheme="majorBidi"/>
          <w:i/>
          <w:iCs/>
          <w:sz w:val="24"/>
          <w:szCs w:val="24"/>
        </w:rPr>
        <w:t xml:space="preserve">Presiden Threshold </w:t>
      </w:r>
      <w:r w:rsidRPr="00D14F48">
        <w:rPr>
          <w:rFonts w:asciiTheme="majorBidi" w:hAnsiTheme="majorBidi" w:cstheme="majorBidi"/>
          <w:sz w:val="24"/>
          <w:szCs w:val="24"/>
        </w:rPr>
        <w:t xml:space="preserve">Dalam Undang-Undang No.7 Tahun 2017 dan Relevansinya Terhadap Pelaksanaan Pemilihan </w:t>
      </w:r>
      <w:r w:rsidRPr="00D14F48">
        <w:rPr>
          <w:rFonts w:asciiTheme="majorBidi" w:hAnsiTheme="majorBidi" w:cstheme="majorBidi"/>
          <w:sz w:val="24"/>
          <w:szCs w:val="24"/>
        </w:rPr>
        <w:lastRenderedPageBreak/>
        <w:t>Umum 2019” skripsi.</w:t>
      </w:r>
      <w:proofErr w:type="gramEnd"/>
      <w:r w:rsidRPr="00D14F48">
        <w:rPr>
          <w:rFonts w:asciiTheme="majorBidi" w:hAnsiTheme="majorBidi" w:cstheme="majorBidi"/>
          <w:sz w:val="24"/>
          <w:szCs w:val="24"/>
        </w:rPr>
        <w:t xml:space="preserve"> </w:t>
      </w:r>
      <w:proofErr w:type="gramStart"/>
      <w:r w:rsidRPr="00D14F48">
        <w:rPr>
          <w:rFonts w:asciiTheme="majorBidi" w:hAnsiTheme="majorBidi" w:cstheme="majorBidi"/>
          <w:sz w:val="24"/>
          <w:szCs w:val="24"/>
        </w:rPr>
        <w:t>Fakultas  Syari’ah</w:t>
      </w:r>
      <w:proofErr w:type="gramEnd"/>
      <w:r w:rsidRPr="00D14F48">
        <w:rPr>
          <w:rFonts w:asciiTheme="majorBidi" w:hAnsiTheme="majorBidi" w:cstheme="majorBidi"/>
          <w:sz w:val="24"/>
          <w:szCs w:val="24"/>
        </w:rPr>
        <w:t xml:space="preserve"> UIN Sulthan Thah Saifuddin Jambi 2019. </w:t>
      </w:r>
      <w:r w:rsidRPr="00D14F48">
        <w:rPr>
          <w:rFonts w:asciiTheme="majorBidi" w:hAnsiTheme="majorBidi" w:cstheme="majorBidi"/>
          <w:i/>
          <w:iCs/>
          <w:sz w:val="24"/>
          <w:szCs w:val="24"/>
        </w:rPr>
        <w:t xml:space="preserve"> </w:t>
      </w:r>
      <w:r w:rsidRPr="00D14F48">
        <w:rPr>
          <w:rFonts w:asciiTheme="majorBidi" w:hAnsiTheme="majorBidi" w:cstheme="majorBidi"/>
          <w:sz w:val="24"/>
          <w:szCs w:val="24"/>
        </w:rPr>
        <w:t xml:space="preserve">   </w:t>
      </w:r>
    </w:p>
    <w:p w:rsidR="0076580C" w:rsidRPr="00D14F48" w:rsidRDefault="0076580C" w:rsidP="0076580C">
      <w:pPr>
        <w:pStyle w:val="FootnoteText"/>
        <w:spacing w:line="360" w:lineRule="auto"/>
        <w:jc w:val="both"/>
        <w:rPr>
          <w:rFonts w:asciiTheme="majorBidi" w:hAnsiTheme="majorBidi" w:cstheme="majorBidi"/>
          <w:b/>
          <w:bCs/>
          <w:sz w:val="24"/>
          <w:szCs w:val="24"/>
        </w:rPr>
      </w:pPr>
    </w:p>
    <w:p w:rsidR="0076580C" w:rsidRPr="00D14F48" w:rsidRDefault="0076580C" w:rsidP="0076580C">
      <w:pPr>
        <w:pStyle w:val="FootnoteText"/>
        <w:spacing w:line="360" w:lineRule="auto"/>
        <w:jc w:val="both"/>
        <w:rPr>
          <w:rFonts w:asciiTheme="majorBidi" w:hAnsiTheme="majorBidi" w:cstheme="majorBidi"/>
          <w:sz w:val="24"/>
          <w:szCs w:val="24"/>
        </w:rPr>
      </w:pPr>
    </w:p>
    <w:p w:rsidR="0076580C" w:rsidRPr="00D14F48" w:rsidRDefault="0076580C" w:rsidP="0076580C">
      <w:pPr>
        <w:pStyle w:val="FootnoteText"/>
        <w:spacing w:line="360" w:lineRule="auto"/>
        <w:jc w:val="both"/>
        <w:rPr>
          <w:rFonts w:asciiTheme="majorBidi" w:hAnsiTheme="majorBidi" w:cstheme="majorBidi"/>
          <w:sz w:val="24"/>
          <w:szCs w:val="24"/>
        </w:rPr>
      </w:pPr>
      <w:r w:rsidRPr="00D14F48">
        <w:rPr>
          <w:rFonts w:asciiTheme="majorBidi" w:hAnsiTheme="majorBidi" w:cstheme="majorBidi"/>
          <w:sz w:val="24"/>
          <w:szCs w:val="24"/>
        </w:rPr>
        <w:t xml:space="preserve"> </w:t>
      </w:r>
    </w:p>
    <w:p w:rsidR="0076580C" w:rsidRPr="0076580C" w:rsidRDefault="0076580C" w:rsidP="00AE2A75">
      <w:pPr>
        <w:spacing w:line="360" w:lineRule="auto"/>
        <w:ind w:firstLine="720"/>
        <w:jc w:val="both"/>
        <w:rPr>
          <w:rFonts w:asciiTheme="majorBidi" w:hAnsiTheme="majorBidi" w:cstheme="majorBidi"/>
          <w:b/>
          <w:bCs/>
          <w:sz w:val="24"/>
          <w:szCs w:val="24"/>
        </w:rPr>
      </w:pPr>
    </w:p>
    <w:sectPr w:rsidR="0076580C" w:rsidRPr="0076580C" w:rsidSect="00B63E8E">
      <w:pgSz w:w="12240" w:h="15840"/>
      <w:pgMar w:top="2268" w:right="1701" w:bottom="1701" w:left="2268" w:header="709" w:footer="709" w:gutter="0"/>
      <w:pgNumType w:start="2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529" w:rsidRDefault="003B3529" w:rsidP="003B3529">
      <w:pPr>
        <w:spacing w:after="0" w:line="240" w:lineRule="auto"/>
      </w:pPr>
      <w:r>
        <w:separator/>
      </w:r>
    </w:p>
  </w:endnote>
  <w:endnote w:type="continuationSeparator" w:id="0">
    <w:p w:rsidR="003B3529" w:rsidRDefault="003B3529" w:rsidP="003B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87469"/>
      <w:docPartObj>
        <w:docPartGallery w:val="Page Numbers (Bottom of Page)"/>
        <w:docPartUnique/>
      </w:docPartObj>
    </w:sdtPr>
    <w:sdtEndPr>
      <w:rPr>
        <w:rFonts w:asciiTheme="majorBidi" w:hAnsiTheme="majorBidi" w:cstheme="majorBidi"/>
        <w:b/>
        <w:bCs/>
        <w:noProof/>
      </w:rPr>
    </w:sdtEndPr>
    <w:sdtContent>
      <w:p w:rsidR="003A7833" w:rsidRPr="003A7833" w:rsidRDefault="003A7833">
        <w:pPr>
          <w:pStyle w:val="Footer"/>
          <w:jc w:val="center"/>
          <w:rPr>
            <w:rFonts w:asciiTheme="majorBidi" w:hAnsiTheme="majorBidi" w:cstheme="majorBidi"/>
            <w:b/>
            <w:bCs/>
          </w:rPr>
        </w:pPr>
        <w:r w:rsidRPr="003A7833">
          <w:rPr>
            <w:rFonts w:asciiTheme="majorBidi" w:hAnsiTheme="majorBidi" w:cstheme="majorBidi"/>
            <w:b/>
            <w:bCs/>
          </w:rPr>
          <w:fldChar w:fldCharType="begin"/>
        </w:r>
        <w:r w:rsidRPr="003A7833">
          <w:rPr>
            <w:rFonts w:asciiTheme="majorBidi" w:hAnsiTheme="majorBidi" w:cstheme="majorBidi"/>
            <w:b/>
            <w:bCs/>
          </w:rPr>
          <w:instrText xml:space="preserve"> PAGE   \* MERGEFORMAT </w:instrText>
        </w:r>
        <w:r w:rsidRPr="003A7833">
          <w:rPr>
            <w:rFonts w:asciiTheme="majorBidi" w:hAnsiTheme="majorBidi" w:cstheme="majorBidi"/>
            <w:b/>
            <w:bCs/>
          </w:rPr>
          <w:fldChar w:fldCharType="separate"/>
        </w:r>
        <w:r w:rsidR="00CE6894">
          <w:rPr>
            <w:rFonts w:asciiTheme="majorBidi" w:hAnsiTheme="majorBidi" w:cstheme="majorBidi"/>
            <w:b/>
            <w:bCs/>
            <w:noProof/>
          </w:rPr>
          <w:t>1</w:t>
        </w:r>
        <w:r w:rsidRPr="003A7833">
          <w:rPr>
            <w:rFonts w:asciiTheme="majorBidi" w:hAnsiTheme="majorBidi" w:cstheme="majorBidi"/>
            <w:b/>
            <w:bCs/>
            <w:noProof/>
          </w:rPr>
          <w:fldChar w:fldCharType="end"/>
        </w:r>
      </w:p>
    </w:sdtContent>
  </w:sdt>
  <w:p w:rsidR="001029F6" w:rsidRDefault="001029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48F" w:rsidRPr="003A7833" w:rsidRDefault="00D7748F" w:rsidP="00D7748F">
    <w:pPr>
      <w:pStyle w:val="Footer"/>
      <w:jc w:val="center"/>
      <w:rPr>
        <w:rFonts w:asciiTheme="majorBidi" w:hAnsiTheme="majorBidi" w:cstheme="majorBidi"/>
        <w:b/>
        <w:bCs/>
      </w:rPr>
    </w:pPr>
  </w:p>
  <w:p w:rsidR="00D7748F" w:rsidRDefault="00D774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912532"/>
      <w:docPartObj>
        <w:docPartGallery w:val="Page Numbers (Bottom of Page)"/>
        <w:docPartUnique/>
      </w:docPartObj>
    </w:sdtPr>
    <w:sdtEndPr>
      <w:rPr>
        <w:rFonts w:asciiTheme="majorBidi" w:hAnsiTheme="majorBidi" w:cstheme="majorBidi"/>
        <w:b/>
        <w:bCs/>
        <w:noProof/>
      </w:rPr>
    </w:sdtEndPr>
    <w:sdtContent>
      <w:p w:rsidR="003A7833" w:rsidRPr="001029F6" w:rsidRDefault="00D7748F" w:rsidP="00D7748F">
        <w:pPr>
          <w:pStyle w:val="Footer"/>
          <w:tabs>
            <w:tab w:val="left" w:pos="3669"/>
            <w:tab w:val="center" w:pos="4135"/>
          </w:tabs>
          <w:rPr>
            <w:rFonts w:asciiTheme="majorBidi" w:hAnsiTheme="majorBidi" w:cstheme="majorBidi"/>
            <w:b/>
            <w:bCs/>
          </w:rPr>
        </w:pPr>
        <w:r>
          <w:tab/>
        </w:r>
        <w:r>
          <w:tab/>
        </w:r>
        <w:r w:rsidR="003A7833" w:rsidRPr="001029F6">
          <w:rPr>
            <w:rFonts w:asciiTheme="majorBidi" w:hAnsiTheme="majorBidi" w:cstheme="majorBidi"/>
            <w:b/>
            <w:bCs/>
          </w:rPr>
          <w:fldChar w:fldCharType="begin"/>
        </w:r>
        <w:r w:rsidR="003A7833" w:rsidRPr="001029F6">
          <w:rPr>
            <w:rFonts w:asciiTheme="majorBidi" w:hAnsiTheme="majorBidi" w:cstheme="majorBidi"/>
            <w:b/>
            <w:bCs/>
          </w:rPr>
          <w:instrText xml:space="preserve"> PAGE   \* MERGEFORMAT </w:instrText>
        </w:r>
        <w:r w:rsidR="003A7833" w:rsidRPr="001029F6">
          <w:rPr>
            <w:rFonts w:asciiTheme="majorBidi" w:hAnsiTheme="majorBidi" w:cstheme="majorBidi"/>
            <w:b/>
            <w:bCs/>
          </w:rPr>
          <w:fldChar w:fldCharType="separate"/>
        </w:r>
        <w:r w:rsidR="00CE6894">
          <w:rPr>
            <w:rFonts w:asciiTheme="majorBidi" w:hAnsiTheme="majorBidi" w:cstheme="majorBidi"/>
            <w:b/>
            <w:bCs/>
            <w:noProof/>
          </w:rPr>
          <w:t>23</w:t>
        </w:r>
        <w:r w:rsidR="003A7833" w:rsidRPr="001029F6">
          <w:rPr>
            <w:rFonts w:asciiTheme="majorBidi" w:hAnsiTheme="majorBidi" w:cstheme="majorBidi"/>
            <w:b/>
            <w:bCs/>
            <w:noProof/>
          </w:rPr>
          <w:fldChar w:fldCharType="end"/>
        </w:r>
      </w:p>
    </w:sdtContent>
  </w:sdt>
  <w:p w:rsidR="003A7833" w:rsidRDefault="003A78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529" w:rsidRDefault="003B3529" w:rsidP="003B3529">
      <w:pPr>
        <w:spacing w:after="0" w:line="240" w:lineRule="auto"/>
      </w:pPr>
      <w:r>
        <w:separator/>
      </w:r>
    </w:p>
  </w:footnote>
  <w:footnote w:type="continuationSeparator" w:id="0">
    <w:p w:rsidR="003B3529" w:rsidRDefault="003B3529" w:rsidP="003B3529">
      <w:pPr>
        <w:spacing w:after="0" w:line="240" w:lineRule="auto"/>
      </w:pPr>
      <w:r>
        <w:continuationSeparator/>
      </w:r>
    </w:p>
  </w:footnote>
  <w:footnote w:id="1">
    <w:p w:rsidR="005A1A33" w:rsidRPr="00081428" w:rsidRDefault="005A1A33" w:rsidP="006D10B5">
      <w:pPr>
        <w:pStyle w:val="FootnoteText"/>
        <w:ind w:firstLine="426"/>
        <w:rPr>
          <w:rFonts w:asciiTheme="majorBidi" w:hAnsiTheme="majorBidi" w:cstheme="majorBidi"/>
        </w:rPr>
      </w:pPr>
      <w:r>
        <w:rPr>
          <w:rStyle w:val="FootnoteReference"/>
        </w:rPr>
        <w:footnoteRef/>
      </w:r>
      <w:r>
        <w:t xml:space="preserve"> </w:t>
      </w:r>
      <w:proofErr w:type="gramStart"/>
      <w:r w:rsidRPr="00081428">
        <w:rPr>
          <w:rFonts w:asciiTheme="majorBidi" w:hAnsiTheme="majorBidi" w:cstheme="majorBidi"/>
        </w:rPr>
        <w:t>Undang-Undang Dasar 1945, Pasal 22E</w:t>
      </w:r>
      <w:r w:rsidR="0023149C" w:rsidRPr="00081428">
        <w:rPr>
          <w:rFonts w:asciiTheme="majorBidi" w:hAnsiTheme="majorBidi" w:cstheme="majorBidi"/>
        </w:rPr>
        <w:t>.</w:t>
      </w:r>
      <w:proofErr w:type="gramEnd"/>
      <w:r w:rsidR="0023149C" w:rsidRPr="00081428">
        <w:rPr>
          <w:rFonts w:asciiTheme="majorBidi" w:hAnsiTheme="majorBidi" w:cstheme="majorBidi"/>
        </w:rPr>
        <w:t xml:space="preserve"> </w:t>
      </w:r>
    </w:p>
  </w:footnote>
  <w:footnote w:id="2">
    <w:p w:rsidR="003B3529" w:rsidRPr="00081428" w:rsidRDefault="003B3529" w:rsidP="006D10B5">
      <w:pPr>
        <w:pStyle w:val="FootnoteText"/>
        <w:ind w:firstLine="426"/>
        <w:rPr>
          <w:rFonts w:asciiTheme="majorBidi" w:hAnsiTheme="majorBidi" w:cstheme="majorBidi"/>
        </w:rPr>
      </w:pPr>
      <w:r w:rsidRPr="00081428">
        <w:rPr>
          <w:rStyle w:val="FootnoteReference"/>
          <w:rFonts w:asciiTheme="majorBidi" w:hAnsiTheme="majorBidi" w:cstheme="majorBidi"/>
        </w:rPr>
        <w:footnoteRef/>
      </w:r>
      <w:r w:rsidRPr="00081428">
        <w:rPr>
          <w:rFonts w:asciiTheme="majorBidi" w:hAnsiTheme="majorBidi" w:cstheme="majorBidi"/>
        </w:rPr>
        <w:t xml:space="preserve"> </w:t>
      </w:r>
      <w:proofErr w:type="gramStart"/>
      <w:r w:rsidRPr="00081428">
        <w:rPr>
          <w:rFonts w:asciiTheme="majorBidi" w:hAnsiTheme="majorBidi" w:cstheme="majorBidi"/>
        </w:rPr>
        <w:t>Undang-Undang Dasar 1945, Pasal 28D.</w:t>
      </w:r>
      <w:proofErr w:type="gramEnd"/>
    </w:p>
  </w:footnote>
  <w:footnote w:id="3">
    <w:p w:rsidR="00E228C8" w:rsidRPr="00CE5C89" w:rsidRDefault="00E228C8" w:rsidP="00CE5C89">
      <w:pPr>
        <w:pStyle w:val="FootnoteText"/>
        <w:ind w:firstLine="426"/>
        <w:jc w:val="both"/>
        <w:rPr>
          <w:rFonts w:asciiTheme="majorBidi" w:hAnsiTheme="majorBidi" w:cstheme="majorBidi"/>
        </w:rPr>
      </w:pPr>
      <w:r w:rsidRPr="00CE5C89">
        <w:rPr>
          <w:rStyle w:val="FootnoteReference"/>
          <w:rFonts w:asciiTheme="majorBidi" w:hAnsiTheme="majorBidi" w:cstheme="majorBidi"/>
        </w:rPr>
        <w:footnoteRef/>
      </w:r>
      <w:r w:rsidRPr="00CE5C89">
        <w:rPr>
          <w:rFonts w:asciiTheme="majorBidi" w:hAnsiTheme="majorBidi" w:cstheme="majorBidi"/>
        </w:rPr>
        <w:t xml:space="preserve"> Nur Hidayat Sardini, </w:t>
      </w:r>
      <w:r w:rsidRPr="00CE5C89">
        <w:rPr>
          <w:rFonts w:asciiTheme="majorBidi" w:hAnsiTheme="majorBidi" w:cstheme="majorBidi"/>
          <w:i/>
          <w:iCs/>
        </w:rPr>
        <w:t>Restorasi Penyelenggara Pemilu di Indonesia, (</w:t>
      </w:r>
      <w:r w:rsidRPr="00CE5C89">
        <w:rPr>
          <w:rFonts w:asciiTheme="majorBidi" w:hAnsiTheme="majorBidi" w:cstheme="majorBidi"/>
        </w:rPr>
        <w:t xml:space="preserve">Yogyakarta: Fajar Media Press, 2011) </w:t>
      </w:r>
      <w:proofErr w:type="gramStart"/>
      <w:r w:rsidRPr="00CE5C89">
        <w:rPr>
          <w:rFonts w:asciiTheme="majorBidi" w:hAnsiTheme="majorBidi" w:cstheme="majorBidi"/>
        </w:rPr>
        <w:t>Hlm.,</w:t>
      </w:r>
      <w:proofErr w:type="gramEnd"/>
      <w:r w:rsidRPr="00CE5C89">
        <w:rPr>
          <w:rFonts w:asciiTheme="majorBidi" w:hAnsiTheme="majorBidi" w:cstheme="majorBidi"/>
        </w:rPr>
        <w:t xml:space="preserve"> 1. </w:t>
      </w:r>
    </w:p>
  </w:footnote>
  <w:footnote w:id="4">
    <w:p w:rsidR="00712775" w:rsidRPr="00CE5C89" w:rsidRDefault="00712775" w:rsidP="00CE5C89">
      <w:pPr>
        <w:pStyle w:val="FootnoteText"/>
        <w:ind w:firstLine="426"/>
        <w:jc w:val="both"/>
        <w:rPr>
          <w:rFonts w:asciiTheme="majorBidi" w:hAnsiTheme="majorBidi" w:cstheme="majorBidi"/>
        </w:rPr>
      </w:pPr>
      <w:r w:rsidRPr="00CE5C89">
        <w:rPr>
          <w:rStyle w:val="FootnoteReference"/>
          <w:rFonts w:asciiTheme="majorBidi" w:hAnsiTheme="majorBidi" w:cstheme="majorBidi"/>
        </w:rPr>
        <w:footnoteRef/>
      </w:r>
      <w:r w:rsidRPr="00CE5C89">
        <w:rPr>
          <w:rFonts w:asciiTheme="majorBidi" w:hAnsiTheme="majorBidi" w:cstheme="majorBidi"/>
        </w:rPr>
        <w:t xml:space="preserve"> A. Muekhti Fajdar,</w:t>
      </w:r>
      <w:r w:rsidRPr="00CE5C89">
        <w:rPr>
          <w:rFonts w:asciiTheme="majorBidi" w:hAnsiTheme="majorBidi" w:cstheme="majorBidi"/>
          <w:i/>
          <w:iCs/>
        </w:rPr>
        <w:t>”</w:t>
      </w:r>
      <w:r w:rsidRPr="00CE5C89">
        <w:rPr>
          <w:rFonts w:asciiTheme="majorBidi" w:hAnsiTheme="majorBidi" w:cstheme="majorBidi"/>
        </w:rPr>
        <w:t xml:space="preserve">Pemilu Yang Demokratis dan Berkualitas: Penyelasaian Hukum Pelanggaran Pemilu PHPU”, </w:t>
      </w:r>
      <w:r w:rsidRPr="00CE5C89">
        <w:rPr>
          <w:rFonts w:asciiTheme="majorBidi" w:hAnsiTheme="majorBidi" w:cstheme="majorBidi"/>
          <w:i/>
          <w:iCs/>
        </w:rPr>
        <w:t xml:space="preserve">Jurnal Konstitusi, </w:t>
      </w:r>
      <w:r w:rsidRPr="00CE5C89">
        <w:rPr>
          <w:rFonts w:asciiTheme="majorBidi" w:hAnsiTheme="majorBidi" w:cstheme="majorBidi"/>
        </w:rPr>
        <w:t>vol. 6 No. 1 April</w:t>
      </w:r>
      <w:r w:rsidR="002F420A" w:rsidRPr="00CE5C89">
        <w:rPr>
          <w:rFonts w:asciiTheme="majorBidi" w:hAnsiTheme="majorBidi" w:cstheme="majorBidi"/>
        </w:rPr>
        <w:t xml:space="preserve"> 2009, hlm 4. </w:t>
      </w:r>
    </w:p>
  </w:footnote>
  <w:footnote w:id="5">
    <w:p w:rsidR="003C12D3" w:rsidRPr="00CE5C89" w:rsidRDefault="003C12D3" w:rsidP="00CE5C89">
      <w:pPr>
        <w:pStyle w:val="FootnoteText"/>
        <w:ind w:firstLine="426"/>
        <w:jc w:val="both"/>
        <w:rPr>
          <w:rFonts w:asciiTheme="majorBidi" w:hAnsiTheme="majorBidi" w:cstheme="majorBidi"/>
        </w:rPr>
      </w:pPr>
      <w:r w:rsidRPr="00CE5C89">
        <w:rPr>
          <w:rStyle w:val="FootnoteReference"/>
          <w:rFonts w:asciiTheme="majorBidi" w:hAnsiTheme="majorBidi" w:cstheme="majorBidi"/>
        </w:rPr>
        <w:footnoteRef/>
      </w:r>
      <w:r w:rsidRPr="00CE5C89">
        <w:rPr>
          <w:rFonts w:asciiTheme="majorBidi" w:hAnsiTheme="majorBidi" w:cstheme="majorBidi"/>
        </w:rPr>
        <w:t xml:space="preserve"> </w:t>
      </w:r>
      <w:proofErr w:type="gramStart"/>
      <w:r w:rsidRPr="00CE5C89">
        <w:rPr>
          <w:rFonts w:asciiTheme="majorBidi" w:hAnsiTheme="majorBidi" w:cstheme="majorBidi"/>
        </w:rPr>
        <w:t>Ketentuan hal ini dapat dilihat dalam Pasal 2 ayat (1), pasal 19 ayat (1) serta Pasal 22C ayat (1) UUD 1945.</w:t>
      </w:r>
      <w:proofErr w:type="gramEnd"/>
    </w:p>
  </w:footnote>
  <w:footnote w:id="6">
    <w:p w:rsidR="008373A2" w:rsidRPr="00CE5C89" w:rsidRDefault="008373A2" w:rsidP="00CE5C89">
      <w:pPr>
        <w:pStyle w:val="FootnoteText"/>
        <w:ind w:firstLine="426"/>
        <w:jc w:val="both"/>
        <w:rPr>
          <w:rFonts w:asciiTheme="majorBidi" w:hAnsiTheme="majorBidi" w:cstheme="majorBidi"/>
        </w:rPr>
      </w:pPr>
      <w:r w:rsidRPr="00CE5C89">
        <w:rPr>
          <w:rStyle w:val="FootnoteReference"/>
          <w:rFonts w:asciiTheme="majorBidi" w:hAnsiTheme="majorBidi" w:cstheme="majorBidi"/>
        </w:rPr>
        <w:footnoteRef/>
      </w:r>
      <w:r w:rsidRPr="00CE5C89">
        <w:rPr>
          <w:rFonts w:asciiTheme="majorBidi" w:hAnsiTheme="majorBidi" w:cstheme="majorBidi"/>
        </w:rPr>
        <w:t xml:space="preserve"> </w:t>
      </w:r>
      <w:r w:rsidR="003C12D3" w:rsidRPr="00CE5C89">
        <w:rPr>
          <w:rFonts w:asciiTheme="majorBidi" w:hAnsiTheme="majorBidi" w:cstheme="majorBidi"/>
        </w:rPr>
        <w:t>Pasal 18 ayat (3) UUD 1945</w:t>
      </w:r>
    </w:p>
  </w:footnote>
  <w:footnote w:id="7">
    <w:p w:rsidR="003C12D3" w:rsidRPr="00CE5C89" w:rsidRDefault="003C12D3" w:rsidP="00CE5C89">
      <w:pPr>
        <w:pStyle w:val="FootnoteText"/>
        <w:ind w:firstLine="426"/>
        <w:jc w:val="both"/>
        <w:rPr>
          <w:rFonts w:asciiTheme="majorBidi" w:hAnsiTheme="majorBidi" w:cstheme="majorBidi"/>
        </w:rPr>
      </w:pPr>
      <w:r w:rsidRPr="00CE5C89">
        <w:rPr>
          <w:rStyle w:val="FootnoteReference"/>
          <w:rFonts w:asciiTheme="majorBidi" w:hAnsiTheme="majorBidi" w:cstheme="majorBidi"/>
        </w:rPr>
        <w:footnoteRef/>
      </w:r>
      <w:r w:rsidRPr="00CE5C89">
        <w:rPr>
          <w:rFonts w:asciiTheme="majorBidi" w:hAnsiTheme="majorBidi" w:cstheme="majorBidi"/>
        </w:rPr>
        <w:t xml:space="preserve"> </w:t>
      </w:r>
      <w:proofErr w:type="gramStart"/>
      <w:r w:rsidRPr="00CE5C89">
        <w:rPr>
          <w:rFonts w:asciiTheme="majorBidi" w:hAnsiTheme="majorBidi" w:cstheme="majorBidi"/>
        </w:rPr>
        <w:t>Pasal 6A ayat (1) dan (2) UUD 1945.</w:t>
      </w:r>
      <w:proofErr w:type="gramEnd"/>
    </w:p>
  </w:footnote>
  <w:footnote w:id="8">
    <w:p w:rsidR="003C12D3" w:rsidRPr="00CE5C89" w:rsidRDefault="003C12D3" w:rsidP="00CE5C89">
      <w:pPr>
        <w:pStyle w:val="FootnoteText"/>
        <w:ind w:firstLine="426"/>
        <w:jc w:val="both"/>
        <w:rPr>
          <w:rFonts w:asciiTheme="majorBidi" w:hAnsiTheme="majorBidi" w:cstheme="majorBidi"/>
        </w:rPr>
      </w:pPr>
      <w:r w:rsidRPr="00CE5C89">
        <w:rPr>
          <w:rStyle w:val="FootnoteReference"/>
          <w:rFonts w:asciiTheme="majorBidi" w:hAnsiTheme="majorBidi" w:cstheme="majorBidi"/>
        </w:rPr>
        <w:footnoteRef/>
      </w:r>
      <w:r w:rsidRPr="00CE5C89">
        <w:rPr>
          <w:rFonts w:asciiTheme="majorBidi" w:hAnsiTheme="majorBidi" w:cstheme="majorBidi"/>
        </w:rPr>
        <w:t xml:space="preserve"> Janpatar Simamora, </w:t>
      </w:r>
      <w:proofErr w:type="gramStart"/>
      <w:r w:rsidRPr="00CE5C89">
        <w:rPr>
          <w:rFonts w:asciiTheme="majorBidi" w:hAnsiTheme="majorBidi" w:cstheme="majorBidi"/>
        </w:rPr>
        <w:t>“ menyongsong</w:t>
      </w:r>
      <w:proofErr w:type="gramEnd"/>
      <w:r w:rsidRPr="00CE5C89">
        <w:rPr>
          <w:rFonts w:asciiTheme="majorBidi" w:hAnsiTheme="majorBidi" w:cstheme="majorBidi"/>
        </w:rPr>
        <w:t xml:space="preserve"> Rezim Pemiu Serentak”, </w:t>
      </w:r>
      <w:r w:rsidRPr="00CE5C89">
        <w:rPr>
          <w:rFonts w:asciiTheme="majorBidi" w:hAnsiTheme="majorBidi" w:cstheme="majorBidi"/>
          <w:i/>
          <w:iCs/>
        </w:rPr>
        <w:t xml:space="preserve">Jurnal Rechtsvinding, </w:t>
      </w:r>
      <w:r w:rsidRPr="00CE5C89">
        <w:rPr>
          <w:rFonts w:asciiTheme="majorBidi" w:hAnsiTheme="majorBidi" w:cstheme="majorBidi"/>
        </w:rPr>
        <w:t>vol. 3 No. 1, April 2014, hlm. 3.</w:t>
      </w:r>
    </w:p>
  </w:footnote>
  <w:footnote w:id="9">
    <w:p w:rsidR="003513CF" w:rsidRPr="00AC4633" w:rsidRDefault="003513CF" w:rsidP="00CE5C89">
      <w:pPr>
        <w:pStyle w:val="FootnoteText"/>
        <w:ind w:firstLine="709"/>
        <w:jc w:val="both"/>
        <w:rPr>
          <w:rFonts w:asciiTheme="majorBidi" w:hAnsiTheme="majorBidi" w:cstheme="majorBidi"/>
        </w:rPr>
      </w:pPr>
      <w:r w:rsidRPr="00AC4633">
        <w:rPr>
          <w:rStyle w:val="FootnoteReference"/>
          <w:rFonts w:asciiTheme="majorBidi" w:hAnsiTheme="majorBidi" w:cstheme="majorBidi"/>
        </w:rPr>
        <w:footnoteRef/>
      </w:r>
      <w:r w:rsidRPr="00AC4633">
        <w:rPr>
          <w:rFonts w:asciiTheme="majorBidi" w:hAnsiTheme="majorBidi" w:cstheme="majorBidi"/>
        </w:rPr>
        <w:t xml:space="preserve"> </w:t>
      </w:r>
      <w:proofErr w:type="gramStart"/>
      <w:r w:rsidRPr="00AC4633">
        <w:rPr>
          <w:rFonts w:asciiTheme="majorBidi" w:hAnsiTheme="majorBidi" w:cstheme="majorBidi"/>
        </w:rPr>
        <w:t>Agus Adhari,”Eksistensi Presidential Treshold Pada Pemilihan Umum Serentak 2019”, (dalam pdf), hlm, 3.</w:t>
      </w:r>
      <w:proofErr w:type="gramEnd"/>
      <w:r w:rsidRPr="00AC4633">
        <w:rPr>
          <w:rFonts w:asciiTheme="majorBidi" w:hAnsiTheme="majorBidi" w:cstheme="majorBidi"/>
        </w:rPr>
        <w:t xml:space="preserve"> </w:t>
      </w:r>
    </w:p>
  </w:footnote>
  <w:footnote w:id="10">
    <w:p w:rsidR="00E5279C" w:rsidRPr="005E41FF" w:rsidRDefault="00E5279C" w:rsidP="00CE5C89">
      <w:pPr>
        <w:pStyle w:val="FootnoteText"/>
        <w:ind w:firstLine="709"/>
        <w:jc w:val="both"/>
        <w:rPr>
          <w:rFonts w:asciiTheme="majorBidi" w:hAnsiTheme="majorBidi" w:cstheme="majorBidi"/>
        </w:rPr>
      </w:pPr>
      <w:r>
        <w:rPr>
          <w:rStyle w:val="FootnoteReference"/>
        </w:rPr>
        <w:footnoteRef/>
      </w:r>
      <w:r>
        <w:t xml:space="preserve"> </w:t>
      </w:r>
      <w:r w:rsidRPr="005E41FF">
        <w:rPr>
          <w:rFonts w:asciiTheme="majorBidi" w:hAnsiTheme="majorBidi" w:cstheme="majorBidi"/>
        </w:rPr>
        <w:t xml:space="preserve">Saldi Isra &amp; Khairul Fahmi, </w:t>
      </w:r>
      <w:r w:rsidRPr="005E41FF">
        <w:rPr>
          <w:rFonts w:asciiTheme="majorBidi" w:hAnsiTheme="majorBidi" w:cstheme="majorBidi"/>
          <w:i/>
          <w:iCs/>
        </w:rPr>
        <w:t xml:space="preserve">Pemilihan Umum Demokratis; Prinsip-Prinsip Dalam Konstitusi Indonesia, </w:t>
      </w:r>
      <w:r w:rsidRPr="005E41FF">
        <w:rPr>
          <w:rFonts w:asciiTheme="majorBidi" w:hAnsiTheme="majorBidi" w:cstheme="majorBidi"/>
        </w:rPr>
        <w:t>(Depok: RajaGrafindo Persada, 2019), Hlm, 183.</w:t>
      </w:r>
    </w:p>
  </w:footnote>
  <w:footnote w:id="11">
    <w:p w:rsidR="00837524" w:rsidRPr="00176C6D" w:rsidRDefault="00837524" w:rsidP="00176C6D">
      <w:pPr>
        <w:pStyle w:val="FootnoteText"/>
        <w:ind w:firstLine="709"/>
        <w:jc w:val="both"/>
        <w:rPr>
          <w:rFonts w:asciiTheme="majorBidi" w:hAnsiTheme="majorBidi" w:cstheme="majorBidi"/>
        </w:rPr>
      </w:pPr>
      <w:r w:rsidRPr="00176C6D">
        <w:rPr>
          <w:rStyle w:val="FootnoteReference"/>
          <w:rFonts w:asciiTheme="majorBidi" w:hAnsiTheme="majorBidi" w:cstheme="majorBidi"/>
        </w:rPr>
        <w:footnoteRef/>
      </w:r>
      <w:r w:rsidRPr="00176C6D">
        <w:rPr>
          <w:rFonts w:asciiTheme="majorBidi" w:hAnsiTheme="majorBidi" w:cstheme="majorBidi"/>
        </w:rPr>
        <w:t xml:space="preserve"> Pasal 9 Ayat 1a Undang-Undang Nomor 12 Tahyun 2003 tentang Pemilihan Umum  Anggota Dewan Perwakilan Rakyat, Dewan Perwakilan Daerah, dan Dewan Perwakilan Rakyat Daerah.</w:t>
      </w:r>
    </w:p>
  </w:footnote>
  <w:footnote w:id="12">
    <w:p w:rsidR="00984D55" w:rsidRPr="00BD267E" w:rsidRDefault="00984D55" w:rsidP="00BD267E">
      <w:pPr>
        <w:pStyle w:val="FootnoteText"/>
        <w:ind w:firstLine="709"/>
        <w:jc w:val="both"/>
        <w:rPr>
          <w:rFonts w:asciiTheme="majorBidi" w:hAnsiTheme="majorBidi" w:cstheme="majorBidi"/>
        </w:rPr>
      </w:pPr>
      <w:r w:rsidRPr="00176C6D">
        <w:rPr>
          <w:rStyle w:val="FootnoteReference"/>
          <w:rFonts w:asciiTheme="majorBidi" w:hAnsiTheme="majorBidi" w:cstheme="majorBidi"/>
        </w:rPr>
        <w:footnoteRef/>
      </w:r>
      <w:r w:rsidRPr="00176C6D">
        <w:rPr>
          <w:rFonts w:asciiTheme="majorBidi" w:hAnsiTheme="majorBidi" w:cstheme="majorBidi"/>
        </w:rPr>
        <w:t xml:space="preserve"> </w:t>
      </w:r>
      <w:r w:rsidR="004D7635" w:rsidRPr="00176C6D">
        <w:rPr>
          <w:rFonts w:asciiTheme="majorBidi" w:hAnsiTheme="majorBidi" w:cstheme="majorBidi"/>
        </w:rPr>
        <w:t xml:space="preserve">Pasal 315 menyatakan bahwa “Partai politik peserta Pemilu tahun 2004 yang memperoleh sekurang-kurangnya 3% jumah kursi DPR atau memperoleh sekurang-kurangnya 4% jumlah kuris </w:t>
      </w:r>
      <w:r w:rsidR="004D7635" w:rsidRPr="00BD267E">
        <w:rPr>
          <w:rFonts w:asciiTheme="majorBidi" w:hAnsiTheme="majorBidi" w:cstheme="majorBidi"/>
        </w:rPr>
        <w:t>DPRD Provinsi yang tersebar sekurang-kurangnya di ½ jumlah Provinsi seluruh Indonesia, atau memperoleh sekurang-kurangnya 4% jumlah nkuris DPRD Kabupaten/kota yang tersebar sekurang-kurangnya ½ jumlah Kabupaten/kota seluruh Indonesia, ditetapkan sebagai partai politik peserta Pemilu setelah Pemilu Tahun 2004”.</w:t>
      </w:r>
    </w:p>
  </w:footnote>
  <w:footnote w:id="13">
    <w:p w:rsidR="004F7750" w:rsidRPr="00BD267E" w:rsidRDefault="004F7750" w:rsidP="00BD267E">
      <w:pPr>
        <w:pStyle w:val="FootnoteText"/>
        <w:ind w:firstLine="709"/>
        <w:jc w:val="both"/>
        <w:rPr>
          <w:rFonts w:asciiTheme="majorBidi" w:hAnsiTheme="majorBidi" w:cstheme="majorBidi"/>
          <w:i/>
          <w:iCs/>
        </w:rPr>
      </w:pPr>
      <w:r w:rsidRPr="00BD267E">
        <w:rPr>
          <w:rStyle w:val="FootnoteReference"/>
          <w:rFonts w:asciiTheme="majorBidi" w:hAnsiTheme="majorBidi" w:cstheme="majorBidi"/>
        </w:rPr>
        <w:footnoteRef/>
      </w:r>
      <w:r w:rsidRPr="00BD267E">
        <w:rPr>
          <w:rFonts w:asciiTheme="majorBidi" w:hAnsiTheme="majorBidi" w:cstheme="majorBidi"/>
        </w:rPr>
        <w:t xml:space="preserve"> Mahesa Rannie &amp; Laurel Heydir, “Problematika Amabng Batas (</w:t>
      </w:r>
      <w:r w:rsidRPr="00BD267E">
        <w:rPr>
          <w:rFonts w:asciiTheme="majorBidi" w:hAnsiTheme="majorBidi" w:cstheme="majorBidi"/>
          <w:i/>
          <w:iCs/>
        </w:rPr>
        <w:t xml:space="preserve">Trheshold </w:t>
      </w:r>
      <w:r w:rsidRPr="00BD267E">
        <w:rPr>
          <w:rFonts w:asciiTheme="majorBidi" w:hAnsiTheme="majorBidi" w:cstheme="majorBidi"/>
        </w:rPr>
        <w:t xml:space="preserve">) Dalam Pemilihan Umum di Indonesia”, </w:t>
      </w:r>
    </w:p>
  </w:footnote>
  <w:footnote w:id="14">
    <w:p w:rsidR="00B72E2E" w:rsidRPr="005E41FF" w:rsidRDefault="00B72E2E" w:rsidP="00782CB1">
      <w:pPr>
        <w:pStyle w:val="FootnoteText"/>
        <w:ind w:firstLine="709"/>
        <w:jc w:val="both"/>
        <w:rPr>
          <w:rFonts w:asciiTheme="majorBidi" w:hAnsiTheme="majorBidi" w:cstheme="majorBidi"/>
        </w:rPr>
      </w:pPr>
      <w:r>
        <w:rPr>
          <w:rStyle w:val="FootnoteReference"/>
        </w:rPr>
        <w:footnoteRef/>
      </w:r>
      <w:r>
        <w:t xml:space="preserve"> </w:t>
      </w:r>
      <w:proofErr w:type="gramStart"/>
      <w:r w:rsidRPr="005E41FF">
        <w:rPr>
          <w:rFonts w:asciiTheme="majorBidi" w:hAnsiTheme="majorBidi" w:cstheme="majorBidi"/>
        </w:rPr>
        <w:t xml:space="preserve">Aenal Fuad Adam, “Quo Vadis </w:t>
      </w:r>
      <w:r w:rsidRPr="005E41FF">
        <w:rPr>
          <w:rFonts w:asciiTheme="majorBidi" w:hAnsiTheme="majorBidi" w:cstheme="majorBidi"/>
          <w:i/>
          <w:iCs/>
        </w:rPr>
        <w:t xml:space="preserve">Parlementary Threshold </w:t>
      </w:r>
      <w:r w:rsidRPr="005E41FF">
        <w:rPr>
          <w:rFonts w:asciiTheme="majorBidi" w:hAnsiTheme="majorBidi" w:cstheme="majorBidi"/>
        </w:rPr>
        <w:t xml:space="preserve">di Indonesia”, </w:t>
      </w:r>
      <w:r w:rsidRPr="005E41FF">
        <w:rPr>
          <w:rFonts w:asciiTheme="majorBidi" w:hAnsiTheme="majorBidi" w:cstheme="majorBidi"/>
          <w:i/>
          <w:iCs/>
        </w:rPr>
        <w:t xml:space="preserve">Jurnal Ilmiah Pemerintahan, </w:t>
      </w:r>
      <w:r w:rsidRPr="005E41FF">
        <w:rPr>
          <w:rFonts w:asciiTheme="majorBidi" w:hAnsiTheme="majorBidi" w:cstheme="majorBidi"/>
        </w:rPr>
        <w:t>Vol, 6, No, 1, 2021, Hlm, 9.</w:t>
      </w:r>
      <w:proofErr w:type="gramEnd"/>
      <w:r w:rsidRPr="005E41FF">
        <w:rPr>
          <w:rFonts w:asciiTheme="majorBidi" w:hAnsiTheme="majorBidi" w:cstheme="majorBidi"/>
        </w:rPr>
        <w:t xml:space="preserve"> </w:t>
      </w:r>
    </w:p>
  </w:footnote>
  <w:footnote w:id="15">
    <w:p w:rsidR="00BF17D1" w:rsidRPr="00782CB1" w:rsidRDefault="00BF17D1" w:rsidP="00782CB1">
      <w:pPr>
        <w:pStyle w:val="FootnoteText"/>
        <w:ind w:firstLine="709"/>
        <w:jc w:val="both"/>
        <w:rPr>
          <w:rFonts w:asciiTheme="majorBidi" w:hAnsiTheme="majorBidi" w:cstheme="majorBidi"/>
        </w:rPr>
      </w:pPr>
      <w:r w:rsidRPr="00782CB1">
        <w:rPr>
          <w:rStyle w:val="FootnoteReference"/>
          <w:rFonts w:asciiTheme="majorBidi" w:hAnsiTheme="majorBidi" w:cstheme="majorBidi"/>
        </w:rPr>
        <w:footnoteRef/>
      </w:r>
      <w:r w:rsidRPr="00782CB1">
        <w:rPr>
          <w:rFonts w:asciiTheme="majorBidi" w:hAnsiTheme="majorBidi" w:cstheme="majorBidi"/>
        </w:rPr>
        <w:t xml:space="preserve"> Marijan,</w:t>
      </w:r>
      <w:r w:rsidR="007575EA" w:rsidRPr="00782CB1">
        <w:rPr>
          <w:rFonts w:asciiTheme="majorBidi" w:hAnsiTheme="majorBidi" w:cstheme="majorBidi"/>
        </w:rPr>
        <w:t xml:space="preserve"> k</w:t>
      </w:r>
      <w:r w:rsidRPr="00782CB1">
        <w:rPr>
          <w:rFonts w:asciiTheme="majorBidi" w:hAnsiTheme="majorBidi" w:cstheme="majorBidi"/>
        </w:rPr>
        <w:t xml:space="preserve">” Demokratisasi di Daerah: Partai Baru, </w:t>
      </w:r>
      <w:r w:rsidRPr="00782CB1">
        <w:rPr>
          <w:rFonts w:asciiTheme="majorBidi" w:hAnsiTheme="majorBidi" w:cstheme="majorBidi"/>
          <w:i/>
          <w:iCs/>
        </w:rPr>
        <w:t>Electoral Threshold</w:t>
      </w:r>
      <w:r w:rsidRPr="00782CB1">
        <w:rPr>
          <w:rFonts w:asciiTheme="majorBidi" w:hAnsiTheme="majorBidi" w:cstheme="majorBidi"/>
        </w:rPr>
        <w:t xml:space="preserve"> dan Masa Depan Sistem Multipartai, </w:t>
      </w:r>
      <w:r w:rsidRPr="00782CB1">
        <w:rPr>
          <w:rFonts w:asciiTheme="majorBidi" w:hAnsiTheme="majorBidi" w:cstheme="majorBidi"/>
          <w:i/>
          <w:iCs/>
        </w:rPr>
        <w:t xml:space="preserve">Jurnal Politika, </w:t>
      </w:r>
      <w:r w:rsidR="004C1C5B" w:rsidRPr="00782CB1">
        <w:rPr>
          <w:rFonts w:asciiTheme="majorBidi" w:hAnsiTheme="majorBidi" w:cstheme="majorBidi"/>
        </w:rPr>
        <w:t>2006, Hlm, 2.</w:t>
      </w:r>
    </w:p>
  </w:footnote>
  <w:footnote w:id="16">
    <w:p w:rsidR="007575EA" w:rsidRPr="00782CB1" w:rsidRDefault="007575EA" w:rsidP="00782CB1">
      <w:pPr>
        <w:pStyle w:val="FootnoteText"/>
        <w:ind w:firstLine="709"/>
        <w:jc w:val="both"/>
        <w:rPr>
          <w:rFonts w:asciiTheme="majorBidi" w:hAnsiTheme="majorBidi" w:cstheme="majorBidi"/>
        </w:rPr>
      </w:pPr>
      <w:r w:rsidRPr="00782CB1">
        <w:rPr>
          <w:rStyle w:val="FootnoteReference"/>
          <w:rFonts w:asciiTheme="majorBidi" w:hAnsiTheme="majorBidi" w:cstheme="majorBidi"/>
        </w:rPr>
        <w:footnoteRef/>
      </w:r>
      <w:r w:rsidRPr="00782CB1">
        <w:rPr>
          <w:rFonts w:asciiTheme="majorBidi" w:hAnsiTheme="majorBidi" w:cstheme="majorBidi"/>
        </w:rPr>
        <w:t xml:space="preserve"> Marijan, K. Sistem Politik Indonesia: Konsolisdasi Demokrasi Pasca Orde Baru, (Jakarta: Kencana Prenada Media Group, 2011), Hlm, 123. </w:t>
      </w:r>
    </w:p>
  </w:footnote>
  <w:footnote w:id="17">
    <w:p w:rsidR="00C841E5" w:rsidRPr="00FC5109" w:rsidRDefault="00C841E5" w:rsidP="00FC5109">
      <w:pPr>
        <w:pStyle w:val="FootnoteText"/>
        <w:ind w:firstLine="709"/>
        <w:jc w:val="both"/>
        <w:rPr>
          <w:rFonts w:asciiTheme="majorBidi" w:hAnsiTheme="majorBidi" w:cstheme="majorBidi"/>
        </w:rPr>
      </w:pPr>
      <w:r w:rsidRPr="00FC5109">
        <w:rPr>
          <w:rStyle w:val="FootnoteReference"/>
          <w:rFonts w:asciiTheme="majorBidi" w:hAnsiTheme="majorBidi" w:cstheme="majorBidi"/>
        </w:rPr>
        <w:footnoteRef/>
      </w:r>
      <w:r w:rsidRPr="00FC5109">
        <w:rPr>
          <w:rFonts w:asciiTheme="majorBidi" w:hAnsiTheme="majorBidi" w:cstheme="majorBidi"/>
        </w:rPr>
        <w:t xml:space="preserve"> Aenal Fuad Adam, “Quo Vadis </w:t>
      </w:r>
      <w:r w:rsidRPr="00FC5109">
        <w:rPr>
          <w:rFonts w:asciiTheme="majorBidi" w:hAnsiTheme="majorBidi" w:cstheme="majorBidi"/>
          <w:i/>
          <w:iCs/>
        </w:rPr>
        <w:t xml:space="preserve">Parlementary Threshold </w:t>
      </w:r>
      <w:r w:rsidRPr="00FC5109">
        <w:rPr>
          <w:rFonts w:asciiTheme="majorBidi" w:hAnsiTheme="majorBidi" w:cstheme="majorBidi"/>
        </w:rPr>
        <w:t xml:space="preserve">di Indonesia”, </w:t>
      </w:r>
      <w:r w:rsidRPr="00FC5109">
        <w:rPr>
          <w:rFonts w:asciiTheme="majorBidi" w:hAnsiTheme="majorBidi" w:cstheme="majorBidi"/>
          <w:i/>
          <w:iCs/>
        </w:rPr>
        <w:t>Jurnal Ilmiah Pemerintahan</w:t>
      </w:r>
      <w:proofErr w:type="gramStart"/>
      <w:r w:rsidRPr="00FC5109">
        <w:rPr>
          <w:rFonts w:asciiTheme="majorBidi" w:hAnsiTheme="majorBidi" w:cstheme="majorBidi"/>
          <w:i/>
          <w:iCs/>
        </w:rPr>
        <w:t>,</w:t>
      </w:r>
      <w:r w:rsidR="00BA6D2D" w:rsidRPr="00FC5109">
        <w:rPr>
          <w:rFonts w:asciiTheme="majorBidi" w:hAnsiTheme="majorBidi" w:cstheme="majorBidi"/>
        </w:rPr>
        <w:t>Hlm</w:t>
      </w:r>
      <w:proofErr w:type="gramEnd"/>
      <w:r w:rsidR="00BA6D2D" w:rsidRPr="00FC5109">
        <w:rPr>
          <w:rFonts w:asciiTheme="majorBidi" w:hAnsiTheme="majorBidi" w:cstheme="majorBidi"/>
        </w:rPr>
        <w:t xml:space="preserve">, </w:t>
      </w:r>
      <w:r w:rsidRPr="00FC5109">
        <w:rPr>
          <w:rFonts w:asciiTheme="majorBidi" w:hAnsiTheme="majorBidi" w:cstheme="majorBidi"/>
        </w:rPr>
        <w:t xml:space="preserve">11. </w:t>
      </w:r>
    </w:p>
  </w:footnote>
  <w:footnote w:id="18">
    <w:p w:rsidR="006A4106" w:rsidRPr="00FC5109" w:rsidRDefault="006A4106" w:rsidP="00FC5109">
      <w:pPr>
        <w:pStyle w:val="FootnoteText"/>
        <w:ind w:firstLine="709"/>
        <w:jc w:val="both"/>
        <w:rPr>
          <w:rFonts w:asciiTheme="majorBidi" w:hAnsiTheme="majorBidi" w:cstheme="majorBidi"/>
        </w:rPr>
      </w:pPr>
      <w:r w:rsidRPr="00FC5109">
        <w:rPr>
          <w:rStyle w:val="FootnoteReference"/>
          <w:rFonts w:asciiTheme="majorBidi" w:hAnsiTheme="majorBidi" w:cstheme="majorBidi"/>
        </w:rPr>
        <w:footnoteRef/>
      </w:r>
      <w:r w:rsidRPr="00FC5109">
        <w:rPr>
          <w:rFonts w:asciiTheme="majorBidi" w:hAnsiTheme="majorBidi" w:cstheme="majorBidi"/>
        </w:rPr>
        <w:t xml:space="preserve"> </w:t>
      </w:r>
      <w:proofErr w:type="gramStart"/>
      <w:r w:rsidRPr="00FC5109">
        <w:rPr>
          <w:rFonts w:asciiTheme="majorBidi" w:hAnsiTheme="majorBidi" w:cstheme="majorBidi"/>
        </w:rPr>
        <w:t>Pasal 5 Ayat 4 Undang-Undang Nomor 23 Tahun 2003 tentang Pemilihan Presiden dan Wakil Presiden.</w:t>
      </w:r>
      <w:proofErr w:type="gramEnd"/>
      <w:r w:rsidRPr="00FC5109">
        <w:rPr>
          <w:rFonts w:asciiTheme="majorBidi" w:hAnsiTheme="majorBidi" w:cstheme="majorBidi"/>
        </w:rPr>
        <w:t xml:space="preserve"> </w:t>
      </w:r>
    </w:p>
  </w:footnote>
  <w:footnote w:id="19">
    <w:p w:rsidR="0058293C" w:rsidRPr="0058293C" w:rsidRDefault="0058293C" w:rsidP="00FC5109">
      <w:pPr>
        <w:pStyle w:val="FootnoteText"/>
        <w:ind w:firstLine="709"/>
        <w:jc w:val="both"/>
      </w:pPr>
      <w:r w:rsidRPr="00FC5109">
        <w:rPr>
          <w:rStyle w:val="FootnoteReference"/>
          <w:rFonts w:asciiTheme="majorBidi" w:hAnsiTheme="majorBidi" w:cstheme="majorBidi"/>
        </w:rPr>
        <w:footnoteRef/>
      </w:r>
      <w:r w:rsidRPr="00FC5109">
        <w:rPr>
          <w:rFonts w:asciiTheme="majorBidi" w:hAnsiTheme="majorBidi" w:cstheme="majorBidi"/>
        </w:rPr>
        <w:t xml:space="preserve"> Agun Gunanjar, </w:t>
      </w:r>
      <w:r w:rsidRPr="00FC5109">
        <w:rPr>
          <w:rFonts w:asciiTheme="majorBidi" w:hAnsiTheme="majorBidi" w:cstheme="majorBidi"/>
          <w:i/>
          <w:iCs/>
        </w:rPr>
        <w:t xml:space="preserve">Pemilu Damai, Berintegritas, dan Menyejahterakan, </w:t>
      </w:r>
      <w:r w:rsidRPr="00FC5109">
        <w:rPr>
          <w:rFonts w:asciiTheme="majorBidi" w:hAnsiTheme="majorBidi" w:cstheme="majorBidi"/>
        </w:rPr>
        <w:t>(Jakarta: PT. Semesta Rakyat Merdeka, 2019), Hlm, 135.</w:t>
      </w:r>
      <w:r>
        <w:t xml:space="preserve"> </w:t>
      </w:r>
    </w:p>
  </w:footnote>
  <w:footnote w:id="20">
    <w:p w:rsidR="00D62621" w:rsidRPr="00FC5109" w:rsidRDefault="00D62621" w:rsidP="00FC5109">
      <w:pPr>
        <w:pStyle w:val="FootnoteText"/>
        <w:ind w:firstLine="709"/>
        <w:jc w:val="both"/>
        <w:rPr>
          <w:rFonts w:asciiTheme="majorBidi" w:hAnsiTheme="majorBidi" w:cstheme="majorBidi"/>
        </w:rPr>
      </w:pPr>
      <w:r w:rsidRPr="00FC5109">
        <w:rPr>
          <w:rStyle w:val="FootnoteReference"/>
          <w:rFonts w:asciiTheme="majorBidi" w:hAnsiTheme="majorBidi" w:cstheme="majorBidi"/>
        </w:rPr>
        <w:footnoteRef/>
      </w:r>
      <w:r w:rsidRPr="00FC5109">
        <w:rPr>
          <w:rFonts w:asciiTheme="majorBidi" w:hAnsiTheme="majorBidi" w:cstheme="majorBidi"/>
        </w:rPr>
        <w:t xml:space="preserve"> </w:t>
      </w:r>
      <w:r w:rsidR="006A2047" w:rsidRPr="00FC5109">
        <w:rPr>
          <w:rFonts w:asciiTheme="majorBidi" w:hAnsiTheme="majorBidi" w:cstheme="majorBidi"/>
        </w:rPr>
        <w:t xml:space="preserve">Fina Handayani, “Analisi Tentang Aturan </w:t>
      </w:r>
      <w:r w:rsidR="006A2047" w:rsidRPr="00FC5109">
        <w:rPr>
          <w:rFonts w:asciiTheme="majorBidi" w:hAnsiTheme="majorBidi" w:cstheme="majorBidi"/>
          <w:i/>
          <w:iCs/>
        </w:rPr>
        <w:t xml:space="preserve">Presiden Threshold </w:t>
      </w:r>
      <w:r w:rsidR="006A2047" w:rsidRPr="00FC5109">
        <w:rPr>
          <w:rFonts w:asciiTheme="majorBidi" w:hAnsiTheme="majorBidi" w:cstheme="majorBidi"/>
        </w:rPr>
        <w:t xml:space="preserve">Dalam Undang-Undang No.7 Tahun 2017 dan Relevansinya Terhadap Pelaksanaan Pemilihan Umum 2019” skripsi, Fakultas  Syari’ah UIN Sulthan Thah Saifuddin Jambi, 209, Hlm, 54. </w:t>
      </w:r>
      <w:r w:rsidR="006A2047" w:rsidRPr="00FC5109">
        <w:rPr>
          <w:rFonts w:asciiTheme="majorBidi" w:hAnsiTheme="majorBidi" w:cstheme="majorBidi"/>
          <w:i/>
          <w:iCs/>
        </w:rPr>
        <w:t xml:space="preserve"> </w:t>
      </w:r>
      <w:r w:rsidR="006A2047" w:rsidRPr="00FC5109">
        <w:rPr>
          <w:rFonts w:asciiTheme="majorBidi" w:hAnsiTheme="majorBidi" w:cstheme="majorBidi"/>
        </w:rPr>
        <w:t xml:space="preserve">  </w:t>
      </w:r>
      <w:r w:rsidRPr="00FC5109">
        <w:rPr>
          <w:rFonts w:asciiTheme="majorBidi" w:hAnsiTheme="majorBidi" w:cstheme="majorBidi"/>
        </w:rPr>
        <w:t xml:space="preserve"> </w:t>
      </w:r>
    </w:p>
  </w:footnote>
  <w:footnote w:id="21">
    <w:p w:rsidR="00AC5C82" w:rsidRPr="00FC5109" w:rsidRDefault="00AC5C82" w:rsidP="00FC5109">
      <w:pPr>
        <w:pStyle w:val="FootnoteText"/>
        <w:ind w:firstLine="709"/>
        <w:jc w:val="both"/>
        <w:rPr>
          <w:rFonts w:asciiTheme="majorBidi" w:hAnsiTheme="majorBidi" w:cstheme="majorBidi"/>
        </w:rPr>
      </w:pPr>
      <w:r w:rsidRPr="00FC5109">
        <w:rPr>
          <w:rStyle w:val="FootnoteReference"/>
          <w:rFonts w:asciiTheme="majorBidi" w:hAnsiTheme="majorBidi" w:cstheme="majorBidi"/>
        </w:rPr>
        <w:footnoteRef/>
      </w:r>
      <w:r w:rsidRPr="00FC5109">
        <w:rPr>
          <w:rFonts w:asciiTheme="majorBidi" w:hAnsiTheme="majorBidi" w:cstheme="majorBidi"/>
        </w:rPr>
        <w:t xml:space="preserve"> Rahmat Teguh Santoso Gobel, “Analisis Yuridis </w:t>
      </w:r>
      <w:r w:rsidRPr="00FC5109">
        <w:rPr>
          <w:rFonts w:asciiTheme="majorBidi" w:hAnsiTheme="majorBidi" w:cstheme="majorBidi"/>
          <w:i/>
          <w:iCs/>
        </w:rPr>
        <w:t xml:space="preserve">P-residen Threshold </w:t>
      </w:r>
      <w:r w:rsidRPr="00FC5109">
        <w:rPr>
          <w:rFonts w:asciiTheme="majorBidi" w:hAnsiTheme="majorBidi" w:cstheme="majorBidi"/>
        </w:rPr>
        <w:t xml:space="preserve">Dalam Undang-Undang Pemilu Presiden dan Putusan Mahkamah Konstitusi Untuk Pemilu Tahun 2019”, </w:t>
      </w:r>
      <w:r w:rsidRPr="00FC5109">
        <w:rPr>
          <w:rFonts w:asciiTheme="majorBidi" w:hAnsiTheme="majorBidi" w:cstheme="majorBidi"/>
          <w:i/>
          <w:iCs/>
        </w:rPr>
        <w:t xml:space="preserve">Tesis, Program Pascasarjana Ilomu Hukum, </w:t>
      </w:r>
      <w:r w:rsidRPr="00FC5109">
        <w:rPr>
          <w:rFonts w:asciiTheme="majorBidi" w:hAnsiTheme="majorBidi" w:cstheme="majorBidi"/>
        </w:rPr>
        <w:t>Fakultas Hukum, Universitas Indonesia, Yogyakarta 2016/2017.</w:t>
      </w:r>
      <w:r w:rsidR="00DC5AFB" w:rsidRPr="00FC5109">
        <w:rPr>
          <w:rFonts w:asciiTheme="majorBidi" w:hAnsiTheme="majorBidi" w:cstheme="majorBidi"/>
        </w:rPr>
        <w:t xml:space="preserve">Hlm 86. </w:t>
      </w:r>
    </w:p>
  </w:footnote>
  <w:footnote w:id="22">
    <w:p w:rsidR="00C316B8" w:rsidRPr="00FC5109" w:rsidRDefault="00C316B8" w:rsidP="00FC5109">
      <w:pPr>
        <w:pStyle w:val="FootnoteText"/>
        <w:ind w:firstLine="709"/>
        <w:jc w:val="both"/>
        <w:rPr>
          <w:rFonts w:asciiTheme="majorBidi" w:hAnsiTheme="majorBidi" w:cstheme="majorBidi"/>
        </w:rPr>
      </w:pPr>
      <w:r w:rsidRPr="00FC5109">
        <w:rPr>
          <w:rStyle w:val="FootnoteReference"/>
          <w:rFonts w:asciiTheme="majorBidi" w:hAnsiTheme="majorBidi" w:cstheme="majorBidi"/>
        </w:rPr>
        <w:footnoteRef/>
      </w:r>
      <w:r w:rsidRPr="00FC5109">
        <w:rPr>
          <w:rFonts w:asciiTheme="majorBidi" w:hAnsiTheme="majorBidi" w:cstheme="majorBidi"/>
        </w:rPr>
        <w:t xml:space="preserve"> </w:t>
      </w:r>
      <w:proofErr w:type="gramStart"/>
      <w:r w:rsidRPr="00FC5109">
        <w:rPr>
          <w:rFonts w:asciiTheme="majorBidi" w:hAnsiTheme="majorBidi" w:cstheme="majorBidi"/>
        </w:rPr>
        <w:t>UU No.42 Tahun 2008 Pasal 9 Tentang Pemilihan Umum.</w:t>
      </w:r>
      <w:proofErr w:type="gramEnd"/>
      <w:r w:rsidRPr="00FC5109">
        <w:rPr>
          <w:rFonts w:asciiTheme="majorBidi" w:hAnsiTheme="majorBidi" w:cstheme="majorBidi"/>
        </w:rPr>
        <w:t xml:space="preserve"> </w:t>
      </w:r>
    </w:p>
  </w:footnote>
  <w:footnote w:id="23">
    <w:p w:rsidR="00744012" w:rsidRPr="00FC5109" w:rsidRDefault="00744012" w:rsidP="00FC5109">
      <w:pPr>
        <w:pStyle w:val="FootnoteText"/>
        <w:ind w:firstLine="709"/>
        <w:jc w:val="both"/>
        <w:rPr>
          <w:rFonts w:asciiTheme="majorBidi" w:hAnsiTheme="majorBidi" w:cstheme="majorBidi"/>
        </w:rPr>
      </w:pPr>
      <w:r w:rsidRPr="00FC5109">
        <w:rPr>
          <w:rStyle w:val="FootnoteReference"/>
          <w:rFonts w:asciiTheme="majorBidi" w:hAnsiTheme="majorBidi" w:cstheme="majorBidi"/>
        </w:rPr>
        <w:footnoteRef/>
      </w:r>
      <w:r w:rsidRPr="00FC5109">
        <w:rPr>
          <w:rFonts w:asciiTheme="majorBidi" w:hAnsiTheme="majorBidi" w:cstheme="majorBidi"/>
        </w:rPr>
        <w:t xml:space="preserve"> Fina Handayani, “Analisi Tentang Aturan </w:t>
      </w:r>
      <w:r w:rsidRPr="00FC5109">
        <w:rPr>
          <w:rFonts w:asciiTheme="majorBidi" w:hAnsiTheme="majorBidi" w:cstheme="majorBidi"/>
          <w:i/>
          <w:iCs/>
        </w:rPr>
        <w:t xml:space="preserve">Presiden Threshold </w:t>
      </w:r>
      <w:r w:rsidRPr="00FC5109">
        <w:rPr>
          <w:rFonts w:asciiTheme="majorBidi" w:hAnsiTheme="majorBidi" w:cstheme="majorBidi"/>
        </w:rPr>
        <w:t xml:space="preserve">Dalam Undang-Undang No.7 Tahun 2017 dan Relevansinya Terhadap Pelaksanaan Pemilihan Umum 2019”, Hlm 56. </w:t>
      </w:r>
    </w:p>
  </w:footnote>
  <w:footnote w:id="24">
    <w:p w:rsidR="008D4020" w:rsidRPr="00E34103" w:rsidRDefault="008D4020" w:rsidP="00712AF8">
      <w:pPr>
        <w:pStyle w:val="FootnoteText"/>
        <w:ind w:firstLine="709"/>
        <w:jc w:val="both"/>
        <w:rPr>
          <w:rFonts w:asciiTheme="majorBidi" w:hAnsiTheme="majorBidi" w:cstheme="majorBidi"/>
        </w:rPr>
      </w:pPr>
      <w:r w:rsidRPr="00E34103">
        <w:rPr>
          <w:rStyle w:val="FootnoteReference"/>
          <w:rFonts w:asciiTheme="majorBidi" w:hAnsiTheme="majorBidi" w:cstheme="majorBidi"/>
        </w:rPr>
        <w:footnoteRef/>
      </w:r>
      <w:r w:rsidRPr="00E34103">
        <w:rPr>
          <w:rFonts w:asciiTheme="majorBidi" w:hAnsiTheme="majorBidi" w:cstheme="majorBidi"/>
        </w:rPr>
        <w:t xml:space="preserve"> Rahmat Teguh Santoso Gobel, “Analisis Yuridis </w:t>
      </w:r>
      <w:r w:rsidRPr="00E34103">
        <w:rPr>
          <w:rFonts w:asciiTheme="majorBidi" w:hAnsiTheme="majorBidi" w:cstheme="majorBidi"/>
          <w:i/>
          <w:iCs/>
        </w:rPr>
        <w:t xml:space="preserve">P-residen Threshold </w:t>
      </w:r>
      <w:r w:rsidRPr="00E34103">
        <w:rPr>
          <w:rFonts w:asciiTheme="majorBidi" w:hAnsiTheme="majorBidi" w:cstheme="majorBidi"/>
        </w:rPr>
        <w:t xml:space="preserve">Dalam Undang-Undang Pemilu Presiden dan Putusan Mahkamah Konstitusi Untuk Pemilu Tahun 2019”, hlm, 87. </w:t>
      </w:r>
    </w:p>
  </w:footnote>
  <w:footnote w:id="25">
    <w:p w:rsidR="002A5680" w:rsidRPr="00E34103" w:rsidRDefault="002A5680" w:rsidP="002A5680">
      <w:pPr>
        <w:pStyle w:val="FootnoteText"/>
        <w:ind w:left="709"/>
        <w:rPr>
          <w:rFonts w:asciiTheme="majorBidi" w:hAnsiTheme="majorBidi" w:cstheme="majorBidi"/>
        </w:rPr>
      </w:pPr>
      <w:r w:rsidRPr="00E34103">
        <w:rPr>
          <w:rStyle w:val="FootnoteReference"/>
          <w:rFonts w:asciiTheme="majorBidi" w:hAnsiTheme="majorBidi" w:cstheme="majorBidi"/>
        </w:rPr>
        <w:footnoteRef/>
      </w:r>
      <w:r w:rsidRPr="00E34103">
        <w:rPr>
          <w:rFonts w:asciiTheme="majorBidi" w:hAnsiTheme="majorBidi" w:cstheme="majorBidi"/>
        </w:rPr>
        <w:t xml:space="preserve"> </w:t>
      </w:r>
      <w:proofErr w:type="gramStart"/>
      <w:r w:rsidRPr="00E34103">
        <w:rPr>
          <w:rFonts w:asciiTheme="majorBidi" w:hAnsiTheme="majorBidi" w:cstheme="majorBidi"/>
        </w:rPr>
        <w:t>UU No. 7 Tahun 2017 Pasal 222</w:t>
      </w:r>
      <w:r w:rsidR="00452528" w:rsidRPr="00E34103">
        <w:rPr>
          <w:rFonts w:asciiTheme="majorBidi" w:hAnsiTheme="majorBidi" w:cstheme="majorBidi"/>
        </w:rPr>
        <w:t>.</w:t>
      </w:r>
      <w:proofErr w:type="gramEnd"/>
    </w:p>
  </w:footnote>
  <w:footnote w:id="26">
    <w:p w:rsidR="000A4FD1" w:rsidRPr="00E34103" w:rsidRDefault="000A4FD1" w:rsidP="00712AF8">
      <w:pPr>
        <w:pStyle w:val="FootnoteText"/>
        <w:ind w:firstLine="709"/>
        <w:jc w:val="both"/>
        <w:rPr>
          <w:rFonts w:asciiTheme="majorBidi" w:hAnsiTheme="majorBidi" w:cstheme="majorBidi"/>
        </w:rPr>
      </w:pPr>
      <w:r w:rsidRPr="00E34103">
        <w:rPr>
          <w:rStyle w:val="FootnoteReference"/>
          <w:rFonts w:asciiTheme="majorBidi" w:hAnsiTheme="majorBidi" w:cstheme="majorBidi"/>
        </w:rPr>
        <w:footnoteRef/>
      </w:r>
      <w:r w:rsidRPr="00E34103">
        <w:rPr>
          <w:rFonts w:asciiTheme="majorBidi" w:hAnsiTheme="majorBidi" w:cstheme="majorBidi"/>
        </w:rPr>
        <w:t xml:space="preserve"> </w:t>
      </w:r>
      <w:proofErr w:type="gramStart"/>
      <w:r w:rsidRPr="00E34103">
        <w:rPr>
          <w:rFonts w:asciiTheme="majorBidi" w:hAnsiTheme="majorBidi" w:cstheme="majorBidi"/>
        </w:rPr>
        <w:t>Anang Doni Irawan”Penentuan Ambang Batas Pencalonan Preisde3n dan Wakil Presiden di Indonesia</w:t>
      </w:r>
      <w:r w:rsidR="007D7DF0" w:rsidRPr="00E34103">
        <w:rPr>
          <w:rFonts w:asciiTheme="majorBidi" w:hAnsiTheme="majorBidi" w:cstheme="majorBidi"/>
        </w:rPr>
        <w:t xml:space="preserve"> Dalam</w:t>
      </w:r>
      <w:r w:rsidR="0045492F" w:rsidRPr="00E34103">
        <w:rPr>
          <w:rFonts w:asciiTheme="majorBidi" w:hAnsiTheme="majorBidi" w:cstheme="majorBidi"/>
        </w:rPr>
        <w:t xml:space="preserve"> Pemilihan Umum Serentak 2019), </w:t>
      </w:r>
      <w:r w:rsidR="0045492F" w:rsidRPr="00E34103">
        <w:rPr>
          <w:rFonts w:asciiTheme="majorBidi" w:hAnsiTheme="majorBidi" w:cstheme="majorBidi"/>
          <w:i/>
          <w:iCs/>
        </w:rPr>
        <w:t xml:space="preserve">Jurnal Ajudikasi, </w:t>
      </w:r>
      <w:r w:rsidR="0045492F" w:rsidRPr="00E34103">
        <w:rPr>
          <w:rFonts w:asciiTheme="majorBidi" w:hAnsiTheme="majorBidi" w:cstheme="majorBidi"/>
        </w:rPr>
        <w:t>Volume 3 Nomor 2, Desember 2019, Hlm, 129.</w:t>
      </w:r>
      <w:proofErr w:type="gramEnd"/>
      <w:r w:rsidR="0045492F" w:rsidRPr="00E34103">
        <w:rPr>
          <w:rFonts w:asciiTheme="majorBidi" w:hAnsiTheme="majorBidi" w:cstheme="majorBidi"/>
        </w:rPr>
        <w:t xml:space="preserve"> </w:t>
      </w:r>
    </w:p>
  </w:footnote>
  <w:footnote w:id="27">
    <w:p w:rsidR="00721421" w:rsidRPr="00E34103" w:rsidRDefault="00721421" w:rsidP="00712AF8">
      <w:pPr>
        <w:pStyle w:val="FootnoteText"/>
        <w:ind w:firstLine="709"/>
        <w:jc w:val="both"/>
        <w:rPr>
          <w:rFonts w:asciiTheme="majorBidi" w:hAnsiTheme="majorBidi" w:cstheme="majorBidi"/>
        </w:rPr>
      </w:pPr>
      <w:r w:rsidRPr="00E34103">
        <w:rPr>
          <w:rStyle w:val="FootnoteReference"/>
          <w:rFonts w:asciiTheme="majorBidi" w:hAnsiTheme="majorBidi" w:cstheme="majorBidi"/>
        </w:rPr>
        <w:footnoteRef/>
      </w:r>
      <w:r w:rsidRPr="00E34103">
        <w:rPr>
          <w:rFonts w:asciiTheme="majorBidi" w:hAnsiTheme="majorBidi" w:cstheme="majorBidi"/>
        </w:rPr>
        <w:t xml:space="preserve"> </w:t>
      </w:r>
      <w:r w:rsidR="00E70B77" w:rsidRPr="00E34103">
        <w:rPr>
          <w:rFonts w:asciiTheme="majorBidi" w:hAnsiTheme="majorBidi" w:cstheme="majorBidi"/>
        </w:rPr>
        <w:t xml:space="preserve">Nur Rohim Yunus, </w:t>
      </w:r>
      <w:r w:rsidR="00E70B77" w:rsidRPr="00E34103">
        <w:rPr>
          <w:rFonts w:asciiTheme="majorBidi" w:hAnsiTheme="majorBidi" w:cstheme="majorBidi"/>
          <w:i/>
          <w:iCs/>
        </w:rPr>
        <w:t>“</w:t>
      </w:r>
      <w:r w:rsidR="00E70B77" w:rsidRPr="00E34103">
        <w:rPr>
          <w:rFonts w:asciiTheme="majorBidi" w:hAnsiTheme="majorBidi" w:cstheme="majorBidi"/>
        </w:rPr>
        <w:t xml:space="preserve">Coattail Effect Pada Ajang Pemilihan Umum Presiden 2019”, </w:t>
      </w:r>
      <w:r w:rsidR="00E70B77" w:rsidRPr="00E34103">
        <w:rPr>
          <w:rFonts w:asciiTheme="majorBidi" w:hAnsiTheme="majorBidi" w:cstheme="majorBidi"/>
          <w:i/>
          <w:iCs/>
        </w:rPr>
        <w:t xml:space="preserve">Artikeol UIN Syarif Hidayatullah </w:t>
      </w:r>
      <w:r w:rsidR="00E70B77" w:rsidRPr="00E34103">
        <w:rPr>
          <w:rFonts w:asciiTheme="majorBidi" w:hAnsiTheme="majorBidi" w:cstheme="majorBidi"/>
        </w:rPr>
        <w:t xml:space="preserve">Jakarta, Vol. 2 No.8e, Agustus (2018), Hlm, 79. </w:t>
      </w:r>
    </w:p>
  </w:footnote>
  <w:footnote w:id="28">
    <w:p w:rsidR="0056618B" w:rsidRDefault="0056618B" w:rsidP="00C65A73">
      <w:pPr>
        <w:pStyle w:val="FootnoteText"/>
        <w:ind w:firstLine="709"/>
        <w:jc w:val="both"/>
      </w:pPr>
      <w:r>
        <w:rPr>
          <w:rStyle w:val="FootnoteReference"/>
        </w:rPr>
        <w:footnoteRef/>
      </w:r>
      <w:r>
        <w:t xml:space="preserve"> </w:t>
      </w:r>
      <w:proofErr w:type="gramStart"/>
      <w:r>
        <w:t>Ibid.,</w:t>
      </w:r>
      <w:proofErr w:type="gramEnd"/>
      <w:r>
        <w:t xml:space="preserve"> 79. </w:t>
      </w:r>
    </w:p>
  </w:footnote>
  <w:footnote w:id="29">
    <w:p w:rsidR="00EC648F" w:rsidRPr="00F20CD7" w:rsidRDefault="00EC648F" w:rsidP="00F20CD7">
      <w:pPr>
        <w:pStyle w:val="FootnoteText"/>
        <w:ind w:firstLine="709"/>
        <w:jc w:val="both"/>
        <w:rPr>
          <w:rFonts w:asciiTheme="majorBidi" w:hAnsiTheme="majorBidi" w:cstheme="majorBidi"/>
        </w:rPr>
      </w:pPr>
      <w:r w:rsidRPr="00F20CD7">
        <w:rPr>
          <w:rStyle w:val="FootnoteReference"/>
          <w:rFonts w:asciiTheme="majorBidi" w:hAnsiTheme="majorBidi" w:cstheme="majorBidi"/>
        </w:rPr>
        <w:footnoteRef/>
      </w:r>
      <w:r w:rsidRPr="00F20CD7">
        <w:rPr>
          <w:rFonts w:asciiTheme="majorBidi" w:hAnsiTheme="majorBidi" w:cstheme="majorBidi"/>
        </w:rPr>
        <w:t xml:space="preserve"> </w:t>
      </w:r>
      <w:r w:rsidR="001B0957" w:rsidRPr="00F20CD7">
        <w:rPr>
          <w:rFonts w:asciiTheme="majorBidi" w:hAnsiTheme="majorBidi" w:cstheme="majorBidi"/>
        </w:rPr>
        <w:t xml:space="preserve">Nurhasim, A. “Fasilibilias Sistem Pemilu Campuran: Upaya Memperkuat Sistem Presidensial di Indonesia “, </w:t>
      </w:r>
      <w:r w:rsidR="001B0957" w:rsidRPr="00F20CD7">
        <w:rPr>
          <w:rFonts w:asciiTheme="majorBidi" w:hAnsiTheme="majorBidi" w:cstheme="majorBidi"/>
          <w:i/>
          <w:iCs/>
        </w:rPr>
        <w:t>Jurnal Penelitian Politik</w:t>
      </w:r>
      <w:proofErr w:type="gramStart"/>
      <w:r w:rsidR="001B0957" w:rsidRPr="00F20CD7">
        <w:rPr>
          <w:rFonts w:asciiTheme="majorBidi" w:hAnsiTheme="majorBidi" w:cstheme="majorBidi"/>
          <w:i/>
          <w:iCs/>
        </w:rPr>
        <w:t xml:space="preserve">,  </w:t>
      </w:r>
      <w:r w:rsidR="001B0957" w:rsidRPr="00F20CD7">
        <w:rPr>
          <w:rFonts w:asciiTheme="majorBidi" w:hAnsiTheme="majorBidi" w:cstheme="majorBidi"/>
        </w:rPr>
        <w:t>Volume</w:t>
      </w:r>
      <w:proofErr w:type="gramEnd"/>
      <w:r w:rsidR="001B0957" w:rsidRPr="00F20CD7">
        <w:rPr>
          <w:rFonts w:asciiTheme="majorBidi" w:hAnsiTheme="majorBidi" w:cstheme="majorBidi"/>
        </w:rPr>
        <w:t xml:space="preserve"> II No. 1.(2016), Hlm, 18.</w:t>
      </w:r>
    </w:p>
  </w:footnote>
  <w:footnote w:id="30">
    <w:p w:rsidR="008E29C5" w:rsidRPr="00F20CD7" w:rsidRDefault="008E29C5" w:rsidP="00F20CD7">
      <w:pPr>
        <w:pStyle w:val="FootnoteText"/>
        <w:ind w:firstLine="709"/>
        <w:jc w:val="both"/>
        <w:rPr>
          <w:rFonts w:asciiTheme="majorBidi" w:hAnsiTheme="majorBidi" w:cstheme="majorBidi"/>
        </w:rPr>
      </w:pPr>
      <w:r w:rsidRPr="00F20CD7">
        <w:rPr>
          <w:rStyle w:val="FootnoteReference"/>
          <w:rFonts w:asciiTheme="majorBidi" w:hAnsiTheme="majorBidi" w:cstheme="majorBidi"/>
        </w:rPr>
        <w:footnoteRef/>
      </w:r>
      <w:r w:rsidRPr="00F20CD7">
        <w:rPr>
          <w:rFonts w:asciiTheme="majorBidi" w:hAnsiTheme="majorBidi" w:cstheme="majorBidi"/>
        </w:rPr>
        <w:t xml:space="preserve"> Firdaus, “Relevansi Parliamentary Trheshold Terhadap Pelaksanaan Pemilu yang Demokratis, </w:t>
      </w:r>
      <w:r w:rsidRPr="00F20CD7">
        <w:rPr>
          <w:rFonts w:asciiTheme="majorBidi" w:hAnsiTheme="majorBidi" w:cstheme="majorBidi"/>
          <w:i/>
          <w:iCs/>
        </w:rPr>
        <w:t xml:space="preserve">Jurnal Konstitusi, </w:t>
      </w:r>
      <w:r w:rsidRPr="00F20CD7">
        <w:rPr>
          <w:rFonts w:asciiTheme="majorBidi" w:hAnsiTheme="majorBidi" w:cstheme="majorBidi"/>
        </w:rPr>
        <w:t xml:space="preserve">Volume 8, No. 2, (2016), 91-112. </w:t>
      </w:r>
    </w:p>
  </w:footnote>
  <w:footnote w:id="31">
    <w:p w:rsidR="00495EBA" w:rsidRPr="00E50AF0" w:rsidRDefault="00495EBA" w:rsidP="00275BC0">
      <w:pPr>
        <w:pStyle w:val="FootnoteText"/>
        <w:ind w:firstLine="709"/>
        <w:jc w:val="both"/>
        <w:rPr>
          <w:rFonts w:asciiTheme="majorBidi" w:hAnsiTheme="majorBidi" w:cstheme="majorBidi"/>
        </w:rPr>
      </w:pPr>
      <w:r w:rsidRPr="00E50AF0">
        <w:rPr>
          <w:rStyle w:val="FootnoteReference"/>
          <w:rFonts w:asciiTheme="majorBidi" w:hAnsiTheme="majorBidi" w:cstheme="majorBidi"/>
        </w:rPr>
        <w:footnoteRef/>
      </w:r>
      <w:r w:rsidRPr="00E50AF0">
        <w:rPr>
          <w:rFonts w:asciiTheme="majorBidi" w:hAnsiTheme="majorBidi" w:cstheme="majorBidi"/>
        </w:rPr>
        <w:t xml:space="preserve"> </w:t>
      </w:r>
      <w:proofErr w:type="gramStart"/>
      <w:r w:rsidRPr="00E50AF0">
        <w:rPr>
          <w:rFonts w:asciiTheme="majorBidi" w:hAnsiTheme="majorBidi" w:cstheme="majorBidi"/>
        </w:rPr>
        <w:t>Moch.</w:t>
      </w:r>
      <w:proofErr w:type="gramEnd"/>
      <w:r w:rsidRPr="00E50AF0">
        <w:rPr>
          <w:rFonts w:asciiTheme="majorBidi" w:hAnsiTheme="majorBidi" w:cstheme="majorBidi"/>
        </w:rPr>
        <w:t xml:space="preserve"> Marsa Taufiqurrohman, “Meninjau Penerapan Ambang Batas Pemilihan Pada Sistem Pemilihan Umum Prorsionalitas di Indonesia”, </w:t>
      </w:r>
      <w:r w:rsidRPr="00E50AF0">
        <w:rPr>
          <w:rFonts w:asciiTheme="majorBidi" w:hAnsiTheme="majorBidi" w:cstheme="majorBidi"/>
          <w:i/>
          <w:iCs/>
        </w:rPr>
        <w:t xml:space="preserve">Jurnal Ilmu Politik, </w:t>
      </w:r>
      <w:r w:rsidRPr="00E50AF0">
        <w:rPr>
          <w:rFonts w:asciiTheme="majorBidi" w:hAnsiTheme="majorBidi" w:cstheme="majorBidi"/>
        </w:rPr>
        <w:t xml:space="preserve">Volume 12, No. 1, 2021.Hlm, 136. </w:t>
      </w:r>
    </w:p>
  </w:footnote>
  <w:footnote w:id="32">
    <w:p w:rsidR="006802D6" w:rsidRPr="00E50AF0" w:rsidRDefault="006802D6" w:rsidP="00275BC0">
      <w:pPr>
        <w:pStyle w:val="FootnoteText"/>
        <w:ind w:firstLine="709"/>
        <w:jc w:val="both"/>
        <w:rPr>
          <w:rFonts w:asciiTheme="majorBidi" w:hAnsiTheme="majorBidi" w:cstheme="majorBidi"/>
        </w:rPr>
      </w:pPr>
      <w:r w:rsidRPr="00E50AF0">
        <w:rPr>
          <w:rStyle w:val="FootnoteReference"/>
          <w:rFonts w:asciiTheme="majorBidi" w:hAnsiTheme="majorBidi" w:cstheme="majorBidi"/>
        </w:rPr>
        <w:footnoteRef/>
      </w:r>
      <w:r w:rsidRPr="00E50AF0">
        <w:rPr>
          <w:rFonts w:asciiTheme="majorBidi" w:hAnsiTheme="majorBidi" w:cstheme="majorBidi"/>
        </w:rPr>
        <w:t xml:space="preserve"> Ginting, &amp; Saragih, “Iusi Demokrasi Substansial di Indonesia: Sebuah Kritik Terhadap Implementas Parliamentary Treshold”, </w:t>
      </w:r>
      <w:r w:rsidRPr="00E50AF0">
        <w:rPr>
          <w:rFonts w:asciiTheme="majorBidi" w:hAnsiTheme="majorBidi" w:cstheme="majorBidi"/>
          <w:i/>
          <w:iCs/>
        </w:rPr>
        <w:t xml:space="preserve">Jurnal Ilmu nPolitik, </w:t>
      </w:r>
      <w:r w:rsidRPr="00E50AF0">
        <w:rPr>
          <w:rFonts w:asciiTheme="majorBidi" w:hAnsiTheme="majorBidi" w:cstheme="majorBidi"/>
        </w:rPr>
        <w:t xml:space="preserve">Volume 10, No. 2, (2018), Hlm, 79-90. </w:t>
      </w:r>
    </w:p>
  </w:footnote>
  <w:footnote w:id="33">
    <w:p w:rsidR="00092A4B" w:rsidRPr="001A07C8" w:rsidRDefault="00092A4B" w:rsidP="001A07C8">
      <w:pPr>
        <w:pStyle w:val="FootnoteText"/>
        <w:ind w:firstLine="709"/>
        <w:jc w:val="both"/>
        <w:rPr>
          <w:rFonts w:asciiTheme="majorBidi" w:hAnsiTheme="majorBidi" w:cstheme="majorBidi"/>
        </w:rPr>
      </w:pPr>
      <w:r w:rsidRPr="005E41FF">
        <w:rPr>
          <w:rStyle w:val="FootnoteReference"/>
          <w:rFonts w:asciiTheme="majorBidi" w:hAnsiTheme="majorBidi" w:cstheme="majorBidi"/>
        </w:rPr>
        <w:footnoteRef/>
      </w:r>
      <w:r w:rsidRPr="005E41FF">
        <w:rPr>
          <w:rFonts w:asciiTheme="majorBidi" w:hAnsiTheme="majorBidi" w:cstheme="majorBidi"/>
        </w:rPr>
        <w:t xml:space="preserve"> Ansori, L” Telaah Terhadap Presiden Treshold Dalam Pemilu Serentak 2019, </w:t>
      </w:r>
      <w:r w:rsidRPr="005E41FF">
        <w:rPr>
          <w:rFonts w:asciiTheme="majorBidi" w:hAnsiTheme="majorBidi" w:cstheme="majorBidi"/>
          <w:i/>
          <w:iCs/>
        </w:rPr>
        <w:t xml:space="preserve">Jurnal Yuridis, </w:t>
      </w:r>
      <w:r w:rsidRPr="005E41FF">
        <w:rPr>
          <w:rFonts w:asciiTheme="majorBidi" w:hAnsiTheme="majorBidi" w:cstheme="majorBidi"/>
        </w:rPr>
        <w:t>Volume, 4, No. 1, (2017), Hlm, 20</w:t>
      </w:r>
      <w:r>
        <w:t xml:space="preserve">. </w:t>
      </w:r>
    </w:p>
  </w:footnote>
  <w:footnote w:id="34">
    <w:p w:rsidR="007B1070" w:rsidRPr="00E50AF0" w:rsidRDefault="007B1070" w:rsidP="004D0AFF">
      <w:pPr>
        <w:pStyle w:val="FootnoteText"/>
        <w:ind w:firstLine="709"/>
        <w:jc w:val="both"/>
        <w:rPr>
          <w:rFonts w:asciiTheme="majorBidi" w:hAnsiTheme="majorBidi" w:cstheme="majorBidi"/>
        </w:rPr>
      </w:pPr>
      <w:r w:rsidRPr="00E50AF0">
        <w:rPr>
          <w:rStyle w:val="FootnoteReference"/>
          <w:rFonts w:asciiTheme="majorBidi" w:hAnsiTheme="majorBidi" w:cstheme="majorBidi"/>
        </w:rPr>
        <w:footnoteRef/>
      </w:r>
      <w:r w:rsidRPr="00E50AF0">
        <w:rPr>
          <w:rFonts w:asciiTheme="majorBidi" w:hAnsiTheme="majorBidi" w:cstheme="majorBidi"/>
        </w:rPr>
        <w:t xml:space="preserve"> </w:t>
      </w:r>
      <w:proofErr w:type="gramStart"/>
      <w:r w:rsidR="007D7C3F" w:rsidRPr="00E50AF0">
        <w:rPr>
          <w:rFonts w:asciiTheme="majorBidi" w:hAnsiTheme="majorBidi" w:cstheme="majorBidi"/>
        </w:rPr>
        <w:t>Moch.</w:t>
      </w:r>
      <w:proofErr w:type="gramEnd"/>
      <w:r w:rsidR="007D7C3F" w:rsidRPr="00E50AF0">
        <w:rPr>
          <w:rFonts w:asciiTheme="majorBidi" w:hAnsiTheme="majorBidi" w:cstheme="majorBidi"/>
        </w:rPr>
        <w:t xml:space="preserve"> Marsa Taufiqurrohman, “Meninjau Penerapan Ambang Batas Pemilihan Pada Sistem Pemilihan Umum Prorsionalitas di Indonesia”, </w:t>
      </w:r>
      <w:r w:rsidR="007D7C3F" w:rsidRPr="00E50AF0">
        <w:rPr>
          <w:rFonts w:asciiTheme="majorBidi" w:hAnsiTheme="majorBidi" w:cstheme="majorBidi"/>
          <w:i/>
          <w:iCs/>
        </w:rPr>
        <w:t>Jurnal Ilmu Politik</w:t>
      </w:r>
      <w:proofErr w:type="gramStart"/>
      <w:r w:rsidR="007D7C3F" w:rsidRPr="00E50AF0">
        <w:rPr>
          <w:rFonts w:asciiTheme="majorBidi" w:hAnsiTheme="majorBidi" w:cstheme="majorBidi"/>
          <w:i/>
          <w:iCs/>
        </w:rPr>
        <w:t>,137</w:t>
      </w:r>
      <w:proofErr w:type="gramEnd"/>
      <w:r w:rsidR="007D7C3F" w:rsidRPr="00E50AF0">
        <w:rPr>
          <w:rFonts w:asciiTheme="majorBidi" w:hAnsiTheme="majorBidi" w:cstheme="majorBidi"/>
          <w:i/>
          <w:iCs/>
        </w:rPr>
        <w:t xml:space="preserve">. </w:t>
      </w:r>
    </w:p>
  </w:footnote>
  <w:footnote w:id="35">
    <w:p w:rsidR="00792B6B" w:rsidRPr="00E50AF0" w:rsidRDefault="00792B6B" w:rsidP="004D0AFF">
      <w:pPr>
        <w:pStyle w:val="FootnoteText"/>
        <w:ind w:firstLine="709"/>
        <w:jc w:val="both"/>
        <w:rPr>
          <w:rFonts w:asciiTheme="majorBidi" w:hAnsiTheme="majorBidi" w:cstheme="majorBidi"/>
        </w:rPr>
      </w:pPr>
      <w:r w:rsidRPr="00E50AF0">
        <w:rPr>
          <w:rStyle w:val="FootnoteReference"/>
          <w:rFonts w:asciiTheme="majorBidi" w:hAnsiTheme="majorBidi" w:cstheme="majorBidi"/>
        </w:rPr>
        <w:footnoteRef/>
      </w:r>
      <w:r w:rsidRPr="00E50AF0">
        <w:rPr>
          <w:rFonts w:asciiTheme="majorBidi" w:hAnsiTheme="majorBidi" w:cstheme="majorBidi"/>
        </w:rPr>
        <w:t xml:space="preserve">Nurhasim, A. “Fasilibilias Sistem Pemilu Campuran: Upaya Memperkuat Sistem Presidensial di Indonesia “, </w:t>
      </w:r>
      <w:r w:rsidRPr="00E50AF0">
        <w:rPr>
          <w:rFonts w:asciiTheme="majorBidi" w:hAnsiTheme="majorBidi" w:cstheme="majorBidi"/>
          <w:i/>
          <w:iCs/>
        </w:rPr>
        <w:t>Jurnal Penelitian Politik</w:t>
      </w:r>
      <w:proofErr w:type="gramStart"/>
      <w:r w:rsidRPr="00E50AF0">
        <w:rPr>
          <w:rFonts w:asciiTheme="majorBidi" w:hAnsiTheme="majorBidi" w:cstheme="majorBidi"/>
          <w:i/>
          <w:iCs/>
        </w:rPr>
        <w:t xml:space="preserve">,  </w:t>
      </w:r>
      <w:r w:rsidRPr="00E50AF0">
        <w:rPr>
          <w:rFonts w:asciiTheme="majorBidi" w:hAnsiTheme="majorBidi" w:cstheme="majorBidi"/>
        </w:rPr>
        <w:t>Hlm</w:t>
      </w:r>
      <w:proofErr w:type="gramEnd"/>
      <w:r w:rsidRPr="00E50AF0">
        <w:rPr>
          <w:rFonts w:asciiTheme="majorBidi" w:hAnsiTheme="majorBidi" w:cstheme="majorBidi"/>
        </w:rPr>
        <w:t xml:space="preserve">, 19. </w:t>
      </w:r>
    </w:p>
  </w:footnote>
  <w:footnote w:id="36">
    <w:p w:rsidR="00FA43C4" w:rsidRPr="00E50AF0" w:rsidRDefault="00FA43C4" w:rsidP="00E50AF0">
      <w:pPr>
        <w:pStyle w:val="FootnoteText"/>
        <w:ind w:firstLine="709"/>
        <w:jc w:val="both"/>
        <w:rPr>
          <w:rFonts w:asciiTheme="majorBidi" w:hAnsiTheme="majorBidi" w:cstheme="majorBidi"/>
        </w:rPr>
      </w:pPr>
      <w:r w:rsidRPr="00E50AF0">
        <w:rPr>
          <w:rStyle w:val="FootnoteReference"/>
          <w:rFonts w:asciiTheme="majorBidi" w:hAnsiTheme="majorBidi" w:cstheme="majorBidi"/>
        </w:rPr>
        <w:footnoteRef/>
      </w:r>
      <w:r w:rsidRPr="00E50AF0">
        <w:rPr>
          <w:rFonts w:asciiTheme="majorBidi" w:hAnsiTheme="majorBidi" w:cstheme="majorBidi"/>
        </w:rPr>
        <w:t xml:space="preserve">Ginting, &amp; Saragih, “Iusi Demokrasi Substansial di Indonesia: Sebuah Kritik Terhadap Implementas Parliamentary Treshold”, Hlm, 91. </w:t>
      </w:r>
    </w:p>
  </w:footnote>
  <w:footnote w:id="37">
    <w:p w:rsidR="003F70B4" w:rsidRPr="003F70B4" w:rsidRDefault="003F70B4" w:rsidP="008F1329">
      <w:pPr>
        <w:pStyle w:val="FootnoteText"/>
        <w:ind w:firstLine="709"/>
        <w:jc w:val="both"/>
        <w:rPr>
          <w:rFonts w:asciiTheme="majorBidi" w:hAnsiTheme="majorBidi" w:cstheme="majorBidi"/>
          <w:i/>
          <w:iCs/>
        </w:rPr>
      </w:pPr>
      <w:r>
        <w:rPr>
          <w:rStyle w:val="FootnoteReference"/>
        </w:rPr>
        <w:footnoteRef/>
      </w:r>
      <w:r>
        <w:t xml:space="preserve"> </w:t>
      </w:r>
      <w:proofErr w:type="gramStart"/>
      <w:r w:rsidRPr="003F70B4">
        <w:rPr>
          <w:rFonts w:asciiTheme="majorBidi" w:hAnsiTheme="majorBidi" w:cstheme="majorBidi"/>
        </w:rPr>
        <w:t xml:space="preserve">Fuqoha, “Pengisian Jabatan Presiden dan Presidential Threshold dalam Demokrasi Konstitusional di Indonesia”, </w:t>
      </w:r>
      <w:r w:rsidRPr="003F70B4">
        <w:rPr>
          <w:rFonts w:asciiTheme="majorBidi" w:hAnsiTheme="majorBidi" w:cstheme="majorBidi"/>
          <w:i/>
          <w:iCs/>
        </w:rPr>
        <w:t xml:space="preserve">Jurnal AJUDIKASI </w:t>
      </w:r>
      <w:r w:rsidRPr="003F70B4">
        <w:rPr>
          <w:rFonts w:asciiTheme="majorBidi" w:hAnsiTheme="majorBidi" w:cstheme="majorBidi"/>
        </w:rPr>
        <w:t>Vol 1 No 2 Desember 2017.</w:t>
      </w:r>
      <w:proofErr w:type="gramEnd"/>
    </w:p>
  </w:footnote>
  <w:footnote w:id="38">
    <w:p w:rsidR="00695547" w:rsidRPr="008A57C1" w:rsidRDefault="00695547" w:rsidP="008A57C1">
      <w:pPr>
        <w:pStyle w:val="FootnoteText"/>
        <w:ind w:firstLine="709"/>
        <w:jc w:val="both"/>
        <w:rPr>
          <w:rFonts w:asciiTheme="majorBidi" w:hAnsiTheme="majorBidi" w:cstheme="majorBidi"/>
        </w:rPr>
      </w:pPr>
      <w:r>
        <w:rPr>
          <w:rStyle w:val="FootnoteReference"/>
        </w:rPr>
        <w:footnoteRef/>
      </w:r>
      <w:r>
        <w:t xml:space="preserve"> </w:t>
      </w:r>
      <w:proofErr w:type="gramStart"/>
      <w:r w:rsidRPr="008A57C1">
        <w:rPr>
          <w:rFonts w:asciiTheme="majorBidi" w:hAnsiTheme="majorBidi" w:cstheme="majorBidi"/>
        </w:rPr>
        <w:t xml:space="preserve">Ramadhan, “Politik Hukum Penyederhanaan Sistem Kepartian di Indonesia”, </w:t>
      </w:r>
      <w:r w:rsidRPr="008A57C1">
        <w:rPr>
          <w:rFonts w:asciiTheme="majorBidi" w:hAnsiTheme="majorBidi" w:cstheme="majorBidi"/>
          <w:i/>
          <w:iCs/>
        </w:rPr>
        <w:t xml:space="preserve">Lex Renaissance, </w:t>
      </w:r>
      <w:r w:rsidRPr="008A57C1">
        <w:rPr>
          <w:rFonts w:asciiTheme="majorBidi" w:hAnsiTheme="majorBidi" w:cstheme="majorBidi"/>
        </w:rPr>
        <w:t>Volume 3, N</w:t>
      </w:r>
      <w:r w:rsidR="00C569A4" w:rsidRPr="008A57C1">
        <w:rPr>
          <w:rFonts w:asciiTheme="majorBidi" w:hAnsiTheme="majorBidi" w:cstheme="majorBidi"/>
        </w:rPr>
        <w:t>o. 1, 2018, Hlm, 19.</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48F" w:rsidRDefault="00D7748F" w:rsidP="00D7748F">
    <w:pPr>
      <w:pStyle w:val="Header"/>
      <w:jc w:val="right"/>
    </w:pPr>
  </w:p>
  <w:p w:rsidR="001029F6" w:rsidRDefault="001029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3245385"/>
      <w:docPartObj>
        <w:docPartGallery w:val="Page Numbers (Top of Page)"/>
        <w:docPartUnique/>
      </w:docPartObj>
    </w:sdtPr>
    <w:sdtEndPr>
      <w:rPr>
        <w:noProof/>
      </w:rPr>
    </w:sdtEndPr>
    <w:sdtContent>
      <w:p w:rsidR="00D7748F" w:rsidRDefault="00D7748F">
        <w:pPr>
          <w:pStyle w:val="Header"/>
          <w:jc w:val="right"/>
        </w:pPr>
        <w:r w:rsidRPr="00D7748F">
          <w:rPr>
            <w:rFonts w:asciiTheme="majorBidi" w:hAnsiTheme="majorBidi" w:cstheme="majorBidi"/>
            <w:b/>
            <w:bCs/>
          </w:rPr>
          <w:fldChar w:fldCharType="begin"/>
        </w:r>
        <w:r w:rsidRPr="00D7748F">
          <w:rPr>
            <w:rFonts w:asciiTheme="majorBidi" w:hAnsiTheme="majorBidi" w:cstheme="majorBidi"/>
            <w:b/>
            <w:bCs/>
          </w:rPr>
          <w:instrText xml:space="preserve"> PAGE   \* MERGEFORMAT </w:instrText>
        </w:r>
        <w:r w:rsidRPr="00D7748F">
          <w:rPr>
            <w:rFonts w:asciiTheme="majorBidi" w:hAnsiTheme="majorBidi" w:cstheme="majorBidi"/>
            <w:b/>
            <w:bCs/>
          </w:rPr>
          <w:fldChar w:fldCharType="separate"/>
        </w:r>
        <w:r w:rsidR="006F70B6">
          <w:rPr>
            <w:rFonts w:asciiTheme="majorBidi" w:hAnsiTheme="majorBidi" w:cstheme="majorBidi"/>
            <w:b/>
            <w:bCs/>
            <w:noProof/>
          </w:rPr>
          <w:t>16</w:t>
        </w:r>
        <w:r w:rsidRPr="00D7748F">
          <w:rPr>
            <w:rFonts w:asciiTheme="majorBidi" w:hAnsiTheme="majorBidi" w:cstheme="majorBidi"/>
            <w:b/>
            <w:bCs/>
            <w:noProof/>
          </w:rPr>
          <w:fldChar w:fldCharType="end"/>
        </w:r>
      </w:p>
    </w:sdtContent>
  </w:sdt>
  <w:p w:rsidR="00D7748F" w:rsidRDefault="00D774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D0B20"/>
    <w:multiLevelType w:val="hybridMultilevel"/>
    <w:tmpl w:val="0C2A280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084"/>
    <w:rsid w:val="000060B5"/>
    <w:rsid w:val="00012CDA"/>
    <w:rsid w:val="0001673C"/>
    <w:rsid w:val="00033AEF"/>
    <w:rsid w:val="0003467E"/>
    <w:rsid w:val="0005214C"/>
    <w:rsid w:val="00056CB3"/>
    <w:rsid w:val="00056E94"/>
    <w:rsid w:val="000608B4"/>
    <w:rsid w:val="0006725E"/>
    <w:rsid w:val="000709A7"/>
    <w:rsid w:val="00075E6F"/>
    <w:rsid w:val="00081428"/>
    <w:rsid w:val="00082221"/>
    <w:rsid w:val="000841D8"/>
    <w:rsid w:val="00086B76"/>
    <w:rsid w:val="00092A4B"/>
    <w:rsid w:val="0009461C"/>
    <w:rsid w:val="000A0176"/>
    <w:rsid w:val="000A389A"/>
    <w:rsid w:val="000A41FE"/>
    <w:rsid w:val="000A4FD1"/>
    <w:rsid w:val="000B13A2"/>
    <w:rsid w:val="000B341F"/>
    <w:rsid w:val="000D1054"/>
    <w:rsid w:val="000D684B"/>
    <w:rsid w:val="000E5E58"/>
    <w:rsid w:val="000F3B70"/>
    <w:rsid w:val="00102733"/>
    <w:rsid w:val="001029F6"/>
    <w:rsid w:val="00104620"/>
    <w:rsid w:val="00105D2E"/>
    <w:rsid w:val="00106E36"/>
    <w:rsid w:val="00116C78"/>
    <w:rsid w:val="00117708"/>
    <w:rsid w:val="001351A9"/>
    <w:rsid w:val="00135F4B"/>
    <w:rsid w:val="001406B5"/>
    <w:rsid w:val="001407DB"/>
    <w:rsid w:val="00142A36"/>
    <w:rsid w:val="00145736"/>
    <w:rsid w:val="00152B34"/>
    <w:rsid w:val="00170CD7"/>
    <w:rsid w:val="00176C6D"/>
    <w:rsid w:val="00181213"/>
    <w:rsid w:val="00181DAA"/>
    <w:rsid w:val="00185A9C"/>
    <w:rsid w:val="00195885"/>
    <w:rsid w:val="001A07C8"/>
    <w:rsid w:val="001A5B2D"/>
    <w:rsid w:val="001A79F7"/>
    <w:rsid w:val="001B0957"/>
    <w:rsid w:val="001B1587"/>
    <w:rsid w:val="001B6603"/>
    <w:rsid w:val="001C0603"/>
    <w:rsid w:val="001D3313"/>
    <w:rsid w:val="001D3DA1"/>
    <w:rsid w:val="00205965"/>
    <w:rsid w:val="00206A1B"/>
    <w:rsid w:val="00217247"/>
    <w:rsid w:val="002223DC"/>
    <w:rsid w:val="00223855"/>
    <w:rsid w:val="002245FD"/>
    <w:rsid w:val="0023149C"/>
    <w:rsid w:val="00236760"/>
    <w:rsid w:val="00243B9F"/>
    <w:rsid w:val="0025027E"/>
    <w:rsid w:val="00255F9D"/>
    <w:rsid w:val="002658D0"/>
    <w:rsid w:val="00270648"/>
    <w:rsid w:val="00273086"/>
    <w:rsid w:val="00274597"/>
    <w:rsid w:val="00275BC0"/>
    <w:rsid w:val="00277061"/>
    <w:rsid w:val="00286986"/>
    <w:rsid w:val="002A31D7"/>
    <w:rsid w:val="002A5680"/>
    <w:rsid w:val="002A6413"/>
    <w:rsid w:val="002B2991"/>
    <w:rsid w:val="002B652D"/>
    <w:rsid w:val="002C3DB9"/>
    <w:rsid w:val="002C4386"/>
    <w:rsid w:val="002D13AE"/>
    <w:rsid w:val="002E3406"/>
    <w:rsid w:val="002E797B"/>
    <w:rsid w:val="002F420A"/>
    <w:rsid w:val="002F49C3"/>
    <w:rsid w:val="003246F3"/>
    <w:rsid w:val="0032587B"/>
    <w:rsid w:val="003513CF"/>
    <w:rsid w:val="00351EBA"/>
    <w:rsid w:val="00353E5D"/>
    <w:rsid w:val="0036326E"/>
    <w:rsid w:val="0036570C"/>
    <w:rsid w:val="00373D08"/>
    <w:rsid w:val="00373DCB"/>
    <w:rsid w:val="003767C7"/>
    <w:rsid w:val="00377CA7"/>
    <w:rsid w:val="00384908"/>
    <w:rsid w:val="00390F5E"/>
    <w:rsid w:val="003A68B5"/>
    <w:rsid w:val="003A7833"/>
    <w:rsid w:val="003A7CEA"/>
    <w:rsid w:val="003B3529"/>
    <w:rsid w:val="003B3ED7"/>
    <w:rsid w:val="003B6B50"/>
    <w:rsid w:val="003C12D3"/>
    <w:rsid w:val="003C29E5"/>
    <w:rsid w:val="003C37A6"/>
    <w:rsid w:val="003D1FE3"/>
    <w:rsid w:val="003D6220"/>
    <w:rsid w:val="003E030B"/>
    <w:rsid w:val="003E7344"/>
    <w:rsid w:val="003F02B9"/>
    <w:rsid w:val="003F70B4"/>
    <w:rsid w:val="004107D9"/>
    <w:rsid w:val="00414367"/>
    <w:rsid w:val="00414BDC"/>
    <w:rsid w:val="004243BA"/>
    <w:rsid w:val="00424E92"/>
    <w:rsid w:val="004350C8"/>
    <w:rsid w:val="004442F4"/>
    <w:rsid w:val="00452528"/>
    <w:rsid w:val="00452BE5"/>
    <w:rsid w:val="0045492F"/>
    <w:rsid w:val="00462074"/>
    <w:rsid w:val="00481756"/>
    <w:rsid w:val="004839BB"/>
    <w:rsid w:val="00495EBA"/>
    <w:rsid w:val="004A1024"/>
    <w:rsid w:val="004A211F"/>
    <w:rsid w:val="004B5576"/>
    <w:rsid w:val="004C1C5B"/>
    <w:rsid w:val="004C6FC5"/>
    <w:rsid w:val="004D0AFF"/>
    <w:rsid w:val="004D7635"/>
    <w:rsid w:val="004E2BC6"/>
    <w:rsid w:val="004E3D85"/>
    <w:rsid w:val="004F3383"/>
    <w:rsid w:val="004F4DA7"/>
    <w:rsid w:val="004F6886"/>
    <w:rsid w:val="004F7216"/>
    <w:rsid w:val="004F7750"/>
    <w:rsid w:val="00501B4F"/>
    <w:rsid w:val="00513596"/>
    <w:rsid w:val="00526CC1"/>
    <w:rsid w:val="0053065C"/>
    <w:rsid w:val="00536B45"/>
    <w:rsid w:val="00537F0C"/>
    <w:rsid w:val="005456CA"/>
    <w:rsid w:val="00545795"/>
    <w:rsid w:val="005556F7"/>
    <w:rsid w:val="0056618B"/>
    <w:rsid w:val="005740C7"/>
    <w:rsid w:val="00575D9D"/>
    <w:rsid w:val="0057760D"/>
    <w:rsid w:val="0058293C"/>
    <w:rsid w:val="00590F26"/>
    <w:rsid w:val="005A1A33"/>
    <w:rsid w:val="005A506C"/>
    <w:rsid w:val="005A5812"/>
    <w:rsid w:val="005B0413"/>
    <w:rsid w:val="005D0E4D"/>
    <w:rsid w:val="005D5468"/>
    <w:rsid w:val="005D6EE3"/>
    <w:rsid w:val="005E41FF"/>
    <w:rsid w:val="005F0D71"/>
    <w:rsid w:val="005F2904"/>
    <w:rsid w:val="00603246"/>
    <w:rsid w:val="006057B1"/>
    <w:rsid w:val="006120A8"/>
    <w:rsid w:val="006316A9"/>
    <w:rsid w:val="006444E5"/>
    <w:rsid w:val="00644DE0"/>
    <w:rsid w:val="006519CF"/>
    <w:rsid w:val="006562B4"/>
    <w:rsid w:val="006625D0"/>
    <w:rsid w:val="00663524"/>
    <w:rsid w:val="00673F9A"/>
    <w:rsid w:val="00676EA8"/>
    <w:rsid w:val="006802D6"/>
    <w:rsid w:val="00683880"/>
    <w:rsid w:val="00687DFC"/>
    <w:rsid w:val="00691B47"/>
    <w:rsid w:val="00695547"/>
    <w:rsid w:val="006A19FA"/>
    <w:rsid w:val="006A2047"/>
    <w:rsid w:val="006A4106"/>
    <w:rsid w:val="006A5800"/>
    <w:rsid w:val="006A5BFE"/>
    <w:rsid w:val="006A74FD"/>
    <w:rsid w:val="006B0105"/>
    <w:rsid w:val="006B1966"/>
    <w:rsid w:val="006D10B5"/>
    <w:rsid w:val="006D6750"/>
    <w:rsid w:val="006E5937"/>
    <w:rsid w:val="006F70B6"/>
    <w:rsid w:val="00700064"/>
    <w:rsid w:val="00707D9C"/>
    <w:rsid w:val="00712775"/>
    <w:rsid w:val="00712AF8"/>
    <w:rsid w:val="007138D4"/>
    <w:rsid w:val="00721421"/>
    <w:rsid w:val="00732061"/>
    <w:rsid w:val="00744012"/>
    <w:rsid w:val="00750435"/>
    <w:rsid w:val="00752FF5"/>
    <w:rsid w:val="007543FE"/>
    <w:rsid w:val="007575EA"/>
    <w:rsid w:val="00764C4A"/>
    <w:rsid w:val="00764F16"/>
    <w:rsid w:val="0076580C"/>
    <w:rsid w:val="00782275"/>
    <w:rsid w:val="00782CB1"/>
    <w:rsid w:val="00792B6B"/>
    <w:rsid w:val="007B1070"/>
    <w:rsid w:val="007B1742"/>
    <w:rsid w:val="007C212F"/>
    <w:rsid w:val="007D4F07"/>
    <w:rsid w:val="007D51EB"/>
    <w:rsid w:val="007D55B3"/>
    <w:rsid w:val="007D7C3F"/>
    <w:rsid w:val="007D7DF0"/>
    <w:rsid w:val="007F0084"/>
    <w:rsid w:val="007F008E"/>
    <w:rsid w:val="007F1D67"/>
    <w:rsid w:val="007F351B"/>
    <w:rsid w:val="00812252"/>
    <w:rsid w:val="008137EA"/>
    <w:rsid w:val="00813F63"/>
    <w:rsid w:val="008278CB"/>
    <w:rsid w:val="00830725"/>
    <w:rsid w:val="00831D95"/>
    <w:rsid w:val="008373A2"/>
    <w:rsid w:val="00837524"/>
    <w:rsid w:val="00842846"/>
    <w:rsid w:val="00843425"/>
    <w:rsid w:val="00846E60"/>
    <w:rsid w:val="00852451"/>
    <w:rsid w:val="0086037D"/>
    <w:rsid w:val="008614E3"/>
    <w:rsid w:val="00865075"/>
    <w:rsid w:val="00865B52"/>
    <w:rsid w:val="00867BBF"/>
    <w:rsid w:val="0087148C"/>
    <w:rsid w:val="0087158B"/>
    <w:rsid w:val="00883C2E"/>
    <w:rsid w:val="00885070"/>
    <w:rsid w:val="00885E20"/>
    <w:rsid w:val="00885EC3"/>
    <w:rsid w:val="00890858"/>
    <w:rsid w:val="008A30E4"/>
    <w:rsid w:val="008A57C1"/>
    <w:rsid w:val="008C1172"/>
    <w:rsid w:val="008C39A8"/>
    <w:rsid w:val="008C4957"/>
    <w:rsid w:val="008C6F31"/>
    <w:rsid w:val="008C7541"/>
    <w:rsid w:val="008D17DD"/>
    <w:rsid w:val="008D267B"/>
    <w:rsid w:val="008D4020"/>
    <w:rsid w:val="008E0BE1"/>
    <w:rsid w:val="008E0F25"/>
    <w:rsid w:val="008E29C5"/>
    <w:rsid w:val="008F1329"/>
    <w:rsid w:val="008F34E8"/>
    <w:rsid w:val="008F710E"/>
    <w:rsid w:val="00904FEB"/>
    <w:rsid w:val="00905A9A"/>
    <w:rsid w:val="00907AFA"/>
    <w:rsid w:val="009111C7"/>
    <w:rsid w:val="00913939"/>
    <w:rsid w:val="00920889"/>
    <w:rsid w:val="00922D50"/>
    <w:rsid w:val="00931A2B"/>
    <w:rsid w:val="00931F01"/>
    <w:rsid w:val="0093295F"/>
    <w:rsid w:val="00935B21"/>
    <w:rsid w:val="0094538D"/>
    <w:rsid w:val="009458C5"/>
    <w:rsid w:val="009611BA"/>
    <w:rsid w:val="00962EB7"/>
    <w:rsid w:val="00976EBC"/>
    <w:rsid w:val="00984D55"/>
    <w:rsid w:val="00986757"/>
    <w:rsid w:val="009967EE"/>
    <w:rsid w:val="009A3D78"/>
    <w:rsid w:val="009A49EA"/>
    <w:rsid w:val="009B0634"/>
    <w:rsid w:val="009B4090"/>
    <w:rsid w:val="009B6209"/>
    <w:rsid w:val="009C0EA8"/>
    <w:rsid w:val="009C7641"/>
    <w:rsid w:val="009D7D31"/>
    <w:rsid w:val="00A24671"/>
    <w:rsid w:val="00A27CBD"/>
    <w:rsid w:val="00A32E74"/>
    <w:rsid w:val="00A34B1E"/>
    <w:rsid w:val="00A52B27"/>
    <w:rsid w:val="00A603F8"/>
    <w:rsid w:val="00A61AAE"/>
    <w:rsid w:val="00A657B6"/>
    <w:rsid w:val="00A75840"/>
    <w:rsid w:val="00A828AA"/>
    <w:rsid w:val="00AA0F9F"/>
    <w:rsid w:val="00AB5A11"/>
    <w:rsid w:val="00AB64B9"/>
    <w:rsid w:val="00AC4633"/>
    <w:rsid w:val="00AC5C82"/>
    <w:rsid w:val="00AD661D"/>
    <w:rsid w:val="00AD6DD3"/>
    <w:rsid w:val="00AE2A75"/>
    <w:rsid w:val="00AF48F1"/>
    <w:rsid w:val="00AF6C96"/>
    <w:rsid w:val="00B22038"/>
    <w:rsid w:val="00B22414"/>
    <w:rsid w:val="00B22DAA"/>
    <w:rsid w:val="00B3704B"/>
    <w:rsid w:val="00B40B4D"/>
    <w:rsid w:val="00B42244"/>
    <w:rsid w:val="00B44293"/>
    <w:rsid w:val="00B45EB7"/>
    <w:rsid w:val="00B50521"/>
    <w:rsid w:val="00B63E8E"/>
    <w:rsid w:val="00B6532A"/>
    <w:rsid w:val="00B6769E"/>
    <w:rsid w:val="00B72E2E"/>
    <w:rsid w:val="00B75CF4"/>
    <w:rsid w:val="00B7613E"/>
    <w:rsid w:val="00B81086"/>
    <w:rsid w:val="00BA6D2D"/>
    <w:rsid w:val="00BB5F94"/>
    <w:rsid w:val="00BC13B9"/>
    <w:rsid w:val="00BC4CEC"/>
    <w:rsid w:val="00BC5BB0"/>
    <w:rsid w:val="00BD267E"/>
    <w:rsid w:val="00BE2A8B"/>
    <w:rsid w:val="00BE3218"/>
    <w:rsid w:val="00BE68B6"/>
    <w:rsid w:val="00BF16F8"/>
    <w:rsid w:val="00BF17D1"/>
    <w:rsid w:val="00BF55F6"/>
    <w:rsid w:val="00C011C5"/>
    <w:rsid w:val="00C0403D"/>
    <w:rsid w:val="00C04404"/>
    <w:rsid w:val="00C12BE7"/>
    <w:rsid w:val="00C12F2E"/>
    <w:rsid w:val="00C158A1"/>
    <w:rsid w:val="00C237BF"/>
    <w:rsid w:val="00C25579"/>
    <w:rsid w:val="00C30536"/>
    <w:rsid w:val="00C316B8"/>
    <w:rsid w:val="00C331B0"/>
    <w:rsid w:val="00C378B8"/>
    <w:rsid w:val="00C41375"/>
    <w:rsid w:val="00C41BAB"/>
    <w:rsid w:val="00C519C3"/>
    <w:rsid w:val="00C569A4"/>
    <w:rsid w:val="00C577F6"/>
    <w:rsid w:val="00C62F98"/>
    <w:rsid w:val="00C65A73"/>
    <w:rsid w:val="00C7789A"/>
    <w:rsid w:val="00C807DC"/>
    <w:rsid w:val="00C841E5"/>
    <w:rsid w:val="00C93F3F"/>
    <w:rsid w:val="00C94A08"/>
    <w:rsid w:val="00C96AD3"/>
    <w:rsid w:val="00CA4CB0"/>
    <w:rsid w:val="00CA5A2F"/>
    <w:rsid w:val="00CB52A4"/>
    <w:rsid w:val="00CB59F0"/>
    <w:rsid w:val="00CB69C1"/>
    <w:rsid w:val="00CD00CC"/>
    <w:rsid w:val="00CD3348"/>
    <w:rsid w:val="00CD4227"/>
    <w:rsid w:val="00CD4C07"/>
    <w:rsid w:val="00CD62C0"/>
    <w:rsid w:val="00CD6AC6"/>
    <w:rsid w:val="00CE3C92"/>
    <w:rsid w:val="00CE5065"/>
    <w:rsid w:val="00CE5C89"/>
    <w:rsid w:val="00CE6894"/>
    <w:rsid w:val="00CF4E00"/>
    <w:rsid w:val="00CF68D4"/>
    <w:rsid w:val="00D050A8"/>
    <w:rsid w:val="00D130CF"/>
    <w:rsid w:val="00D13EFE"/>
    <w:rsid w:val="00D14A27"/>
    <w:rsid w:val="00D20FF7"/>
    <w:rsid w:val="00D27FDB"/>
    <w:rsid w:val="00D3107A"/>
    <w:rsid w:val="00D33968"/>
    <w:rsid w:val="00D5413C"/>
    <w:rsid w:val="00D54C5B"/>
    <w:rsid w:val="00D55D7A"/>
    <w:rsid w:val="00D6073A"/>
    <w:rsid w:val="00D62621"/>
    <w:rsid w:val="00D71626"/>
    <w:rsid w:val="00D75B55"/>
    <w:rsid w:val="00D7748F"/>
    <w:rsid w:val="00D822DE"/>
    <w:rsid w:val="00DA18A4"/>
    <w:rsid w:val="00DA50BB"/>
    <w:rsid w:val="00DC3441"/>
    <w:rsid w:val="00DC4009"/>
    <w:rsid w:val="00DC5AFB"/>
    <w:rsid w:val="00DD0D95"/>
    <w:rsid w:val="00DD2DB8"/>
    <w:rsid w:val="00DD3B91"/>
    <w:rsid w:val="00DD50B7"/>
    <w:rsid w:val="00DD5543"/>
    <w:rsid w:val="00DD5CFB"/>
    <w:rsid w:val="00DE19BE"/>
    <w:rsid w:val="00DE51BF"/>
    <w:rsid w:val="00E050D0"/>
    <w:rsid w:val="00E16886"/>
    <w:rsid w:val="00E20F8D"/>
    <w:rsid w:val="00E2246C"/>
    <w:rsid w:val="00E22505"/>
    <w:rsid w:val="00E228C8"/>
    <w:rsid w:val="00E27E2D"/>
    <w:rsid w:val="00E305D4"/>
    <w:rsid w:val="00E34103"/>
    <w:rsid w:val="00E36ADD"/>
    <w:rsid w:val="00E4039A"/>
    <w:rsid w:val="00E46284"/>
    <w:rsid w:val="00E47677"/>
    <w:rsid w:val="00E50AF0"/>
    <w:rsid w:val="00E5279C"/>
    <w:rsid w:val="00E547B7"/>
    <w:rsid w:val="00E70B77"/>
    <w:rsid w:val="00E77D49"/>
    <w:rsid w:val="00E800F5"/>
    <w:rsid w:val="00E82DFE"/>
    <w:rsid w:val="00EA09A8"/>
    <w:rsid w:val="00EA2EDF"/>
    <w:rsid w:val="00EB38D2"/>
    <w:rsid w:val="00EB6140"/>
    <w:rsid w:val="00EC648F"/>
    <w:rsid w:val="00ED451B"/>
    <w:rsid w:val="00ED4541"/>
    <w:rsid w:val="00EE2E56"/>
    <w:rsid w:val="00EE746C"/>
    <w:rsid w:val="00EF601A"/>
    <w:rsid w:val="00F103E2"/>
    <w:rsid w:val="00F20900"/>
    <w:rsid w:val="00F20CD7"/>
    <w:rsid w:val="00F22DF8"/>
    <w:rsid w:val="00F30329"/>
    <w:rsid w:val="00F37B6F"/>
    <w:rsid w:val="00F44358"/>
    <w:rsid w:val="00F46F01"/>
    <w:rsid w:val="00F56EC7"/>
    <w:rsid w:val="00F57536"/>
    <w:rsid w:val="00F62F96"/>
    <w:rsid w:val="00F67B7C"/>
    <w:rsid w:val="00F72A7B"/>
    <w:rsid w:val="00F746C6"/>
    <w:rsid w:val="00F748CE"/>
    <w:rsid w:val="00F82ABA"/>
    <w:rsid w:val="00F870E6"/>
    <w:rsid w:val="00F96FAF"/>
    <w:rsid w:val="00FA43C4"/>
    <w:rsid w:val="00FA7688"/>
    <w:rsid w:val="00FB3F93"/>
    <w:rsid w:val="00FB6E32"/>
    <w:rsid w:val="00FC4527"/>
    <w:rsid w:val="00FC5109"/>
    <w:rsid w:val="00FC56D7"/>
    <w:rsid w:val="00FC794D"/>
    <w:rsid w:val="00FD30DB"/>
    <w:rsid w:val="00FE0C26"/>
    <w:rsid w:val="00FE3C6C"/>
    <w:rsid w:val="00FF2C76"/>
    <w:rsid w:val="00FF49CC"/>
    <w:rsid w:val="00FF67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B3529"/>
    <w:pPr>
      <w:spacing w:after="0" w:line="240" w:lineRule="auto"/>
    </w:pPr>
    <w:rPr>
      <w:sz w:val="20"/>
      <w:szCs w:val="20"/>
    </w:rPr>
  </w:style>
  <w:style w:type="character" w:customStyle="1" w:styleId="FootnoteTextChar">
    <w:name w:val="Footnote Text Char"/>
    <w:basedOn w:val="DefaultParagraphFont"/>
    <w:link w:val="FootnoteText"/>
    <w:uiPriority w:val="99"/>
    <w:rsid w:val="003B3529"/>
    <w:rPr>
      <w:sz w:val="20"/>
      <w:szCs w:val="20"/>
    </w:rPr>
  </w:style>
  <w:style w:type="character" w:styleId="FootnoteReference">
    <w:name w:val="footnote reference"/>
    <w:basedOn w:val="DefaultParagraphFont"/>
    <w:uiPriority w:val="99"/>
    <w:semiHidden/>
    <w:unhideWhenUsed/>
    <w:rsid w:val="003B3529"/>
    <w:rPr>
      <w:vertAlign w:val="superscript"/>
    </w:rPr>
  </w:style>
  <w:style w:type="paragraph" w:styleId="ListParagraph">
    <w:name w:val="List Paragraph"/>
    <w:basedOn w:val="Normal"/>
    <w:uiPriority w:val="34"/>
    <w:qFormat/>
    <w:rsid w:val="00976EBC"/>
    <w:pPr>
      <w:ind w:left="720"/>
      <w:contextualSpacing/>
    </w:pPr>
    <w:rPr>
      <w:rFonts w:cs="Times New Roman"/>
      <w:szCs w:val="24"/>
      <w:lang w:val="id-ID"/>
    </w:rPr>
  </w:style>
  <w:style w:type="table" w:styleId="TableGrid">
    <w:name w:val="Table Grid"/>
    <w:basedOn w:val="TableNormal"/>
    <w:uiPriority w:val="59"/>
    <w:rsid w:val="00852451"/>
    <w:pPr>
      <w:spacing w:after="0" w:line="240" w:lineRule="auto"/>
    </w:pPr>
    <w:rPr>
      <w:rFonts w:ascii="Times New Roman" w:hAnsi="Times New Roman" w:cs="Times New Roman"/>
      <w:sz w:val="24"/>
      <w:szCs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2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9F6"/>
  </w:style>
  <w:style w:type="paragraph" w:styleId="Footer">
    <w:name w:val="footer"/>
    <w:basedOn w:val="Normal"/>
    <w:link w:val="FooterChar"/>
    <w:uiPriority w:val="99"/>
    <w:unhideWhenUsed/>
    <w:rsid w:val="00102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9F6"/>
  </w:style>
  <w:style w:type="character" w:styleId="Hyperlink">
    <w:name w:val="Hyperlink"/>
    <w:basedOn w:val="DefaultParagraphFont"/>
    <w:uiPriority w:val="99"/>
    <w:unhideWhenUsed/>
    <w:rsid w:val="00A603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B3529"/>
    <w:pPr>
      <w:spacing w:after="0" w:line="240" w:lineRule="auto"/>
    </w:pPr>
    <w:rPr>
      <w:sz w:val="20"/>
      <w:szCs w:val="20"/>
    </w:rPr>
  </w:style>
  <w:style w:type="character" w:customStyle="1" w:styleId="FootnoteTextChar">
    <w:name w:val="Footnote Text Char"/>
    <w:basedOn w:val="DefaultParagraphFont"/>
    <w:link w:val="FootnoteText"/>
    <w:uiPriority w:val="99"/>
    <w:rsid w:val="003B3529"/>
    <w:rPr>
      <w:sz w:val="20"/>
      <w:szCs w:val="20"/>
    </w:rPr>
  </w:style>
  <w:style w:type="character" w:styleId="FootnoteReference">
    <w:name w:val="footnote reference"/>
    <w:basedOn w:val="DefaultParagraphFont"/>
    <w:uiPriority w:val="99"/>
    <w:semiHidden/>
    <w:unhideWhenUsed/>
    <w:rsid w:val="003B3529"/>
    <w:rPr>
      <w:vertAlign w:val="superscript"/>
    </w:rPr>
  </w:style>
  <w:style w:type="paragraph" w:styleId="ListParagraph">
    <w:name w:val="List Paragraph"/>
    <w:basedOn w:val="Normal"/>
    <w:uiPriority w:val="34"/>
    <w:qFormat/>
    <w:rsid w:val="00976EBC"/>
    <w:pPr>
      <w:ind w:left="720"/>
      <w:contextualSpacing/>
    </w:pPr>
    <w:rPr>
      <w:rFonts w:cs="Times New Roman"/>
      <w:szCs w:val="24"/>
      <w:lang w:val="id-ID"/>
    </w:rPr>
  </w:style>
  <w:style w:type="table" w:styleId="TableGrid">
    <w:name w:val="Table Grid"/>
    <w:basedOn w:val="TableNormal"/>
    <w:uiPriority w:val="59"/>
    <w:rsid w:val="00852451"/>
    <w:pPr>
      <w:spacing w:after="0" w:line="240" w:lineRule="auto"/>
    </w:pPr>
    <w:rPr>
      <w:rFonts w:ascii="Times New Roman" w:hAnsi="Times New Roman" w:cs="Times New Roman"/>
      <w:sz w:val="24"/>
      <w:szCs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2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9F6"/>
  </w:style>
  <w:style w:type="paragraph" w:styleId="Footer">
    <w:name w:val="footer"/>
    <w:basedOn w:val="Normal"/>
    <w:link w:val="FooterChar"/>
    <w:uiPriority w:val="99"/>
    <w:unhideWhenUsed/>
    <w:rsid w:val="00102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9F6"/>
  </w:style>
  <w:style w:type="character" w:styleId="Hyperlink">
    <w:name w:val="Hyperlink"/>
    <w:basedOn w:val="DefaultParagraphFont"/>
    <w:uiPriority w:val="99"/>
    <w:unhideWhenUsed/>
    <w:rsid w:val="00A603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C4FCC-CEA9-4F31-B767-B76BE0FAE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2959</TotalTime>
  <Pages>25</Pages>
  <Words>6108</Words>
  <Characters>34822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522</cp:revision>
  <cp:lastPrinted>2021-06-29T19:19:00Z</cp:lastPrinted>
  <dcterms:created xsi:type="dcterms:W3CDTF">2021-04-13T06:03:00Z</dcterms:created>
  <dcterms:modified xsi:type="dcterms:W3CDTF">2022-02-20T14:43:00Z</dcterms:modified>
</cp:coreProperties>
</file>