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96E5D" w14:textId="62DC804B" w:rsidR="00EC10E3" w:rsidRPr="00EC10E3" w:rsidRDefault="00430C9D" w:rsidP="00864D68">
      <w:pPr>
        <w:tabs>
          <w:tab w:val="center" w:pos="4680"/>
          <w:tab w:val="right" w:pos="9360"/>
        </w:tabs>
        <w:spacing w:before="240" w:after="240" w:line="24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ALI HASJMY AND </w:t>
      </w:r>
      <w:r w:rsidR="00EC10E3" w:rsidRPr="00EC10E3">
        <w:rPr>
          <w:rFonts w:ascii="Times New Roman" w:hAnsi="Times New Roman" w:cs="Times New Roman"/>
          <w:b/>
          <w:bCs/>
          <w:sz w:val="24"/>
          <w:szCs w:val="24"/>
          <w:lang w:val="en-ID"/>
        </w:rPr>
        <w:t xml:space="preserve">THE </w:t>
      </w:r>
      <w:r>
        <w:rPr>
          <w:rFonts w:ascii="Times New Roman" w:hAnsi="Times New Roman" w:cs="Times New Roman"/>
          <w:b/>
          <w:bCs/>
          <w:sz w:val="24"/>
          <w:szCs w:val="24"/>
          <w:lang w:val="en-ID"/>
        </w:rPr>
        <w:t xml:space="preserve">HISTORICAL </w:t>
      </w:r>
      <w:r w:rsidR="00EC10E3" w:rsidRPr="00EC10E3">
        <w:rPr>
          <w:rFonts w:ascii="Times New Roman" w:hAnsi="Times New Roman" w:cs="Times New Roman"/>
          <w:b/>
          <w:bCs/>
          <w:sz w:val="24"/>
          <w:szCs w:val="24"/>
          <w:lang w:val="en-ID"/>
        </w:rPr>
        <w:t>PHILOSOPHY OF NATIONAL</w:t>
      </w:r>
      <w:r w:rsidR="00864D68">
        <w:rPr>
          <w:rFonts w:ascii="Times New Roman" w:hAnsi="Times New Roman" w:cs="Times New Roman"/>
          <w:b/>
          <w:bCs/>
          <w:sz w:val="24"/>
          <w:szCs w:val="24"/>
          <w:lang w:val="en-ID"/>
        </w:rPr>
        <w:t>ITY</w:t>
      </w:r>
      <w:r w:rsidR="00EC10E3" w:rsidRPr="00EC10E3">
        <w:rPr>
          <w:rFonts w:ascii="Times New Roman" w:hAnsi="Times New Roman" w:cs="Times New Roman"/>
          <w:b/>
          <w:bCs/>
          <w:sz w:val="24"/>
          <w:szCs w:val="24"/>
          <w:lang w:val="en-ID"/>
        </w:rPr>
        <w:t xml:space="preserve"> THOUGHT</w:t>
      </w:r>
    </w:p>
    <w:p w14:paraId="72CA9686" w14:textId="25E3AD24" w:rsidR="00EC10E3" w:rsidRDefault="00EC10E3" w:rsidP="00EC10E3">
      <w:pPr>
        <w:spacing w:after="0" w:line="240" w:lineRule="auto"/>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Marhaban</w:t>
      </w:r>
      <w:proofErr w:type="spellEnd"/>
    </w:p>
    <w:p w14:paraId="2A7611B3" w14:textId="1C2AF1F2" w:rsidR="00EC10E3" w:rsidRPr="00EC10E3" w:rsidRDefault="00864D68" w:rsidP="00EC10E3">
      <w:pPr>
        <w:spacing w:after="0" w:line="240" w:lineRule="auto"/>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Satate</w:t>
      </w:r>
      <w:proofErr w:type="spellEnd"/>
      <w:r>
        <w:rPr>
          <w:rFonts w:ascii="Times New Roman" w:hAnsi="Times New Roman" w:cs="Times New Roman"/>
          <w:sz w:val="24"/>
          <w:szCs w:val="24"/>
          <w:lang w:val="en-ID"/>
        </w:rPr>
        <w:t xml:space="preserve"> Islamic </w:t>
      </w:r>
      <w:proofErr w:type="gramStart"/>
      <w:r>
        <w:rPr>
          <w:rFonts w:ascii="Times New Roman" w:hAnsi="Times New Roman" w:cs="Times New Roman"/>
          <w:sz w:val="24"/>
          <w:szCs w:val="24"/>
          <w:lang w:val="en-ID"/>
        </w:rPr>
        <w:t>Institute  (</w:t>
      </w:r>
      <w:proofErr w:type="gramEnd"/>
      <w:r>
        <w:rPr>
          <w:rFonts w:ascii="Times New Roman" w:hAnsi="Times New Roman" w:cs="Times New Roman"/>
          <w:sz w:val="24"/>
          <w:szCs w:val="24"/>
          <w:lang w:val="en-ID"/>
        </w:rPr>
        <w:t>IAIN)</w:t>
      </w:r>
      <w:r w:rsidR="00EC10E3">
        <w:rPr>
          <w:rFonts w:ascii="Times New Roman" w:hAnsi="Times New Roman" w:cs="Times New Roman"/>
          <w:sz w:val="24"/>
          <w:szCs w:val="24"/>
          <w:lang w:val="en-ID"/>
        </w:rPr>
        <w:t xml:space="preserve"> </w:t>
      </w:r>
      <w:proofErr w:type="spellStart"/>
      <w:r w:rsidR="00EC10E3">
        <w:rPr>
          <w:rFonts w:ascii="Times New Roman" w:hAnsi="Times New Roman" w:cs="Times New Roman"/>
          <w:sz w:val="24"/>
          <w:szCs w:val="24"/>
          <w:lang w:val="en-ID"/>
        </w:rPr>
        <w:t>Langsa</w:t>
      </w:r>
      <w:proofErr w:type="spellEnd"/>
    </w:p>
    <w:p w14:paraId="345BD14F"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p>
    <w:p w14:paraId="732D5377" w14:textId="535ED2F0"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b/>
          <w:bCs/>
          <w:sz w:val="24"/>
          <w:szCs w:val="24"/>
          <w:lang w:val="en-ID"/>
        </w:rPr>
        <w:t>Abstract:</w:t>
      </w:r>
      <w:r>
        <w:rPr>
          <w:rFonts w:ascii="Times New Roman" w:hAnsi="Times New Roman" w:cs="Times New Roman"/>
          <w:sz w:val="24"/>
          <w:szCs w:val="24"/>
          <w:lang w:val="en-ID"/>
        </w:rPr>
        <w:t xml:space="preserve"> </w:t>
      </w:r>
      <w:r w:rsidRPr="00EC10E3">
        <w:rPr>
          <w:rFonts w:ascii="Times New Roman" w:hAnsi="Times New Roman" w:cs="Times New Roman"/>
          <w:sz w:val="24"/>
          <w:szCs w:val="24"/>
          <w:lang w:val="en-ID"/>
        </w:rPr>
        <w:t xml:space="preserve">This article describes historical philosophy </w:t>
      </w:r>
      <w:r w:rsidR="00482B17">
        <w:rPr>
          <w:rFonts w:ascii="Times New Roman" w:hAnsi="Times New Roman" w:cs="Times New Roman"/>
          <w:sz w:val="24"/>
          <w:szCs w:val="24"/>
          <w:lang w:val="en-ID"/>
        </w:rPr>
        <w:t>of</w:t>
      </w:r>
      <w:r w:rsidRPr="00EC10E3">
        <w:rPr>
          <w:rFonts w:ascii="Times New Roman" w:hAnsi="Times New Roman" w:cs="Times New Roman"/>
          <w:sz w:val="24"/>
          <w:szCs w:val="24"/>
          <w:lang w:val="en-ID"/>
        </w:rPr>
        <w:t xml:space="preserve"> Ali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perspective by revealing his concept, critical analysis and transformation of his thoughts in the study of historical philosophy. 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 an educational figure who has produced many works of politics, nationality, literature, culture which are very useful for the progress and welfare of the people of Aceh and the Indonesian nation in general. This paper explains that the thoughts and activities of his nationality were born from a background of Islamic education and a struggle based on Pancasila. Through the ideas of his nationality that resulted from his many works, he was able to peacefully fight for the privilege of Aceh which has survived to this day known as special autonomy. Ali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thoughts and ideas of nationality remain relevant and persist today because the basis of Islamic thought which contains universal values ​​can be accepted by all elements in the Republic of Indonesia.</w:t>
      </w:r>
    </w:p>
    <w:p w14:paraId="2CE7FBAF" w14:textId="0A1D7E9C" w:rsidR="00EC10E3" w:rsidRPr="00EC10E3" w:rsidRDefault="00EC10E3" w:rsidP="00EC10E3">
      <w:pPr>
        <w:spacing w:before="240" w:after="240" w:line="240" w:lineRule="auto"/>
        <w:jc w:val="both"/>
        <w:rPr>
          <w:rFonts w:ascii="Times New Roman" w:hAnsi="Times New Roman" w:cs="Times New Roman"/>
          <w:i/>
          <w:iCs/>
          <w:sz w:val="24"/>
          <w:szCs w:val="24"/>
          <w:lang w:val="en-ID"/>
        </w:rPr>
      </w:pPr>
      <w:r w:rsidRPr="00EC10E3">
        <w:rPr>
          <w:rFonts w:ascii="Times New Roman" w:hAnsi="Times New Roman" w:cs="Times New Roman"/>
          <w:b/>
          <w:bCs/>
          <w:sz w:val="24"/>
          <w:szCs w:val="24"/>
          <w:lang w:val="en-ID"/>
        </w:rPr>
        <w:t>Keywords:</w:t>
      </w:r>
      <w:r w:rsidRPr="00EC10E3">
        <w:rPr>
          <w:rFonts w:ascii="Times New Roman" w:hAnsi="Times New Roman" w:cs="Times New Roman"/>
          <w:sz w:val="24"/>
          <w:szCs w:val="24"/>
          <w:lang w:val="en-ID"/>
        </w:rPr>
        <w:t xml:space="preserve"> </w:t>
      </w:r>
      <w:r w:rsidRPr="00EC10E3">
        <w:rPr>
          <w:rFonts w:ascii="Times New Roman" w:hAnsi="Times New Roman" w:cs="Times New Roman"/>
          <w:i/>
          <w:iCs/>
          <w:sz w:val="24"/>
          <w:szCs w:val="24"/>
          <w:lang w:val="en-ID"/>
        </w:rPr>
        <w:t xml:space="preserve">Ali </w:t>
      </w:r>
      <w:proofErr w:type="spellStart"/>
      <w:r w:rsidRPr="00EC10E3">
        <w:rPr>
          <w:rFonts w:ascii="Times New Roman" w:hAnsi="Times New Roman" w:cs="Times New Roman"/>
          <w:i/>
          <w:iCs/>
          <w:sz w:val="24"/>
          <w:szCs w:val="24"/>
          <w:lang w:val="en-ID"/>
        </w:rPr>
        <w:t>Hasjmy</w:t>
      </w:r>
      <w:proofErr w:type="spellEnd"/>
      <w:r w:rsidRPr="00EC10E3">
        <w:rPr>
          <w:rFonts w:ascii="Times New Roman" w:hAnsi="Times New Roman" w:cs="Times New Roman"/>
          <w:i/>
          <w:iCs/>
          <w:sz w:val="24"/>
          <w:szCs w:val="24"/>
          <w:lang w:val="en-ID"/>
        </w:rPr>
        <w:t xml:space="preserve">, </w:t>
      </w:r>
      <w:r w:rsidR="00864D68">
        <w:rPr>
          <w:rFonts w:ascii="Times New Roman" w:hAnsi="Times New Roman" w:cs="Times New Roman"/>
          <w:i/>
          <w:iCs/>
          <w:sz w:val="24"/>
          <w:szCs w:val="24"/>
          <w:lang w:val="en-ID"/>
        </w:rPr>
        <w:t xml:space="preserve">Historical </w:t>
      </w:r>
      <w:r w:rsidRPr="00EC10E3">
        <w:rPr>
          <w:rFonts w:ascii="Times New Roman" w:hAnsi="Times New Roman" w:cs="Times New Roman"/>
          <w:i/>
          <w:iCs/>
          <w:sz w:val="24"/>
          <w:szCs w:val="24"/>
          <w:lang w:val="en-ID"/>
        </w:rPr>
        <w:t>Philosophy, Nationality</w:t>
      </w:r>
      <w:r w:rsidR="00864D68" w:rsidRPr="00864D68">
        <w:rPr>
          <w:rFonts w:ascii="Times New Roman" w:hAnsi="Times New Roman" w:cs="Times New Roman"/>
          <w:i/>
          <w:iCs/>
          <w:sz w:val="24"/>
          <w:szCs w:val="24"/>
          <w:lang w:val="en-ID"/>
        </w:rPr>
        <w:t xml:space="preserve"> </w:t>
      </w:r>
      <w:r w:rsidR="00864D68" w:rsidRPr="00EC10E3">
        <w:rPr>
          <w:rFonts w:ascii="Times New Roman" w:hAnsi="Times New Roman" w:cs="Times New Roman"/>
          <w:i/>
          <w:iCs/>
          <w:sz w:val="24"/>
          <w:szCs w:val="24"/>
          <w:lang w:val="en-ID"/>
        </w:rPr>
        <w:t>Thought</w:t>
      </w:r>
    </w:p>
    <w:p w14:paraId="296CCD1F" w14:textId="1F387149" w:rsidR="00565368" w:rsidRPr="00565368" w:rsidRDefault="00565368" w:rsidP="00565368">
      <w:pPr>
        <w:spacing w:before="240" w:after="240" w:line="240" w:lineRule="auto"/>
        <w:jc w:val="both"/>
        <w:rPr>
          <w:rFonts w:ascii="Times New Roman" w:hAnsi="Times New Roman" w:cs="Times New Roman"/>
          <w:sz w:val="24"/>
          <w:szCs w:val="24"/>
          <w:lang w:val="en-ID"/>
        </w:rPr>
      </w:pPr>
      <w:proofErr w:type="spellStart"/>
      <w:r w:rsidRPr="00565368">
        <w:rPr>
          <w:rFonts w:ascii="Times New Roman" w:hAnsi="Times New Roman" w:cs="Times New Roman"/>
          <w:b/>
          <w:bCs/>
          <w:sz w:val="24"/>
          <w:szCs w:val="24"/>
          <w:lang w:val="en-ID"/>
        </w:rPr>
        <w:t>Abstrak</w:t>
      </w:r>
      <w:proofErr w:type="spellEnd"/>
      <w:r w:rsidRPr="00565368">
        <w:rPr>
          <w:rFonts w:ascii="Times New Roman" w:hAnsi="Times New Roman" w:cs="Times New Roman"/>
          <w:b/>
          <w:bCs/>
          <w:sz w:val="24"/>
          <w:szCs w:val="24"/>
          <w:lang w:val="en-ID"/>
        </w:rPr>
        <w:t>:</w:t>
      </w:r>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Artikel</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ini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mendeskripsikan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filosofi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sejarah</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perspektif</w:t>
      </w:r>
      <w:proofErr w:type="spellEnd"/>
      <w:r w:rsidRPr="00565368">
        <w:rPr>
          <w:rFonts w:ascii="Times New Roman" w:hAnsi="Times New Roman" w:cs="Times New Roman"/>
          <w:sz w:val="24"/>
          <w:szCs w:val="24"/>
          <w:lang w:val="en-ID"/>
        </w:rPr>
        <w:t xml:space="preserve"> Ali </w:t>
      </w:r>
      <w:proofErr w:type="spellStart"/>
      <w:r w:rsidRPr="00565368">
        <w:rPr>
          <w:rFonts w:ascii="Times New Roman" w:hAnsi="Times New Roman" w:cs="Times New Roman"/>
          <w:sz w:val="24"/>
          <w:szCs w:val="24"/>
          <w:lang w:val="en-ID"/>
        </w:rPr>
        <w:t>Hasjmy</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dengan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mengungkap</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konsep</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analisis</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kritis</w:t>
      </w:r>
      <w:proofErr w:type="spellEnd"/>
      <w:r w:rsidRPr="00565368">
        <w:rPr>
          <w:rFonts w:ascii="Times New Roman" w:hAnsi="Times New Roman" w:cs="Times New Roman"/>
          <w:sz w:val="24"/>
          <w:szCs w:val="24"/>
          <w:lang w:val="en-ID"/>
        </w:rPr>
        <w:t xml:space="preserve"> dan </w:t>
      </w:r>
      <w:proofErr w:type="spellStart"/>
      <w:r w:rsidRPr="00565368">
        <w:rPr>
          <w:rFonts w:ascii="Times New Roman" w:hAnsi="Times New Roman" w:cs="Times New Roman"/>
          <w:sz w:val="24"/>
          <w:szCs w:val="24"/>
          <w:lang w:val="en-ID"/>
        </w:rPr>
        <w:t>transformasi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pemikirannya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dalam</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kajian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filosofi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sejarah</w:t>
      </w:r>
      <w:proofErr w:type="spellEnd"/>
      <w:r w:rsidRPr="00565368">
        <w:rPr>
          <w:rFonts w:ascii="Times New Roman" w:hAnsi="Times New Roman" w:cs="Times New Roman"/>
          <w:sz w:val="24"/>
          <w:szCs w:val="24"/>
          <w:lang w:val="en-ID"/>
        </w:rPr>
        <w:t xml:space="preserve">. Ali </w:t>
      </w:r>
      <w:proofErr w:type="spellStart"/>
      <w:r w:rsidRPr="00565368">
        <w:rPr>
          <w:rFonts w:ascii="Times New Roman" w:hAnsi="Times New Roman" w:cs="Times New Roman"/>
          <w:sz w:val="24"/>
          <w:szCs w:val="24"/>
          <w:lang w:val="en-ID"/>
        </w:rPr>
        <w:t>Hasjmy</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merupakan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tokoh</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pendidikan</w:t>
      </w:r>
      <w:proofErr w:type="spellEnd"/>
      <w:r w:rsidRPr="00565368">
        <w:rPr>
          <w:rFonts w:ascii="Times New Roman" w:hAnsi="Times New Roman" w:cs="Times New Roman"/>
          <w:sz w:val="24"/>
          <w:szCs w:val="24"/>
          <w:lang w:val="en-ID"/>
        </w:rPr>
        <w:t xml:space="preserve"> yang </w:t>
      </w:r>
      <w:proofErr w:type="spellStart"/>
      <w:r w:rsidRPr="00565368">
        <w:rPr>
          <w:rFonts w:ascii="Times New Roman" w:hAnsi="Times New Roman" w:cs="Times New Roman"/>
          <w:sz w:val="24"/>
          <w:szCs w:val="24"/>
          <w:lang w:val="en-ID"/>
        </w:rPr>
        <w:t>telah</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banyak</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menghasilkan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karya-karya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politik</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kebangsaan</w:t>
      </w:r>
      <w:proofErr w:type="spellEnd"/>
      <w:r w:rsidRPr="00565368">
        <w:rPr>
          <w:rFonts w:ascii="Times New Roman" w:hAnsi="Times New Roman" w:cs="Times New Roman"/>
          <w:sz w:val="24"/>
          <w:szCs w:val="24"/>
          <w:lang w:val="en-ID"/>
        </w:rPr>
        <w:t xml:space="preserve">, sastra, </w:t>
      </w:r>
      <w:proofErr w:type="spellStart"/>
      <w:r w:rsidRPr="00565368">
        <w:rPr>
          <w:rFonts w:ascii="Times New Roman" w:hAnsi="Times New Roman" w:cs="Times New Roman"/>
          <w:sz w:val="24"/>
          <w:szCs w:val="24"/>
          <w:lang w:val="en-ID"/>
        </w:rPr>
        <w:t>budaya</w:t>
      </w:r>
      <w:proofErr w:type="spellEnd"/>
      <w:r w:rsidRPr="00565368">
        <w:rPr>
          <w:rFonts w:ascii="Times New Roman" w:hAnsi="Times New Roman" w:cs="Times New Roman"/>
          <w:sz w:val="24"/>
          <w:szCs w:val="24"/>
          <w:lang w:val="en-ID"/>
        </w:rPr>
        <w:t xml:space="preserve"> yang </w:t>
      </w:r>
      <w:proofErr w:type="spellStart"/>
      <w:r w:rsidRPr="00565368">
        <w:rPr>
          <w:rFonts w:ascii="Times New Roman" w:hAnsi="Times New Roman" w:cs="Times New Roman"/>
          <w:sz w:val="24"/>
          <w:szCs w:val="24"/>
          <w:lang w:val="en-ID"/>
        </w:rPr>
        <w:t>sangat</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berguna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bagi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kemajuan</w:t>
      </w:r>
      <w:proofErr w:type="spellEnd"/>
      <w:r w:rsidRPr="00565368">
        <w:rPr>
          <w:rFonts w:ascii="Times New Roman" w:hAnsi="Times New Roman" w:cs="Times New Roman"/>
          <w:sz w:val="24"/>
          <w:szCs w:val="24"/>
          <w:lang w:val="en-ID"/>
        </w:rPr>
        <w:t xml:space="preserve"> dan </w:t>
      </w:r>
      <w:proofErr w:type="spellStart"/>
      <w:r w:rsidRPr="00565368">
        <w:rPr>
          <w:rFonts w:ascii="Times New Roman" w:hAnsi="Times New Roman" w:cs="Times New Roman"/>
          <w:sz w:val="24"/>
          <w:szCs w:val="24"/>
          <w:lang w:val="en-ID"/>
        </w:rPr>
        <w:t>kesejahteraan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masyarakat</w:t>
      </w:r>
      <w:proofErr w:type="spellEnd"/>
      <w:r w:rsidRPr="00565368">
        <w:rPr>
          <w:rFonts w:ascii="Times New Roman" w:hAnsi="Times New Roman" w:cs="Times New Roman"/>
          <w:sz w:val="24"/>
          <w:szCs w:val="24"/>
          <w:lang w:val="en-ID"/>
        </w:rPr>
        <w:t xml:space="preserve"> Aceh dan </w:t>
      </w:r>
      <w:proofErr w:type="spellStart"/>
      <w:r w:rsidRPr="00565368">
        <w:rPr>
          <w:rFonts w:ascii="Times New Roman" w:hAnsi="Times New Roman" w:cs="Times New Roman"/>
          <w:sz w:val="24"/>
          <w:szCs w:val="24"/>
          <w:lang w:val="en-ID"/>
        </w:rPr>
        <w:t>bangsa</w:t>
      </w:r>
      <w:proofErr w:type="spellEnd"/>
      <w:r w:rsidRPr="00565368">
        <w:rPr>
          <w:rFonts w:ascii="Times New Roman" w:hAnsi="Times New Roman" w:cs="Times New Roman"/>
          <w:sz w:val="24"/>
          <w:szCs w:val="24"/>
          <w:lang w:val="en-ID"/>
        </w:rPr>
        <w:t xml:space="preserve"> Indonesia pada </w:t>
      </w:r>
      <w:proofErr w:type="spellStart"/>
      <w:r w:rsidRPr="00565368">
        <w:rPr>
          <w:rFonts w:ascii="Times New Roman" w:hAnsi="Times New Roman" w:cs="Times New Roman"/>
          <w:sz w:val="24"/>
          <w:szCs w:val="24"/>
          <w:lang w:val="en-ID"/>
        </w:rPr>
        <w:t>umumnya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Makalah</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ini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menjelaskan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bahwa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pemikiran</w:t>
      </w:r>
      <w:proofErr w:type="spellEnd"/>
      <w:r w:rsidRPr="00565368">
        <w:rPr>
          <w:rFonts w:ascii="Times New Roman" w:hAnsi="Times New Roman" w:cs="Times New Roman"/>
          <w:sz w:val="24"/>
          <w:szCs w:val="24"/>
          <w:lang w:val="en-ID"/>
        </w:rPr>
        <w:t xml:space="preserve"> dan </w:t>
      </w:r>
      <w:proofErr w:type="spellStart"/>
      <w:r w:rsidRPr="00565368">
        <w:rPr>
          <w:rFonts w:ascii="Times New Roman" w:hAnsi="Times New Roman" w:cs="Times New Roman"/>
          <w:sz w:val="24"/>
          <w:szCs w:val="24"/>
          <w:lang w:val="en-ID"/>
        </w:rPr>
        <w:t>aktivitas</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kebangsaannya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lahir</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dari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latar</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belakang</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pendidikan</w:t>
      </w:r>
      <w:proofErr w:type="spellEnd"/>
      <w:r w:rsidRPr="00565368">
        <w:rPr>
          <w:rFonts w:ascii="Times New Roman" w:hAnsi="Times New Roman" w:cs="Times New Roman"/>
          <w:sz w:val="24"/>
          <w:szCs w:val="24"/>
          <w:lang w:val="en-ID"/>
        </w:rPr>
        <w:t xml:space="preserve"> Islam dan </w:t>
      </w:r>
      <w:proofErr w:type="spellStart"/>
      <w:r w:rsidRPr="00565368">
        <w:rPr>
          <w:rFonts w:ascii="Times New Roman" w:hAnsi="Times New Roman" w:cs="Times New Roman"/>
          <w:sz w:val="24"/>
          <w:szCs w:val="24"/>
          <w:lang w:val="en-ID"/>
        </w:rPr>
        <w:t>perjuangan</w:t>
      </w:r>
      <w:proofErr w:type="spellEnd"/>
      <w:r w:rsidRPr="00565368">
        <w:rPr>
          <w:rFonts w:ascii="Times New Roman" w:hAnsi="Times New Roman" w:cs="Times New Roman"/>
          <w:sz w:val="24"/>
          <w:szCs w:val="24"/>
          <w:lang w:val="en-ID"/>
        </w:rPr>
        <w:t xml:space="preserve"> yang </w:t>
      </w:r>
      <w:proofErr w:type="spellStart"/>
      <w:r w:rsidRPr="00565368">
        <w:rPr>
          <w:rFonts w:ascii="Times New Roman" w:hAnsi="Times New Roman" w:cs="Times New Roman"/>
          <w:sz w:val="24"/>
          <w:szCs w:val="24"/>
          <w:lang w:val="en-ID"/>
        </w:rPr>
        <w:t>dilandasi</w:t>
      </w:r>
      <w:proofErr w:type="spellEnd"/>
      <w:r w:rsidRPr="00565368">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oleh </w:t>
      </w:r>
      <w:r w:rsidRPr="00565368">
        <w:rPr>
          <w:rFonts w:ascii="Times New Roman" w:hAnsi="Times New Roman" w:cs="Times New Roman"/>
          <w:sz w:val="24"/>
          <w:szCs w:val="24"/>
          <w:lang w:val="en-ID"/>
        </w:rPr>
        <w:t xml:space="preserve">Pancasila. </w:t>
      </w:r>
      <w:proofErr w:type="spellStart"/>
      <w:r w:rsidRPr="00565368">
        <w:rPr>
          <w:rFonts w:ascii="Times New Roman" w:hAnsi="Times New Roman" w:cs="Times New Roman"/>
          <w:sz w:val="24"/>
          <w:szCs w:val="24"/>
          <w:lang w:val="en-ID"/>
        </w:rPr>
        <w:t>Melalui</w:t>
      </w:r>
      <w:proofErr w:type="spellEnd"/>
      <w:r w:rsidRPr="00565368">
        <w:rPr>
          <w:rFonts w:ascii="Times New Roman" w:hAnsi="Times New Roman" w:cs="Times New Roman"/>
          <w:sz w:val="24"/>
          <w:szCs w:val="24"/>
          <w:lang w:val="en-ID"/>
        </w:rPr>
        <w:t xml:space="preserve"> ide-ide </w:t>
      </w:r>
      <w:proofErr w:type="spellStart"/>
      <w:r w:rsidRPr="00565368">
        <w:rPr>
          <w:rFonts w:ascii="Times New Roman" w:hAnsi="Times New Roman" w:cs="Times New Roman"/>
          <w:sz w:val="24"/>
          <w:szCs w:val="24"/>
          <w:lang w:val="en-ID"/>
        </w:rPr>
        <w:t>kebangsaan</w:t>
      </w:r>
      <w:proofErr w:type="spellEnd"/>
      <w:r w:rsidRPr="00565368">
        <w:rPr>
          <w:rFonts w:ascii="Times New Roman" w:hAnsi="Times New Roman" w:cs="Times New Roman"/>
          <w:sz w:val="24"/>
          <w:szCs w:val="24"/>
          <w:lang w:val="en-ID"/>
        </w:rPr>
        <w:t xml:space="preserve"> yang </w:t>
      </w:r>
      <w:proofErr w:type="spellStart"/>
      <w:r w:rsidRPr="00565368">
        <w:rPr>
          <w:rFonts w:ascii="Times New Roman" w:hAnsi="Times New Roman" w:cs="Times New Roman"/>
          <w:sz w:val="24"/>
          <w:szCs w:val="24"/>
          <w:lang w:val="en-ID"/>
        </w:rPr>
        <w:t>dihasilkan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dari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banyak</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karyanya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ia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mampu</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memperjuangkan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keistimewaan</w:t>
      </w:r>
      <w:proofErr w:type="spellEnd"/>
      <w:r w:rsidRPr="00565368">
        <w:rPr>
          <w:rFonts w:ascii="Times New Roman" w:hAnsi="Times New Roman" w:cs="Times New Roman"/>
          <w:sz w:val="24"/>
          <w:szCs w:val="24"/>
          <w:lang w:val="en-ID"/>
        </w:rPr>
        <w:t xml:space="preserve"> Aceh </w:t>
      </w:r>
      <w:proofErr w:type="spellStart"/>
      <w:r w:rsidRPr="00565368">
        <w:rPr>
          <w:rFonts w:ascii="Times New Roman" w:hAnsi="Times New Roman" w:cs="Times New Roman"/>
          <w:sz w:val="24"/>
          <w:szCs w:val="24"/>
          <w:lang w:val="en-ID"/>
        </w:rPr>
        <w:t>secara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damai</w:t>
      </w:r>
      <w:proofErr w:type="spellEnd"/>
      <w:r w:rsidRPr="00565368">
        <w:rPr>
          <w:rFonts w:ascii="Times New Roman" w:hAnsi="Times New Roman" w:cs="Times New Roman"/>
          <w:sz w:val="24"/>
          <w:szCs w:val="24"/>
          <w:lang w:val="en-ID"/>
        </w:rPr>
        <w:t xml:space="preserve"> yang </w:t>
      </w:r>
      <w:proofErr w:type="spellStart"/>
      <w:r w:rsidRPr="00565368">
        <w:rPr>
          <w:rFonts w:ascii="Times New Roman" w:hAnsi="Times New Roman" w:cs="Times New Roman"/>
          <w:sz w:val="24"/>
          <w:szCs w:val="24"/>
          <w:lang w:val="en-ID"/>
        </w:rPr>
        <w:t>bertahan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hingga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saat</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ini</w:t>
      </w:r>
      <w:proofErr w:type="spellEnd"/>
      <w:r w:rsidRPr="00565368">
        <w:rPr>
          <w:rFonts w:ascii="Times New Roman" w:hAnsi="Times New Roman" w:cs="Times New Roman"/>
          <w:sz w:val="24"/>
          <w:szCs w:val="24"/>
          <w:lang w:val="en-ID"/>
        </w:rPr>
        <w:t xml:space="preserve"> yang </w:t>
      </w:r>
      <w:proofErr w:type="spellStart"/>
      <w:r w:rsidRPr="00565368">
        <w:rPr>
          <w:rFonts w:ascii="Times New Roman" w:hAnsi="Times New Roman" w:cs="Times New Roman"/>
          <w:sz w:val="24"/>
          <w:szCs w:val="24"/>
          <w:lang w:val="en-ID"/>
        </w:rPr>
        <w:t>dikenal</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dengan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otonomi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khusus</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Pemikiran</w:t>
      </w:r>
      <w:proofErr w:type="spellEnd"/>
      <w:r w:rsidRPr="00565368">
        <w:rPr>
          <w:rFonts w:ascii="Times New Roman" w:hAnsi="Times New Roman" w:cs="Times New Roman"/>
          <w:sz w:val="24"/>
          <w:szCs w:val="24"/>
          <w:lang w:val="en-ID"/>
        </w:rPr>
        <w:t xml:space="preserve"> dan </w:t>
      </w:r>
      <w:proofErr w:type="spellStart"/>
      <w:r w:rsidRPr="00565368">
        <w:rPr>
          <w:rFonts w:ascii="Times New Roman" w:hAnsi="Times New Roman" w:cs="Times New Roman"/>
          <w:sz w:val="24"/>
          <w:szCs w:val="24"/>
          <w:lang w:val="en-ID"/>
        </w:rPr>
        <w:t>gagasan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kebangsaan</w:t>
      </w:r>
      <w:proofErr w:type="spellEnd"/>
      <w:r w:rsidRPr="00565368">
        <w:rPr>
          <w:rFonts w:ascii="Times New Roman" w:hAnsi="Times New Roman" w:cs="Times New Roman"/>
          <w:sz w:val="24"/>
          <w:szCs w:val="24"/>
          <w:lang w:val="en-ID"/>
        </w:rPr>
        <w:t xml:space="preserve"> Ali </w:t>
      </w:r>
      <w:proofErr w:type="spellStart"/>
      <w:r w:rsidRPr="00565368">
        <w:rPr>
          <w:rFonts w:ascii="Times New Roman" w:hAnsi="Times New Roman" w:cs="Times New Roman"/>
          <w:sz w:val="24"/>
          <w:szCs w:val="24"/>
          <w:lang w:val="en-ID"/>
        </w:rPr>
        <w:t>Hasjmy</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tetap</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relevan</w:t>
      </w:r>
      <w:proofErr w:type="spellEnd"/>
      <w:r w:rsidRPr="00565368">
        <w:rPr>
          <w:rFonts w:ascii="Times New Roman" w:hAnsi="Times New Roman" w:cs="Times New Roman"/>
          <w:sz w:val="24"/>
          <w:szCs w:val="24"/>
          <w:lang w:val="en-ID"/>
        </w:rPr>
        <w:t xml:space="preserve"> dan </w:t>
      </w:r>
      <w:proofErr w:type="spellStart"/>
      <w:r w:rsidRPr="00565368">
        <w:rPr>
          <w:rFonts w:ascii="Times New Roman" w:hAnsi="Times New Roman" w:cs="Times New Roman"/>
          <w:sz w:val="24"/>
          <w:szCs w:val="24"/>
          <w:lang w:val="en-ID"/>
        </w:rPr>
        <w:t>bertahan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hingga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saat</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ini</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karena</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landasan</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pemikiran</w:t>
      </w:r>
      <w:proofErr w:type="spellEnd"/>
      <w:r w:rsidRPr="00565368">
        <w:rPr>
          <w:rFonts w:ascii="Times New Roman" w:hAnsi="Times New Roman" w:cs="Times New Roman"/>
          <w:sz w:val="24"/>
          <w:szCs w:val="24"/>
          <w:lang w:val="en-ID"/>
        </w:rPr>
        <w:t xml:space="preserve"> Islam yang </w:t>
      </w:r>
      <w:proofErr w:type="spellStart"/>
      <w:r w:rsidRPr="00565368">
        <w:rPr>
          <w:rFonts w:ascii="Times New Roman" w:hAnsi="Times New Roman" w:cs="Times New Roman"/>
          <w:sz w:val="24"/>
          <w:szCs w:val="24"/>
          <w:lang w:val="en-ID"/>
        </w:rPr>
        <w:t>mengandung</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nilai-nilai</w:t>
      </w:r>
      <w:proofErr w:type="spellEnd"/>
      <w:r w:rsidRPr="00565368">
        <w:rPr>
          <w:rFonts w:ascii="Times New Roman" w:hAnsi="Times New Roman" w:cs="Times New Roman"/>
          <w:sz w:val="24"/>
          <w:szCs w:val="24"/>
          <w:lang w:val="en-ID"/>
        </w:rPr>
        <w:t xml:space="preserve"> universal </w:t>
      </w:r>
      <w:proofErr w:type="spellStart"/>
      <w:r w:rsidRPr="00565368">
        <w:rPr>
          <w:rFonts w:ascii="Times New Roman" w:hAnsi="Times New Roman" w:cs="Times New Roman"/>
          <w:sz w:val="24"/>
          <w:szCs w:val="24"/>
          <w:lang w:val="en-ID"/>
        </w:rPr>
        <w:t>dapat</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diterima</w:t>
      </w:r>
      <w:proofErr w:type="spellEnd"/>
      <w:r w:rsidRPr="00565368">
        <w:rPr>
          <w:rFonts w:ascii="Times New Roman" w:hAnsi="Times New Roman" w:cs="Times New Roman"/>
          <w:sz w:val="24"/>
          <w:szCs w:val="24"/>
          <w:lang w:val="en-ID"/>
        </w:rPr>
        <w:t xml:space="preserve"> oleh </w:t>
      </w:r>
      <w:proofErr w:type="spellStart"/>
      <w:r w:rsidRPr="00565368">
        <w:rPr>
          <w:rFonts w:ascii="Times New Roman" w:hAnsi="Times New Roman" w:cs="Times New Roman"/>
          <w:sz w:val="24"/>
          <w:szCs w:val="24"/>
          <w:lang w:val="en-ID"/>
        </w:rPr>
        <w:t>seluruh</w:t>
      </w:r>
      <w:proofErr w:type="spellEnd"/>
      <w:r w:rsidRPr="00565368">
        <w:rPr>
          <w:rFonts w:ascii="Times New Roman" w:hAnsi="Times New Roman" w:cs="Times New Roman"/>
          <w:sz w:val="24"/>
          <w:szCs w:val="24"/>
          <w:lang w:val="en-ID"/>
        </w:rPr>
        <w:t xml:space="preserve"> </w:t>
      </w:r>
      <w:proofErr w:type="spellStart"/>
      <w:r w:rsidRPr="00565368">
        <w:rPr>
          <w:rFonts w:ascii="Times New Roman" w:hAnsi="Times New Roman" w:cs="Times New Roman"/>
          <w:sz w:val="24"/>
          <w:szCs w:val="24"/>
          <w:lang w:val="en-ID"/>
        </w:rPr>
        <w:t>elemen</w:t>
      </w:r>
      <w:proofErr w:type="spellEnd"/>
      <w:r w:rsidRPr="00565368">
        <w:rPr>
          <w:rFonts w:ascii="Times New Roman" w:hAnsi="Times New Roman" w:cs="Times New Roman"/>
          <w:sz w:val="24"/>
          <w:szCs w:val="24"/>
          <w:lang w:val="en-ID"/>
        </w:rPr>
        <w:t xml:space="preserve"> di NKRI.</w:t>
      </w:r>
    </w:p>
    <w:p w14:paraId="5C002F16" w14:textId="4E05EC56" w:rsidR="00565368" w:rsidRPr="00565368" w:rsidRDefault="00565368" w:rsidP="00565368">
      <w:pPr>
        <w:spacing w:before="240" w:after="240" w:line="240" w:lineRule="auto"/>
        <w:jc w:val="both"/>
        <w:rPr>
          <w:rFonts w:ascii="Times New Roman" w:hAnsi="Times New Roman" w:cs="Times New Roman"/>
          <w:i/>
          <w:iCs/>
          <w:sz w:val="24"/>
          <w:szCs w:val="24"/>
          <w:lang w:val="en-ID"/>
        </w:rPr>
      </w:pPr>
      <w:r w:rsidRPr="00565368">
        <w:rPr>
          <w:rFonts w:ascii="Times New Roman" w:hAnsi="Times New Roman" w:cs="Times New Roman"/>
          <w:b/>
          <w:bCs/>
          <w:sz w:val="24"/>
          <w:szCs w:val="24"/>
          <w:lang w:val="en-ID"/>
        </w:rPr>
        <w:t xml:space="preserve">Kata </w:t>
      </w:r>
      <w:proofErr w:type="spellStart"/>
      <w:r w:rsidRPr="00565368">
        <w:rPr>
          <w:rFonts w:ascii="Times New Roman" w:hAnsi="Times New Roman" w:cs="Times New Roman"/>
          <w:b/>
          <w:bCs/>
          <w:sz w:val="24"/>
          <w:szCs w:val="24"/>
          <w:lang w:val="en-ID"/>
        </w:rPr>
        <w:t>Kunci</w:t>
      </w:r>
      <w:proofErr w:type="spellEnd"/>
      <w:r w:rsidRPr="00565368">
        <w:rPr>
          <w:rFonts w:ascii="Times New Roman" w:hAnsi="Times New Roman" w:cs="Times New Roman"/>
          <w:b/>
          <w:bCs/>
          <w:sz w:val="24"/>
          <w:szCs w:val="24"/>
          <w:lang w:val="en-ID"/>
        </w:rPr>
        <w:t>:</w:t>
      </w:r>
      <w:r w:rsidRPr="00565368">
        <w:rPr>
          <w:rFonts w:ascii="Times New Roman" w:hAnsi="Times New Roman" w:cs="Times New Roman"/>
          <w:sz w:val="24"/>
          <w:szCs w:val="24"/>
          <w:lang w:val="en-ID"/>
        </w:rPr>
        <w:t xml:space="preserve"> </w:t>
      </w:r>
      <w:r w:rsidRPr="00565368">
        <w:rPr>
          <w:rFonts w:ascii="Times New Roman" w:hAnsi="Times New Roman" w:cs="Times New Roman"/>
          <w:i/>
          <w:iCs/>
          <w:sz w:val="24"/>
          <w:szCs w:val="24"/>
          <w:lang w:val="en-ID"/>
        </w:rPr>
        <w:t xml:space="preserve">Ali </w:t>
      </w:r>
      <w:proofErr w:type="spellStart"/>
      <w:r w:rsidRPr="00565368">
        <w:rPr>
          <w:rFonts w:ascii="Times New Roman" w:hAnsi="Times New Roman" w:cs="Times New Roman"/>
          <w:i/>
          <w:iCs/>
          <w:sz w:val="24"/>
          <w:szCs w:val="24"/>
          <w:lang w:val="en-ID"/>
        </w:rPr>
        <w:t>Hasjmy</w:t>
      </w:r>
      <w:proofErr w:type="spellEnd"/>
      <w:r w:rsidRPr="00565368">
        <w:rPr>
          <w:rFonts w:ascii="Times New Roman" w:hAnsi="Times New Roman" w:cs="Times New Roman"/>
          <w:i/>
          <w:iCs/>
          <w:sz w:val="24"/>
          <w:szCs w:val="24"/>
          <w:lang w:val="en-ID"/>
        </w:rPr>
        <w:t xml:space="preserve">, </w:t>
      </w:r>
      <w:proofErr w:type="spellStart"/>
      <w:r w:rsidRPr="00565368">
        <w:rPr>
          <w:rFonts w:ascii="Times New Roman" w:hAnsi="Times New Roman" w:cs="Times New Roman"/>
          <w:i/>
          <w:iCs/>
          <w:sz w:val="24"/>
          <w:szCs w:val="24"/>
          <w:lang w:val="en-ID"/>
        </w:rPr>
        <w:t>Filsafat</w:t>
      </w:r>
      <w:proofErr w:type="spellEnd"/>
      <w:r w:rsidRPr="00565368">
        <w:rPr>
          <w:rFonts w:ascii="Times New Roman" w:hAnsi="Times New Roman" w:cs="Times New Roman"/>
          <w:i/>
          <w:iCs/>
          <w:sz w:val="24"/>
          <w:szCs w:val="24"/>
          <w:lang w:val="en-ID"/>
        </w:rPr>
        <w:t xml:space="preserve"> Sejarah, </w:t>
      </w:r>
      <w:proofErr w:type="spellStart"/>
      <w:r w:rsidRPr="00565368">
        <w:rPr>
          <w:rFonts w:ascii="Times New Roman" w:hAnsi="Times New Roman" w:cs="Times New Roman"/>
          <w:i/>
          <w:iCs/>
          <w:sz w:val="24"/>
          <w:szCs w:val="24"/>
          <w:lang w:val="en-ID"/>
        </w:rPr>
        <w:t>Pemikiran</w:t>
      </w:r>
      <w:proofErr w:type="spellEnd"/>
      <w:r w:rsidRPr="00565368">
        <w:rPr>
          <w:rFonts w:ascii="Times New Roman" w:hAnsi="Times New Roman" w:cs="Times New Roman"/>
          <w:i/>
          <w:iCs/>
          <w:sz w:val="24"/>
          <w:szCs w:val="24"/>
          <w:lang w:val="en-ID"/>
        </w:rPr>
        <w:t xml:space="preserve"> </w:t>
      </w:r>
      <w:proofErr w:type="spellStart"/>
      <w:r w:rsidRPr="00565368">
        <w:rPr>
          <w:rFonts w:ascii="Times New Roman" w:hAnsi="Times New Roman" w:cs="Times New Roman"/>
          <w:i/>
          <w:iCs/>
          <w:sz w:val="24"/>
          <w:szCs w:val="24"/>
          <w:lang w:val="en-ID"/>
        </w:rPr>
        <w:t>Kebangsaan</w:t>
      </w:r>
      <w:proofErr w:type="spellEnd"/>
    </w:p>
    <w:p w14:paraId="4A427CCB" w14:textId="77777777" w:rsidR="00565368" w:rsidRDefault="00565368" w:rsidP="00EC10E3">
      <w:pPr>
        <w:spacing w:before="240" w:after="240" w:line="240" w:lineRule="auto"/>
        <w:jc w:val="both"/>
        <w:rPr>
          <w:rFonts w:ascii="Times New Roman" w:hAnsi="Times New Roman" w:cs="Times New Roman"/>
          <w:b/>
          <w:bCs/>
          <w:sz w:val="24"/>
          <w:szCs w:val="24"/>
          <w:lang w:val="en-ID"/>
        </w:rPr>
      </w:pPr>
    </w:p>
    <w:p w14:paraId="4F5707F7" w14:textId="77777777" w:rsidR="00565368" w:rsidRDefault="00565368" w:rsidP="00EC10E3">
      <w:pPr>
        <w:spacing w:before="240" w:after="240" w:line="240" w:lineRule="auto"/>
        <w:jc w:val="both"/>
        <w:rPr>
          <w:rFonts w:ascii="Times New Roman" w:hAnsi="Times New Roman" w:cs="Times New Roman"/>
          <w:b/>
          <w:bCs/>
          <w:sz w:val="24"/>
          <w:szCs w:val="24"/>
          <w:lang w:val="en-ID"/>
        </w:rPr>
      </w:pPr>
    </w:p>
    <w:p w14:paraId="3E931946" w14:textId="77777777" w:rsidR="00F171DA" w:rsidRDefault="00F171DA" w:rsidP="00EC10E3">
      <w:pPr>
        <w:spacing w:before="240" w:after="240" w:line="240" w:lineRule="auto"/>
        <w:jc w:val="both"/>
        <w:rPr>
          <w:rFonts w:ascii="Times New Roman" w:hAnsi="Times New Roman" w:cs="Times New Roman"/>
          <w:b/>
          <w:bCs/>
          <w:sz w:val="24"/>
          <w:szCs w:val="24"/>
          <w:lang w:val="en-ID"/>
        </w:rPr>
      </w:pPr>
    </w:p>
    <w:p w14:paraId="106B6FFE" w14:textId="1524C480" w:rsidR="00EC10E3" w:rsidRPr="00EC10E3" w:rsidRDefault="00EC10E3" w:rsidP="00EC10E3">
      <w:pPr>
        <w:spacing w:before="240" w:after="240" w:line="240" w:lineRule="auto"/>
        <w:jc w:val="both"/>
        <w:rPr>
          <w:rFonts w:ascii="Times New Roman" w:hAnsi="Times New Roman" w:cs="Times New Roman"/>
          <w:b/>
          <w:bCs/>
          <w:sz w:val="24"/>
          <w:szCs w:val="24"/>
          <w:lang w:val="en-ID"/>
        </w:rPr>
      </w:pPr>
      <w:r w:rsidRPr="00EC10E3">
        <w:rPr>
          <w:rFonts w:ascii="Times New Roman" w:hAnsi="Times New Roman" w:cs="Times New Roman"/>
          <w:b/>
          <w:bCs/>
          <w:sz w:val="24"/>
          <w:szCs w:val="24"/>
          <w:lang w:val="en-ID"/>
        </w:rPr>
        <w:lastRenderedPageBreak/>
        <w:t>INTRODUCTION</w:t>
      </w:r>
    </w:p>
    <w:p w14:paraId="0EADF4D6" w14:textId="0A9F69E9"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Many studies on 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related to nationalism</w:t>
      </w:r>
      <w:r w:rsidR="00BA3BF1">
        <w:rPr>
          <w:rFonts w:ascii="Times New Roman" w:hAnsi="Times New Roman" w:cs="Times New Roman"/>
          <w:sz w:val="24"/>
          <w:szCs w:val="24"/>
          <w:lang w:val="en-ID"/>
        </w:rPr>
        <w:t xml:space="preserve">, </w:t>
      </w:r>
      <w:r w:rsidR="00BA3BF1" w:rsidRPr="00EC10E3">
        <w:rPr>
          <w:rFonts w:ascii="Times New Roman" w:hAnsi="Times New Roman" w:cs="Times New Roman"/>
          <w:sz w:val="24"/>
          <w:szCs w:val="24"/>
          <w:lang w:val="en-ID"/>
        </w:rPr>
        <w:t>education</w:t>
      </w:r>
      <w:r w:rsidR="00BA3BF1">
        <w:rPr>
          <w:rFonts w:ascii="Times New Roman" w:hAnsi="Times New Roman" w:cs="Times New Roman"/>
          <w:sz w:val="24"/>
          <w:szCs w:val="24"/>
          <w:lang w:val="en-ID"/>
        </w:rPr>
        <w:t xml:space="preserve">, </w:t>
      </w:r>
      <w:r w:rsidR="00BA3BF1" w:rsidRPr="00EC10E3">
        <w:rPr>
          <w:rFonts w:ascii="Times New Roman" w:hAnsi="Times New Roman" w:cs="Times New Roman"/>
          <w:sz w:val="24"/>
          <w:szCs w:val="24"/>
          <w:lang w:val="en-ID"/>
        </w:rPr>
        <w:t>politics</w:t>
      </w:r>
      <w:r w:rsidR="00BA3BF1">
        <w:rPr>
          <w:rFonts w:ascii="Times New Roman" w:hAnsi="Times New Roman" w:cs="Times New Roman"/>
          <w:sz w:val="24"/>
          <w:szCs w:val="24"/>
          <w:lang w:val="en-ID"/>
        </w:rPr>
        <w:t xml:space="preserve">, Quranic studies, </w:t>
      </w:r>
      <w:r w:rsidR="005C4E41">
        <w:rPr>
          <w:rFonts w:ascii="Times New Roman" w:hAnsi="Times New Roman" w:cs="Times New Roman"/>
          <w:sz w:val="24"/>
          <w:szCs w:val="24"/>
          <w:lang w:val="en-ID"/>
        </w:rPr>
        <w:t xml:space="preserve">and </w:t>
      </w:r>
      <w:r w:rsidR="00BA3BF1">
        <w:rPr>
          <w:rFonts w:ascii="Times New Roman" w:hAnsi="Times New Roman" w:cs="Times New Roman"/>
          <w:sz w:val="24"/>
          <w:szCs w:val="24"/>
          <w:lang w:val="en-ID"/>
        </w:rPr>
        <w:t>women</w:t>
      </w:r>
      <w:r w:rsidRPr="00EC10E3">
        <w:rPr>
          <w:rFonts w:ascii="Times New Roman" w:hAnsi="Times New Roman" w:cs="Times New Roman"/>
          <w:sz w:val="24"/>
          <w:szCs w:val="24"/>
          <w:lang w:val="en-ID"/>
        </w:rPr>
        <w:t xml:space="preserve"> leadership. Meanwhile, there </w:t>
      </w:r>
      <w:r w:rsidR="00944CF0">
        <w:rPr>
          <w:rFonts w:ascii="Times New Roman" w:hAnsi="Times New Roman" w:cs="Times New Roman"/>
          <w:sz w:val="24"/>
          <w:szCs w:val="24"/>
          <w:lang w:val="en-ID"/>
        </w:rPr>
        <w:t>is</w:t>
      </w:r>
      <w:r w:rsidRPr="00EC10E3">
        <w:rPr>
          <w:rFonts w:ascii="Times New Roman" w:hAnsi="Times New Roman" w:cs="Times New Roman"/>
          <w:sz w:val="24"/>
          <w:szCs w:val="24"/>
          <w:lang w:val="en-ID"/>
        </w:rPr>
        <w:t xml:space="preserve"> no </w:t>
      </w:r>
      <w:r w:rsidR="00BA3BF1">
        <w:rPr>
          <w:rFonts w:ascii="Times New Roman" w:hAnsi="Times New Roman" w:cs="Times New Roman"/>
          <w:sz w:val="24"/>
          <w:szCs w:val="24"/>
          <w:lang w:val="en-ID"/>
        </w:rPr>
        <w:t xml:space="preserve">any </w:t>
      </w:r>
      <w:r w:rsidRPr="00EC10E3">
        <w:rPr>
          <w:rFonts w:ascii="Times New Roman" w:hAnsi="Times New Roman" w:cs="Times New Roman"/>
          <w:sz w:val="24"/>
          <w:szCs w:val="24"/>
          <w:lang w:val="en-ID"/>
        </w:rPr>
        <w:t xml:space="preserve">historical philosophy </w:t>
      </w:r>
      <w:r w:rsidR="00BA3BF1">
        <w:rPr>
          <w:rFonts w:ascii="Times New Roman" w:hAnsi="Times New Roman" w:cs="Times New Roman"/>
          <w:sz w:val="24"/>
          <w:szCs w:val="24"/>
          <w:lang w:val="en-ID"/>
        </w:rPr>
        <w:t>studies on the perspective of</w:t>
      </w:r>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t>
      </w:r>
      <w:r w:rsidR="00BA3BF1">
        <w:rPr>
          <w:rFonts w:ascii="Times New Roman" w:hAnsi="Times New Roman" w:cs="Times New Roman"/>
          <w:sz w:val="24"/>
          <w:szCs w:val="24"/>
          <w:lang w:val="en-ID"/>
        </w:rPr>
        <w:t>H</w:t>
      </w:r>
      <w:r w:rsidRPr="00EC10E3">
        <w:rPr>
          <w:rFonts w:ascii="Times New Roman" w:hAnsi="Times New Roman" w:cs="Times New Roman"/>
          <w:sz w:val="24"/>
          <w:szCs w:val="24"/>
          <w:lang w:val="en-ID"/>
        </w:rPr>
        <w:t xml:space="preserve">istorical philosophy </w:t>
      </w:r>
      <w:r w:rsidR="00BA3BF1">
        <w:rPr>
          <w:rFonts w:ascii="Times New Roman" w:hAnsi="Times New Roman" w:cs="Times New Roman"/>
          <w:sz w:val="24"/>
          <w:szCs w:val="24"/>
          <w:lang w:val="en-ID"/>
        </w:rPr>
        <w:t xml:space="preserve">studies </w:t>
      </w:r>
      <w:r w:rsidRPr="00EC10E3">
        <w:rPr>
          <w:rFonts w:ascii="Times New Roman" w:hAnsi="Times New Roman" w:cs="Times New Roman"/>
          <w:sz w:val="24"/>
          <w:szCs w:val="24"/>
          <w:lang w:val="en-ID"/>
        </w:rPr>
        <w:t xml:space="preserve">tend to be in conceptual studies </w:t>
      </w:r>
      <w:r w:rsidR="00BA3BF1">
        <w:rPr>
          <w:rFonts w:ascii="Times New Roman" w:hAnsi="Times New Roman" w:cs="Times New Roman"/>
          <w:sz w:val="24"/>
          <w:szCs w:val="24"/>
          <w:lang w:val="en-ID"/>
        </w:rPr>
        <w:t>through</w:t>
      </w:r>
      <w:r w:rsidRPr="00EC10E3">
        <w:rPr>
          <w:rFonts w:ascii="Times New Roman" w:hAnsi="Times New Roman" w:cs="Times New Roman"/>
          <w:sz w:val="24"/>
          <w:szCs w:val="24"/>
          <w:lang w:val="en-ID"/>
        </w:rPr>
        <w:t xml:space="preserve"> </w:t>
      </w:r>
      <w:r w:rsidR="00BA3BF1">
        <w:rPr>
          <w:rFonts w:ascii="Times New Roman" w:hAnsi="Times New Roman" w:cs="Times New Roman"/>
          <w:sz w:val="24"/>
          <w:szCs w:val="24"/>
          <w:lang w:val="en-ID"/>
        </w:rPr>
        <w:t xml:space="preserve">the </w:t>
      </w:r>
      <w:r w:rsidRPr="00EC10E3">
        <w:rPr>
          <w:rFonts w:ascii="Times New Roman" w:hAnsi="Times New Roman" w:cs="Times New Roman"/>
          <w:sz w:val="24"/>
          <w:szCs w:val="24"/>
          <w:lang w:val="en-ID"/>
        </w:rPr>
        <w:t>philosophers and their thoughts.</w:t>
      </w:r>
      <w:r w:rsidR="000F591F">
        <w:rPr>
          <w:rStyle w:val="FootnoteReference"/>
          <w:rFonts w:ascii="Times New Roman" w:hAnsi="Times New Roman" w:cs="Times New Roman"/>
          <w:sz w:val="24"/>
          <w:szCs w:val="24"/>
          <w:lang w:val="en-ID"/>
        </w:rPr>
        <w:footnoteReference w:id="1"/>
      </w:r>
      <w:r w:rsidRPr="00EC10E3">
        <w:rPr>
          <w:rFonts w:ascii="Times New Roman" w:hAnsi="Times New Roman" w:cs="Times New Roman"/>
          <w:sz w:val="24"/>
          <w:szCs w:val="24"/>
          <w:lang w:val="en-ID"/>
        </w:rPr>
        <w:t xml:space="preserve"> On this basis, the study develop</w:t>
      </w:r>
      <w:r w:rsidR="005C4E41">
        <w:rPr>
          <w:rFonts w:ascii="Times New Roman" w:hAnsi="Times New Roman" w:cs="Times New Roman"/>
          <w:sz w:val="24"/>
          <w:szCs w:val="24"/>
          <w:lang w:val="en-ID"/>
        </w:rPr>
        <w:t>ed</w:t>
      </w:r>
      <w:r w:rsidRPr="00EC10E3">
        <w:rPr>
          <w:rFonts w:ascii="Times New Roman" w:hAnsi="Times New Roman" w:cs="Times New Roman"/>
          <w:sz w:val="24"/>
          <w:szCs w:val="24"/>
          <w:lang w:val="en-ID"/>
        </w:rPr>
        <w:t xml:space="preserve"> the historical philosophy as taught by 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w:t>
      </w:r>
    </w:p>
    <w:p w14:paraId="42966612" w14:textId="228860EC" w:rsidR="00EC10E3" w:rsidRPr="00EC10E3" w:rsidRDefault="00EC10E3" w:rsidP="00944CF0">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This article describe</w:t>
      </w:r>
      <w:r w:rsidR="00944CF0">
        <w:rPr>
          <w:rFonts w:ascii="Times New Roman" w:hAnsi="Times New Roman" w:cs="Times New Roman"/>
          <w:sz w:val="24"/>
          <w:szCs w:val="24"/>
          <w:lang w:val="en-ID"/>
        </w:rPr>
        <w:t>d</w:t>
      </w:r>
      <w:r w:rsidRPr="00EC10E3">
        <w:rPr>
          <w:rFonts w:ascii="Times New Roman" w:hAnsi="Times New Roman" w:cs="Times New Roman"/>
          <w:sz w:val="24"/>
          <w:szCs w:val="24"/>
          <w:lang w:val="en-ID"/>
        </w:rPr>
        <w:t xml:space="preserve"> the philosophy of history</w:t>
      </w:r>
      <w:r w:rsidR="005C4E41">
        <w:rPr>
          <w:rFonts w:ascii="Times New Roman" w:hAnsi="Times New Roman" w:cs="Times New Roman"/>
          <w:sz w:val="24"/>
          <w:szCs w:val="24"/>
          <w:lang w:val="en-ID"/>
        </w:rPr>
        <w:t xml:space="preserve"> on the perspective of </w:t>
      </w:r>
      <w:proofErr w:type="spellStart"/>
      <w:r w:rsidR="005C4E41">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Explaining the philosophy of history in the context of historical philosophy will lead to efforts to develop the study of historical philosophy which is a rare among </w:t>
      </w:r>
      <w:proofErr w:type="spellStart"/>
      <w:r w:rsidR="005C4E41">
        <w:rPr>
          <w:rFonts w:ascii="Times New Roman" w:hAnsi="Times New Roman" w:cs="Times New Roman"/>
          <w:sz w:val="24"/>
          <w:szCs w:val="24"/>
          <w:lang w:val="en-ID"/>
        </w:rPr>
        <w:t>ulamas</w:t>
      </w:r>
      <w:proofErr w:type="spellEnd"/>
      <w:r w:rsidRPr="00EC10E3">
        <w:rPr>
          <w:rFonts w:ascii="Times New Roman" w:hAnsi="Times New Roman" w:cs="Times New Roman"/>
          <w:sz w:val="24"/>
          <w:szCs w:val="24"/>
          <w:lang w:val="en-ID"/>
        </w:rPr>
        <w:t xml:space="preserve"> and even </w:t>
      </w:r>
      <w:r w:rsidR="005C4E41">
        <w:rPr>
          <w:rFonts w:ascii="Times New Roman" w:hAnsi="Times New Roman" w:cs="Times New Roman"/>
          <w:sz w:val="24"/>
          <w:szCs w:val="24"/>
          <w:lang w:val="en-ID"/>
        </w:rPr>
        <w:t>the poets</w:t>
      </w:r>
      <w:r w:rsidRPr="00EC10E3">
        <w:rPr>
          <w:rFonts w:ascii="Times New Roman" w:hAnsi="Times New Roman" w:cs="Times New Roman"/>
          <w:sz w:val="24"/>
          <w:szCs w:val="24"/>
          <w:lang w:val="en-ID"/>
        </w:rPr>
        <w:t xml:space="preserve">. </w:t>
      </w:r>
    </w:p>
    <w:p w14:paraId="2AD62270" w14:textId="77777777" w:rsidR="00EC10E3" w:rsidRPr="00864D68" w:rsidRDefault="00EC10E3" w:rsidP="00EC10E3">
      <w:pPr>
        <w:spacing w:before="240" w:after="240" w:line="240" w:lineRule="auto"/>
        <w:jc w:val="both"/>
        <w:rPr>
          <w:rFonts w:ascii="Times New Roman" w:hAnsi="Times New Roman" w:cs="Times New Roman"/>
          <w:b/>
          <w:bCs/>
          <w:sz w:val="24"/>
          <w:szCs w:val="24"/>
          <w:lang w:val="en-ID"/>
        </w:rPr>
      </w:pPr>
      <w:r w:rsidRPr="00864D68">
        <w:rPr>
          <w:rFonts w:ascii="Times New Roman" w:hAnsi="Times New Roman" w:cs="Times New Roman"/>
          <w:b/>
          <w:bCs/>
          <w:sz w:val="24"/>
          <w:szCs w:val="24"/>
          <w:lang w:val="en-ID"/>
        </w:rPr>
        <w:t xml:space="preserve">Ali </w:t>
      </w:r>
      <w:proofErr w:type="spellStart"/>
      <w:r w:rsidRPr="00864D68">
        <w:rPr>
          <w:rFonts w:ascii="Times New Roman" w:hAnsi="Times New Roman" w:cs="Times New Roman"/>
          <w:b/>
          <w:bCs/>
          <w:sz w:val="24"/>
          <w:szCs w:val="24"/>
          <w:lang w:val="en-ID"/>
        </w:rPr>
        <w:t>Hasjmy</w:t>
      </w:r>
      <w:proofErr w:type="spellEnd"/>
      <w:r w:rsidRPr="00864D68">
        <w:rPr>
          <w:rFonts w:ascii="Times New Roman" w:hAnsi="Times New Roman" w:cs="Times New Roman"/>
          <w:b/>
          <w:bCs/>
          <w:sz w:val="24"/>
          <w:szCs w:val="24"/>
          <w:lang w:val="en-ID"/>
        </w:rPr>
        <w:t xml:space="preserve"> and His Thought</w:t>
      </w:r>
    </w:p>
    <w:p w14:paraId="73F3E12D" w14:textId="532BC9D9"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 a great Acehnese figure who has multi-dimensional historical philosophical thoughts. He is known as </w:t>
      </w:r>
      <w:r w:rsidR="00944CF0">
        <w:rPr>
          <w:rFonts w:ascii="Times New Roman" w:hAnsi="Times New Roman" w:cs="Times New Roman"/>
          <w:sz w:val="24"/>
          <w:szCs w:val="24"/>
          <w:lang w:val="en-ID"/>
        </w:rPr>
        <w:t>ulama</w:t>
      </w:r>
      <w:r w:rsidRPr="00EC10E3">
        <w:rPr>
          <w:rFonts w:ascii="Times New Roman" w:hAnsi="Times New Roman" w:cs="Times New Roman"/>
          <w:sz w:val="24"/>
          <w:szCs w:val="24"/>
          <w:lang w:val="en-ID"/>
        </w:rPr>
        <w:t xml:space="preserve">, politician, </w:t>
      </w:r>
      <w:r w:rsidR="00944CF0">
        <w:rPr>
          <w:rFonts w:ascii="Times New Roman" w:hAnsi="Times New Roman" w:cs="Times New Roman"/>
          <w:sz w:val="24"/>
          <w:szCs w:val="24"/>
          <w:lang w:val="en-ID"/>
        </w:rPr>
        <w:t>poet</w:t>
      </w:r>
      <w:r w:rsidRPr="00EC10E3">
        <w:rPr>
          <w:rFonts w:ascii="Times New Roman" w:hAnsi="Times New Roman" w:cs="Times New Roman"/>
          <w:sz w:val="24"/>
          <w:szCs w:val="24"/>
          <w:lang w:val="en-ID"/>
        </w:rPr>
        <w:t xml:space="preserve">, as well as a cultural observer. The following lists some of his points of thought which are grouped into several areas of thought. At least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great thoughts are divided into three categories, namely national, cultural and literary politics.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thoughts can be seen in the following.</w:t>
      </w:r>
    </w:p>
    <w:p w14:paraId="6E1267EB" w14:textId="77777777" w:rsidR="00EC10E3" w:rsidRPr="00864D68" w:rsidRDefault="00EC10E3" w:rsidP="00EC10E3">
      <w:pPr>
        <w:spacing w:before="240" w:after="240" w:line="240" w:lineRule="auto"/>
        <w:jc w:val="both"/>
        <w:rPr>
          <w:rFonts w:ascii="Times New Roman" w:hAnsi="Times New Roman" w:cs="Times New Roman"/>
          <w:b/>
          <w:bCs/>
          <w:sz w:val="24"/>
          <w:szCs w:val="24"/>
          <w:lang w:val="en-ID"/>
        </w:rPr>
      </w:pPr>
      <w:r w:rsidRPr="00864D68">
        <w:rPr>
          <w:rFonts w:ascii="Times New Roman" w:hAnsi="Times New Roman" w:cs="Times New Roman"/>
          <w:b/>
          <w:bCs/>
          <w:sz w:val="24"/>
          <w:szCs w:val="24"/>
          <w:lang w:val="en-ID"/>
        </w:rPr>
        <w:t>National Political Thought</w:t>
      </w:r>
    </w:p>
    <w:p w14:paraId="532983DA" w14:textId="4E81C1D4" w:rsidR="00EC10E3" w:rsidRPr="00EC10E3" w:rsidRDefault="00EC10E3" w:rsidP="00EC10E3">
      <w:pPr>
        <w:spacing w:before="240" w:after="240" w:line="240" w:lineRule="auto"/>
        <w:jc w:val="both"/>
        <w:rPr>
          <w:rFonts w:ascii="Times New Roman" w:hAnsi="Times New Roman" w:cs="Times New Roman"/>
          <w:sz w:val="24"/>
          <w:szCs w:val="24"/>
          <w:lang w:val="en-ID"/>
        </w:rPr>
      </w:pP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ha</w:t>
      </w:r>
      <w:r w:rsidR="00944CF0">
        <w:rPr>
          <w:rFonts w:ascii="Times New Roman" w:hAnsi="Times New Roman" w:cs="Times New Roman"/>
          <w:sz w:val="24"/>
          <w:szCs w:val="24"/>
          <w:lang w:val="en-ID"/>
        </w:rPr>
        <w:t>d</w:t>
      </w:r>
      <w:r w:rsidRPr="00EC10E3">
        <w:rPr>
          <w:rFonts w:ascii="Times New Roman" w:hAnsi="Times New Roman" w:cs="Times New Roman"/>
          <w:sz w:val="24"/>
          <w:szCs w:val="24"/>
          <w:lang w:val="en-ID"/>
        </w:rPr>
        <w:t xml:space="preserve"> a </w:t>
      </w:r>
      <w:r w:rsidR="00944CF0">
        <w:rPr>
          <w:rFonts w:ascii="Times New Roman" w:hAnsi="Times New Roman" w:cs="Times New Roman"/>
          <w:sz w:val="24"/>
          <w:szCs w:val="24"/>
          <w:lang w:val="en-ID"/>
        </w:rPr>
        <w:t xml:space="preserve">huge </w:t>
      </w:r>
      <w:r w:rsidRPr="00EC10E3">
        <w:rPr>
          <w:rFonts w:ascii="Times New Roman" w:hAnsi="Times New Roman" w:cs="Times New Roman"/>
          <w:sz w:val="24"/>
          <w:szCs w:val="24"/>
          <w:lang w:val="en-ID"/>
        </w:rPr>
        <w:t xml:space="preserve">spirit of nationalism and patriotism. This </w:t>
      </w:r>
      <w:r w:rsidR="00944CF0">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evidenced by its role in influencing the central government of the Republic of Indonesia to want to release Aceh from the confines of North Sumatra Province and stand alone as a province. On January 1, 1957, his efforts were successfully approved by So</w:t>
      </w:r>
      <w:r w:rsidR="000F591F">
        <w:rPr>
          <w:rFonts w:ascii="Times New Roman" w:hAnsi="Times New Roman" w:cs="Times New Roman"/>
          <w:sz w:val="24"/>
          <w:szCs w:val="24"/>
          <w:lang w:val="en-ID"/>
        </w:rPr>
        <w:t>e</w:t>
      </w:r>
      <w:r w:rsidRPr="00EC10E3">
        <w:rPr>
          <w:rFonts w:ascii="Times New Roman" w:hAnsi="Times New Roman" w:cs="Times New Roman"/>
          <w:sz w:val="24"/>
          <w:szCs w:val="24"/>
          <w:lang w:val="en-ID"/>
        </w:rPr>
        <w:t xml:space="preserve">karno. By the 2nd Ali </w:t>
      </w:r>
      <w:proofErr w:type="spellStart"/>
      <w:r w:rsidRPr="00EC10E3">
        <w:rPr>
          <w:rFonts w:ascii="Times New Roman" w:hAnsi="Times New Roman" w:cs="Times New Roman"/>
          <w:sz w:val="24"/>
          <w:szCs w:val="24"/>
          <w:lang w:val="en-ID"/>
        </w:rPr>
        <w:t>Sastroamidjoyo</w:t>
      </w:r>
      <w:proofErr w:type="spellEnd"/>
      <w:r w:rsidRPr="00EC10E3">
        <w:rPr>
          <w:rFonts w:ascii="Times New Roman" w:hAnsi="Times New Roman" w:cs="Times New Roman"/>
          <w:sz w:val="24"/>
          <w:szCs w:val="24"/>
          <w:lang w:val="en-ID"/>
        </w:rPr>
        <w:t xml:space="preserve"> Cabinet,</w:t>
      </w:r>
      <w:r w:rsidR="00944CF0">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was asked to become the Governor of Aceh for the first time (1957). Its most important task </w:t>
      </w:r>
      <w:r w:rsidR="00944CF0">
        <w:rPr>
          <w:rFonts w:ascii="Times New Roman" w:hAnsi="Times New Roman" w:cs="Times New Roman"/>
          <w:sz w:val="24"/>
          <w:szCs w:val="24"/>
          <w:lang w:val="en-ID"/>
        </w:rPr>
        <w:t xml:space="preserve">was </w:t>
      </w:r>
      <w:r w:rsidRPr="00EC10E3">
        <w:rPr>
          <w:rFonts w:ascii="Times New Roman" w:hAnsi="Times New Roman" w:cs="Times New Roman"/>
          <w:sz w:val="24"/>
          <w:szCs w:val="24"/>
          <w:lang w:val="en-ID"/>
        </w:rPr>
        <w:t xml:space="preserve">to organize regional governance and restore security. He had managed to overcome the </w:t>
      </w:r>
      <w:proofErr w:type="spellStart"/>
      <w:r w:rsidRPr="00EC10E3">
        <w:rPr>
          <w:rFonts w:ascii="Times New Roman" w:hAnsi="Times New Roman" w:cs="Times New Roman"/>
          <w:sz w:val="24"/>
          <w:szCs w:val="24"/>
          <w:lang w:val="en-ID"/>
        </w:rPr>
        <w:t>Darul</w:t>
      </w:r>
      <w:proofErr w:type="spellEnd"/>
      <w:r w:rsidRPr="00EC10E3">
        <w:rPr>
          <w:rFonts w:ascii="Times New Roman" w:hAnsi="Times New Roman" w:cs="Times New Roman"/>
          <w:sz w:val="24"/>
          <w:szCs w:val="24"/>
          <w:lang w:val="en-ID"/>
        </w:rPr>
        <w:t xml:space="preserve"> Islam rebellion in a peaceful manner. He did this before the Presidential Decree on July 5, 1959 (to return to the 1945 Constitution on the basis of Pancasila), to be precise when the Cabinet of Works Special Session was held at the beginning of May 1959. This session specifically discussed the settlement of the </w:t>
      </w:r>
      <w:proofErr w:type="spellStart"/>
      <w:r w:rsidRPr="00EC10E3">
        <w:rPr>
          <w:rFonts w:ascii="Times New Roman" w:hAnsi="Times New Roman" w:cs="Times New Roman"/>
          <w:sz w:val="24"/>
          <w:szCs w:val="24"/>
          <w:lang w:val="en-ID"/>
        </w:rPr>
        <w:t>Darul</w:t>
      </w:r>
      <w:proofErr w:type="spellEnd"/>
      <w:r w:rsidRPr="00EC10E3">
        <w:rPr>
          <w:rFonts w:ascii="Times New Roman" w:hAnsi="Times New Roman" w:cs="Times New Roman"/>
          <w:sz w:val="24"/>
          <w:szCs w:val="24"/>
          <w:lang w:val="en-ID"/>
        </w:rPr>
        <w:t xml:space="preserve"> Islam / Indonesian Islamic Army (DI / TII). This </w:t>
      </w:r>
      <w:r w:rsidRPr="00EC10E3">
        <w:rPr>
          <w:rFonts w:ascii="Times New Roman" w:hAnsi="Times New Roman" w:cs="Times New Roman"/>
          <w:sz w:val="24"/>
          <w:szCs w:val="24"/>
          <w:lang w:val="en-ID"/>
        </w:rPr>
        <w:lastRenderedPageBreak/>
        <w:t xml:space="preserve">session was chaired by Prime Minister Ir. H. </w:t>
      </w:r>
      <w:proofErr w:type="spellStart"/>
      <w:r w:rsidRPr="00EC10E3">
        <w:rPr>
          <w:rFonts w:ascii="Times New Roman" w:hAnsi="Times New Roman" w:cs="Times New Roman"/>
          <w:sz w:val="24"/>
          <w:szCs w:val="24"/>
          <w:lang w:val="en-ID"/>
        </w:rPr>
        <w:t>Juanda</w:t>
      </w:r>
      <w:proofErr w:type="spellEnd"/>
      <w:r w:rsidRPr="00EC10E3">
        <w:rPr>
          <w:rFonts w:ascii="Times New Roman" w:hAnsi="Times New Roman" w:cs="Times New Roman"/>
          <w:sz w:val="24"/>
          <w:szCs w:val="24"/>
          <w:lang w:val="en-ID"/>
        </w:rPr>
        <w:t xml:space="preserve">, who was also attended by a number of state officials, including the Commander of the Military Command I Colonel </w:t>
      </w:r>
      <w:proofErr w:type="spellStart"/>
      <w:r w:rsidRPr="00EC10E3">
        <w:rPr>
          <w:rFonts w:ascii="Times New Roman" w:hAnsi="Times New Roman" w:cs="Times New Roman"/>
          <w:sz w:val="24"/>
          <w:szCs w:val="24"/>
          <w:lang w:val="en-ID"/>
        </w:rPr>
        <w:t>Sjamaun</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Gaharu</w:t>
      </w:r>
      <w:proofErr w:type="spellEnd"/>
      <w:r w:rsidRPr="00EC10E3">
        <w:rPr>
          <w:rFonts w:ascii="Times New Roman" w:hAnsi="Times New Roman" w:cs="Times New Roman"/>
          <w:sz w:val="24"/>
          <w:szCs w:val="24"/>
          <w:lang w:val="en-ID"/>
        </w:rPr>
        <w:t xml:space="preserve"> and the Governor of Aceh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w:t>
      </w:r>
      <w:r w:rsidR="000F591F">
        <w:rPr>
          <w:rStyle w:val="FootnoteReference"/>
          <w:rFonts w:ascii="Times New Roman" w:hAnsi="Times New Roman" w:cs="Times New Roman"/>
          <w:sz w:val="24"/>
          <w:szCs w:val="24"/>
          <w:lang w:val="en-ID"/>
        </w:rPr>
        <w:footnoteReference w:id="2"/>
      </w:r>
    </w:p>
    <w:p w14:paraId="7AB4282B" w14:textId="0B147120"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During the session,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gave an explanation of the people's struggle in upholding and defending the Republic of Indonesia from the 1945 Revolution to the Round Table Conference (KMB) in The Hague, Netherlands. He invited </w:t>
      </w:r>
      <w:proofErr w:type="spellStart"/>
      <w:r w:rsidRPr="00EC10E3">
        <w:rPr>
          <w:rFonts w:ascii="Times New Roman" w:hAnsi="Times New Roman" w:cs="Times New Roman"/>
          <w:sz w:val="24"/>
          <w:szCs w:val="24"/>
          <w:lang w:val="en-ID"/>
        </w:rPr>
        <w:t>Darul</w:t>
      </w:r>
      <w:proofErr w:type="spellEnd"/>
      <w:r w:rsidRPr="00EC10E3">
        <w:rPr>
          <w:rFonts w:ascii="Times New Roman" w:hAnsi="Times New Roman" w:cs="Times New Roman"/>
          <w:sz w:val="24"/>
          <w:szCs w:val="24"/>
          <w:lang w:val="en-ID"/>
        </w:rPr>
        <w:t xml:space="preserve"> Islam to return to the bosom of the Republic of Indonesia by giving special status to Aceh Province. The meaning of specialness means strengthening the Republic of Indonesia which is guided by Pancasila, while still paying attention to the specificities and peculiarities of Ac</w:t>
      </w:r>
      <w:r w:rsidR="000F591F">
        <w:rPr>
          <w:rFonts w:ascii="Times New Roman" w:hAnsi="Times New Roman" w:cs="Times New Roman"/>
          <w:sz w:val="24"/>
          <w:szCs w:val="24"/>
          <w:lang w:val="en-ID"/>
        </w:rPr>
        <w:t>e</w:t>
      </w:r>
      <w:r w:rsidRPr="00EC10E3">
        <w:rPr>
          <w:rFonts w:ascii="Times New Roman" w:hAnsi="Times New Roman" w:cs="Times New Roman"/>
          <w:sz w:val="24"/>
          <w:szCs w:val="24"/>
          <w:lang w:val="en-ID"/>
        </w:rPr>
        <w:t xml:space="preserve">h's socio-cultural history which </w:t>
      </w:r>
      <w:r w:rsidR="00944CF0">
        <w:rPr>
          <w:rFonts w:ascii="Times New Roman" w:hAnsi="Times New Roman" w:cs="Times New Roman"/>
          <w:sz w:val="24"/>
          <w:szCs w:val="24"/>
          <w:lang w:val="en-ID"/>
        </w:rPr>
        <w:t>wa</w:t>
      </w:r>
      <w:r w:rsidRPr="00EC10E3">
        <w:rPr>
          <w:rFonts w:ascii="Times New Roman" w:hAnsi="Times New Roman" w:cs="Times New Roman"/>
          <w:sz w:val="24"/>
          <w:szCs w:val="24"/>
          <w:lang w:val="en-ID"/>
        </w:rPr>
        <w:t xml:space="preserve">s indeed based largely on Islamic teachings.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t>
      </w:r>
      <w:r w:rsidR="00944CF0">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of the view that the cultural reality of Aceh which </w:t>
      </w:r>
      <w:r w:rsidR="00944CF0">
        <w:rPr>
          <w:rFonts w:ascii="Times New Roman" w:hAnsi="Times New Roman" w:cs="Times New Roman"/>
          <w:sz w:val="24"/>
          <w:szCs w:val="24"/>
          <w:lang w:val="en-ID"/>
        </w:rPr>
        <w:t>wa</w:t>
      </w:r>
      <w:r w:rsidRPr="00EC10E3">
        <w:rPr>
          <w:rFonts w:ascii="Times New Roman" w:hAnsi="Times New Roman" w:cs="Times New Roman"/>
          <w:sz w:val="24"/>
          <w:szCs w:val="24"/>
          <w:lang w:val="en-ID"/>
        </w:rPr>
        <w:t xml:space="preserve">s very unique and breathes Islam does not hinder the Acehnese people's acceptance of Pancasila. According to him, Pancasila </w:t>
      </w:r>
      <w:r w:rsidR="00944CF0">
        <w:rPr>
          <w:rFonts w:ascii="Times New Roman" w:hAnsi="Times New Roman" w:cs="Times New Roman"/>
          <w:sz w:val="24"/>
          <w:szCs w:val="24"/>
          <w:lang w:val="en-ID"/>
        </w:rPr>
        <w:t>wa</w:t>
      </w:r>
      <w:r w:rsidRPr="00EC10E3">
        <w:rPr>
          <w:rFonts w:ascii="Times New Roman" w:hAnsi="Times New Roman" w:cs="Times New Roman"/>
          <w:sz w:val="24"/>
          <w:szCs w:val="24"/>
          <w:lang w:val="en-ID"/>
        </w:rPr>
        <w:t>s a living guid</w:t>
      </w:r>
      <w:r w:rsidR="00944CF0">
        <w:rPr>
          <w:rFonts w:ascii="Times New Roman" w:hAnsi="Times New Roman" w:cs="Times New Roman"/>
          <w:sz w:val="24"/>
          <w:szCs w:val="24"/>
          <w:lang w:val="en-ID"/>
        </w:rPr>
        <w:t>ance</w:t>
      </w:r>
      <w:r w:rsidRPr="00EC10E3">
        <w:rPr>
          <w:rFonts w:ascii="Times New Roman" w:hAnsi="Times New Roman" w:cs="Times New Roman"/>
          <w:sz w:val="24"/>
          <w:szCs w:val="24"/>
          <w:lang w:val="en-ID"/>
        </w:rPr>
        <w:t xml:space="preserve"> for nationalism that pa</w:t>
      </w:r>
      <w:r w:rsidR="00944CF0">
        <w:rPr>
          <w:rFonts w:ascii="Times New Roman" w:hAnsi="Times New Roman" w:cs="Times New Roman"/>
          <w:sz w:val="24"/>
          <w:szCs w:val="24"/>
          <w:lang w:val="en-ID"/>
        </w:rPr>
        <w:t>id</w:t>
      </w:r>
      <w:r w:rsidRPr="00EC10E3">
        <w:rPr>
          <w:rFonts w:ascii="Times New Roman" w:hAnsi="Times New Roman" w:cs="Times New Roman"/>
          <w:sz w:val="24"/>
          <w:szCs w:val="24"/>
          <w:lang w:val="en-ID"/>
        </w:rPr>
        <w:t xml:space="preserve"> attention to religiosity and monotheism. Thus, the breath and life of the Acehnese people </w:t>
      </w:r>
      <w:r w:rsidR="00944CF0">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the same as the structure and culture of the entire Indonesian nation within the framework of Pancasila itself. So, the people of Ac</w:t>
      </w:r>
      <w:r w:rsidR="00944CF0">
        <w:rPr>
          <w:rFonts w:ascii="Times New Roman" w:hAnsi="Times New Roman" w:cs="Times New Roman"/>
          <w:sz w:val="24"/>
          <w:szCs w:val="24"/>
          <w:lang w:val="en-ID"/>
        </w:rPr>
        <w:t>e</w:t>
      </w:r>
      <w:r w:rsidRPr="00EC10E3">
        <w:rPr>
          <w:rFonts w:ascii="Times New Roman" w:hAnsi="Times New Roman" w:cs="Times New Roman"/>
          <w:sz w:val="24"/>
          <w:szCs w:val="24"/>
          <w:lang w:val="en-ID"/>
        </w:rPr>
        <w:t>h d</w:t>
      </w:r>
      <w:r w:rsidR="00944CF0">
        <w:rPr>
          <w:rFonts w:ascii="Times New Roman" w:hAnsi="Times New Roman" w:cs="Times New Roman"/>
          <w:sz w:val="24"/>
          <w:szCs w:val="24"/>
          <w:lang w:val="en-ID"/>
        </w:rPr>
        <w:t>id</w:t>
      </w:r>
      <w:r w:rsidRPr="00EC10E3">
        <w:rPr>
          <w:rFonts w:ascii="Times New Roman" w:hAnsi="Times New Roman" w:cs="Times New Roman"/>
          <w:sz w:val="24"/>
          <w:szCs w:val="24"/>
          <w:lang w:val="en-ID"/>
        </w:rPr>
        <w:t>n't need to be allergic to Pancasila.</w:t>
      </w:r>
    </w:p>
    <w:p w14:paraId="6C7601FD" w14:textId="37648B62"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As a follow-up to the </w:t>
      </w:r>
      <w:proofErr w:type="spellStart"/>
      <w:r w:rsidRPr="00EC10E3">
        <w:rPr>
          <w:rFonts w:ascii="Times New Roman" w:hAnsi="Times New Roman" w:cs="Times New Roman"/>
          <w:sz w:val="24"/>
          <w:szCs w:val="24"/>
          <w:lang w:val="en-ID"/>
        </w:rPr>
        <w:t>Karya</w:t>
      </w:r>
      <w:proofErr w:type="spellEnd"/>
      <w:r w:rsidRPr="00EC10E3">
        <w:rPr>
          <w:rFonts w:ascii="Times New Roman" w:hAnsi="Times New Roman" w:cs="Times New Roman"/>
          <w:sz w:val="24"/>
          <w:szCs w:val="24"/>
          <w:lang w:val="en-ID"/>
        </w:rPr>
        <w:t xml:space="preserve"> Cabinet Special Session, </w:t>
      </w:r>
      <w:r w:rsidR="00430C9D" w:rsidRPr="00EC10E3">
        <w:rPr>
          <w:rFonts w:ascii="Times New Roman" w:hAnsi="Times New Roman" w:cs="Times New Roman"/>
          <w:sz w:val="24"/>
          <w:szCs w:val="24"/>
          <w:lang w:val="en-ID"/>
        </w:rPr>
        <w:t>Prime Minister</w:t>
      </w:r>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Juanda</w:t>
      </w:r>
      <w:proofErr w:type="spellEnd"/>
      <w:r w:rsidRPr="00EC10E3">
        <w:rPr>
          <w:rFonts w:ascii="Times New Roman" w:hAnsi="Times New Roman" w:cs="Times New Roman"/>
          <w:sz w:val="24"/>
          <w:szCs w:val="24"/>
          <w:lang w:val="en-ID"/>
        </w:rPr>
        <w:t xml:space="preserve"> informed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that the </w:t>
      </w:r>
      <w:proofErr w:type="spellStart"/>
      <w:r w:rsidRPr="00EC10E3">
        <w:rPr>
          <w:rFonts w:ascii="Times New Roman" w:hAnsi="Times New Roman" w:cs="Times New Roman"/>
          <w:sz w:val="24"/>
          <w:szCs w:val="24"/>
          <w:lang w:val="en-ID"/>
        </w:rPr>
        <w:t>Karya</w:t>
      </w:r>
      <w:proofErr w:type="spellEnd"/>
      <w:r w:rsidRPr="00EC10E3">
        <w:rPr>
          <w:rFonts w:ascii="Times New Roman" w:hAnsi="Times New Roman" w:cs="Times New Roman"/>
          <w:sz w:val="24"/>
          <w:szCs w:val="24"/>
          <w:lang w:val="en-ID"/>
        </w:rPr>
        <w:t xml:space="preserve"> Cabinet would send a Government Mission to Aceh under the Deputy </w:t>
      </w:r>
      <w:r w:rsidR="001F5B07">
        <w:rPr>
          <w:rFonts w:ascii="Times New Roman" w:hAnsi="Times New Roman" w:cs="Times New Roman"/>
          <w:sz w:val="24"/>
          <w:szCs w:val="24"/>
          <w:lang w:val="en-ID"/>
        </w:rPr>
        <w:t xml:space="preserve">of </w:t>
      </w:r>
      <w:r w:rsidRPr="00EC10E3">
        <w:rPr>
          <w:rFonts w:ascii="Times New Roman" w:hAnsi="Times New Roman" w:cs="Times New Roman"/>
          <w:sz w:val="24"/>
          <w:szCs w:val="24"/>
          <w:lang w:val="en-ID"/>
        </w:rPr>
        <w:t xml:space="preserve">Prime Minister II </w:t>
      </w:r>
      <w:proofErr w:type="spellStart"/>
      <w:r w:rsidRPr="00EC10E3">
        <w:rPr>
          <w:rFonts w:ascii="Times New Roman" w:hAnsi="Times New Roman" w:cs="Times New Roman"/>
          <w:sz w:val="24"/>
          <w:szCs w:val="24"/>
          <w:lang w:val="en-ID"/>
        </w:rPr>
        <w:t>Idham</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Chalid</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rejected the appointment by suggesting that the leader of the government's mission be </w:t>
      </w:r>
      <w:proofErr w:type="spellStart"/>
      <w:r w:rsidRPr="00EC10E3">
        <w:rPr>
          <w:rFonts w:ascii="Times New Roman" w:hAnsi="Times New Roman" w:cs="Times New Roman"/>
          <w:sz w:val="24"/>
          <w:szCs w:val="24"/>
          <w:lang w:val="en-ID"/>
        </w:rPr>
        <w:t>Hardi</w:t>
      </w:r>
      <w:proofErr w:type="spellEnd"/>
      <w:r w:rsidRPr="00EC10E3">
        <w:rPr>
          <w:rFonts w:ascii="Times New Roman" w:hAnsi="Times New Roman" w:cs="Times New Roman"/>
          <w:sz w:val="24"/>
          <w:szCs w:val="24"/>
          <w:lang w:val="en-ID"/>
        </w:rPr>
        <w:t xml:space="preserve">, Deputy </w:t>
      </w:r>
      <w:bookmarkStart w:id="0" w:name="_Hlk62029021"/>
      <w:r w:rsidRPr="00EC10E3">
        <w:rPr>
          <w:rFonts w:ascii="Times New Roman" w:hAnsi="Times New Roman" w:cs="Times New Roman"/>
          <w:sz w:val="24"/>
          <w:szCs w:val="24"/>
          <w:lang w:val="en-ID"/>
        </w:rPr>
        <w:t xml:space="preserve">Prime Minister </w:t>
      </w:r>
      <w:bookmarkEnd w:id="0"/>
      <w:r w:rsidRPr="00EC10E3">
        <w:rPr>
          <w:rFonts w:ascii="Times New Roman" w:hAnsi="Times New Roman" w:cs="Times New Roman"/>
          <w:sz w:val="24"/>
          <w:szCs w:val="24"/>
          <w:lang w:val="en-ID"/>
        </w:rPr>
        <w:t xml:space="preserve">I at the </w:t>
      </w:r>
      <w:proofErr w:type="spellStart"/>
      <w:r w:rsidRPr="00EC10E3">
        <w:rPr>
          <w:rFonts w:ascii="Times New Roman" w:hAnsi="Times New Roman" w:cs="Times New Roman"/>
          <w:sz w:val="24"/>
          <w:szCs w:val="24"/>
          <w:lang w:val="en-ID"/>
        </w:rPr>
        <w:t>Karya</w:t>
      </w:r>
      <w:proofErr w:type="spellEnd"/>
      <w:r w:rsidRPr="00EC10E3">
        <w:rPr>
          <w:rFonts w:ascii="Times New Roman" w:hAnsi="Times New Roman" w:cs="Times New Roman"/>
          <w:sz w:val="24"/>
          <w:szCs w:val="24"/>
          <w:lang w:val="en-ID"/>
        </w:rPr>
        <w:t xml:space="preserve"> Cabinet. In fact, </w:t>
      </w:r>
      <w:proofErr w:type="spellStart"/>
      <w:r w:rsidRPr="00EC10E3">
        <w:rPr>
          <w:rFonts w:ascii="Times New Roman" w:hAnsi="Times New Roman" w:cs="Times New Roman"/>
          <w:sz w:val="24"/>
          <w:szCs w:val="24"/>
          <w:lang w:val="en-ID"/>
        </w:rPr>
        <w:t>Hardi</w:t>
      </w:r>
      <w:proofErr w:type="spellEnd"/>
      <w:r w:rsidRPr="00EC10E3">
        <w:rPr>
          <w:rFonts w:ascii="Times New Roman" w:hAnsi="Times New Roman" w:cs="Times New Roman"/>
          <w:sz w:val="24"/>
          <w:szCs w:val="24"/>
          <w:lang w:val="en-ID"/>
        </w:rPr>
        <w:t xml:space="preserve"> was a nationalist figure (a member of the </w:t>
      </w:r>
      <w:r w:rsidR="00430C9D">
        <w:rPr>
          <w:rFonts w:ascii="Times New Roman" w:hAnsi="Times New Roman" w:cs="Times New Roman"/>
          <w:sz w:val="24"/>
          <w:szCs w:val="24"/>
          <w:lang w:val="en-ID"/>
        </w:rPr>
        <w:t>Central Board</w:t>
      </w:r>
      <w:r w:rsidR="00FB4D93">
        <w:rPr>
          <w:rFonts w:ascii="Times New Roman" w:hAnsi="Times New Roman" w:cs="Times New Roman"/>
          <w:sz w:val="24"/>
          <w:szCs w:val="24"/>
          <w:lang w:val="en-ID"/>
        </w:rPr>
        <w:t xml:space="preserve"> of</w:t>
      </w:r>
      <w:r w:rsidRPr="00EC10E3">
        <w:rPr>
          <w:rFonts w:ascii="Times New Roman" w:hAnsi="Times New Roman" w:cs="Times New Roman"/>
          <w:sz w:val="24"/>
          <w:szCs w:val="24"/>
          <w:lang w:val="en-ID"/>
        </w:rPr>
        <w:t xml:space="preserve"> </w:t>
      </w:r>
      <w:r w:rsidR="00FB4D93">
        <w:rPr>
          <w:rFonts w:ascii="Times New Roman" w:hAnsi="Times New Roman" w:cs="Times New Roman"/>
          <w:sz w:val="24"/>
          <w:szCs w:val="24"/>
          <w:lang w:val="en-ID"/>
        </w:rPr>
        <w:t>PNI-</w:t>
      </w:r>
      <w:r w:rsidRPr="00EC10E3">
        <w:rPr>
          <w:rFonts w:ascii="Times New Roman" w:hAnsi="Times New Roman" w:cs="Times New Roman"/>
          <w:sz w:val="24"/>
          <w:szCs w:val="24"/>
          <w:lang w:val="en-ID"/>
        </w:rPr>
        <w:t xml:space="preserve">Indonesian Nationalist Party), in contrast to </w:t>
      </w:r>
      <w:proofErr w:type="spellStart"/>
      <w:r w:rsidRPr="00EC10E3">
        <w:rPr>
          <w:rFonts w:ascii="Times New Roman" w:hAnsi="Times New Roman" w:cs="Times New Roman"/>
          <w:sz w:val="24"/>
          <w:szCs w:val="24"/>
          <w:lang w:val="en-ID"/>
        </w:rPr>
        <w:t>Idham</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Chalid</w:t>
      </w:r>
      <w:proofErr w:type="spellEnd"/>
      <w:r w:rsidRPr="00EC10E3">
        <w:rPr>
          <w:rFonts w:ascii="Times New Roman" w:hAnsi="Times New Roman" w:cs="Times New Roman"/>
          <w:sz w:val="24"/>
          <w:szCs w:val="24"/>
          <w:lang w:val="en-ID"/>
        </w:rPr>
        <w:t xml:space="preserve"> who clearly came from an Islamic group because he was a famous scholar </w:t>
      </w:r>
      <w:r w:rsidR="00FB4D93">
        <w:rPr>
          <w:rFonts w:ascii="Times New Roman" w:hAnsi="Times New Roman" w:cs="Times New Roman"/>
          <w:sz w:val="24"/>
          <w:szCs w:val="24"/>
          <w:lang w:val="en-ID"/>
        </w:rPr>
        <w:t xml:space="preserve">of </w:t>
      </w:r>
      <w:proofErr w:type="spellStart"/>
      <w:r w:rsidRPr="00EC10E3">
        <w:rPr>
          <w:rFonts w:ascii="Times New Roman" w:hAnsi="Times New Roman" w:cs="Times New Roman"/>
          <w:sz w:val="24"/>
          <w:szCs w:val="24"/>
          <w:lang w:val="en-ID"/>
        </w:rPr>
        <w:t>Nahdhatul</w:t>
      </w:r>
      <w:proofErr w:type="spellEnd"/>
      <w:r w:rsidRPr="00EC10E3">
        <w:rPr>
          <w:rFonts w:ascii="Times New Roman" w:hAnsi="Times New Roman" w:cs="Times New Roman"/>
          <w:sz w:val="24"/>
          <w:szCs w:val="24"/>
          <w:lang w:val="en-ID"/>
        </w:rPr>
        <w:t xml:space="preserve"> Ulama at that time. When asked by </w:t>
      </w:r>
      <w:proofErr w:type="spellStart"/>
      <w:r w:rsidRPr="00EC10E3">
        <w:rPr>
          <w:rFonts w:ascii="Times New Roman" w:hAnsi="Times New Roman" w:cs="Times New Roman"/>
          <w:sz w:val="24"/>
          <w:szCs w:val="24"/>
          <w:lang w:val="en-ID"/>
        </w:rPr>
        <w:t>Juanda</w:t>
      </w:r>
      <w:proofErr w:type="spellEnd"/>
      <w:r w:rsidRPr="00EC10E3">
        <w:rPr>
          <w:rFonts w:ascii="Times New Roman" w:hAnsi="Times New Roman" w:cs="Times New Roman"/>
          <w:sz w:val="24"/>
          <w:szCs w:val="24"/>
          <w:lang w:val="en-ID"/>
        </w:rPr>
        <w:t xml:space="preserve"> about why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prefers to appoint </w:t>
      </w:r>
      <w:proofErr w:type="spellStart"/>
      <w:r w:rsidRPr="00EC10E3">
        <w:rPr>
          <w:rFonts w:ascii="Times New Roman" w:hAnsi="Times New Roman" w:cs="Times New Roman"/>
          <w:sz w:val="24"/>
          <w:szCs w:val="24"/>
          <w:lang w:val="en-ID"/>
        </w:rPr>
        <w:t>Hardi</w:t>
      </w:r>
      <w:proofErr w:type="spellEnd"/>
      <w:r w:rsidRPr="00EC10E3">
        <w:rPr>
          <w:rFonts w:ascii="Times New Roman" w:hAnsi="Times New Roman" w:cs="Times New Roman"/>
          <w:sz w:val="24"/>
          <w:szCs w:val="24"/>
          <w:lang w:val="en-ID"/>
        </w:rPr>
        <w:t xml:space="preserve"> rather than </w:t>
      </w:r>
      <w:proofErr w:type="spellStart"/>
      <w:r w:rsidRPr="00EC10E3">
        <w:rPr>
          <w:rFonts w:ascii="Times New Roman" w:hAnsi="Times New Roman" w:cs="Times New Roman"/>
          <w:sz w:val="24"/>
          <w:szCs w:val="24"/>
          <w:lang w:val="en-ID"/>
        </w:rPr>
        <w:t>Idham</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Chalid</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answered straightforwardly</w:t>
      </w:r>
      <w:r w:rsidR="001F5B07">
        <w:rPr>
          <w:rFonts w:ascii="Times New Roman" w:hAnsi="Times New Roman" w:cs="Times New Roman"/>
          <w:sz w:val="24"/>
          <w:szCs w:val="24"/>
          <w:lang w:val="en-ID"/>
        </w:rPr>
        <w:t xml:space="preserve">. </w:t>
      </w:r>
      <w:r w:rsidRPr="00EC10E3">
        <w:rPr>
          <w:rFonts w:ascii="Times New Roman" w:hAnsi="Times New Roman" w:cs="Times New Roman"/>
          <w:sz w:val="24"/>
          <w:szCs w:val="24"/>
          <w:lang w:val="en-ID"/>
        </w:rPr>
        <w:t xml:space="preserve">NU, </w:t>
      </w:r>
      <w:proofErr w:type="spellStart"/>
      <w:r w:rsidRPr="00EC10E3">
        <w:rPr>
          <w:rFonts w:ascii="Times New Roman" w:hAnsi="Times New Roman" w:cs="Times New Roman"/>
          <w:sz w:val="24"/>
          <w:szCs w:val="24"/>
          <w:lang w:val="en-ID"/>
        </w:rPr>
        <w:t>Idham</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Chalid's</w:t>
      </w:r>
      <w:proofErr w:type="spellEnd"/>
      <w:r w:rsidRPr="00EC10E3">
        <w:rPr>
          <w:rFonts w:ascii="Times New Roman" w:hAnsi="Times New Roman" w:cs="Times New Roman"/>
          <w:sz w:val="24"/>
          <w:szCs w:val="24"/>
          <w:lang w:val="en-ID"/>
        </w:rPr>
        <w:t xml:space="preserve"> party has supported the policy of restoring security in Aceh since the beginning. While PNI since Ali </w:t>
      </w:r>
      <w:proofErr w:type="spellStart"/>
      <w:r w:rsidRPr="00EC10E3">
        <w:rPr>
          <w:rFonts w:ascii="Times New Roman" w:hAnsi="Times New Roman" w:cs="Times New Roman"/>
          <w:sz w:val="24"/>
          <w:szCs w:val="24"/>
          <w:lang w:val="en-ID"/>
        </w:rPr>
        <w:t>Sastroamidjojo</w:t>
      </w:r>
      <w:proofErr w:type="spellEnd"/>
      <w:r w:rsidRPr="00EC10E3">
        <w:rPr>
          <w:rFonts w:ascii="Times New Roman" w:hAnsi="Times New Roman" w:cs="Times New Roman"/>
          <w:sz w:val="24"/>
          <w:szCs w:val="24"/>
          <w:lang w:val="en-ID"/>
        </w:rPr>
        <w:t xml:space="preserve"> led the cabinet to continue to oppose the settlement in a wise manner. If </w:t>
      </w:r>
      <w:proofErr w:type="spellStart"/>
      <w:r w:rsidRPr="00EC10E3">
        <w:rPr>
          <w:rFonts w:ascii="Times New Roman" w:hAnsi="Times New Roman" w:cs="Times New Roman"/>
          <w:sz w:val="24"/>
          <w:szCs w:val="24"/>
          <w:lang w:val="en-ID"/>
        </w:rPr>
        <w:t>Idham</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Chalid</w:t>
      </w:r>
      <w:proofErr w:type="spellEnd"/>
      <w:r w:rsidRPr="00EC10E3">
        <w:rPr>
          <w:rFonts w:ascii="Times New Roman" w:hAnsi="Times New Roman" w:cs="Times New Roman"/>
          <w:sz w:val="24"/>
          <w:szCs w:val="24"/>
          <w:lang w:val="en-ID"/>
        </w:rPr>
        <w:t xml:space="preserve"> leads the mission,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ha</w:t>
      </w:r>
      <w:r w:rsidR="000F591F">
        <w:rPr>
          <w:rFonts w:ascii="Times New Roman" w:hAnsi="Times New Roman" w:cs="Times New Roman"/>
          <w:sz w:val="24"/>
          <w:szCs w:val="24"/>
          <w:lang w:val="en-ID"/>
        </w:rPr>
        <w:t>d</w:t>
      </w:r>
      <w:r w:rsidRPr="00EC10E3">
        <w:rPr>
          <w:rFonts w:ascii="Times New Roman" w:hAnsi="Times New Roman" w:cs="Times New Roman"/>
          <w:sz w:val="24"/>
          <w:szCs w:val="24"/>
          <w:lang w:val="en-ID"/>
        </w:rPr>
        <w:t xml:space="preserve"> strategic thoughts towards restoring conditions in Aceh peacefully. He does not care whether those who hold the mandate of the government's mission must come from an Islamic group or not, considering that Aceh is so thick with religious nuances. He thought that groups that had been contra (nationalist groups) needed to be embraced by making one of its figures the leader of the government's mission to Aceh (</w:t>
      </w:r>
      <w:proofErr w:type="spellStart"/>
      <w:r w:rsidRPr="00EC10E3">
        <w:rPr>
          <w:rFonts w:ascii="Times New Roman" w:hAnsi="Times New Roman" w:cs="Times New Roman"/>
          <w:sz w:val="24"/>
          <w:szCs w:val="24"/>
          <w:lang w:val="en-ID"/>
        </w:rPr>
        <w:t>Hardi</w:t>
      </w:r>
      <w:proofErr w:type="spellEnd"/>
      <w:r w:rsidRPr="00EC10E3">
        <w:rPr>
          <w:rFonts w:ascii="Times New Roman" w:hAnsi="Times New Roman" w:cs="Times New Roman"/>
          <w:sz w:val="24"/>
          <w:szCs w:val="24"/>
          <w:lang w:val="en-ID"/>
        </w:rPr>
        <w:t xml:space="preserve">). It is entirely possible, then, that the PNI will not agree with the results achieved by the mission. Another case, if the person himself leads the mission, namely Deputy </w:t>
      </w:r>
      <w:proofErr w:type="gramStart"/>
      <w:r w:rsidR="001F5B07">
        <w:rPr>
          <w:rFonts w:ascii="Times New Roman" w:hAnsi="Times New Roman" w:cs="Times New Roman"/>
          <w:sz w:val="24"/>
          <w:szCs w:val="24"/>
          <w:lang w:val="en-ID"/>
        </w:rPr>
        <w:t xml:space="preserve">of  </w:t>
      </w:r>
      <w:r w:rsidR="001F5B07" w:rsidRPr="00EC10E3">
        <w:rPr>
          <w:rFonts w:ascii="Times New Roman" w:hAnsi="Times New Roman" w:cs="Times New Roman"/>
          <w:sz w:val="24"/>
          <w:szCs w:val="24"/>
          <w:lang w:val="en-ID"/>
        </w:rPr>
        <w:t>Prime</w:t>
      </w:r>
      <w:proofErr w:type="gramEnd"/>
      <w:r w:rsidR="001F5B07" w:rsidRPr="00EC10E3">
        <w:rPr>
          <w:rFonts w:ascii="Times New Roman" w:hAnsi="Times New Roman" w:cs="Times New Roman"/>
          <w:sz w:val="24"/>
          <w:szCs w:val="24"/>
          <w:lang w:val="en-ID"/>
        </w:rPr>
        <w:t xml:space="preserve"> Minister </w:t>
      </w:r>
      <w:r w:rsidRPr="00EC10E3">
        <w:rPr>
          <w:rFonts w:ascii="Times New Roman" w:hAnsi="Times New Roman" w:cs="Times New Roman"/>
          <w:sz w:val="24"/>
          <w:szCs w:val="24"/>
          <w:lang w:val="en-ID"/>
        </w:rPr>
        <w:t xml:space="preserve">in this way the interests of all groups can be accommodated, not just one group. Based on such </w:t>
      </w:r>
      <w:r w:rsidRPr="00EC10E3">
        <w:rPr>
          <w:rFonts w:ascii="Times New Roman" w:hAnsi="Times New Roman" w:cs="Times New Roman"/>
          <w:sz w:val="24"/>
          <w:szCs w:val="24"/>
          <w:lang w:val="en-ID"/>
        </w:rPr>
        <w:lastRenderedPageBreak/>
        <w:t xml:space="preserve">thoughts,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 a politician who is willing to be open to accepting various differences.</w:t>
      </w:r>
      <w:r w:rsidR="001F5B07">
        <w:rPr>
          <w:rStyle w:val="FootnoteReference"/>
          <w:rFonts w:ascii="Times New Roman" w:hAnsi="Times New Roman" w:cs="Times New Roman"/>
          <w:sz w:val="24"/>
          <w:szCs w:val="24"/>
          <w:lang w:val="en-ID"/>
        </w:rPr>
        <w:footnoteReference w:id="3"/>
      </w:r>
    </w:p>
    <w:p w14:paraId="0F4E90B4" w14:textId="4C497FBC" w:rsidR="00EC10E3" w:rsidRPr="00864D68" w:rsidRDefault="00EC10E3" w:rsidP="00EC10E3">
      <w:pPr>
        <w:spacing w:before="240" w:after="240" w:line="240" w:lineRule="auto"/>
        <w:jc w:val="both"/>
        <w:rPr>
          <w:rFonts w:ascii="Times New Roman" w:hAnsi="Times New Roman" w:cs="Times New Roman"/>
          <w:b/>
          <w:bCs/>
          <w:sz w:val="24"/>
          <w:szCs w:val="24"/>
          <w:lang w:val="en-ID"/>
        </w:rPr>
      </w:pPr>
      <w:r w:rsidRPr="00864D68">
        <w:rPr>
          <w:rFonts w:ascii="Times New Roman" w:hAnsi="Times New Roman" w:cs="Times New Roman"/>
          <w:b/>
          <w:bCs/>
          <w:sz w:val="24"/>
          <w:szCs w:val="24"/>
          <w:lang w:val="en-ID"/>
        </w:rPr>
        <w:t>Cultural and Religious Thought</w:t>
      </w:r>
    </w:p>
    <w:p w14:paraId="5411FAB1" w14:textId="27440FA3"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A.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religious thoughts have a lot to do with the condition of Aceh, which has been known to be very thick with its Islamic nuances, in its social, political and religious life systems. In 1990, he served as Chairman of the LAKA (Aceh Cultural and Traditional Institution). LAKA was established to increase the role, function, and system of traditional and cultural institutions to suit the growth and development of the state administration of the Republic of Indonesia. The formulation of the objectives of LAKA is reflected in Article 32 of the 1945 Constitution which reads: The government advances national culture. In the explanation of the 1945 Constitution regarding article 32 it is stated that national culture is a culture that arises as the fruit of the cultivation of the Indonesian people as a whole. The old and original culture, which is the pinnacle of culture in regions throughout Indonesia, is counted as the national culture. Cultural efforts must advance towards the advancement of ethics, culture and unity, by not rejecting new materials from foreign cultures that can develop and enrich the culture of one's own nation, and increase the degree of will of the Indonesian people.</w:t>
      </w:r>
      <w:r w:rsidR="001F5B07">
        <w:rPr>
          <w:rStyle w:val="FootnoteReference"/>
          <w:rFonts w:ascii="Times New Roman" w:hAnsi="Times New Roman" w:cs="Times New Roman"/>
          <w:sz w:val="24"/>
          <w:szCs w:val="24"/>
          <w:lang w:val="en-ID"/>
        </w:rPr>
        <w:footnoteReference w:id="4"/>
      </w:r>
    </w:p>
    <w:p w14:paraId="50CB4612" w14:textId="60E8753C"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Under the leadership of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LAKA carried out many activities to preserve Acehnese customs and culture. In addition, this institution also refreshes the customs and culture by introducing positive influences from other customs and cultures (outside Aceh). What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has done together with his institution reflects the spirit of Indonesian nationalism that is not narrow, while still rooting in Acehnese customs and culture. If we examine A.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thoughts carefully, it will show the progressivity in his various thoughts. He once said that the application of Islamic law in Aceh does not need to be understood exclusively because basically mankind is given the freedom to choose Islam. On this, he said: Islam is not coercive. You willingly choose Islam, we accept it, Aceh is always open. That is, Islam is a non-coercive religion. Islam is a religion that calls for goodness, so that mankind can accept it or not. It's just that people who can accept Islam as a way of life are the right people because they have made this religion their way of life. Islam and </w:t>
      </w:r>
      <w:proofErr w:type="spellStart"/>
      <w:r w:rsidRPr="00EC10E3">
        <w:rPr>
          <w:rFonts w:ascii="Times New Roman" w:hAnsi="Times New Roman" w:cs="Times New Roman"/>
          <w:sz w:val="24"/>
          <w:szCs w:val="24"/>
          <w:lang w:val="en-ID"/>
        </w:rPr>
        <w:t>adat</w:t>
      </w:r>
      <w:proofErr w:type="spellEnd"/>
      <w:r w:rsidRPr="00EC10E3">
        <w:rPr>
          <w:rFonts w:ascii="Times New Roman" w:hAnsi="Times New Roman" w:cs="Times New Roman"/>
          <w:sz w:val="24"/>
          <w:szCs w:val="24"/>
          <w:lang w:val="en-ID"/>
        </w:rPr>
        <w:t xml:space="preserve"> in the socio-cultural life of Aceh seem inseparable because they are like two sides of a coin that are mutually exclusive. The close relationship between the two, for example, can be seen in Acehnese arts or crafts which refer to many Islamic symbols. Everything that smells of art or beauty cannot be considered something outside of religion. About this,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once said: We do not reject things that convey the impression of beauty, craftsmanship and serenity. Art is </w:t>
      </w:r>
      <w:r w:rsidRPr="00EC10E3">
        <w:rPr>
          <w:rFonts w:ascii="Times New Roman" w:hAnsi="Times New Roman" w:cs="Times New Roman"/>
          <w:sz w:val="24"/>
          <w:szCs w:val="24"/>
          <w:lang w:val="en-ID"/>
        </w:rPr>
        <w:lastRenderedPageBreak/>
        <w:t>beautiful, it is born on the basis of realization and glory. So, it is not surprising that Acehnese arts and crafts continue to develop.</w:t>
      </w:r>
      <w:r w:rsidR="00573391">
        <w:rPr>
          <w:rStyle w:val="FootnoteReference"/>
          <w:rFonts w:ascii="Times New Roman" w:hAnsi="Times New Roman" w:cs="Times New Roman"/>
          <w:sz w:val="24"/>
          <w:szCs w:val="24"/>
          <w:lang w:val="en-ID"/>
        </w:rPr>
        <w:footnoteReference w:id="5"/>
      </w:r>
    </w:p>
    <w:p w14:paraId="214BFE5A"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 known as an ulama with a very simple appearance. </w:t>
      </w:r>
      <w:proofErr w:type="spellStart"/>
      <w:r w:rsidRPr="00EC10E3">
        <w:rPr>
          <w:rFonts w:ascii="Times New Roman" w:hAnsi="Times New Roman" w:cs="Times New Roman"/>
          <w:sz w:val="24"/>
          <w:szCs w:val="24"/>
          <w:lang w:val="en-ID"/>
        </w:rPr>
        <w:t>Everyday</w:t>
      </w:r>
      <w:proofErr w:type="spellEnd"/>
      <w:r w:rsidRPr="00EC10E3">
        <w:rPr>
          <w:rFonts w:ascii="Times New Roman" w:hAnsi="Times New Roman" w:cs="Times New Roman"/>
          <w:sz w:val="24"/>
          <w:szCs w:val="24"/>
          <w:lang w:val="en-ID"/>
        </w:rPr>
        <w:t xml:space="preserve"> he wears a neat skullcap with different motifs. He is known to be very proud of wearing Acehnese traditional clothes in his daily life. What is the meaning behind the Aceh clothes? In fact, behind that there is a very deep cultural meaning. That said, Acehnese traditional clothes give the wearer a vibrant vibe. When viewed from an Islamic cultural point of view, it is possible that he is translating various forms of Islamic culture into a cultural model of violence. He was in the process of </w:t>
      </w:r>
      <w:proofErr w:type="spellStart"/>
      <w:r w:rsidRPr="00EC10E3">
        <w:rPr>
          <w:rFonts w:ascii="Times New Roman" w:hAnsi="Times New Roman" w:cs="Times New Roman"/>
          <w:sz w:val="24"/>
          <w:szCs w:val="24"/>
          <w:lang w:val="en-ID"/>
        </w:rPr>
        <w:t>indigenousizing</w:t>
      </w:r>
      <w:proofErr w:type="spellEnd"/>
      <w:r w:rsidRPr="00EC10E3">
        <w:rPr>
          <w:rFonts w:ascii="Times New Roman" w:hAnsi="Times New Roman" w:cs="Times New Roman"/>
          <w:sz w:val="24"/>
          <w:szCs w:val="24"/>
          <w:lang w:val="en-ID"/>
        </w:rPr>
        <w:t xml:space="preserve"> or contextualizing Islamic culture, which at that time had developed in various parts of the world.</w:t>
      </w:r>
    </w:p>
    <w:p w14:paraId="1A48AC3E" w14:textId="77777777" w:rsidR="00EC10E3" w:rsidRPr="00864D68" w:rsidRDefault="00EC10E3" w:rsidP="00EC10E3">
      <w:pPr>
        <w:spacing w:before="240" w:after="240" w:line="240" w:lineRule="auto"/>
        <w:jc w:val="both"/>
        <w:rPr>
          <w:rFonts w:ascii="Times New Roman" w:hAnsi="Times New Roman" w:cs="Times New Roman"/>
          <w:b/>
          <w:bCs/>
          <w:sz w:val="24"/>
          <w:szCs w:val="24"/>
          <w:lang w:val="en-ID"/>
        </w:rPr>
      </w:pPr>
      <w:r w:rsidRPr="00864D68">
        <w:rPr>
          <w:rFonts w:ascii="Times New Roman" w:hAnsi="Times New Roman" w:cs="Times New Roman"/>
          <w:b/>
          <w:bCs/>
          <w:sz w:val="24"/>
          <w:szCs w:val="24"/>
          <w:lang w:val="en-ID"/>
        </w:rPr>
        <w:t>Educational Thought</w:t>
      </w:r>
    </w:p>
    <w:p w14:paraId="550B1530" w14:textId="29BB449C" w:rsidR="00EC10E3" w:rsidRPr="00EC10E3" w:rsidRDefault="00EC10E3" w:rsidP="00864D68">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In the early days of independence, the level of education in Aceh was still very low.</w:t>
      </w:r>
      <w:r w:rsidR="00573391">
        <w:rPr>
          <w:rStyle w:val="FootnoteReference"/>
          <w:rFonts w:ascii="Times New Roman" w:hAnsi="Times New Roman" w:cs="Times New Roman"/>
          <w:sz w:val="24"/>
          <w:szCs w:val="24"/>
          <w:lang w:val="en-ID"/>
        </w:rPr>
        <w:footnoteReference w:id="6"/>
      </w:r>
      <w:r w:rsidRPr="00EC10E3">
        <w:rPr>
          <w:rFonts w:ascii="Times New Roman" w:hAnsi="Times New Roman" w:cs="Times New Roman"/>
          <w:sz w:val="24"/>
          <w:szCs w:val="24"/>
          <w:lang w:val="en-ID"/>
        </w:rPr>
        <w:t xml:space="preserve"> This was indeed the intention of the Dutch so that they could be more powerful and colonize Aceh for a long time. When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became Governor of </w:t>
      </w:r>
      <w:proofErr w:type="gramStart"/>
      <w:r w:rsidRPr="00EC10E3">
        <w:rPr>
          <w:rFonts w:ascii="Times New Roman" w:hAnsi="Times New Roman" w:cs="Times New Roman"/>
          <w:sz w:val="24"/>
          <w:szCs w:val="24"/>
          <w:lang w:val="en-ID"/>
        </w:rPr>
        <w:t>Aceh</w:t>
      </w:r>
      <w:proofErr w:type="gramEnd"/>
      <w:r w:rsidRPr="00EC10E3">
        <w:rPr>
          <w:rFonts w:ascii="Times New Roman" w:hAnsi="Times New Roman" w:cs="Times New Roman"/>
          <w:sz w:val="24"/>
          <w:szCs w:val="24"/>
          <w:lang w:val="en-ID"/>
        </w:rPr>
        <w:t xml:space="preserve"> he did many things successfully, including in the field of education. A.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love for education cannot be doubted anymore. He attaches great importance to education in his life. In fact, he often advises the younger generation to pay attention to education as an important asset in life. "His love for education is illustrated in the following poetry:</w:t>
      </w:r>
    </w:p>
    <w:p w14:paraId="2538AAC8"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Plucking devotion</w:t>
      </w:r>
    </w:p>
    <w:p w14:paraId="09FC740E"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It's really a burden for the youth</w:t>
      </w:r>
    </w:p>
    <w:p w14:paraId="34FCF5CF"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Protectors of the nation's hopeful people</w:t>
      </w:r>
    </w:p>
    <w:p w14:paraId="676ECCEE"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Because it is, my young man</w:t>
      </w:r>
    </w:p>
    <w:p w14:paraId="20B8B249"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Pack up, brother, prepare yourself</w:t>
      </w:r>
    </w:p>
    <w:p w14:paraId="689C5C9B"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Fill your chest with knowledge</w:t>
      </w:r>
    </w:p>
    <w:p w14:paraId="51998817"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Teach a high-minded heart</w:t>
      </w:r>
    </w:p>
    <w:p w14:paraId="0A06B5C6"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p>
    <w:p w14:paraId="3E78111F"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lastRenderedPageBreak/>
        <w:t>Let us be wealthy</w:t>
      </w:r>
    </w:p>
    <w:p w14:paraId="1F35A1D7"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Rich spiritual origin</w:t>
      </w:r>
    </w:p>
    <w:p w14:paraId="678E64D5"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Don't be compassionate</w:t>
      </w:r>
    </w:p>
    <w:p w14:paraId="5CBF3444"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Because papa doesn't bear</w:t>
      </w:r>
    </w:p>
    <w:p w14:paraId="2E44FC55"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What is the use of being rich in </w:t>
      </w:r>
      <w:proofErr w:type="gramStart"/>
      <w:r w:rsidRPr="00EC10E3">
        <w:rPr>
          <w:rFonts w:ascii="Times New Roman" w:hAnsi="Times New Roman" w:cs="Times New Roman"/>
          <w:sz w:val="24"/>
          <w:szCs w:val="24"/>
          <w:lang w:val="en-ID"/>
        </w:rPr>
        <w:t>body</w:t>
      </w:r>
      <w:proofErr w:type="gramEnd"/>
    </w:p>
    <w:p w14:paraId="27910460"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If the soul has bad luck</w:t>
      </w:r>
    </w:p>
    <w:p w14:paraId="016192E6"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p>
    <w:p w14:paraId="174D21A0"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Remember my dear young man</w:t>
      </w:r>
    </w:p>
    <w:p w14:paraId="050FC714"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Mother does not expect money</w:t>
      </w:r>
    </w:p>
    <w:p w14:paraId="495501F9"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He awaits holy worship</w:t>
      </w:r>
    </w:p>
    <w:p w14:paraId="5D399C63"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From his son a new young man</w:t>
      </w:r>
    </w:p>
    <w:p w14:paraId="06316BEB"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Let my brother reap devotion</w:t>
      </w:r>
    </w:p>
    <w:p w14:paraId="3105C3B4" w14:textId="3122E1FF"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We give it to mother</w:t>
      </w:r>
      <w:r w:rsidR="00573391">
        <w:rPr>
          <w:rStyle w:val="FootnoteReference"/>
          <w:rFonts w:ascii="Times New Roman" w:hAnsi="Times New Roman" w:cs="Times New Roman"/>
          <w:sz w:val="24"/>
          <w:szCs w:val="24"/>
          <w:lang w:val="en-ID"/>
        </w:rPr>
        <w:footnoteReference w:id="7"/>
      </w:r>
    </w:p>
    <w:p w14:paraId="1CBE5239" w14:textId="1B81854B" w:rsidR="00EC10E3" w:rsidRPr="00EC10E3" w:rsidRDefault="00482B17" w:rsidP="00EC10E3">
      <w:pPr>
        <w:spacing w:before="240" w:after="24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As a</w:t>
      </w:r>
      <w:r w:rsidR="00EC10E3" w:rsidRPr="00EC10E3">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former </w:t>
      </w:r>
      <w:r w:rsidR="00EC10E3" w:rsidRPr="00EC10E3">
        <w:rPr>
          <w:rFonts w:ascii="Times New Roman" w:hAnsi="Times New Roman" w:cs="Times New Roman"/>
          <w:sz w:val="24"/>
          <w:szCs w:val="24"/>
          <w:lang w:val="en-ID"/>
        </w:rPr>
        <w:t xml:space="preserve">governor, </w:t>
      </w:r>
      <w:r>
        <w:rPr>
          <w:rFonts w:ascii="Times New Roman" w:hAnsi="Times New Roman" w:cs="Times New Roman"/>
          <w:sz w:val="24"/>
          <w:szCs w:val="24"/>
          <w:lang w:val="en-ID"/>
        </w:rPr>
        <w:t>he improved education</w:t>
      </w:r>
      <w:r w:rsidR="00EC10E3" w:rsidRPr="00EC10E3">
        <w:rPr>
          <w:rFonts w:ascii="Times New Roman" w:hAnsi="Times New Roman" w:cs="Times New Roman"/>
          <w:sz w:val="24"/>
          <w:szCs w:val="24"/>
          <w:lang w:val="en-ID"/>
        </w:rPr>
        <w:t xml:space="preserve">. As an implementation of this program, the so-called Darussalam Education Conception movement emerged. The aim of this </w:t>
      </w:r>
      <w:r w:rsidR="003556CE">
        <w:rPr>
          <w:rFonts w:ascii="Times New Roman" w:hAnsi="Times New Roman" w:cs="Times New Roman"/>
          <w:sz w:val="24"/>
          <w:szCs w:val="24"/>
          <w:lang w:val="en-ID"/>
        </w:rPr>
        <w:t>project</w:t>
      </w:r>
      <w:r w:rsidR="00EC10E3" w:rsidRPr="00EC10E3">
        <w:rPr>
          <w:rFonts w:ascii="Times New Roman" w:hAnsi="Times New Roman" w:cs="Times New Roman"/>
          <w:sz w:val="24"/>
          <w:szCs w:val="24"/>
          <w:lang w:val="en-ID"/>
        </w:rPr>
        <w:t xml:space="preserve"> </w:t>
      </w:r>
      <w:r>
        <w:rPr>
          <w:rFonts w:ascii="Times New Roman" w:hAnsi="Times New Roman" w:cs="Times New Roman"/>
          <w:sz w:val="24"/>
          <w:szCs w:val="24"/>
          <w:lang w:val="en-ID"/>
        </w:rPr>
        <w:t>was</w:t>
      </w:r>
      <w:r w:rsidR="00EC10E3" w:rsidRPr="00EC10E3">
        <w:rPr>
          <w:rFonts w:ascii="Times New Roman" w:hAnsi="Times New Roman" w:cs="Times New Roman"/>
          <w:sz w:val="24"/>
          <w:szCs w:val="24"/>
          <w:lang w:val="en-ID"/>
        </w:rPr>
        <w:t xml:space="preserve"> to </w:t>
      </w:r>
      <w:r>
        <w:rPr>
          <w:rFonts w:ascii="Times New Roman" w:hAnsi="Times New Roman" w:cs="Times New Roman"/>
          <w:sz w:val="24"/>
          <w:szCs w:val="24"/>
          <w:lang w:val="en-ID"/>
        </w:rPr>
        <w:t>produce</w:t>
      </w:r>
      <w:r w:rsidR="00EC10E3" w:rsidRPr="00EC10E3">
        <w:rPr>
          <w:rFonts w:ascii="Times New Roman" w:hAnsi="Times New Roman" w:cs="Times New Roman"/>
          <w:sz w:val="24"/>
          <w:szCs w:val="24"/>
          <w:lang w:val="en-ID"/>
        </w:rPr>
        <w:t xml:space="preserve"> righteous, knowledgeable and virtuous</w:t>
      </w:r>
      <w:r w:rsidR="0056569F">
        <w:rPr>
          <w:rFonts w:ascii="Times New Roman" w:hAnsi="Times New Roman" w:cs="Times New Roman"/>
          <w:sz w:val="24"/>
          <w:szCs w:val="24"/>
          <w:lang w:val="en-ID"/>
        </w:rPr>
        <w:t xml:space="preserve"> learners</w:t>
      </w:r>
      <w:r w:rsidR="00EC10E3" w:rsidRPr="00EC10E3">
        <w:rPr>
          <w:rFonts w:ascii="Times New Roman" w:hAnsi="Times New Roman" w:cs="Times New Roman"/>
          <w:sz w:val="24"/>
          <w:szCs w:val="24"/>
          <w:lang w:val="en-ID"/>
        </w:rPr>
        <w:t xml:space="preserve">. In order to achieve these objectives, the following stages </w:t>
      </w:r>
      <w:r w:rsidR="003556CE">
        <w:rPr>
          <w:rFonts w:ascii="Times New Roman" w:hAnsi="Times New Roman" w:cs="Times New Roman"/>
          <w:sz w:val="24"/>
          <w:szCs w:val="24"/>
          <w:lang w:val="en-ID"/>
        </w:rPr>
        <w:t>were</w:t>
      </w:r>
      <w:r w:rsidR="00EC10E3" w:rsidRPr="00EC10E3">
        <w:rPr>
          <w:rFonts w:ascii="Times New Roman" w:hAnsi="Times New Roman" w:cs="Times New Roman"/>
          <w:sz w:val="24"/>
          <w:szCs w:val="24"/>
          <w:lang w:val="en-ID"/>
        </w:rPr>
        <w:t xml:space="preserve"> planned for the development of education </w:t>
      </w:r>
      <w:proofErr w:type="spellStart"/>
      <w:r w:rsidR="00EC10E3" w:rsidRPr="00EC10E3">
        <w:rPr>
          <w:rFonts w:ascii="Times New Roman" w:hAnsi="Times New Roman" w:cs="Times New Roman"/>
          <w:sz w:val="24"/>
          <w:szCs w:val="24"/>
          <w:lang w:val="en-ID"/>
        </w:rPr>
        <w:t>centers</w:t>
      </w:r>
      <w:proofErr w:type="spellEnd"/>
      <w:r w:rsidR="00EC10E3" w:rsidRPr="00EC10E3">
        <w:rPr>
          <w:rFonts w:ascii="Times New Roman" w:hAnsi="Times New Roman" w:cs="Times New Roman"/>
          <w:sz w:val="24"/>
          <w:szCs w:val="24"/>
          <w:lang w:val="en-ID"/>
        </w:rPr>
        <w:t xml:space="preserve">: (a). Each sub-district capital </w:t>
      </w:r>
      <w:r w:rsidR="003556CE">
        <w:rPr>
          <w:rFonts w:ascii="Times New Roman" w:hAnsi="Times New Roman" w:cs="Times New Roman"/>
          <w:sz w:val="24"/>
          <w:szCs w:val="24"/>
          <w:lang w:val="en-ID"/>
        </w:rPr>
        <w:t xml:space="preserve">was </w:t>
      </w:r>
      <w:r w:rsidR="00EC10E3" w:rsidRPr="00EC10E3">
        <w:rPr>
          <w:rFonts w:ascii="Times New Roman" w:hAnsi="Times New Roman" w:cs="Times New Roman"/>
          <w:sz w:val="24"/>
          <w:szCs w:val="24"/>
          <w:lang w:val="en-ID"/>
        </w:rPr>
        <w:t xml:space="preserve">called Taman </w:t>
      </w:r>
      <w:proofErr w:type="spellStart"/>
      <w:r w:rsidR="00EC10E3" w:rsidRPr="00EC10E3">
        <w:rPr>
          <w:rFonts w:ascii="Times New Roman" w:hAnsi="Times New Roman" w:cs="Times New Roman"/>
          <w:sz w:val="24"/>
          <w:szCs w:val="24"/>
          <w:lang w:val="en-ID"/>
        </w:rPr>
        <w:t>Pelajar</w:t>
      </w:r>
      <w:proofErr w:type="spellEnd"/>
      <w:r w:rsidR="00EC10E3" w:rsidRPr="00EC10E3">
        <w:rPr>
          <w:rFonts w:ascii="Times New Roman" w:hAnsi="Times New Roman" w:cs="Times New Roman"/>
          <w:sz w:val="24"/>
          <w:szCs w:val="24"/>
          <w:lang w:val="en-ID"/>
        </w:rPr>
        <w:t>, which include</w:t>
      </w:r>
      <w:r w:rsidR="003556CE">
        <w:rPr>
          <w:rFonts w:ascii="Times New Roman" w:hAnsi="Times New Roman" w:cs="Times New Roman"/>
          <w:sz w:val="24"/>
          <w:szCs w:val="24"/>
          <w:lang w:val="en-ID"/>
        </w:rPr>
        <w:t>d</w:t>
      </w:r>
      <w:r w:rsidR="00EC10E3" w:rsidRPr="00EC10E3">
        <w:rPr>
          <w:rFonts w:ascii="Times New Roman" w:hAnsi="Times New Roman" w:cs="Times New Roman"/>
          <w:sz w:val="24"/>
          <w:szCs w:val="24"/>
          <w:lang w:val="en-ID"/>
        </w:rPr>
        <w:t xml:space="preserve">: Elementary School, Junior High School, Senior High School, teacher, student dormitory, and so on; (b). Each district capital, called the Student Village, </w:t>
      </w:r>
      <w:r w:rsidR="003556CE">
        <w:rPr>
          <w:rFonts w:ascii="Times New Roman" w:hAnsi="Times New Roman" w:cs="Times New Roman"/>
          <w:sz w:val="24"/>
          <w:szCs w:val="24"/>
          <w:lang w:val="en-ID"/>
        </w:rPr>
        <w:t>contained</w:t>
      </w:r>
      <w:r w:rsidR="00EC10E3" w:rsidRPr="00EC10E3">
        <w:rPr>
          <w:rFonts w:ascii="Times New Roman" w:hAnsi="Times New Roman" w:cs="Times New Roman"/>
          <w:sz w:val="24"/>
          <w:szCs w:val="24"/>
          <w:lang w:val="en-ID"/>
        </w:rPr>
        <w:t xml:space="preserve">: Junior High Schools, Senior High Schools, teachers' houses, student dormitories, and so on; (c). In the capital of the Special District of Aceh which </w:t>
      </w:r>
      <w:r w:rsidR="003556CE">
        <w:rPr>
          <w:rFonts w:ascii="Times New Roman" w:hAnsi="Times New Roman" w:cs="Times New Roman"/>
          <w:sz w:val="24"/>
          <w:szCs w:val="24"/>
          <w:lang w:val="en-ID"/>
        </w:rPr>
        <w:t>was</w:t>
      </w:r>
      <w:r w:rsidR="00EC10E3" w:rsidRPr="00EC10E3">
        <w:rPr>
          <w:rFonts w:ascii="Times New Roman" w:hAnsi="Times New Roman" w:cs="Times New Roman"/>
          <w:sz w:val="24"/>
          <w:szCs w:val="24"/>
          <w:lang w:val="en-ID"/>
        </w:rPr>
        <w:t xml:space="preserve"> called </w:t>
      </w:r>
      <w:r w:rsidR="003556CE">
        <w:rPr>
          <w:rFonts w:ascii="Times New Roman" w:hAnsi="Times New Roman" w:cs="Times New Roman"/>
          <w:sz w:val="24"/>
          <w:szCs w:val="24"/>
          <w:lang w:val="en-ID"/>
        </w:rPr>
        <w:t>Darussalam</w:t>
      </w:r>
      <w:r w:rsidR="00EC10E3" w:rsidRPr="00EC10E3">
        <w:rPr>
          <w:rFonts w:ascii="Times New Roman" w:hAnsi="Times New Roman" w:cs="Times New Roman"/>
          <w:sz w:val="24"/>
          <w:szCs w:val="24"/>
          <w:lang w:val="en-ID"/>
        </w:rPr>
        <w:t xml:space="preserve"> </w:t>
      </w:r>
      <w:r w:rsidR="003556CE">
        <w:rPr>
          <w:rFonts w:ascii="Times New Roman" w:hAnsi="Times New Roman" w:cs="Times New Roman"/>
          <w:sz w:val="24"/>
          <w:szCs w:val="24"/>
          <w:lang w:val="en-ID"/>
        </w:rPr>
        <w:t>contained</w:t>
      </w:r>
      <w:r w:rsidR="00EC10E3" w:rsidRPr="00EC10E3">
        <w:rPr>
          <w:rFonts w:ascii="Times New Roman" w:hAnsi="Times New Roman" w:cs="Times New Roman"/>
          <w:sz w:val="24"/>
          <w:szCs w:val="24"/>
          <w:lang w:val="en-ID"/>
        </w:rPr>
        <w:t xml:space="preserve">: high schools and various higher education institutions. </w:t>
      </w:r>
      <w:r w:rsidR="003556CE">
        <w:rPr>
          <w:rFonts w:ascii="Times New Roman" w:hAnsi="Times New Roman" w:cs="Times New Roman"/>
          <w:sz w:val="24"/>
          <w:szCs w:val="24"/>
          <w:lang w:val="en-ID"/>
        </w:rPr>
        <w:t>T</w:t>
      </w:r>
      <w:r w:rsidR="00EC10E3" w:rsidRPr="00EC10E3">
        <w:rPr>
          <w:rFonts w:ascii="Times New Roman" w:hAnsi="Times New Roman" w:cs="Times New Roman"/>
          <w:sz w:val="24"/>
          <w:szCs w:val="24"/>
          <w:lang w:val="en-ID"/>
        </w:rPr>
        <w:t xml:space="preserve">here </w:t>
      </w:r>
      <w:r w:rsidR="003556CE">
        <w:rPr>
          <w:rFonts w:ascii="Times New Roman" w:hAnsi="Times New Roman" w:cs="Times New Roman"/>
          <w:sz w:val="24"/>
          <w:szCs w:val="24"/>
          <w:lang w:val="en-ID"/>
        </w:rPr>
        <w:t>were</w:t>
      </w:r>
      <w:r w:rsidR="00EC10E3" w:rsidRPr="00EC10E3">
        <w:rPr>
          <w:rFonts w:ascii="Times New Roman" w:hAnsi="Times New Roman" w:cs="Times New Roman"/>
          <w:sz w:val="24"/>
          <w:szCs w:val="24"/>
          <w:lang w:val="en-ID"/>
        </w:rPr>
        <w:t xml:space="preserve"> two well-known large universities, namely </w:t>
      </w:r>
      <w:proofErr w:type="spellStart"/>
      <w:r w:rsidR="00EC10E3" w:rsidRPr="00EC10E3">
        <w:rPr>
          <w:rFonts w:ascii="Times New Roman" w:hAnsi="Times New Roman" w:cs="Times New Roman"/>
          <w:sz w:val="24"/>
          <w:szCs w:val="24"/>
          <w:lang w:val="en-ID"/>
        </w:rPr>
        <w:t>Syiah</w:t>
      </w:r>
      <w:proofErr w:type="spellEnd"/>
      <w:r w:rsidR="00EC10E3" w:rsidRPr="00EC10E3">
        <w:rPr>
          <w:rFonts w:ascii="Times New Roman" w:hAnsi="Times New Roman" w:cs="Times New Roman"/>
          <w:sz w:val="24"/>
          <w:szCs w:val="24"/>
          <w:lang w:val="en-ID"/>
        </w:rPr>
        <w:t xml:space="preserve"> Kuala University and </w:t>
      </w:r>
      <w:proofErr w:type="spellStart"/>
      <w:r w:rsidR="00EC10E3" w:rsidRPr="00EC10E3">
        <w:rPr>
          <w:rFonts w:ascii="Times New Roman" w:hAnsi="Times New Roman" w:cs="Times New Roman"/>
          <w:sz w:val="24"/>
          <w:szCs w:val="24"/>
          <w:lang w:val="en-ID"/>
        </w:rPr>
        <w:t>Ar-Raniry</w:t>
      </w:r>
      <w:proofErr w:type="spellEnd"/>
      <w:r w:rsidR="00EC10E3" w:rsidRPr="00EC10E3">
        <w:rPr>
          <w:rFonts w:ascii="Times New Roman" w:hAnsi="Times New Roman" w:cs="Times New Roman"/>
          <w:sz w:val="24"/>
          <w:szCs w:val="24"/>
          <w:lang w:val="en-ID"/>
        </w:rPr>
        <w:t xml:space="preserve"> State Islamic Institute (IAIN) which has now turned into the State Islamic University</w:t>
      </w:r>
      <w:r w:rsidR="003556CE">
        <w:rPr>
          <w:rFonts w:ascii="Times New Roman" w:hAnsi="Times New Roman" w:cs="Times New Roman"/>
          <w:sz w:val="24"/>
          <w:szCs w:val="24"/>
          <w:lang w:val="en-ID"/>
        </w:rPr>
        <w:t xml:space="preserve"> or UIN </w:t>
      </w:r>
      <w:proofErr w:type="spellStart"/>
      <w:r w:rsidR="003556CE">
        <w:rPr>
          <w:rFonts w:ascii="Times New Roman" w:hAnsi="Times New Roman" w:cs="Times New Roman"/>
          <w:sz w:val="24"/>
          <w:szCs w:val="24"/>
          <w:lang w:val="en-ID"/>
        </w:rPr>
        <w:t>Ar-Raniry</w:t>
      </w:r>
      <w:proofErr w:type="spellEnd"/>
      <w:r w:rsidR="00EC10E3" w:rsidRPr="00EC10E3">
        <w:rPr>
          <w:rFonts w:ascii="Times New Roman" w:hAnsi="Times New Roman" w:cs="Times New Roman"/>
          <w:sz w:val="24"/>
          <w:szCs w:val="24"/>
          <w:lang w:val="en-ID"/>
        </w:rPr>
        <w:t>.</w:t>
      </w:r>
      <w:r w:rsidR="00573391">
        <w:rPr>
          <w:rStyle w:val="FootnoteReference"/>
          <w:rFonts w:ascii="Times New Roman" w:hAnsi="Times New Roman" w:cs="Times New Roman"/>
          <w:sz w:val="24"/>
          <w:szCs w:val="24"/>
          <w:lang w:val="en-ID"/>
        </w:rPr>
        <w:footnoteReference w:id="8"/>
      </w:r>
    </w:p>
    <w:p w14:paraId="19AFC093" w14:textId="3AF396EF" w:rsidR="00EC10E3" w:rsidRPr="00EC10E3" w:rsidRDefault="00EC10E3" w:rsidP="00864D68">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lastRenderedPageBreak/>
        <w:t xml:space="preserve">Human resource development in Aceh has obtained its premises through educational reform figures in the past, especially through the formation of a number of universities. In this case,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has made an important contribution </w:t>
      </w:r>
      <w:r w:rsidR="00D63DB2">
        <w:rPr>
          <w:rFonts w:ascii="Times New Roman" w:hAnsi="Times New Roman" w:cs="Times New Roman"/>
          <w:sz w:val="24"/>
          <w:szCs w:val="24"/>
          <w:lang w:val="en-ID"/>
        </w:rPr>
        <w:t>of</w:t>
      </w:r>
      <w:r w:rsidRPr="00EC10E3">
        <w:rPr>
          <w:rFonts w:ascii="Times New Roman" w:hAnsi="Times New Roman" w:cs="Times New Roman"/>
          <w:sz w:val="24"/>
          <w:szCs w:val="24"/>
          <w:lang w:val="en-ID"/>
        </w:rPr>
        <w:t xml:space="preserve"> the first Five-Year Development Basic Pattern or known as </w:t>
      </w:r>
      <w:r w:rsidRPr="00D63DB2">
        <w:rPr>
          <w:rFonts w:ascii="Times New Roman" w:hAnsi="Times New Roman" w:cs="Times New Roman"/>
          <w:i/>
          <w:iCs/>
          <w:sz w:val="24"/>
          <w:szCs w:val="24"/>
          <w:lang w:val="en-ID"/>
        </w:rPr>
        <w:t xml:space="preserve">Aceh </w:t>
      </w:r>
      <w:proofErr w:type="spellStart"/>
      <w:r w:rsidRPr="00D63DB2">
        <w:rPr>
          <w:rFonts w:ascii="Times New Roman" w:hAnsi="Times New Roman" w:cs="Times New Roman"/>
          <w:i/>
          <w:iCs/>
          <w:sz w:val="24"/>
          <w:szCs w:val="24"/>
          <w:lang w:val="en-ID"/>
        </w:rPr>
        <w:t>Membungun</w:t>
      </w:r>
      <w:proofErr w:type="spellEnd"/>
      <w:r w:rsidRPr="00EC10E3">
        <w:rPr>
          <w:rFonts w:ascii="Times New Roman" w:hAnsi="Times New Roman" w:cs="Times New Roman"/>
          <w:sz w:val="24"/>
          <w:szCs w:val="24"/>
          <w:lang w:val="en-ID"/>
        </w:rPr>
        <w:t xml:space="preserve">, which was stipulated by the Decree of the </w:t>
      </w:r>
      <w:r w:rsidR="00D63DB2">
        <w:rPr>
          <w:rFonts w:ascii="Times New Roman" w:hAnsi="Times New Roman" w:cs="Times New Roman"/>
          <w:sz w:val="24"/>
          <w:szCs w:val="24"/>
          <w:lang w:val="en-ID"/>
        </w:rPr>
        <w:t xml:space="preserve">Aceh </w:t>
      </w:r>
      <w:r w:rsidRPr="00EC10E3">
        <w:rPr>
          <w:rFonts w:ascii="Times New Roman" w:hAnsi="Times New Roman" w:cs="Times New Roman"/>
          <w:sz w:val="24"/>
          <w:szCs w:val="24"/>
          <w:lang w:val="en-ID"/>
        </w:rPr>
        <w:t xml:space="preserve">Governor No. 19/1962 dated 17 January 1962. The basis of the concept of </w:t>
      </w:r>
      <w:r w:rsidRPr="00D63DB2">
        <w:rPr>
          <w:rFonts w:ascii="Times New Roman" w:hAnsi="Times New Roman" w:cs="Times New Roman"/>
          <w:i/>
          <w:iCs/>
          <w:sz w:val="24"/>
          <w:szCs w:val="24"/>
          <w:lang w:val="en-ID"/>
        </w:rPr>
        <w:t xml:space="preserve">Aceh </w:t>
      </w:r>
      <w:proofErr w:type="spellStart"/>
      <w:r w:rsidR="00D63DB2" w:rsidRPr="00D63DB2">
        <w:rPr>
          <w:rFonts w:ascii="Times New Roman" w:hAnsi="Times New Roman" w:cs="Times New Roman"/>
          <w:i/>
          <w:iCs/>
          <w:sz w:val="24"/>
          <w:szCs w:val="24"/>
          <w:lang w:val="en-ID"/>
        </w:rPr>
        <w:t>Membangun</w:t>
      </w:r>
      <w:proofErr w:type="spellEnd"/>
      <w:r w:rsidRPr="00EC10E3">
        <w:rPr>
          <w:rFonts w:ascii="Times New Roman" w:hAnsi="Times New Roman" w:cs="Times New Roman"/>
          <w:sz w:val="24"/>
          <w:szCs w:val="24"/>
          <w:lang w:val="en-ID"/>
        </w:rPr>
        <w:t xml:space="preserve"> </w:t>
      </w:r>
      <w:r w:rsidR="00D63DB2">
        <w:rPr>
          <w:rFonts w:ascii="Times New Roman" w:hAnsi="Times New Roman" w:cs="Times New Roman"/>
          <w:sz w:val="24"/>
          <w:szCs w:val="24"/>
          <w:lang w:val="en-ID"/>
        </w:rPr>
        <w:t>wa</w:t>
      </w:r>
      <w:r w:rsidRPr="00EC10E3">
        <w:rPr>
          <w:rFonts w:ascii="Times New Roman" w:hAnsi="Times New Roman" w:cs="Times New Roman"/>
          <w:sz w:val="24"/>
          <w:szCs w:val="24"/>
          <w:lang w:val="en-ID"/>
        </w:rPr>
        <w:t xml:space="preserve">s the ideals and personality of the Acehnese as stated in the </w:t>
      </w:r>
      <w:proofErr w:type="spellStart"/>
      <w:r w:rsidRPr="00EC10E3">
        <w:rPr>
          <w:rFonts w:ascii="Times New Roman" w:hAnsi="Times New Roman" w:cs="Times New Roman"/>
          <w:sz w:val="24"/>
          <w:szCs w:val="24"/>
          <w:lang w:val="en-ID"/>
        </w:rPr>
        <w:t>Pancacita</w:t>
      </w:r>
      <w:proofErr w:type="spellEnd"/>
      <w:r w:rsidRPr="00EC10E3">
        <w:rPr>
          <w:rFonts w:ascii="Times New Roman" w:hAnsi="Times New Roman" w:cs="Times New Roman"/>
          <w:sz w:val="24"/>
          <w:szCs w:val="24"/>
          <w:lang w:val="en-ID"/>
        </w:rPr>
        <w:t xml:space="preserve"> Charter. </w:t>
      </w:r>
      <w:r w:rsidR="00D63DB2">
        <w:rPr>
          <w:rFonts w:ascii="Times New Roman" w:hAnsi="Times New Roman" w:cs="Times New Roman"/>
          <w:sz w:val="24"/>
          <w:szCs w:val="24"/>
          <w:lang w:val="en-ID"/>
        </w:rPr>
        <w:t>T</w:t>
      </w:r>
      <w:r w:rsidRPr="00EC10E3">
        <w:rPr>
          <w:rFonts w:ascii="Times New Roman" w:hAnsi="Times New Roman" w:cs="Times New Roman"/>
          <w:sz w:val="24"/>
          <w:szCs w:val="24"/>
          <w:lang w:val="en-ID"/>
        </w:rPr>
        <w:t xml:space="preserve">his concept was carried out by a commission that was formally established through a decision of the Governor. </w:t>
      </w:r>
      <w:r w:rsidR="00D63DB2">
        <w:rPr>
          <w:rFonts w:ascii="Times New Roman" w:hAnsi="Times New Roman" w:cs="Times New Roman"/>
          <w:sz w:val="24"/>
          <w:szCs w:val="24"/>
          <w:lang w:val="en-ID"/>
        </w:rPr>
        <w:t xml:space="preserve">Annually, </w:t>
      </w:r>
      <w:r w:rsidRPr="00EC10E3">
        <w:rPr>
          <w:rFonts w:ascii="Times New Roman" w:hAnsi="Times New Roman" w:cs="Times New Roman"/>
          <w:sz w:val="24"/>
          <w:szCs w:val="24"/>
          <w:lang w:val="en-ID"/>
        </w:rPr>
        <w:t xml:space="preserve">this concept </w:t>
      </w:r>
      <w:r w:rsidR="00D63DB2">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described in detail so that it become clear in the implementation process.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issued Decree No. 90 of 1960 which sets the date of 2 September as Education Day for Aceh. In the framework of Regional Education Day, rotating trophies are contested each year. At that time, two Mars songs were created, namely / Mars Hari Pendidikan and Mars Darussalam /. The two compulsory songs must be sung by elementary </w:t>
      </w:r>
      <w:r w:rsidR="00AE2F47">
        <w:rPr>
          <w:rFonts w:ascii="Times New Roman" w:hAnsi="Times New Roman" w:cs="Times New Roman"/>
          <w:sz w:val="24"/>
          <w:szCs w:val="24"/>
          <w:lang w:val="en-ID"/>
        </w:rPr>
        <w:t xml:space="preserve">up </w:t>
      </w:r>
      <w:r w:rsidRPr="00EC10E3">
        <w:rPr>
          <w:rFonts w:ascii="Times New Roman" w:hAnsi="Times New Roman" w:cs="Times New Roman"/>
          <w:sz w:val="24"/>
          <w:szCs w:val="24"/>
          <w:lang w:val="en-ID"/>
        </w:rPr>
        <w:t xml:space="preserve">to higher </w:t>
      </w:r>
      <w:r w:rsidR="00AE2F47">
        <w:rPr>
          <w:rFonts w:ascii="Times New Roman" w:hAnsi="Times New Roman" w:cs="Times New Roman"/>
          <w:sz w:val="24"/>
          <w:szCs w:val="24"/>
          <w:lang w:val="en-ID"/>
        </w:rPr>
        <w:t>school students</w:t>
      </w:r>
      <w:r w:rsidRPr="00EC10E3">
        <w:rPr>
          <w:rFonts w:ascii="Times New Roman" w:hAnsi="Times New Roman" w:cs="Times New Roman"/>
          <w:sz w:val="24"/>
          <w:szCs w:val="24"/>
          <w:lang w:val="en-ID"/>
        </w:rPr>
        <w:t xml:space="preserve"> in Aceh. </w:t>
      </w:r>
      <w:r w:rsidR="00AE2F47">
        <w:rPr>
          <w:rFonts w:ascii="Times New Roman" w:hAnsi="Times New Roman" w:cs="Times New Roman"/>
          <w:sz w:val="24"/>
          <w:szCs w:val="24"/>
          <w:lang w:val="en-ID"/>
        </w:rPr>
        <w:t>W</w:t>
      </w:r>
      <w:r w:rsidR="00AE2F47" w:rsidRPr="00EC10E3">
        <w:rPr>
          <w:rFonts w:ascii="Times New Roman" w:hAnsi="Times New Roman" w:cs="Times New Roman"/>
          <w:sz w:val="24"/>
          <w:szCs w:val="24"/>
          <w:lang w:val="en-ID"/>
        </w:rPr>
        <w:t>ell-integrated system</w:t>
      </w:r>
      <w:r w:rsidR="00AE2F47">
        <w:rPr>
          <w:rFonts w:ascii="Times New Roman" w:hAnsi="Times New Roman" w:cs="Times New Roman"/>
          <w:sz w:val="24"/>
          <w:szCs w:val="24"/>
          <w:lang w:val="en-ID"/>
        </w:rPr>
        <w:t xml:space="preserve"> of the e</w:t>
      </w:r>
      <w:r w:rsidRPr="00EC10E3">
        <w:rPr>
          <w:rFonts w:ascii="Times New Roman" w:hAnsi="Times New Roman" w:cs="Times New Roman"/>
          <w:sz w:val="24"/>
          <w:szCs w:val="24"/>
          <w:lang w:val="en-ID"/>
        </w:rPr>
        <w:t xml:space="preserve">ducation development </w:t>
      </w:r>
      <w:r w:rsidR="00AE2F47">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still running </w:t>
      </w:r>
      <w:r w:rsidR="00D63DB2">
        <w:rPr>
          <w:rFonts w:ascii="Times New Roman" w:hAnsi="Times New Roman" w:cs="Times New Roman"/>
          <w:sz w:val="24"/>
          <w:szCs w:val="24"/>
          <w:lang w:val="en-ID"/>
        </w:rPr>
        <w:t xml:space="preserve">post </w:t>
      </w:r>
      <w:proofErr w:type="spellStart"/>
      <w:r w:rsidR="00D63DB2">
        <w:rPr>
          <w:rFonts w:ascii="Times New Roman" w:hAnsi="Times New Roman" w:cs="Times New Roman"/>
          <w:sz w:val="24"/>
          <w:szCs w:val="24"/>
          <w:lang w:val="en-ID"/>
        </w:rPr>
        <w:t>Hasjmy’s</w:t>
      </w:r>
      <w:proofErr w:type="spellEnd"/>
      <w:r w:rsidR="00D63DB2">
        <w:rPr>
          <w:rFonts w:ascii="Times New Roman" w:hAnsi="Times New Roman" w:cs="Times New Roman"/>
          <w:sz w:val="24"/>
          <w:szCs w:val="24"/>
          <w:lang w:val="en-ID"/>
        </w:rPr>
        <w:t xml:space="preserve"> period</w:t>
      </w:r>
      <w:r w:rsidRPr="00EC10E3">
        <w:rPr>
          <w:rFonts w:ascii="Times New Roman" w:hAnsi="Times New Roman" w:cs="Times New Roman"/>
          <w:sz w:val="24"/>
          <w:szCs w:val="24"/>
          <w:lang w:val="en-ID"/>
        </w:rPr>
        <w:t>. The younger generation afterwards can easily continue educational activities because they previously provided comprehensive guidelines on the concept of educational development. On May 13, 1967. The Governor</w:t>
      </w:r>
      <w:r w:rsidR="00AE2F47">
        <w:rPr>
          <w:rFonts w:ascii="Times New Roman" w:hAnsi="Times New Roman" w:cs="Times New Roman"/>
          <w:sz w:val="24"/>
          <w:szCs w:val="24"/>
          <w:lang w:val="en-ID"/>
        </w:rPr>
        <w:t>,</w:t>
      </w:r>
      <w:r w:rsidRPr="00EC10E3">
        <w:rPr>
          <w:rFonts w:ascii="Times New Roman" w:hAnsi="Times New Roman" w:cs="Times New Roman"/>
          <w:sz w:val="24"/>
          <w:szCs w:val="24"/>
          <w:lang w:val="en-ID"/>
        </w:rPr>
        <w:t xml:space="preserve"> through his letter No. 27/1967 stipulate</w:t>
      </w:r>
      <w:r w:rsidR="00AE2F47">
        <w:rPr>
          <w:rFonts w:ascii="Times New Roman" w:hAnsi="Times New Roman" w:cs="Times New Roman"/>
          <w:sz w:val="24"/>
          <w:szCs w:val="24"/>
          <w:lang w:val="en-ID"/>
        </w:rPr>
        <w:t>d</w:t>
      </w:r>
      <w:r w:rsidRPr="00EC10E3">
        <w:rPr>
          <w:rFonts w:ascii="Times New Roman" w:hAnsi="Times New Roman" w:cs="Times New Roman"/>
          <w:sz w:val="24"/>
          <w:szCs w:val="24"/>
          <w:lang w:val="en-ID"/>
        </w:rPr>
        <w:t xml:space="preserve"> that the task of monitoring and building </w:t>
      </w:r>
      <w:proofErr w:type="spellStart"/>
      <w:r w:rsidRPr="00EC10E3">
        <w:rPr>
          <w:rFonts w:ascii="Times New Roman" w:hAnsi="Times New Roman" w:cs="Times New Roman"/>
          <w:sz w:val="24"/>
          <w:szCs w:val="24"/>
          <w:lang w:val="en-ID"/>
        </w:rPr>
        <w:t>Kopelma</w:t>
      </w:r>
      <w:proofErr w:type="spellEnd"/>
      <w:r w:rsidRPr="00EC10E3">
        <w:rPr>
          <w:rFonts w:ascii="Times New Roman" w:hAnsi="Times New Roman" w:cs="Times New Roman"/>
          <w:sz w:val="24"/>
          <w:szCs w:val="24"/>
          <w:lang w:val="en-ID"/>
        </w:rPr>
        <w:t xml:space="preserve"> Darussalam </w:t>
      </w:r>
      <w:r w:rsidR="00AE2F47">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left to the Chairperson of the YPD. Thus, it c</w:t>
      </w:r>
      <w:r w:rsidR="00AE2F47">
        <w:rPr>
          <w:rFonts w:ascii="Times New Roman" w:hAnsi="Times New Roman" w:cs="Times New Roman"/>
          <w:sz w:val="24"/>
          <w:szCs w:val="24"/>
          <w:lang w:val="en-ID"/>
        </w:rPr>
        <w:t>ould</w:t>
      </w:r>
      <w:r w:rsidRPr="00EC10E3">
        <w:rPr>
          <w:rFonts w:ascii="Times New Roman" w:hAnsi="Times New Roman" w:cs="Times New Roman"/>
          <w:sz w:val="24"/>
          <w:szCs w:val="24"/>
          <w:lang w:val="en-ID"/>
        </w:rPr>
        <w:t xml:space="preserve"> be said that the development of </w:t>
      </w:r>
      <w:proofErr w:type="spellStart"/>
      <w:r w:rsidRPr="00EC10E3">
        <w:rPr>
          <w:rFonts w:ascii="Times New Roman" w:hAnsi="Times New Roman" w:cs="Times New Roman"/>
          <w:sz w:val="24"/>
          <w:szCs w:val="24"/>
          <w:lang w:val="en-ID"/>
        </w:rPr>
        <w:t>Kopelma</w:t>
      </w:r>
      <w:proofErr w:type="spellEnd"/>
      <w:r w:rsidRPr="00EC10E3">
        <w:rPr>
          <w:rFonts w:ascii="Times New Roman" w:hAnsi="Times New Roman" w:cs="Times New Roman"/>
          <w:sz w:val="24"/>
          <w:szCs w:val="24"/>
          <w:lang w:val="en-ID"/>
        </w:rPr>
        <w:t xml:space="preserve"> Darussalam which ha</w:t>
      </w:r>
      <w:r w:rsidR="00AE2F47">
        <w:rPr>
          <w:rFonts w:ascii="Times New Roman" w:hAnsi="Times New Roman" w:cs="Times New Roman"/>
          <w:sz w:val="24"/>
          <w:szCs w:val="24"/>
          <w:lang w:val="en-ID"/>
        </w:rPr>
        <w:t>d</w:t>
      </w:r>
      <w:r w:rsidRPr="00EC10E3">
        <w:rPr>
          <w:rFonts w:ascii="Times New Roman" w:hAnsi="Times New Roman" w:cs="Times New Roman"/>
          <w:sz w:val="24"/>
          <w:szCs w:val="24"/>
          <w:lang w:val="en-ID"/>
        </w:rPr>
        <w:t xml:space="preserve"> been initiated since 1958 </w:t>
      </w:r>
      <w:r w:rsidR="00AE2F47">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still ongoing.</w:t>
      </w:r>
      <w:r w:rsidR="00573391">
        <w:rPr>
          <w:rStyle w:val="FootnoteReference"/>
          <w:rFonts w:ascii="Times New Roman" w:hAnsi="Times New Roman" w:cs="Times New Roman"/>
          <w:sz w:val="24"/>
          <w:szCs w:val="24"/>
          <w:lang w:val="en-ID"/>
        </w:rPr>
        <w:footnoteReference w:id="9"/>
      </w:r>
    </w:p>
    <w:p w14:paraId="067B81C6" w14:textId="77777777" w:rsidR="00EC10E3" w:rsidRPr="00864D68" w:rsidRDefault="00EC10E3" w:rsidP="00EC10E3">
      <w:pPr>
        <w:spacing w:before="240" w:after="240" w:line="240" w:lineRule="auto"/>
        <w:jc w:val="both"/>
        <w:rPr>
          <w:rFonts w:ascii="Times New Roman" w:hAnsi="Times New Roman" w:cs="Times New Roman"/>
          <w:b/>
          <w:bCs/>
          <w:sz w:val="24"/>
          <w:szCs w:val="24"/>
          <w:lang w:val="en-ID"/>
        </w:rPr>
      </w:pPr>
      <w:r w:rsidRPr="00864D68">
        <w:rPr>
          <w:rFonts w:ascii="Times New Roman" w:hAnsi="Times New Roman" w:cs="Times New Roman"/>
          <w:b/>
          <w:bCs/>
          <w:sz w:val="24"/>
          <w:szCs w:val="24"/>
          <w:lang w:val="en-ID"/>
        </w:rPr>
        <w:t>Literary Thought</w:t>
      </w:r>
    </w:p>
    <w:p w14:paraId="4B2E4F83" w14:textId="6268CE19" w:rsidR="00EC10E3" w:rsidRPr="00EC10E3" w:rsidRDefault="00EC10E3" w:rsidP="00EC10E3">
      <w:pPr>
        <w:spacing w:before="240" w:after="240" w:line="240" w:lineRule="auto"/>
        <w:jc w:val="both"/>
        <w:rPr>
          <w:rFonts w:ascii="Times New Roman" w:hAnsi="Times New Roman" w:cs="Times New Roman"/>
          <w:sz w:val="24"/>
          <w:szCs w:val="24"/>
          <w:lang w:val="en-ID"/>
        </w:rPr>
      </w:pP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contributed greatly to the development of Indonesian literature. He has also fostered the embryo of the development of Indonesian journalism, especially in Aceh, since before the Second World War. He started his career in the field of literary writing at the age of 16. Since then, he has been active in writing prose, romance, essays, poetry and scientific essays.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t>
      </w:r>
      <w:r w:rsidR="00AE2F47">
        <w:rPr>
          <w:rFonts w:ascii="Times New Roman" w:hAnsi="Times New Roman" w:cs="Times New Roman"/>
          <w:sz w:val="24"/>
          <w:szCs w:val="24"/>
          <w:lang w:val="en-ID"/>
        </w:rPr>
        <w:t>wa</w:t>
      </w:r>
      <w:r w:rsidRPr="00EC10E3">
        <w:rPr>
          <w:rFonts w:ascii="Times New Roman" w:hAnsi="Times New Roman" w:cs="Times New Roman"/>
          <w:sz w:val="24"/>
          <w:szCs w:val="24"/>
          <w:lang w:val="en-ID"/>
        </w:rPr>
        <w:t xml:space="preserve">s an observer of classical Malay texts. In its time, Aceh was known to have produced many literary authors, both in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Malay and Arabic.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used many texts from the three languages ​​to strengthen the historical evidence in each of the works he wrote. Among the texts in question </w:t>
      </w:r>
      <w:r w:rsidR="00AE2F47">
        <w:rPr>
          <w:rFonts w:ascii="Times New Roman" w:hAnsi="Times New Roman" w:cs="Times New Roman"/>
          <w:sz w:val="24"/>
          <w:szCs w:val="24"/>
          <w:lang w:val="en-ID"/>
        </w:rPr>
        <w:t>were</w:t>
      </w:r>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S</w:t>
      </w:r>
      <w:r w:rsidR="00AE2F47">
        <w:rPr>
          <w:rFonts w:ascii="Times New Roman" w:hAnsi="Times New Roman" w:cs="Times New Roman"/>
          <w:sz w:val="24"/>
          <w:szCs w:val="24"/>
          <w:lang w:val="en-ID"/>
        </w:rPr>
        <w:t>a</w:t>
      </w:r>
      <w:r w:rsidRPr="00EC10E3">
        <w:rPr>
          <w:rFonts w:ascii="Times New Roman" w:hAnsi="Times New Roman" w:cs="Times New Roman"/>
          <w:sz w:val="24"/>
          <w:szCs w:val="24"/>
          <w:lang w:val="en-ID"/>
        </w:rPr>
        <w:t>finat</w:t>
      </w:r>
      <w:proofErr w:type="spellEnd"/>
      <w:r w:rsidRPr="00EC10E3">
        <w:rPr>
          <w:rFonts w:ascii="Times New Roman" w:hAnsi="Times New Roman" w:cs="Times New Roman"/>
          <w:sz w:val="24"/>
          <w:szCs w:val="24"/>
          <w:lang w:val="en-ID"/>
        </w:rPr>
        <w:t xml:space="preserve"> al-</w:t>
      </w:r>
      <w:proofErr w:type="spellStart"/>
      <w:r w:rsidRPr="00EC10E3">
        <w:rPr>
          <w:rFonts w:ascii="Times New Roman" w:hAnsi="Times New Roman" w:cs="Times New Roman"/>
          <w:sz w:val="24"/>
          <w:szCs w:val="24"/>
          <w:lang w:val="en-ID"/>
        </w:rPr>
        <w:t>Hukkam</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Hikayat</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Malem</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Dagang</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Syarah</w:t>
      </w:r>
      <w:proofErr w:type="spellEnd"/>
      <w:r w:rsidRPr="00EC10E3">
        <w:rPr>
          <w:rFonts w:ascii="Times New Roman" w:hAnsi="Times New Roman" w:cs="Times New Roman"/>
          <w:sz w:val="24"/>
          <w:szCs w:val="24"/>
          <w:lang w:val="en-ID"/>
        </w:rPr>
        <w:t xml:space="preserve"> Rubai Hamzah </w:t>
      </w:r>
      <w:proofErr w:type="spellStart"/>
      <w:r w:rsidRPr="00EC10E3">
        <w:rPr>
          <w:rFonts w:ascii="Times New Roman" w:hAnsi="Times New Roman" w:cs="Times New Roman"/>
          <w:sz w:val="24"/>
          <w:szCs w:val="24"/>
          <w:lang w:val="en-ID"/>
        </w:rPr>
        <w:t>Fansuri</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Idharul</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Haaq</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Hikayat</w:t>
      </w:r>
      <w:proofErr w:type="spellEnd"/>
      <w:r w:rsidRPr="00EC10E3">
        <w:rPr>
          <w:rFonts w:ascii="Times New Roman" w:hAnsi="Times New Roman" w:cs="Times New Roman"/>
          <w:sz w:val="24"/>
          <w:szCs w:val="24"/>
          <w:lang w:val="en-ID"/>
        </w:rPr>
        <w:t xml:space="preserve"> Putra Nurul Ala, </w:t>
      </w:r>
      <w:proofErr w:type="spellStart"/>
      <w:r w:rsidRPr="00EC10E3">
        <w:rPr>
          <w:rFonts w:ascii="Times New Roman" w:hAnsi="Times New Roman" w:cs="Times New Roman"/>
          <w:sz w:val="24"/>
          <w:szCs w:val="24"/>
          <w:lang w:val="en-ID"/>
        </w:rPr>
        <w:t>Hikayat</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Sabi</w:t>
      </w:r>
      <w:proofErr w:type="spellEnd"/>
      <w:r w:rsidRPr="00EC10E3">
        <w:rPr>
          <w:rFonts w:ascii="Times New Roman" w:hAnsi="Times New Roman" w:cs="Times New Roman"/>
          <w:sz w:val="24"/>
          <w:szCs w:val="24"/>
          <w:lang w:val="en-ID"/>
        </w:rPr>
        <w:t xml:space="preserve"> War, </w:t>
      </w:r>
      <w:proofErr w:type="spellStart"/>
      <w:r w:rsidRPr="00EC10E3">
        <w:rPr>
          <w:rFonts w:ascii="Times New Roman" w:hAnsi="Times New Roman" w:cs="Times New Roman"/>
          <w:sz w:val="24"/>
          <w:szCs w:val="24"/>
          <w:lang w:val="en-ID"/>
        </w:rPr>
        <w:t>Qanun</w:t>
      </w:r>
      <w:proofErr w:type="spellEnd"/>
      <w:r w:rsidRPr="00EC10E3">
        <w:rPr>
          <w:rFonts w:ascii="Times New Roman" w:hAnsi="Times New Roman" w:cs="Times New Roman"/>
          <w:sz w:val="24"/>
          <w:szCs w:val="24"/>
          <w:lang w:val="en-ID"/>
        </w:rPr>
        <w:t xml:space="preserve"> al-</w:t>
      </w:r>
      <w:proofErr w:type="spellStart"/>
      <w:r w:rsidRPr="00EC10E3">
        <w:rPr>
          <w:rFonts w:ascii="Times New Roman" w:hAnsi="Times New Roman" w:cs="Times New Roman"/>
          <w:sz w:val="24"/>
          <w:szCs w:val="24"/>
          <w:lang w:val="en-ID"/>
        </w:rPr>
        <w:t>Asyi</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Hikayat</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Pocut</w:t>
      </w:r>
      <w:proofErr w:type="spellEnd"/>
      <w:r w:rsidRPr="00EC10E3">
        <w:rPr>
          <w:rFonts w:ascii="Times New Roman" w:hAnsi="Times New Roman" w:cs="Times New Roman"/>
          <w:sz w:val="24"/>
          <w:szCs w:val="24"/>
          <w:lang w:val="en-ID"/>
        </w:rPr>
        <w:t xml:space="preserve"> Muhammad, and others. </w:t>
      </w:r>
      <w:r w:rsidR="00AE2F47">
        <w:rPr>
          <w:rFonts w:ascii="Times New Roman" w:hAnsi="Times New Roman" w:cs="Times New Roman"/>
          <w:sz w:val="24"/>
          <w:szCs w:val="24"/>
          <w:lang w:val="en-ID"/>
        </w:rPr>
        <w:t>O</w:t>
      </w:r>
      <w:r w:rsidRPr="00EC10E3">
        <w:rPr>
          <w:rFonts w:ascii="Times New Roman" w:hAnsi="Times New Roman" w:cs="Times New Roman"/>
          <w:sz w:val="24"/>
          <w:szCs w:val="24"/>
          <w:lang w:val="en-ID"/>
        </w:rPr>
        <w:t xml:space="preserve">ne of </w:t>
      </w:r>
      <w:r w:rsidR="00AE2F47">
        <w:rPr>
          <w:rFonts w:ascii="Times New Roman" w:hAnsi="Times New Roman" w:cs="Times New Roman"/>
          <w:sz w:val="24"/>
          <w:szCs w:val="24"/>
          <w:lang w:val="en-ID"/>
        </w:rPr>
        <w:t>his</w:t>
      </w:r>
      <w:r w:rsidRPr="00EC10E3">
        <w:rPr>
          <w:rFonts w:ascii="Times New Roman" w:hAnsi="Times New Roman" w:cs="Times New Roman"/>
          <w:sz w:val="24"/>
          <w:szCs w:val="24"/>
          <w:lang w:val="en-ID"/>
        </w:rPr>
        <w:t xml:space="preserve"> literary works using one of these texts </w:t>
      </w:r>
      <w:r w:rsidR="00AE2F47">
        <w:rPr>
          <w:rFonts w:ascii="Times New Roman" w:hAnsi="Times New Roman" w:cs="Times New Roman"/>
          <w:sz w:val="24"/>
          <w:szCs w:val="24"/>
          <w:lang w:val="en-ID"/>
        </w:rPr>
        <w:t xml:space="preserve">was The History of </w:t>
      </w:r>
      <w:proofErr w:type="spellStart"/>
      <w:r w:rsidR="00AE2F47">
        <w:rPr>
          <w:rFonts w:ascii="Times New Roman" w:hAnsi="Times New Roman" w:cs="Times New Roman"/>
          <w:sz w:val="24"/>
          <w:szCs w:val="24"/>
          <w:lang w:val="en-ID"/>
        </w:rPr>
        <w:t>Sabi</w:t>
      </w:r>
      <w:proofErr w:type="spellEnd"/>
      <w:r w:rsidR="00AE2F47">
        <w:rPr>
          <w:rFonts w:ascii="Times New Roman" w:hAnsi="Times New Roman" w:cs="Times New Roman"/>
          <w:sz w:val="24"/>
          <w:szCs w:val="24"/>
          <w:lang w:val="en-ID"/>
        </w:rPr>
        <w:t xml:space="preserve"> War</w:t>
      </w:r>
      <w:r w:rsidRPr="00EC10E3">
        <w:rPr>
          <w:rFonts w:ascii="Times New Roman" w:hAnsi="Times New Roman" w:cs="Times New Roman"/>
          <w:sz w:val="24"/>
          <w:szCs w:val="24"/>
          <w:lang w:val="en-ID"/>
        </w:rPr>
        <w:t xml:space="preserve"> </w:t>
      </w:r>
      <w:proofErr w:type="gramStart"/>
      <w:r w:rsidRPr="00EC10E3">
        <w:rPr>
          <w:rFonts w:ascii="Times New Roman" w:hAnsi="Times New Roman" w:cs="Times New Roman"/>
          <w:sz w:val="24"/>
          <w:szCs w:val="24"/>
          <w:lang w:val="en-ID"/>
        </w:rPr>
        <w:t>T</w:t>
      </w:r>
      <w:r w:rsidR="00AE2F47">
        <w:rPr>
          <w:rFonts w:ascii="Times New Roman" w:hAnsi="Times New Roman" w:cs="Times New Roman"/>
          <w:sz w:val="24"/>
          <w:szCs w:val="24"/>
          <w:lang w:val="en-ID"/>
        </w:rPr>
        <w:t>(</w:t>
      </w:r>
      <w:proofErr w:type="spellStart"/>
      <w:proofErr w:type="gramEnd"/>
      <w:r w:rsidR="00AE2F47">
        <w:rPr>
          <w:rFonts w:ascii="Times New Roman" w:hAnsi="Times New Roman" w:cs="Times New Roman"/>
          <w:sz w:val="24"/>
          <w:szCs w:val="24"/>
          <w:lang w:val="en-ID"/>
        </w:rPr>
        <w:t>Hikayat</w:t>
      </w:r>
      <w:proofErr w:type="spellEnd"/>
      <w:r w:rsidR="00AE2F47">
        <w:rPr>
          <w:rFonts w:ascii="Times New Roman" w:hAnsi="Times New Roman" w:cs="Times New Roman"/>
          <w:sz w:val="24"/>
          <w:szCs w:val="24"/>
          <w:lang w:val="en-ID"/>
        </w:rPr>
        <w:t xml:space="preserve"> </w:t>
      </w:r>
      <w:proofErr w:type="spellStart"/>
      <w:r w:rsidR="00AE2F47">
        <w:rPr>
          <w:rFonts w:ascii="Times New Roman" w:hAnsi="Times New Roman" w:cs="Times New Roman"/>
          <w:sz w:val="24"/>
          <w:szCs w:val="24"/>
          <w:lang w:val="en-ID"/>
        </w:rPr>
        <w:t>Perang</w:t>
      </w:r>
      <w:proofErr w:type="spellEnd"/>
      <w:r w:rsidR="00AE2F47">
        <w:rPr>
          <w:rFonts w:ascii="Times New Roman" w:hAnsi="Times New Roman" w:cs="Times New Roman"/>
          <w:sz w:val="24"/>
          <w:szCs w:val="24"/>
          <w:lang w:val="en-ID"/>
        </w:rPr>
        <w:t xml:space="preserve"> </w:t>
      </w:r>
      <w:proofErr w:type="spellStart"/>
      <w:r w:rsidR="00AE2F47">
        <w:rPr>
          <w:rFonts w:ascii="Times New Roman" w:hAnsi="Times New Roman" w:cs="Times New Roman"/>
          <w:sz w:val="24"/>
          <w:szCs w:val="24"/>
          <w:lang w:val="en-ID"/>
        </w:rPr>
        <w:t>Sabi</w:t>
      </w:r>
      <w:proofErr w:type="spellEnd"/>
      <w:r w:rsidRPr="00EC10E3">
        <w:rPr>
          <w:rFonts w:ascii="Times New Roman" w:hAnsi="Times New Roman" w:cs="Times New Roman"/>
          <w:sz w:val="24"/>
          <w:szCs w:val="24"/>
          <w:lang w:val="en-ID"/>
        </w:rPr>
        <w:t>: Animating the Aceh War Against the Dutch</w:t>
      </w:r>
      <w:r w:rsidR="00AE2F47">
        <w:rPr>
          <w:rFonts w:ascii="Times New Roman" w:hAnsi="Times New Roman" w:cs="Times New Roman"/>
          <w:sz w:val="24"/>
          <w:szCs w:val="24"/>
          <w:lang w:val="en-ID"/>
        </w:rPr>
        <w:t>.</w:t>
      </w:r>
      <w:r w:rsidRPr="00EC10E3">
        <w:rPr>
          <w:rFonts w:ascii="Times New Roman" w:hAnsi="Times New Roman" w:cs="Times New Roman"/>
          <w:sz w:val="24"/>
          <w:szCs w:val="24"/>
          <w:lang w:val="en-ID"/>
        </w:rPr>
        <w:t xml:space="preserve"> The book fully underlies the thoughts and historical background in the classic character of </w:t>
      </w:r>
      <w:proofErr w:type="spellStart"/>
      <w:r w:rsidRPr="00EC10E3">
        <w:rPr>
          <w:rFonts w:ascii="Times New Roman" w:hAnsi="Times New Roman" w:cs="Times New Roman"/>
          <w:sz w:val="24"/>
          <w:szCs w:val="24"/>
          <w:lang w:val="en-ID"/>
        </w:rPr>
        <w:t>Teungku</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Chik</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Pante</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Kulu</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Hikayat</w:t>
      </w:r>
      <w:proofErr w:type="spellEnd"/>
      <w:r w:rsidRPr="00EC10E3">
        <w:rPr>
          <w:rFonts w:ascii="Times New Roman" w:hAnsi="Times New Roman" w:cs="Times New Roman"/>
          <w:sz w:val="24"/>
          <w:szCs w:val="24"/>
          <w:lang w:val="en-ID"/>
        </w:rPr>
        <w:t xml:space="preserve"> Prang </w:t>
      </w:r>
      <w:proofErr w:type="spellStart"/>
      <w:r w:rsidRPr="00EC10E3">
        <w:rPr>
          <w:rFonts w:ascii="Times New Roman" w:hAnsi="Times New Roman" w:cs="Times New Roman"/>
          <w:sz w:val="24"/>
          <w:szCs w:val="24"/>
          <w:lang w:val="en-ID"/>
        </w:rPr>
        <w:t>Sabil</w:t>
      </w:r>
      <w:proofErr w:type="spellEnd"/>
      <w:r w:rsidRPr="00EC10E3">
        <w:rPr>
          <w:rFonts w:ascii="Times New Roman" w:hAnsi="Times New Roman" w:cs="Times New Roman"/>
          <w:sz w:val="24"/>
          <w:szCs w:val="24"/>
          <w:lang w:val="en-ID"/>
        </w:rPr>
        <w:t xml:space="preserve">, which was written during the Dutch colonial period in Aceh (I873-1888). According to a number of sources, </w:t>
      </w:r>
      <w:proofErr w:type="spellStart"/>
      <w:r w:rsidRPr="00EC10E3">
        <w:rPr>
          <w:rFonts w:ascii="Times New Roman" w:hAnsi="Times New Roman" w:cs="Times New Roman"/>
          <w:sz w:val="24"/>
          <w:szCs w:val="24"/>
          <w:lang w:val="en-ID"/>
        </w:rPr>
        <w:lastRenderedPageBreak/>
        <w:t>Hasjmy</w:t>
      </w:r>
      <w:proofErr w:type="spellEnd"/>
      <w:r w:rsidRPr="00EC10E3">
        <w:rPr>
          <w:rFonts w:ascii="Times New Roman" w:hAnsi="Times New Roman" w:cs="Times New Roman"/>
          <w:sz w:val="24"/>
          <w:szCs w:val="24"/>
          <w:lang w:val="en-ID"/>
        </w:rPr>
        <w:t xml:space="preserve"> made additions to the content of </w:t>
      </w:r>
      <w:proofErr w:type="spellStart"/>
      <w:r w:rsidRPr="00EC10E3">
        <w:rPr>
          <w:rFonts w:ascii="Times New Roman" w:hAnsi="Times New Roman" w:cs="Times New Roman"/>
          <w:sz w:val="24"/>
          <w:szCs w:val="24"/>
          <w:lang w:val="en-ID"/>
        </w:rPr>
        <w:t>Teungku</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Chik</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Pante</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Kulu's</w:t>
      </w:r>
      <w:proofErr w:type="spellEnd"/>
      <w:r w:rsidRPr="00EC10E3">
        <w:rPr>
          <w:rFonts w:ascii="Times New Roman" w:hAnsi="Times New Roman" w:cs="Times New Roman"/>
          <w:sz w:val="24"/>
          <w:szCs w:val="24"/>
          <w:lang w:val="en-ID"/>
        </w:rPr>
        <w:t xml:space="preserve"> work and then republished it.</w:t>
      </w:r>
      <w:r w:rsidR="00573391">
        <w:rPr>
          <w:rStyle w:val="FootnoteReference"/>
          <w:rFonts w:ascii="Times New Roman" w:hAnsi="Times New Roman" w:cs="Times New Roman"/>
          <w:sz w:val="24"/>
          <w:szCs w:val="24"/>
          <w:lang w:val="en-ID"/>
        </w:rPr>
        <w:footnoteReference w:id="10"/>
      </w:r>
    </w:p>
    <w:p w14:paraId="71763CA6" w14:textId="0F101E2B" w:rsidR="00EC10E3" w:rsidRPr="00EC10E3" w:rsidRDefault="00EC10E3" w:rsidP="00E721A7">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The verses in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book were used in a demand for a </w:t>
      </w:r>
      <w:proofErr w:type="spellStart"/>
      <w:r w:rsidRPr="00EC10E3">
        <w:rPr>
          <w:rFonts w:ascii="Times New Roman" w:hAnsi="Times New Roman" w:cs="Times New Roman"/>
          <w:sz w:val="24"/>
          <w:szCs w:val="24"/>
          <w:lang w:val="en-ID"/>
        </w:rPr>
        <w:t>referedum</w:t>
      </w:r>
      <w:proofErr w:type="spellEnd"/>
      <w:r w:rsidRPr="00EC10E3">
        <w:rPr>
          <w:rFonts w:ascii="Times New Roman" w:hAnsi="Times New Roman" w:cs="Times New Roman"/>
          <w:sz w:val="24"/>
          <w:szCs w:val="24"/>
          <w:lang w:val="en-ID"/>
        </w:rPr>
        <w:t xml:space="preserve"> for </w:t>
      </w:r>
      <w:r w:rsidR="00E721A7">
        <w:rPr>
          <w:rFonts w:ascii="Times New Roman" w:hAnsi="Times New Roman" w:cs="Times New Roman"/>
          <w:sz w:val="24"/>
          <w:szCs w:val="24"/>
          <w:lang w:val="en-ID"/>
        </w:rPr>
        <w:t>people in</w:t>
      </w:r>
      <w:r w:rsidRPr="00EC10E3">
        <w:rPr>
          <w:rFonts w:ascii="Times New Roman" w:hAnsi="Times New Roman" w:cs="Times New Roman"/>
          <w:sz w:val="24"/>
          <w:szCs w:val="24"/>
          <w:lang w:val="en-ID"/>
        </w:rPr>
        <w:t xml:space="preserve"> Ac</w:t>
      </w:r>
      <w:r w:rsidR="00E721A7">
        <w:rPr>
          <w:rFonts w:ascii="Times New Roman" w:hAnsi="Times New Roman" w:cs="Times New Roman"/>
          <w:sz w:val="24"/>
          <w:szCs w:val="24"/>
          <w:lang w:val="en-ID"/>
        </w:rPr>
        <w:t>e</w:t>
      </w:r>
      <w:r w:rsidRPr="00EC10E3">
        <w:rPr>
          <w:rFonts w:ascii="Times New Roman" w:hAnsi="Times New Roman" w:cs="Times New Roman"/>
          <w:sz w:val="24"/>
          <w:szCs w:val="24"/>
          <w:lang w:val="en-ID"/>
        </w:rPr>
        <w:t>h</w:t>
      </w:r>
      <w:r w:rsidR="00E721A7">
        <w:rPr>
          <w:rFonts w:ascii="Times New Roman" w:hAnsi="Times New Roman" w:cs="Times New Roman"/>
          <w:sz w:val="24"/>
          <w:szCs w:val="24"/>
          <w:lang w:val="en-ID"/>
        </w:rPr>
        <w:t xml:space="preserve"> </w:t>
      </w:r>
      <w:r w:rsidRPr="00EC10E3">
        <w:rPr>
          <w:rFonts w:ascii="Times New Roman" w:hAnsi="Times New Roman" w:cs="Times New Roman"/>
          <w:sz w:val="24"/>
          <w:szCs w:val="24"/>
          <w:lang w:val="en-ID"/>
        </w:rPr>
        <w:t xml:space="preserve">on November 8, 1999. About two million Acehnese crowd the </w:t>
      </w:r>
      <w:proofErr w:type="spellStart"/>
      <w:r w:rsidRPr="00EC10E3">
        <w:rPr>
          <w:rFonts w:ascii="Times New Roman" w:hAnsi="Times New Roman" w:cs="Times New Roman"/>
          <w:sz w:val="24"/>
          <w:szCs w:val="24"/>
          <w:lang w:val="en-ID"/>
        </w:rPr>
        <w:t>Baiturrahman</w:t>
      </w:r>
      <w:proofErr w:type="spellEnd"/>
      <w:r w:rsidRPr="00EC10E3">
        <w:rPr>
          <w:rFonts w:ascii="Times New Roman" w:hAnsi="Times New Roman" w:cs="Times New Roman"/>
          <w:sz w:val="24"/>
          <w:szCs w:val="24"/>
          <w:lang w:val="en-ID"/>
        </w:rPr>
        <w:t xml:space="preserve"> Grand Mosque, Banda Aceh. The masses kept shouting demands for a referendum while reciting the verses in A.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book.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t>
      </w:r>
      <w:r w:rsidR="00E721A7">
        <w:rPr>
          <w:rFonts w:ascii="Times New Roman" w:hAnsi="Times New Roman" w:cs="Times New Roman"/>
          <w:sz w:val="24"/>
          <w:szCs w:val="24"/>
          <w:lang w:val="en-ID"/>
        </w:rPr>
        <w:t>wa</w:t>
      </w:r>
      <w:r w:rsidRPr="00EC10E3">
        <w:rPr>
          <w:rFonts w:ascii="Times New Roman" w:hAnsi="Times New Roman" w:cs="Times New Roman"/>
          <w:sz w:val="24"/>
          <w:szCs w:val="24"/>
          <w:lang w:val="en-ID"/>
        </w:rPr>
        <w:t xml:space="preserve">s known as a writer of the </w:t>
      </w:r>
      <w:proofErr w:type="spellStart"/>
      <w:r w:rsidRPr="00EC10E3">
        <w:rPr>
          <w:rFonts w:ascii="Times New Roman" w:hAnsi="Times New Roman" w:cs="Times New Roman"/>
          <w:sz w:val="24"/>
          <w:szCs w:val="24"/>
          <w:lang w:val="en-ID"/>
        </w:rPr>
        <w:t>Pujangga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Baru</w:t>
      </w:r>
      <w:proofErr w:type="spellEnd"/>
      <w:r w:rsidRPr="00EC10E3">
        <w:rPr>
          <w:rFonts w:ascii="Times New Roman" w:hAnsi="Times New Roman" w:cs="Times New Roman"/>
          <w:sz w:val="24"/>
          <w:szCs w:val="24"/>
          <w:lang w:val="en-ID"/>
        </w:rPr>
        <w:t xml:space="preserve">. </w:t>
      </w:r>
      <w:proofErr w:type="spellStart"/>
      <w:r w:rsidR="00E721A7">
        <w:rPr>
          <w:rFonts w:ascii="Times New Roman" w:hAnsi="Times New Roman" w:cs="Times New Roman"/>
          <w:sz w:val="24"/>
          <w:szCs w:val="24"/>
          <w:lang w:val="en-ID"/>
        </w:rPr>
        <w:t>Hikayat</w:t>
      </w:r>
      <w:proofErr w:type="spellEnd"/>
      <w:r w:rsidR="00E721A7">
        <w:rPr>
          <w:rFonts w:ascii="Times New Roman" w:hAnsi="Times New Roman" w:cs="Times New Roman"/>
          <w:sz w:val="24"/>
          <w:szCs w:val="24"/>
          <w:lang w:val="en-ID"/>
        </w:rPr>
        <w:t xml:space="preserve"> </w:t>
      </w:r>
      <w:proofErr w:type="spellStart"/>
      <w:r w:rsidR="00E721A7">
        <w:rPr>
          <w:rFonts w:ascii="Times New Roman" w:hAnsi="Times New Roman" w:cs="Times New Roman"/>
          <w:sz w:val="24"/>
          <w:szCs w:val="24"/>
          <w:lang w:val="en-ID"/>
        </w:rPr>
        <w:t>Perang</w:t>
      </w:r>
      <w:proofErr w:type="spellEnd"/>
      <w:r w:rsidR="00E721A7">
        <w:rPr>
          <w:rFonts w:ascii="Times New Roman" w:hAnsi="Times New Roman" w:cs="Times New Roman"/>
          <w:sz w:val="24"/>
          <w:szCs w:val="24"/>
          <w:lang w:val="en-ID"/>
        </w:rPr>
        <w:t xml:space="preserve"> </w:t>
      </w:r>
      <w:proofErr w:type="spellStart"/>
      <w:r w:rsidR="00E721A7">
        <w:rPr>
          <w:rFonts w:ascii="Times New Roman" w:hAnsi="Times New Roman" w:cs="Times New Roman"/>
          <w:sz w:val="24"/>
          <w:szCs w:val="24"/>
          <w:lang w:val="en-ID"/>
        </w:rPr>
        <w:t>Sabi</w:t>
      </w:r>
      <w:proofErr w:type="spellEnd"/>
      <w:r w:rsidRPr="00EC10E3">
        <w:rPr>
          <w:rFonts w:ascii="Times New Roman" w:hAnsi="Times New Roman" w:cs="Times New Roman"/>
          <w:sz w:val="24"/>
          <w:szCs w:val="24"/>
          <w:lang w:val="en-ID"/>
        </w:rPr>
        <w:t xml:space="preserve"> related to the Dutch colonial period. In the preamble of this book there </w:t>
      </w:r>
      <w:r w:rsidR="00E721A7">
        <w:rPr>
          <w:rFonts w:ascii="Times New Roman" w:hAnsi="Times New Roman" w:cs="Times New Roman"/>
          <w:sz w:val="24"/>
          <w:szCs w:val="24"/>
          <w:lang w:val="en-ID"/>
        </w:rPr>
        <w:t>wa</w:t>
      </w:r>
      <w:r w:rsidRPr="00EC10E3">
        <w:rPr>
          <w:rFonts w:ascii="Times New Roman" w:hAnsi="Times New Roman" w:cs="Times New Roman"/>
          <w:sz w:val="24"/>
          <w:szCs w:val="24"/>
          <w:lang w:val="en-ID"/>
        </w:rPr>
        <w:t xml:space="preserve">s praise to Allah SWT which </w:t>
      </w:r>
      <w:r w:rsidR="00E721A7">
        <w:rPr>
          <w:rFonts w:ascii="Times New Roman" w:hAnsi="Times New Roman" w:cs="Times New Roman"/>
          <w:sz w:val="24"/>
          <w:szCs w:val="24"/>
          <w:lang w:val="en-ID"/>
        </w:rPr>
        <w:t>was</w:t>
      </w:r>
      <w:r w:rsidRPr="00EC10E3">
        <w:rPr>
          <w:rFonts w:ascii="Times New Roman" w:hAnsi="Times New Roman" w:cs="Times New Roman"/>
          <w:sz w:val="24"/>
          <w:szCs w:val="24"/>
          <w:lang w:val="en-ID"/>
        </w:rPr>
        <w:t xml:space="preserve"> then followed by a call to carry out the </w:t>
      </w:r>
      <w:proofErr w:type="spellStart"/>
      <w:r w:rsidRPr="00EC10E3">
        <w:rPr>
          <w:rFonts w:ascii="Times New Roman" w:hAnsi="Times New Roman" w:cs="Times New Roman"/>
          <w:sz w:val="24"/>
          <w:szCs w:val="24"/>
          <w:lang w:val="en-ID"/>
        </w:rPr>
        <w:t>Sabi</w:t>
      </w:r>
      <w:proofErr w:type="spellEnd"/>
      <w:r w:rsidRPr="00EC10E3">
        <w:rPr>
          <w:rFonts w:ascii="Times New Roman" w:hAnsi="Times New Roman" w:cs="Times New Roman"/>
          <w:sz w:val="24"/>
          <w:szCs w:val="24"/>
          <w:lang w:val="en-ID"/>
        </w:rPr>
        <w:t xml:space="preserve"> War. It is stated that whoever want</w:t>
      </w:r>
      <w:r w:rsidR="00E721A7">
        <w:rPr>
          <w:rFonts w:ascii="Times New Roman" w:hAnsi="Times New Roman" w:cs="Times New Roman"/>
          <w:sz w:val="24"/>
          <w:szCs w:val="24"/>
          <w:lang w:val="en-ID"/>
        </w:rPr>
        <w:t>ed</w:t>
      </w:r>
      <w:r w:rsidRPr="00EC10E3">
        <w:rPr>
          <w:rFonts w:ascii="Times New Roman" w:hAnsi="Times New Roman" w:cs="Times New Roman"/>
          <w:sz w:val="24"/>
          <w:szCs w:val="24"/>
          <w:lang w:val="en-ID"/>
        </w:rPr>
        <w:t xml:space="preserve"> to </w:t>
      </w:r>
      <w:r w:rsidR="00E721A7">
        <w:rPr>
          <w:rFonts w:ascii="Times New Roman" w:hAnsi="Times New Roman" w:cs="Times New Roman"/>
          <w:sz w:val="24"/>
          <w:szCs w:val="24"/>
          <w:lang w:val="en-ID"/>
        </w:rPr>
        <w:t>perform</w:t>
      </w:r>
      <w:r w:rsidRPr="00EC10E3">
        <w:rPr>
          <w:rFonts w:ascii="Times New Roman" w:hAnsi="Times New Roman" w:cs="Times New Roman"/>
          <w:sz w:val="24"/>
          <w:szCs w:val="24"/>
          <w:lang w:val="en-ID"/>
        </w:rPr>
        <w:t xml:space="preserve"> jihad in the </w:t>
      </w:r>
      <w:proofErr w:type="spellStart"/>
      <w:r w:rsidRPr="00EC10E3">
        <w:rPr>
          <w:rFonts w:ascii="Times New Roman" w:hAnsi="Times New Roman" w:cs="Times New Roman"/>
          <w:sz w:val="24"/>
          <w:szCs w:val="24"/>
          <w:lang w:val="en-ID"/>
        </w:rPr>
        <w:t>sabi</w:t>
      </w:r>
      <w:proofErr w:type="spellEnd"/>
      <w:r w:rsidRPr="00EC10E3">
        <w:rPr>
          <w:rFonts w:ascii="Times New Roman" w:hAnsi="Times New Roman" w:cs="Times New Roman"/>
          <w:sz w:val="24"/>
          <w:szCs w:val="24"/>
          <w:lang w:val="en-ID"/>
        </w:rPr>
        <w:t xml:space="preserve"> war, will get a reward</w:t>
      </w:r>
      <w:r w:rsidR="00E721A7">
        <w:rPr>
          <w:rFonts w:ascii="Times New Roman" w:hAnsi="Times New Roman" w:cs="Times New Roman"/>
          <w:sz w:val="24"/>
          <w:szCs w:val="24"/>
          <w:lang w:val="en-ID"/>
        </w:rPr>
        <w:t xml:space="preserve"> from God.</w:t>
      </w:r>
      <w:r w:rsidRPr="00EC10E3">
        <w:rPr>
          <w:rFonts w:ascii="Times New Roman" w:hAnsi="Times New Roman" w:cs="Times New Roman"/>
          <w:sz w:val="24"/>
          <w:szCs w:val="24"/>
          <w:lang w:val="en-ID"/>
        </w:rPr>
        <w:t xml:space="preserve"> </w:t>
      </w:r>
    </w:p>
    <w:p w14:paraId="60018D56" w14:textId="1CC4A5FA"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This book contain</w:t>
      </w:r>
      <w:r w:rsidR="00E721A7">
        <w:rPr>
          <w:rFonts w:ascii="Times New Roman" w:hAnsi="Times New Roman" w:cs="Times New Roman"/>
          <w:sz w:val="24"/>
          <w:szCs w:val="24"/>
          <w:lang w:val="en-ID"/>
        </w:rPr>
        <w:t>ed</w:t>
      </w:r>
      <w:r w:rsidRPr="00EC10E3">
        <w:rPr>
          <w:rFonts w:ascii="Times New Roman" w:hAnsi="Times New Roman" w:cs="Times New Roman"/>
          <w:sz w:val="24"/>
          <w:szCs w:val="24"/>
          <w:lang w:val="en-ID"/>
        </w:rPr>
        <w:t xml:space="preserve"> four important stories, namely the Story of </w:t>
      </w:r>
      <w:proofErr w:type="spellStart"/>
      <w:r w:rsidRPr="00EC10E3">
        <w:rPr>
          <w:rFonts w:ascii="Times New Roman" w:hAnsi="Times New Roman" w:cs="Times New Roman"/>
          <w:sz w:val="24"/>
          <w:szCs w:val="24"/>
          <w:lang w:val="en-ID"/>
        </w:rPr>
        <w:t>Ainul</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Mardliyah</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Vignh</w:t>
      </w:r>
      <w:proofErr w:type="spellEnd"/>
      <w:r w:rsidRPr="00EC10E3">
        <w:rPr>
          <w:rFonts w:ascii="Times New Roman" w:hAnsi="Times New Roman" w:cs="Times New Roman"/>
          <w:sz w:val="24"/>
          <w:szCs w:val="24"/>
          <w:lang w:val="en-ID"/>
        </w:rPr>
        <w:t xml:space="preserve"> of the Elephant Troops, the Story of Said </w:t>
      </w:r>
      <w:proofErr w:type="spellStart"/>
      <w:r w:rsidRPr="00EC10E3">
        <w:rPr>
          <w:rFonts w:ascii="Times New Roman" w:hAnsi="Times New Roman" w:cs="Times New Roman"/>
          <w:sz w:val="24"/>
          <w:szCs w:val="24"/>
          <w:lang w:val="en-ID"/>
        </w:rPr>
        <w:t>Salmy</w:t>
      </w:r>
      <w:proofErr w:type="spellEnd"/>
      <w:r w:rsidRPr="00EC10E3">
        <w:rPr>
          <w:rFonts w:ascii="Times New Roman" w:hAnsi="Times New Roman" w:cs="Times New Roman"/>
          <w:sz w:val="24"/>
          <w:szCs w:val="24"/>
          <w:lang w:val="en-ID"/>
        </w:rPr>
        <w:t xml:space="preserve">, and the Story of the Dead Slave Back to Life. Derived from Islamic teachings. The essence of the whole story is to give the reader an understanding that fighting or fighting against the enemy of the Dutch colonizers is a form of worship and martyrdom that will bring rewards in the hereafter. The story of </w:t>
      </w:r>
      <w:proofErr w:type="spellStart"/>
      <w:r w:rsidRPr="00EC10E3">
        <w:rPr>
          <w:rFonts w:ascii="Times New Roman" w:hAnsi="Times New Roman" w:cs="Times New Roman"/>
          <w:sz w:val="24"/>
          <w:szCs w:val="24"/>
          <w:lang w:val="en-ID"/>
        </w:rPr>
        <w:t>Ainul</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Mardliyah</w:t>
      </w:r>
      <w:proofErr w:type="spellEnd"/>
      <w:r w:rsidRPr="00EC10E3">
        <w:rPr>
          <w:rFonts w:ascii="Times New Roman" w:hAnsi="Times New Roman" w:cs="Times New Roman"/>
          <w:sz w:val="24"/>
          <w:szCs w:val="24"/>
          <w:lang w:val="en-ID"/>
        </w:rPr>
        <w:t xml:space="preserve"> tells of the reception of the queen between these four stories. The story of the Elephant Troops is the only story that is a heavenly angel for those who were martyred. It is said that when he was about to go to war there was a young man named Muda Belia who dreamed that he was in heaven and met a heavenly queen named </w:t>
      </w:r>
      <w:proofErr w:type="spellStart"/>
      <w:r w:rsidRPr="00EC10E3">
        <w:rPr>
          <w:rFonts w:ascii="Times New Roman" w:hAnsi="Times New Roman" w:cs="Times New Roman"/>
          <w:sz w:val="24"/>
          <w:szCs w:val="24"/>
          <w:lang w:val="en-ID"/>
        </w:rPr>
        <w:t>Ainul</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Mardliyah</w:t>
      </w:r>
      <w:proofErr w:type="spellEnd"/>
      <w:r w:rsidRPr="00EC10E3">
        <w:rPr>
          <w:rFonts w:ascii="Times New Roman" w:hAnsi="Times New Roman" w:cs="Times New Roman"/>
          <w:sz w:val="24"/>
          <w:szCs w:val="24"/>
          <w:lang w:val="en-ID"/>
        </w:rPr>
        <w:t>. The queen refused the young man's love because all she loved was someone who wanted to be martyred. So, Young Belia fought against his enemies until he was martyred.</w:t>
      </w:r>
    </w:p>
    <w:p w14:paraId="09227177" w14:textId="77777777" w:rsidR="00C103E2" w:rsidRDefault="00EC10E3" w:rsidP="00C103E2">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The story of the Elephant Troops tells of the failure of the attack of a large army to destroy the Kaaba in Mecca in 570 AD. The </w:t>
      </w:r>
      <w:proofErr w:type="spellStart"/>
      <w:r w:rsidRPr="00EC10E3">
        <w:rPr>
          <w:rFonts w:ascii="Times New Roman" w:hAnsi="Times New Roman" w:cs="Times New Roman"/>
          <w:sz w:val="24"/>
          <w:szCs w:val="24"/>
          <w:lang w:val="en-ID"/>
        </w:rPr>
        <w:t>Habsjah</w:t>
      </w:r>
      <w:proofErr w:type="spellEnd"/>
      <w:r w:rsidRPr="00EC10E3">
        <w:rPr>
          <w:rFonts w:ascii="Times New Roman" w:hAnsi="Times New Roman" w:cs="Times New Roman"/>
          <w:sz w:val="24"/>
          <w:szCs w:val="24"/>
          <w:lang w:val="en-ID"/>
        </w:rPr>
        <w:t xml:space="preserve"> Kingdom and the </w:t>
      </w:r>
      <w:proofErr w:type="spellStart"/>
      <w:r w:rsidRPr="00EC10E3">
        <w:rPr>
          <w:rFonts w:ascii="Times New Roman" w:hAnsi="Times New Roman" w:cs="Times New Roman"/>
          <w:sz w:val="24"/>
          <w:szCs w:val="24"/>
          <w:lang w:val="en-ID"/>
        </w:rPr>
        <w:t>Parsia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Majusi</w:t>
      </w:r>
      <w:proofErr w:type="spellEnd"/>
      <w:r w:rsidRPr="00EC10E3">
        <w:rPr>
          <w:rFonts w:ascii="Times New Roman" w:hAnsi="Times New Roman" w:cs="Times New Roman"/>
          <w:sz w:val="24"/>
          <w:szCs w:val="24"/>
          <w:lang w:val="en-ID"/>
        </w:rPr>
        <w:t xml:space="preserve"> Kingdom once attacked Mecca with an elephant-driven army. However, it turned out that they were actually attacked by an epidemic that caused the troops to run scrambling to save themselves. Meanwhile, the story of Said </w:t>
      </w:r>
      <w:proofErr w:type="spellStart"/>
      <w:r w:rsidRPr="00EC10E3">
        <w:rPr>
          <w:rFonts w:ascii="Times New Roman" w:hAnsi="Times New Roman" w:cs="Times New Roman"/>
          <w:sz w:val="24"/>
          <w:szCs w:val="24"/>
          <w:lang w:val="en-ID"/>
        </w:rPr>
        <w:t>Salmy</w:t>
      </w:r>
      <w:proofErr w:type="spellEnd"/>
      <w:r w:rsidRPr="00EC10E3">
        <w:rPr>
          <w:rFonts w:ascii="Times New Roman" w:hAnsi="Times New Roman" w:cs="Times New Roman"/>
          <w:sz w:val="24"/>
          <w:szCs w:val="24"/>
          <w:lang w:val="en-ID"/>
        </w:rPr>
        <w:t xml:space="preserve"> and the story of the slaves who died back to life are actually the same as the story of </w:t>
      </w:r>
      <w:proofErr w:type="spellStart"/>
      <w:r w:rsidRPr="00EC10E3">
        <w:rPr>
          <w:rFonts w:ascii="Times New Roman" w:hAnsi="Times New Roman" w:cs="Times New Roman"/>
          <w:sz w:val="24"/>
          <w:szCs w:val="24"/>
          <w:lang w:val="en-ID"/>
        </w:rPr>
        <w:t>Ainul</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Mardliyah</w:t>
      </w:r>
      <w:proofErr w:type="spellEnd"/>
      <w:r w:rsidRPr="00EC10E3">
        <w:rPr>
          <w:rFonts w:ascii="Times New Roman" w:hAnsi="Times New Roman" w:cs="Times New Roman"/>
          <w:sz w:val="24"/>
          <w:szCs w:val="24"/>
          <w:lang w:val="en-ID"/>
        </w:rPr>
        <w:t xml:space="preserve">, which is about martyrdom and the reward for doing so. Based on the description of the short contents of the book </w:t>
      </w:r>
      <w:proofErr w:type="spellStart"/>
      <w:r w:rsidRPr="00EC10E3">
        <w:rPr>
          <w:rFonts w:ascii="Times New Roman" w:hAnsi="Times New Roman" w:cs="Times New Roman"/>
          <w:sz w:val="24"/>
          <w:szCs w:val="24"/>
          <w:lang w:val="en-ID"/>
        </w:rPr>
        <w:t>Hikayat</w:t>
      </w:r>
      <w:proofErr w:type="spellEnd"/>
      <w:r w:rsidRPr="00EC10E3">
        <w:rPr>
          <w:rFonts w:ascii="Times New Roman" w:hAnsi="Times New Roman" w:cs="Times New Roman"/>
          <w:sz w:val="24"/>
          <w:szCs w:val="24"/>
          <w:lang w:val="en-ID"/>
        </w:rPr>
        <w:t xml:space="preserve"> War </w:t>
      </w:r>
      <w:proofErr w:type="spellStart"/>
      <w:r w:rsidRPr="00EC10E3">
        <w:rPr>
          <w:rFonts w:ascii="Times New Roman" w:hAnsi="Times New Roman" w:cs="Times New Roman"/>
          <w:sz w:val="24"/>
          <w:szCs w:val="24"/>
          <w:lang w:val="en-ID"/>
        </w:rPr>
        <w:t>Sabil</w:t>
      </w:r>
      <w:proofErr w:type="spellEnd"/>
      <w:r w:rsidRPr="00EC10E3">
        <w:rPr>
          <w:rFonts w:ascii="Times New Roman" w:hAnsi="Times New Roman" w:cs="Times New Roman"/>
          <w:sz w:val="24"/>
          <w:szCs w:val="24"/>
          <w:lang w:val="en-ID"/>
        </w:rPr>
        <w:t xml:space="preserve">, A.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thoughts seem to be filled with movements for the people of the country, especially the people of Aceh to fight against enemy colonialism, including the Dutch. So, it is not strange if the Acehnese people who demanded a referendum at the </w:t>
      </w:r>
      <w:proofErr w:type="spellStart"/>
      <w:r w:rsidRPr="00EC10E3">
        <w:rPr>
          <w:rFonts w:ascii="Times New Roman" w:hAnsi="Times New Roman" w:cs="Times New Roman"/>
          <w:sz w:val="24"/>
          <w:szCs w:val="24"/>
          <w:lang w:val="en-ID"/>
        </w:rPr>
        <w:t>Baiturrahman</w:t>
      </w:r>
      <w:proofErr w:type="spellEnd"/>
      <w:r w:rsidRPr="00EC10E3">
        <w:rPr>
          <w:rFonts w:ascii="Times New Roman" w:hAnsi="Times New Roman" w:cs="Times New Roman"/>
          <w:sz w:val="24"/>
          <w:szCs w:val="24"/>
          <w:lang w:val="en-ID"/>
        </w:rPr>
        <w:t xml:space="preserve"> Mosque in Banda Aceh read the verses of the book as a source of strength to encourage their hopes and struggles. There is a poem by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which describes how the struggle for the objectives of Dutch oppression and colonialism needs to be based on very strong patience and courage. Even so, temptations turn away Whenever the waves strike, </w:t>
      </w:r>
      <w:proofErr w:type="gramStart"/>
      <w:r w:rsidRPr="00EC10E3">
        <w:rPr>
          <w:rFonts w:ascii="Times New Roman" w:hAnsi="Times New Roman" w:cs="Times New Roman"/>
          <w:sz w:val="24"/>
          <w:szCs w:val="24"/>
          <w:lang w:val="en-ID"/>
        </w:rPr>
        <w:t>But</w:t>
      </w:r>
      <w:proofErr w:type="gramEnd"/>
      <w:r w:rsidRPr="00EC10E3">
        <w:rPr>
          <w:rFonts w:ascii="Times New Roman" w:hAnsi="Times New Roman" w:cs="Times New Roman"/>
          <w:sz w:val="24"/>
          <w:szCs w:val="24"/>
          <w:lang w:val="en-ID"/>
        </w:rPr>
        <w:t xml:space="preserve"> my faith will not shake. Even </w:t>
      </w:r>
      <w:r w:rsidRPr="00EC10E3">
        <w:rPr>
          <w:rFonts w:ascii="Times New Roman" w:hAnsi="Times New Roman" w:cs="Times New Roman"/>
          <w:sz w:val="24"/>
          <w:szCs w:val="24"/>
          <w:lang w:val="en-ID"/>
        </w:rPr>
        <w:lastRenderedPageBreak/>
        <w:t xml:space="preserve">if the trials come back and forth, </w:t>
      </w:r>
      <w:proofErr w:type="gramStart"/>
      <w:r w:rsidRPr="00EC10E3">
        <w:rPr>
          <w:rFonts w:ascii="Times New Roman" w:hAnsi="Times New Roman" w:cs="Times New Roman"/>
          <w:sz w:val="24"/>
          <w:szCs w:val="24"/>
          <w:lang w:val="en-ID"/>
        </w:rPr>
        <w:t>My</w:t>
      </w:r>
      <w:proofErr w:type="gramEnd"/>
      <w:r w:rsidRPr="00EC10E3">
        <w:rPr>
          <w:rFonts w:ascii="Times New Roman" w:hAnsi="Times New Roman" w:cs="Times New Roman"/>
          <w:sz w:val="24"/>
          <w:szCs w:val="24"/>
          <w:lang w:val="en-ID"/>
        </w:rPr>
        <w:t xml:space="preserve"> heart remains as before, Willing the body to perish. The poem above was written by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in 1936, which shows how vigorous and fortitude he was when he was young. He is one of the top figures in Aceh who has fought physically with other figures in </w:t>
      </w:r>
      <w:proofErr w:type="spellStart"/>
      <w:r w:rsidRPr="00EC10E3">
        <w:rPr>
          <w:rFonts w:ascii="Times New Roman" w:hAnsi="Times New Roman" w:cs="Times New Roman"/>
          <w:sz w:val="24"/>
          <w:szCs w:val="24"/>
          <w:lang w:val="en-ID"/>
        </w:rPr>
        <w:t>defense</w:t>
      </w:r>
      <w:proofErr w:type="spellEnd"/>
      <w:r w:rsidRPr="00EC10E3">
        <w:rPr>
          <w:rFonts w:ascii="Times New Roman" w:hAnsi="Times New Roman" w:cs="Times New Roman"/>
          <w:sz w:val="24"/>
          <w:szCs w:val="24"/>
          <w:lang w:val="en-ID"/>
        </w:rPr>
        <w:t xml:space="preserve"> of independence. He joined the </w:t>
      </w:r>
      <w:proofErr w:type="spellStart"/>
      <w:r w:rsidRPr="00EC10E3">
        <w:rPr>
          <w:rFonts w:ascii="Times New Roman" w:hAnsi="Times New Roman" w:cs="Times New Roman"/>
          <w:sz w:val="24"/>
          <w:szCs w:val="24"/>
          <w:lang w:val="en-ID"/>
        </w:rPr>
        <w:t>Rencong</w:t>
      </w:r>
      <w:proofErr w:type="spellEnd"/>
      <w:r w:rsidRPr="00EC10E3">
        <w:rPr>
          <w:rFonts w:ascii="Times New Roman" w:hAnsi="Times New Roman" w:cs="Times New Roman"/>
          <w:sz w:val="24"/>
          <w:szCs w:val="24"/>
          <w:lang w:val="en-ID"/>
        </w:rPr>
        <w:t xml:space="preserve"> Division's armed paramilitary unit. A. </w:t>
      </w:r>
      <w:proofErr w:type="spellStart"/>
      <w:r w:rsidRPr="00EC10E3">
        <w:rPr>
          <w:rFonts w:ascii="Times New Roman" w:hAnsi="Times New Roman" w:cs="Times New Roman"/>
          <w:sz w:val="24"/>
          <w:szCs w:val="24"/>
          <w:lang w:val="en-ID"/>
        </w:rPr>
        <w:t>Hasymi</w:t>
      </w:r>
      <w:proofErr w:type="spellEnd"/>
      <w:r w:rsidRPr="00EC10E3">
        <w:rPr>
          <w:rFonts w:ascii="Times New Roman" w:hAnsi="Times New Roman" w:cs="Times New Roman"/>
          <w:sz w:val="24"/>
          <w:szCs w:val="24"/>
          <w:lang w:val="en-ID"/>
        </w:rPr>
        <w:t xml:space="preserve"> has pity for the fate of the people below. It is expressed in a number of the poems he wrote. His feelings and emotional touch in capturing the screams of the little people in his environment have generated his reflection on what is known as praxis (liberation) literature.</w:t>
      </w:r>
      <w:r w:rsidR="00C103E2">
        <w:rPr>
          <w:rStyle w:val="FootnoteReference"/>
          <w:rFonts w:ascii="Times New Roman" w:hAnsi="Times New Roman" w:cs="Times New Roman"/>
          <w:sz w:val="24"/>
          <w:szCs w:val="24"/>
          <w:lang w:val="en-ID"/>
        </w:rPr>
        <w:footnoteReference w:id="11"/>
      </w:r>
    </w:p>
    <w:p w14:paraId="5E653FAD" w14:textId="7B230276" w:rsidR="00EC10E3" w:rsidRPr="00C103E2" w:rsidRDefault="00EC10E3" w:rsidP="00C103E2">
      <w:pPr>
        <w:spacing w:before="240" w:after="240" w:line="240" w:lineRule="auto"/>
        <w:jc w:val="both"/>
        <w:rPr>
          <w:rFonts w:ascii="Times New Roman" w:hAnsi="Times New Roman" w:cs="Times New Roman"/>
          <w:sz w:val="24"/>
          <w:szCs w:val="24"/>
          <w:lang w:val="en-ID"/>
        </w:rPr>
      </w:pPr>
      <w:r w:rsidRPr="00864D68">
        <w:rPr>
          <w:rFonts w:ascii="Times New Roman" w:hAnsi="Times New Roman" w:cs="Times New Roman"/>
          <w:b/>
          <w:bCs/>
          <w:sz w:val="24"/>
          <w:szCs w:val="24"/>
          <w:lang w:val="en-ID"/>
        </w:rPr>
        <w:t xml:space="preserve">Ali </w:t>
      </w:r>
      <w:proofErr w:type="spellStart"/>
      <w:r w:rsidRPr="00864D68">
        <w:rPr>
          <w:rFonts w:ascii="Times New Roman" w:hAnsi="Times New Roman" w:cs="Times New Roman"/>
          <w:b/>
          <w:bCs/>
          <w:sz w:val="24"/>
          <w:szCs w:val="24"/>
          <w:lang w:val="en-ID"/>
        </w:rPr>
        <w:t>Hasjmy</w:t>
      </w:r>
      <w:proofErr w:type="spellEnd"/>
      <w:r w:rsidRPr="00864D68">
        <w:rPr>
          <w:rFonts w:ascii="Times New Roman" w:hAnsi="Times New Roman" w:cs="Times New Roman"/>
          <w:b/>
          <w:bCs/>
          <w:sz w:val="24"/>
          <w:szCs w:val="24"/>
          <w:lang w:val="en-ID"/>
        </w:rPr>
        <w:t xml:space="preserve"> Literature, Ulama and Philosophy</w:t>
      </w:r>
    </w:p>
    <w:p w14:paraId="1C684D49" w14:textId="0DC01BF8" w:rsidR="00EC10E3" w:rsidRPr="00EC10E3" w:rsidRDefault="00EC10E3" w:rsidP="00864D68">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 an Acehnese figure known as a scholar, writer, and politician. He was born in </w:t>
      </w:r>
      <w:proofErr w:type="spellStart"/>
      <w:r w:rsidRPr="00EC10E3">
        <w:rPr>
          <w:rFonts w:ascii="Times New Roman" w:hAnsi="Times New Roman" w:cs="Times New Roman"/>
          <w:sz w:val="24"/>
          <w:szCs w:val="24"/>
          <w:lang w:val="en-ID"/>
        </w:rPr>
        <w:t>Lampaseh</w:t>
      </w:r>
      <w:proofErr w:type="spellEnd"/>
      <w:r w:rsidRPr="00EC10E3">
        <w:rPr>
          <w:rFonts w:ascii="Times New Roman" w:hAnsi="Times New Roman" w:cs="Times New Roman"/>
          <w:sz w:val="24"/>
          <w:szCs w:val="24"/>
          <w:lang w:val="en-ID"/>
        </w:rPr>
        <w:t xml:space="preserve">, Aceh, on March 28, 1914. His first name is Muhammad Ali </w:t>
      </w:r>
      <w:proofErr w:type="spellStart"/>
      <w:r w:rsidRPr="00EC10E3">
        <w:rPr>
          <w:rFonts w:ascii="Times New Roman" w:hAnsi="Times New Roman" w:cs="Times New Roman"/>
          <w:sz w:val="24"/>
          <w:szCs w:val="24"/>
          <w:lang w:val="en-ID"/>
        </w:rPr>
        <w:t>Hasjim</w:t>
      </w:r>
      <w:proofErr w:type="spellEnd"/>
      <w:r w:rsidRPr="00EC10E3">
        <w:rPr>
          <w:rFonts w:ascii="Times New Roman" w:hAnsi="Times New Roman" w:cs="Times New Roman"/>
          <w:sz w:val="24"/>
          <w:szCs w:val="24"/>
          <w:lang w:val="en-ID"/>
        </w:rPr>
        <w:t>. He also has a number of pseudonyms used in his various essays on poetry and short stories, such as the names al-</w:t>
      </w:r>
      <w:proofErr w:type="spellStart"/>
      <w:r w:rsidRPr="00EC10E3">
        <w:rPr>
          <w:rFonts w:ascii="Times New Roman" w:hAnsi="Times New Roman" w:cs="Times New Roman"/>
          <w:sz w:val="24"/>
          <w:szCs w:val="24"/>
          <w:lang w:val="en-ID"/>
        </w:rPr>
        <w:t>Hariry</w:t>
      </w:r>
      <w:proofErr w:type="spellEnd"/>
      <w:r w:rsidRPr="00EC10E3">
        <w:rPr>
          <w:rFonts w:ascii="Times New Roman" w:hAnsi="Times New Roman" w:cs="Times New Roman"/>
          <w:sz w:val="24"/>
          <w:szCs w:val="24"/>
          <w:lang w:val="en-ID"/>
        </w:rPr>
        <w:t xml:space="preserve">, Aria </w:t>
      </w:r>
      <w:proofErr w:type="spellStart"/>
      <w:r w:rsidRPr="00EC10E3">
        <w:rPr>
          <w:rFonts w:ascii="Times New Roman" w:hAnsi="Times New Roman" w:cs="Times New Roman"/>
          <w:sz w:val="24"/>
          <w:szCs w:val="24"/>
          <w:lang w:val="en-ID"/>
        </w:rPr>
        <w:t>Hadiningsun</w:t>
      </w:r>
      <w:proofErr w:type="spellEnd"/>
      <w:r w:rsidRPr="00EC10E3">
        <w:rPr>
          <w:rFonts w:ascii="Times New Roman" w:hAnsi="Times New Roman" w:cs="Times New Roman"/>
          <w:sz w:val="24"/>
          <w:szCs w:val="24"/>
          <w:lang w:val="en-ID"/>
        </w:rPr>
        <w:t xml:space="preserve">, and Asmara </w:t>
      </w:r>
      <w:proofErr w:type="spellStart"/>
      <w:r w:rsidRPr="00EC10E3">
        <w:rPr>
          <w:rFonts w:ascii="Times New Roman" w:hAnsi="Times New Roman" w:cs="Times New Roman"/>
          <w:sz w:val="24"/>
          <w:szCs w:val="24"/>
          <w:lang w:val="en-ID"/>
        </w:rPr>
        <w:t>Hakiki</w:t>
      </w:r>
      <w:proofErr w:type="spellEnd"/>
      <w:r w:rsidRPr="00EC10E3">
        <w:rPr>
          <w:rFonts w:ascii="Times New Roman" w:hAnsi="Times New Roman" w:cs="Times New Roman"/>
          <w:sz w:val="24"/>
          <w:szCs w:val="24"/>
          <w:lang w:val="en-ID"/>
        </w:rPr>
        <w:t xml:space="preserve">.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 </w:t>
      </w:r>
      <w:proofErr w:type="spellStart"/>
      <w:r w:rsidRPr="00EC10E3">
        <w:rPr>
          <w:rFonts w:ascii="Times New Roman" w:hAnsi="Times New Roman" w:cs="Times New Roman"/>
          <w:sz w:val="24"/>
          <w:szCs w:val="24"/>
          <w:lang w:val="en-ID"/>
        </w:rPr>
        <w:t>Teungku</w:t>
      </w:r>
      <w:proofErr w:type="spellEnd"/>
      <w:r w:rsidRPr="00EC10E3">
        <w:rPr>
          <w:rFonts w:ascii="Times New Roman" w:hAnsi="Times New Roman" w:cs="Times New Roman"/>
          <w:sz w:val="24"/>
          <w:szCs w:val="24"/>
          <w:lang w:val="en-ID"/>
        </w:rPr>
        <w:t xml:space="preserve"> Hasyim's second child of eight children. His father is a retired civil servant. 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married </w:t>
      </w:r>
      <w:proofErr w:type="spellStart"/>
      <w:r w:rsidRPr="00EC10E3">
        <w:rPr>
          <w:rFonts w:ascii="Times New Roman" w:hAnsi="Times New Roman" w:cs="Times New Roman"/>
          <w:sz w:val="24"/>
          <w:szCs w:val="24"/>
          <w:lang w:val="en-ID"/>
        </w:rPr>
        <w:t>Zuriah</w:t>
      </w:r>
      <w:proofErr w:type="spellEnd"/>
      <w:r w:rsidRPr="00EC10E3">
        <w:rPr>
          <w:rFonts w:ascii="Times New Roman" w:hAnsi="Times New Roman" w:cs="Times New Roman"/>
          <w:sz w:val="24"/>
          <w:szCs w:val="24"/>
          <w:lang w:val="en-ID"/>
        </w:rPr>
        <w:t xml:space="preserve"> Aziz on August 14, 1941. At that time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was 27 years old, while his wife was 15 years old (born in August 1926). They have seven sons and daughters, namely: (1). Mahdi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(born 15 December 1942); (2). Surya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(born on February 11, 1945); (3). Dharma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(born on June 9, 1947); (4) </w:t>
      </w:r>
      <w:proofErr w:type="spellStart"/>
      <w:r w:rsidRPr="00EC10E3">
        <w:rPr>
          <w:rFonts w:ascii="Times New Roman" w:hAnsi="Times New Roman" w:cs="Times New Roman"/>
          <w:sz w:val="24"/>
          <w:szCs w:val="24"/>
          <w:lang w:val="en-ID"/>
        </w:rPr>
        <w:t>Gunawan</w:t>
      </w:r>
      <w:proofErr w:type="spellEnd"/>
      <w:r w:rsidRPr="00EC10E3">
        <w:rPr>
          <w:rFonts w:ascii="Times New Roman" w:hAnsi="Times New Roman" w:cs="Times New Roman"/>
          <w:sz w:val="24"/>
          <w:szCs w:val="24"/>
          <w:lang w:val="en-ID"/>
        </w:rPr>
        <w:t xml:space="preserve">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(born on September 5, 1949 and died on September 12, 1949); (5) </w:t>
      </w:r>
      <w:proofErr w:type="spellStart"/>
      <w:r w:rsidRPr="00EC10E3">
        <w:rPr>
          <w:rFonts w:ascii="Times New Roman" w:hAnsi="Times New Roman" w:cs="Times New Roman"/>
          <w:sz w:val="24"/>
          <w:szCs w:val="24"/>
          <w:lang w:val="en-ID"/>
        </w:rPr>
        <w:t>Mulya</w:t>
      </w:r>
      <w:proofErr w:type="spellEnd"/>
      <w:r w:rsidRPr="00EC10E3">
        <w:rPr>
          <w:rFonts w:ascii="Times New Roman" w:hAnsi="Times New Roman" w:cs="Times New Roman"/>
          <w:sz w:val="24"/>
          <w:szCs w:val="24"/>
          <w:lang w:val="en-ID"/>
        </w:rPr>
        <w:t xml:space="preserve">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(born 23 March 1951): (6) Dahlia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(born 14 May 1953); (7) Kamal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(born on June 21, 1955). 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took his first formal education at the Government </w:t>
      </w:r>
      <w:proofErr w:type="spellStart"/>
      <w:r w:rsidRPr="00EC10E3">
        <w:rPr>
          <w:rFonts w:ascii="Times New Roman" w:hAnsi="Times New Roman" w:cs="Times New Roman"/>
          <w:sz w:val="24"/>
          <w:szCs w:val="24"/>
          <w:lang w:val="en-ID"/>
        </w:rPr>
        <w:t>Inlandsche</w:t>
      </w:r>
      <w:proofErr w:type="spellEnd"/>
      <w:r w:rsidRPr="00EC10E3">
        <w:rPr>
          <w:rFonts w:ascii="Times New Roman" w:hAnsi="Times New Roman" w:cs="Times New Roman"/>
          <w:sz w:val="24"/>
          <w:szCs w:val="24"/>
          <w:lang w:val="en-ID"/>
        </w:rPr>
        <w:t xml:space="preserve"> School </w:t>
      </w:r>
      <w:proofErr w:type="spellStart"/>
      <w:r w:rsidRPr="00EC10E3">
        <w:rPr>
          <w:rFonts w:ascii="Times New Roman" w:hAnsi="Times New Roman" w:cs="Times New Roman"/>
          <w:sz w:val="24"/>
          <w:szCs w:val="24"/>
          <w:lang w:val="en-ID"/>
        </w:rPr>
        <w:t>Montasie</w:t>
      </w:r>
      <w:proofErr w:type="spellEnd"/>
      <w:r w:rsidRPr="00EC10E3">
        <w:rPr>
          <w:rFonts w:ascii="Times New Roman" w:hAnsi="Times New Roman" w:cs="Times New Roman"/>
          <w:sz w:val="24"/>
          <w:szCs w:val="24"/>
          <w:lang w:val="en-ID"/>
        </w:rPr>
        <w:t xml:space="preserve"> Banda Aceh, an educational institution at the elementary school level (SD). He then continued his education at Madrasah </w:t>
      </w:r>
      <w:proofErr w:type="spellStart"/>
      <w:r w:rsidRPr="00EC10E3">
        <w:rPr>
          <w:rFonts w:ascii="Times New Roman" w:hAnsi="Times New Roman" w:cs="Times New Roman"/>
          <w:sz w:val="24"/>
          <w:szCs w:val="24"/>
          <w:lang w:val="en-ID"/>
        </w:rPr>
        <w:t>Thawalib</w:t>
      </w:r>
      <w:proofErr w:type="spellEnd"/>
      <w:r w:rsidRPr="00EC10E3">
        <w:rPr>
          <w:rFonts w:ascii="Times New Roman" w:hAnsi="Times New Roman" w:cs="Times New Roman"/>
          <w:sz w:val="24"/>
          <w:szCs w:val="24"/>
          <w:lang w:val="en-ID"/>
        </w:rPr>
        <w:t xml:space="preserve"> in Padang Panjang, both at the </w:t>
      </w:r>
      <w:proofErr w:type="spellStart"/>
      <w:r w:rsidRPr="00EC10E3">
        <w:rPr>
          <w:rFonts w:ascii="Times New Roman" w:hAnsi="Times New Roman" w:cs="Times New Roman"/>
          <w:sz w:val="24"/>
          <w:szCs w:val="24"/>
          <w:lang w:val="en-ID"/>
        </w:rPr>
        <w:t>tsanawiyah</w:t>
      </w:r>
      <w:proofErr w:type="spellEnd"/>
      <w:r w:rsidRPr="00EC10E3">
        <w:rPr>
          <w:rFonts w:ascii="Times New Roman" w:hAnsi="Times New Roman" w:cs="Times New Roman"/>
          <w:sz w:val="24"/>
          <w:szCs w:val="24"/>
          <w:lang w:val="en-ID"/>
        </w:rPr>
        <w:t xml:space="preserve"> level (junior high school) and </w:t>
      </w:r>
      <w:proofErr w:type="spellStart"/>
      <w:r w:rsidRPr="00EC10E3">
        <w:rPr>
          <w:rFonts w:ascii="Times New Roman" w:hAnsi="Times New Roman" w:cs="Times New Roman"/>
          <w:sz w:val="24"/>
          <w:szCs w:val="24"/>
          <w:lang w:val="en-ID"/>
        </w:rPr>
        <w:t>aliyah</w:t>
      </w:r>
      <w:proofErr w:type="spellEnd"/>
      <w:r w:rsidRPr="00EC10E3">
        <w:rPr>
          <w:rFonts w:ascii="Times New Roman" w:hAnsi="Times New Roman" w:cs="Times New Roman"/>
          <w:sz w:val="24"/>
          <w:szCs w:val="24"/>
          <w:lang w:val="en-ID"/>
        </w:rPr>
        <w:t xml:space="preserve"> education (upper middle level). This school has educated him for a patriot spirit, a strong love for the homeland, and instilled a fundamental nationalism. He then continued his education at Islamic College, Department of Islamic Literature and Culture in Padang. Upon his return from Padang Panjang and Padang,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became a teacher and educator in Aceh. When he was in his 50s, he attended the Faculty of Law at the Islamic University of North Sumatra, Medan. In his youth,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was known to be very active in participating in various youth organization activities. It is noted that between 1932 and 1935, he was a member of the Indonesian Islamic Youth Association (HPII), and between 1933 and 1935 he was Secretary of the HPII Padang Panjang Branch. HPII is an </w:t>
      </w:r>
      <w:proofErr w:type="spellStart"/>
      <w:r w:rsidRPr="00EC10E3">
        <w:rPr>
          <w:rFonts w:ascii="Times New Roman" w:hAnsi="Times New Roman" w:cs="Times New Roman"/>
          <w:sz w:val="24"/>
          <w:szCs w:val="24"/>
          <w:lang w:val="en-ID"/>
        </w:rPr>
        <w:t>underbow</w:t>
      </w:r>
      <w:proofErr w:type="spellEnd"/>
      <w:r w:rsidRPr="00EC10E3">
        <w:rPr>
          <w:rFonts w:ascii="Times New Roman" w:hAnsi="Times New Roman" w:cs="Times New Roman"/>
          <w:sz w:val="24"/>
          <w:szCs w:val="24"/>
          <w:lang w:val="en-ID"/>
        </w:rPr>
        <w:t xml:space="preserve"> organization of the </w:t>
      </w:r>
      <w:proofErr w:type="spellStart"/>
      <w:r w:rsidRPr="00EC10E3">
        <w:rPr>
          <w:rFonts w:ascii="Times New Roman" w:hAnsi="Times New Roman" w:cs="Times New Roman"/>
          <w:sz w:val="24"/>
          <w:szCs w:val="24"/>
          <w:lang w:val="en-ID"/>
        </w:rPr>
        <w:t>Permi</w:t>
      </w:r>
      <w:proofErr w:type="spellEnd"/>
      <w:r w:rsidRPr="00EC10E3">
        <w:rPr>
          <w:rFonts w:ascii="Times New Roman" w:hAnsi="Times New Roman" w:cs="Times New Roman"/>
          <w:sz w:val="24"/>
          <w:szCs w:val="24"/>
          <w:lang w:val="en-ID"/>
        </w:rPr>
        <w:t xml:space="preserve"> political party (</w:t>
      </w:r>
      <w:proofErr w:type="spellStart"/>
      <w:r w:rsidRPr="00EC10E3">
        <w:rPr>
          <w:rFonts w:ascii="Times New Roman" w:hAnsi="Times New Roman" w:cs="Times New Roman"/>
          <w:sz w:val="24"/>
          <w:szCs w:val="24"/>
          <w:lang w:val="en-ID"/>
        </w:rPr>
        <w:t>Persatuan</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Muslimin</w:t>
      </w:r>
      <w:proofErr w:type="spellEnd"/>
      <w:r w:rsidRPr="00EC10E3">
        <w:rPr>
          <w:rFonts w:ascii="Times New Roman" w:hAnsi="Times New Roman" w:cs="Times New Roman"/>
          <w:sz w:val="24"/>
          <w:szCs w:val="24"/>
          <w:lang w:val="en-ID"/>
        </w:rPr>
        <w:t xml:space="preserve"> Indonesia), a radical party that adheres to a non-cooperative system against the Dutch East Indies government.</w:t>
      </w:r>
      <w:r w:rsidR="00C103E2">
        <w:rPr>
          <w:rStyle w:val="FootnoteReference"/>
          <w:rFonts w:ascii="Times New Roman" w:hAnsi="Times New Roman" w:cs="Times New Roman"/>
          <w:sz w:val="24"/>
          <w:szCs w:val="24"/>
          <w:lang w:val="en-ID"/>
        </w:rPr>
        <w:footnoteReference w:id="12"/>
      </w:r>
    </w:p>
    <w:p w14:paraId="6869AC21" w14:textId="410D2A3A"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lastRenderedPageBreak/>
        <w:t xml:space="preserve">In 1935,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founded Sepia (Aceh Islamic Youth Union) together with a number of youths who had just returned from Padang. Sepia later turned into </w:t>
      </w:r>
      <w:proofErr w:type="spellStart"/>
      <w:r w:rsidRPr="00EC10E3">
        <w:rPr>
          <w:rFonts w:ascii="Times New Roman" w:hAnsi="Times New Roman" w:cs="Times New Roman"/>
          <w:sz w:val="24"/>
          <w:szCs w:val="24"/>
          <w:lang w:val="en-ID"/>
        </w:rPr>
        <w:t>Peramiindo</w:t>
      </w:r>
      <w:proofErr w:type="spellEnd"/>
      <w:r w:rsidRPr="00EC10E3">
        <w:rPr>
          <w:rFonts w:ascii="Times New Roman" w:hAnsi="Times New Roman" w:cs="Times New Roman"/>
          <w:sz w:val="24"/>
          <w:szCs w:val="24"/>
          <w:lang w:val="en-ID"/>
        </w:rPr>
        <w:t xml:space="preserve"> (the Indonesian Islamic Youth Movement), and he became one of its major administrators. </w:t>
      </w:r>
      <w:proofErr w:type="spellStart"/>
      <w:r w:rsidRPr="00EC10E3">
        <w:rPr>
          <w:rFonts w:ascii="Times New Roman" w:hAnsi="Times New Roman" w:cs="Times New Roman"/>
          <w:sz w:val="24"/>
          <w:szCs w:val="24"/>
          <w:lang w:val="en-ID"/>
        </w:rPr>
        <w:t>Paramiindo</w:t>
      </w:r>
      <w:proofErr w:type="spellEnd"/>
      <w:r w:rsidRPr="00EC10E3">
        <w:rPr>
          <w:rFonts w:ascii="Times New Roman" w:hAnsi="Times New Roman" w:cs="Times New Roman"/>
          <w:sz w:val="24"/>
          <w:szCs w:val="24"/>
          <w:lang w:val="en-ID"/>
        </w:rPr>
        <w:t xml:space="preserve"> is a radical youth organization that is active in carrying out political movements against Dutch colonialism. Since 1939,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has been active as a member of the PUSA Youth Committee (All Aceh Ulama Association),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Besar</w:t>
      </w:r>
      <w:proofErr w:type="spellEnd"/>
      <w:r w:rsidRPr="00EC10E3">
        <w:rPr>
          <w:rFonts w:ascii="Times New Roman" w:hAnsi="Times New Roman" w:cs="Times New Roman"/>
          <w:sz w:val="24"/>
          <w:szCs w:val="24"/>
          <w:lang w:val="en-ID"/>
        </w:rPr>
        <w:t xml:space="preserve">, and has been the Deputy for the KI Scout </w:t>
      </w:r>
      <w:proofErr w:type="spellStart"/>
      <w:r w:rsidRPr="00EC10E3">
        <w:rPr>
          <w:rFonts w:ascii="Times New Roman" w:hAnsi="Times New Roman" w:cs="Times New Roman"/>
          <w:sz w:val="24"/>
          <w:szCs w:val="24"/>
          <w:lang w:val="en-ID"/>
        </w:rPr>
        <w:t>Quartir</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Kasysyafatul</w:t>
      </w:r>
      <w:proofErr w:type="spellEnd"/>
      <w:r w:rsidRPr="00EC10E3">
        <w:rPr>
          <w:rFonts w:ascii="Times New Roman" w:hAnsi="Times New Roman" w:cs="Times New Roman"/>
          <w:sz w:val="24"/>
          <w:szCs w:val="24"/>
          <w:lang w:val="en-ID"/>
        </w:rPr>
        <w:t xml:space="preserve"> Islam) Ac</w:t>
      </w:r>
      <w:r w:rsidR="00864D68">
        <w:rPr>
          <w:rFonts w:ascii="Times New Roman" w:hAnsi="Times New Roman" w:cs="Times New Roman"/>
          <w:sz w:val="24"/>
          <w:szCs w:val="24"/>
          <w:lang w:val="en-ID"/>
        </w:rPr>
        <w:t>e</w:t>
      </w:r>
      <w:r w:rsidRPr="00EC10E3">
        <w:rPr>
          <w:rFonts w:ascii="Times New Roman" w:hAnsi="Times New Roman" w:cs="Times New Roman"/>
          <w:sz w:val="24"/>
          <w:szCs w:val="24"/>
          <w:lang w:val="en-ID"/>
        </w:rPr>
        <w:t xml:space="preserve">h </w:t>
      </w:r>
      <w:proofErr w:type="spellStart"/>
      <w:r w:rsidRPr="00EC10E3">
        <w:rPr>
          <w:rFonts w:ascii="Times New Roman" w:hAnsi="Times New Roman" w:cs="Times New Roman"/>
          <w:sz w:val="24"/>
          <w:szCs w:val="24"/>
          <w:lang w:val="en-ID"/>
        </w:rPr>
        <w:t>Besar</w:t>
      </w:r>
      <w:proofErr w:type="spellEnd"/>
      <w:r w:rsidRPr="00EC10E3">
        <w:rPr>
          <w:rFonts w:ascii="Times New Roman" w:hAnsi="Times New Roman" w:cs="Times New Roman"/>
          <w:sz w:val="24"/>
          <w:szCs w:val="24"/>
          <w:lang w:val="en-ID"/>
        </w:rPr>
        <w:t xml:space="preserve">. PUSA was a non-political party organization whose activities were mainly to oppose Dutch colonialism. In 1941, together with a number of friends at PUSA, he founded a secret underground movement, the </w:t>
      </w:r>
      <w:proofErr w:type="spellStart"/>
      <w:r w:rsidRPr="00EC10E3">
        <w:rPr>
          <w:rFonts w:ascii="Times New Roman" w:hAnsi="Times New Roman" w:cs="Times New Roman"/>
          <w:sz w:val="24"/>
          <w:szCs w:val="24"/>
          <w:lang w:val="en-ID"/>
        </w:rPr>
        <w:t>Fajar</w:t>
      </w:r>
      <w:proofErr w:type="spellEnd"/>
      <w:r w:rsidRPr="00EC10E3">
        <w:rPr>
          <w:rFonts w:ascii="Times New Roman" w:hAnsi="Times New Roman" w:cs="Times New Roman"/>
          <w:sz w:val="24"/>
          <w:szCs w:val="24"/>
          <w:lang w:val="en-ID"/>
        </w:rPr>
        <w:t xml:space="preserve"> Movement. The aim of this movement was to organize a rebellion against Dutch colonialism. Since the beginning of 1942, this movement carried out sabotage activities throughout Aceh, even by means of physical resistance.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took part in leading this rebellion activity. Because of this involvement, his father, </w:t>
      </w:r>
      <w:proofErr w:type="spellStart"/>
      <w:r w:rsidRPr="00EC10E3">
        <w:rPr>
          <w:rFonts w:ascii="Times New Roman" w:hAnsi="Times New Roman" w:cs="Times New Roman"/>
          <w:sz w:val="24"/>
          <w:szCs w:val="24"/>
          <w:lang w:val="en-ID"/>
        </w:rPr>
        <w:t>Teungku</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Hasjim</w:t>
      </w:r>
      <w:proofErr w:type="spellEnd"/>
      <w:r w:rsidRPr="00EC10E3">
        <w:rPr>
          <w:rFonts w:ascii="Times New Roman" w:hAnsi="Times New Roman" w:cs="Times New Roman"/>
          <w:sz w:val="24"/>
          <w:szCs w:val="24"/>
          <w:lang w:val="en-ID"/>
        </w:rPr>
        <w:t xml:space="preserve"> was arrested by the Dutch and was only able to be free after the Dutch left Aceh.</w:t>
      </w:r>
    </w:p>
    <w:p w14:paraId="38FD5A2F" w14:textId="09679ACE"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In early 1945, together with a number of youths who worked at the Aceh </w:t>
      </w:r>
      <w:proofErr w:type="spellStart"/>
      <w:r w:rsidRPr="00EC10E3">
        <w:rPr>
          <w:rFonts w:ascii="Times New Roman" w:hAnsi="Times New Roman" w:cs="Times New Roman"/>
          <w:sz w:val="24"/>
          <w:szCs w:val="24"/>
          <w:lang w:val="en-ID"/>
        </w:rPr>
        <w:t>Sinbun</w:t>
      </w:r>
      <w:proofErr w:type="spellEnd"/>
      <w:r w:rsidRPr="00EC10E3">
        <w:rPr>
          <w:rFonts w:ascii="Times New Roman" w:hAnsi="Times New Roman" w:cs="Times New Roman"/>
          <w:sz w:val="24"/>
          <w:szCs w:val="24"/>
          <w:lang w:val="en-ID"/>
        </w:rPr>
        <w:t xml:space="preserve"> and </w:t>
      </w:r>
      <w:proofErr w:type="spellStart"/>
      <w:r w:rsidRPr="00EC10E3">
        <w:rPr>
          <w:rFonts w:ascii="Times New Roman" w:hAnsi="Times New Roman" w:cs="Times New Roman"/>
          <w:sz w:val="24"/>
          <w:szCs w:val="24"/>
          <w:lang w:val="en-ID"/>
        </w:rPr>
        <w:t>Domei</w:t>
      </w:r>
      <w:proofErr w:type="spellEnd"/>
      <w:r w:rsidRPr="00EC10E3">
        <w:rPr>
          <w:rFonts w:ascii="Times New Roman" w:hAnsi="Times New Roman" w:cs="Times New Roman"/>
          <w:sz w:val="24"/>
          <w:szCs w:val="24"/>
          <w:lang w:val="en-ID"/>
        </w:rPr>
        <w:t xml:space="preserve"> offices,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founded the IPI (Indonesian Youth Association) organization, a secret organization whose aim was to make preparations to fight against Dutch rule, which at that time returned to Aceh because of the Japanese defeat. on August 14, 1945. After the Proclamation of Independence of the Republic of Indonesia (RI) on August 17, 1945, IPI actively carried out movements openly against youth to defend Indonesia's independence. Gradually, IPI changed to BPI (</w:t>
      </w:r>
      <w:proofErr w:type="spellStart"/>
      <w:r w:rsidRPr="00EC10E3">
        <w:rPr>
          <w:rFonts w:ascii="Times New Roman" w:hAnsi="Times New Roman" w:cs="Times New Roman"/>
          <w:sz w:val="24"/>
          <w:szCs w:val="24"/>
          <w:lang w:val="en-ID"/>
        </w:rPr>
        <w:t>Barisan</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Pemuda</w:t>
      </w:r>
      <w:proofErr w:type="spellEnd"/>
      <w:r w:rsidRPr="00EC10E3">
        <w:rPr>
          <w:rFonts w:ascii="Times New Roman" w:hAnsi="Times New Roman" w:cs="Times New Roman"/>
          <w:sz w:val="24"/>
          <w:szCs w:val="24"/>
          <w:lang w:val="en-ID"/>
        </w:rPr>
        <w:t xml:space="preserve"> Indonesia), and then changed again to PRI (</w:t>
      </w:r>
      <w:proofErr w:type="spellStart"/>
      <w:r w:rsidRPr="00EC10E3">
        <w:rPr>
          <w:rFonts w:ascii="Times New Roman" w:hAnsi="Times New Roman" w:cs="Times New Roman"/>
          <w:sz w:val="24"/>
          <w:szCs w:val="24"/>
          <w:lang w:val="en-ID"/>
        </w:rPr>
        <w:t>Pemuda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Republik</w:t>
      </w:r>
      <w:proofErr w:type="spellEnd"/>
      <w:r w:rsidRPr="00EC10E3">
        <w:rPr>
          <w:rFonts w:ascii="Times New Roman" w:hAnsi="Times New Roman" w:cs="Times New Roman"/>
          <w:sz w:val="24"/>
          <w:szCs w:val="24"/>
          <w:lang w:val="en-ID"/>
        </w:rPr>
        <w:t xml:space="preserve"> Indonesia, and finally to </w:t>
      </w:r>
      <w:proofErr w:type="spellStart"/>
      <w:r w:rsidRPr="00EC10E3">
        <w:rPr>
          <w:rFonts w:ascii="Times New Roman" w:hAnsi="Times New Roman" w:cs="Times New Roman"/>
          <w:sz w:val="24"/>
          <w:szCs w:val="24"/>
          <w:lang w:val="en-ID"/>
        </w:rPr>
        <w:t>Pesindo</w:t>
      </w:r>
      <w:proofErr w:type="spellEnd"/>
      <w:r w:rsidRPr="00EC10E3">
        <w:rPr>
          <w:rFonts w:ascii="Times New Roman" w:hAnsi="Times New Roman" w:cs="Times New Roman"/>
          <w:sz w:val="24"/>
          <w:szCs w:val="24"/>
          <w:lang w:val="en-ID"/>
        </w:rPr>
        <w:t xml:space="preserve"> (Indonesian Socialist Youth). In subsequent developments, </w:t>
      </w:r>
      <w:proofErr w:type="spellStart"/>
      <w:r w:rsidRPr="00EC10E3">
        <w:rPr>
          <w:rFonts w:ascii="Times New Roman" w:hAnsi="Times New Roman" w:cs="Times New Roman"/>
          <w:sz w:val="24"/>
          <w:szCs w:val="24"/>
          <w:lang w:val="en-ID"/>
        </w:rPr>
        <w:t>Pesindo</w:t>
      </w:r>
      <w:proofErr w:type="spellEnd"/>
      <w:r w:rsidRPr="00EC10E3">
        <w:rPr>
          <w:rFonts w:ascii="Times New Roman" w:hAnsi="Times New Roman" w:cs="Times New Roman"/>
          <w:sz w:val="24"/>
          <w:szCs w:val="24"/>
          <w:lang w:val="en-ID"/>
        </w:rPr>
        <w:t xml:space="preserve"> Aceh separated from the DPP </w:t>
      </w:r>
      <w:proofErr w:type="spellStart"/>
      <w:r w:rsidRPr="00EC10E3">
        <w:rPr>
          <w:rFonts w:ascii="Times New Roman" w:hAnsi="Times New Roman" w:cs="Times New Roman"/>
          <w:sz w:val="24"/>
          <w:szCs w:val="24"/>
          <w:lang w:val="en-ID"/>
        </w:rPr>
        <w:t>Pesindo</w:t>
      </w:r>
      <w:proofErr w:type="spellEnd"/>
      <w:r w:rsidRPr="00EC10E3">
        <w:rPr>
          <w:rFonts w:ascii="Times New Roman" w:hAnsi="Times New Roman" w:cs="Times New Roman"/>
          <w:sz w:val="24"/>
          <w:szCs w:val="24"/>
          <w:lang w:val="en-ID"/>
        </w:rPr>
        <w:t xml:space="preserve"> because at that time the DPP has been influenced by the ideology of the Indonesian Communist Party (PKI). </w:t>
      </w:r>
      <w:proofErr w:type="spellStart"/>
      <w:r w:rsidRPr="00EC10E3">
        <w:rPr>
          <w:rFonts w:ascii="Times New Roman" w:hAnsi="Times New Roman" w:cs="Times New Roman"/>
          <w:sz w:val="24"/>
          <w:szCs w:val="24"/>
          <w:lang w:val="en-ID"/>
        </w:rPr>
        <w:t>Pesindo</w:t>
      </w:r>
      <w:proofErr w:type="spellEnd"/>
      <w:r w:rsidRPr="00EC10E3">
        <w:rPr>
          <w:rFonts w:ascii="Times New Roman" w:hAnsi="Times New Roman" w:cs="Times New Roman"/>
          <w:sz w:val="24"/>
          <w:szCs w:val="24"/>
          <w:lang w:val="en-ID"/>
        </w:rPr>
        <w:t xml:space="preserve"> Aceh stood alone by making Islam as its basis. This organization established a </w:t>
      </w:r>
      <w:proofErr w:type="spellStart"/>
      <w:r w:rsidRPr="00EC10E3">
        <w:rPr>
          <w:rFonts w:ascii="Times New Roman" w:hAnsi="Times New Roman" w:cs="Times New Roman"/>
          <w:sz w:val="24"/>
          <w:szCs w:val="24"/>
          <w:lang w:val="en-ID"/>
        </w:rPr>
        <w:t>laskar</w:t>
      </w:r>
      <w:proofErr w:type="spellEnd"/>
      <w:r w:rsidRPr="00EC10E3">
        <w:rPr>
          <w:rFonts w:ascii="Times New Roman" w:hAnsi="Times New Roman" w:cs="Times New Roman"/>
          <w:sz w:val="24"/>
          <w:szCs w:val="24"/>
          <w:lang w:val="en-ID"/>
        </w:rPr>
        <w:t xml:space="preserve"> division called the </w:t>
      </w:r>
      <w:proofErr w:type="spellStart"/>
      <w:r w:rsidRPr="00EC10E3">
        <w:rPr>
          <w:rFonts w:ascii="Times New Roman" w:hAnsi="Times New Roman" w:cs="Times New Roman"/>
          <w:sz w:val="24"/>
          <w:szCs w:val="24"/>
          <w:lang w:val="en-ID"/>
        </w:rPr>
        <w:t>Rencong</w:t>
      </w:r>
      <w:proofErr w:type="spellEnd"/>
      <w:r w:rsidRPr="00EC10E3">
        <w:rPr>
          <w:rFonts w:ascii="Times New Roman" w:hAnsi="Times New Roman" w:cs="Times New Roman"/>
          <w:sz w:val="24"/>
          <w:szCs w:val="24"/>
          <w:lang w:val="en-ID"/>
        </w:rPr>
        <w:t xml:space="preserve"> Division. From IPI to this division,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acted as its leader.</w:t>
      </w:r>
      <w:r w:rsidR="00C103E2">
        <w:rPr>
          <w:rStyle w:val="FootnoteReference"/>
          <w:rFonts w:ascii="Times New Roman" w:hAnsi="Times New Roman" w:cs="Times New Roman"/>
          <w:sz w:val="24"/>
          <w:szCs w:val="24"/>
          <w:lang w:val="en-ID"/>
        </w:rPr>
        <w:footnoteReference w:id="13"/>
      </w:r>
    </w:p>
    <w:p w14:paraId="5748CD8A" w14:textId="77777777" w:rsidR="00EC10E3" w:rsidRPr="0007473F" w:rsidRDefault="00EC10E3" w:rsidP="00EC10E3">
      <w:pPr>
        <w:spacing w:before="240" w:after="240" w:line="240" w:lineRule="auto"/>
        <w:jc w:val="both"/>
        <w:rPr>
          <w:rFonts w:ascii="Times New Roman" w:hAnsi="Times New Roman" w:cs="Times New Roman"/>
          <w:b/>
          <w:bCs/>
          <w:sz w:val="24"/>
          <w:szCs w:val="24"/>
          <w:lang w:val="en-ID"/>
        </w:rPr>
      </w:pPr>
      <w:r w:rsidRPr="0007473F">
        <w:rPr>
          <w:rFonts w:ascii="Times New Roman" w:hAnsi="Times New Roman" w:cs="Times New Roman"/>
          <w:b/>
          <w:bCs/>
          <w:sz w:val="24"/>
          <w:szCs w:val="24"/>
          <w:lang w:val="en-ID"/>
        </w:rPr>
        <w:t>Works</w:t>
      </w:r>
    </w:p>
    <w:p w14:paraId="1F02046C" w14:textId="0FF9C63D" w:rsidR="00EC10E3" w:rsidRPr="00EC10E3" w:rsidRDefault="00EC10E3" w:rsidP="00EC10E3">
      <w:pPr>
        <w:spacing w:before="240" w:after="240" w:line="240" w:lineRule="auto"/>
        <w:jc w:val="both"/>
        <w:rPr>
          <w:rFonts w:ascii="Times New Roman" w:hAnsi="Times New Roman" w:cs="Times New Roman"/>
          <w:sz w:val="24"/>
          <w:szCs w:val="24"/>
          <w:lang w:val="en-ID"/>
        </w:rPr>
      </w:pP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works </w:t>
      </w:r>
      <w:r w:rsidR="00713EBE">
        <w:rPr>
          <w:rFonts w:ascii="Times New Roman" w:hAnsi="Times New Roman" w:cs="Times New Roman"/>
          <w:sz w:val="24"/>
          <w:szCs w:val="24"/>
          <w:lang w:val="en-ID"/>
        </w:rPr>
        <w:t>were</w:t>
      </w:r>
      <w:r w:rsidRPr="00EC10E3">
        <w:rPr>
          <w:rFonts w:ascii="Times New Roman" w:hAnsi="Times New Roman" w:cs="Times New Roman"/>
          <w:sz w:val="24"/>
          <w:szCs w:val="24"/>
          <w:lang w:val="en-ID"/>
        </w:rPr>
        <w:t xml:space="preserve"> numerous, including literature, namely the Story of a</w:t>
      </w:r>
      <w:r w:rsidR="0007473F">
        <w:rPr>
          <w:rFonts w:ascii="Times New Roman" w:hAnsi="Times New Roman" w:cs="Times New Roman"/>
          <w:sz w:val="24"/>
          <w:szCs w:val="24"/>
          <w:lang w:val="en-ID"/>
        </w:rPr>
        <w:t>n</w:t>
      </w:r>
      <w:r w:rsidRPr="00EC10E3">
        <w:rPr>
          <w:rFonts w:ascii="Times New Roman" w:hAnsi="Times New Roman" w:cs="Times New Roman"/>
          <w:sz w:val="24"/>
          <w:szCs w:val="24"/>
          <w:lang w:val="en-ID"/>
        </w:rPr>
        <w:t xml:space="preserve"> </w:t>
      </w:r>
      <w:r w:rsidR="0007473F">
        <w:rPr>
          <w:rFonts w:ascii="Times New Roman" w:hAnsi="Times New Roman" w:cs="Times New Roman"/>
          <w:sz w:val="24"/>
          <w:szCs w:val="24"/>
          <w:lang w:val="en-ID"/>
        </w:rPr>
        <w:t>Explorer</w:t>
      </w:r>
      <w:r w:rsidRPr="00EC10E3">
        <w:rPr>
          <w:rFonts w:ascii="Times New Roman" w:hAnsi="Times New Roman" w:cs="Times New Roman"/>
          <w:sz w:val="24"/>
          <w:szCs w:val="24"/>
          <w:lang w:val="en-ID"/>
        </w:rPr>
        <w:t xml:space="preserve"> (poetry), (Medan: Pustaka Islam, 1936), </w:t>
      </w:r>
      <w:proofErr w:type="spellStart"/>
      <w:r w:rsidRPr="00EC10E3">
        <w:rPr>
          <w:rFonts w:ascii="Times New Roman" w:hAnsi="Times New Roman" w:cs="Times New Roman"/>
          <w:sz w:val="24"/>
          <w:szCs w:val="24"/>
          <w:lang w:val="en-ID"/>
        </w:rPr>
        <w:t>Sayap</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Terkulai</w:t>
      </w:r>
      <w:proofErr w:type="spellEnd"/>
      <w:r w:rsidRPr="00EC10E3">
        <w:rPr>
          <w:rFonts w:ascii="Times New Roman" w:hAnsi="Times New Roman" w:cs="Times New Roman"/>
          <w:sz w:val="24"/>
          <w:szCs w:val="24"/>
          <w:lang w:val="en-ID"/>
        </w:rPr>
        <w:t xml:space="preserve"> (struggle romance), 1983, not published, the manuscript was lost in </w:t>
      </w:r>
      <w:proofErr w:type="spellStart"/>
      <w:r w:rsidRPr="00EC10E3">
        <w:rPr>
          <w:rFonts w:ascii="Times New Roman" w:hAnsi="Times New Roman" w:cs="Times New Roman"/>
          <w:sz w:val="24"/>
          <w:szCs w:val="24"/>
          <w:lang w:val="en-ID"/>
        </w:rPr>
        <w:t>Balai</w:t>
      </w:r>
      <w:proofErr w:type="spellEnd"/>
      <w:r w:rsidRPr="00EC10E3">
        <w:rPr>
          <w:rFonts w:ascii="Times New Roman" w:hAnsi="Times New Roman" w:cs="Times New Roman"/>
          <w:sz w:val="24"/>
          <w:szCs w:val="24"/>
          <w:lang w:val="en-ID"/>
        </w:rPr>
        <w:t xml:space="preserve"> Pustaka during the Japanese occupation , Dewan Sajak (poetry), Medan: Centrale Courant, 1938, Bathed in Moonlight (motion picture), Medan: </w:t>
      </w:r>
      <w:proofErr w:type="spellStart"/>
      <w:r w:rsidRPr="00EC10E3">
        <w:rPr>
          <w:rFonts w:ascii="Times New Roman" w:hAnsi="Times New Roman" w:cs="Times New Roman"/>
          <w:sz w:val="24"/>
          <w:szCs w:val="24"/>
          <w:lang w:val="en-ID"/>
        </w:rPr>
        <w:t>Indische</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Drukkrij</w:t>
      </w:r>
      <w:proofErr w:type="spellEnd"/>
      <w:r w:rsidRPr="00EC10E3">
        <w:rPr>
          <w:rFonts w:ascii="Times New Roman" w:hAnsi="Times New Roman" w:cs="Times New Roman"/>
          <w:sz w:val="24"/>
          <w:szCs w:val="24"/>
          <w:lang w:val="en-ID"/>
        </w:rPr>
        <w:t xml:space="preserve">, 1939;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1978, Via Jalan </w:t>
      </w:r>
      <w:r w:rsidRPr="00EC10E3">
        <w:rPr>
          <w:rFonts w:ascii="Times New Roman" w:hAnsi="Times New Roman" w:cs="Times New Roman"/>
          <w:sz w:val="24"/>
          <w:szCs w:val="24"/>
          <w:lang w:val="en-ID"/>
        </w:rPr>
        <w:lastRenderedPageBreak/>
        <w:t xml:space="preserve">Raya Dunia (community romance), Medan: </w:t>
      </w:r>
      <w:proofErr w:type="spellStart"/>
      <w:r w:rsidRPr="00EC10E3">
        <w:rPr>
          <w:rFonts w:ascii="Times New Roman" w:hAnsi="Times New Roman" w:cs="Times New Roman"/>
          <w:sz w:val="24"/>
          <w:szCs w:val="24"/>
          <w:lang w:val="en-ID"/>
        </w:rPr>
        <w:t>Indische</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Drukkrij</w:t>
      </w:r>
      <w:proofErr w:type="spellEnd"/>
      <w:r w:rsidRPr="00EC10E3">
        <w:rPr>
          <w:rFonts w:ascii="Times New Roman" w:hAnsi="Times New Roman" w:cs="Times New Roman"/>
          <w:sz w:val="24"/>
          <w:szCs w:val="24"/>
          <w:lang w:val="en-ID"/>
        </w:rPr>
        <w:t xml:space="preserve">, 1939;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1978, Azan Voice and Church Bells (interfaith romance), Medan; Syarikat </w:t>
      </w:r>
      <w:proofErr w:type="spellStart"/>
      <w:r w:rsidRPr="00EC10E3">
        <w:rPr>
          <w:rFonts w:ascii="Times New Roman" w:hAnsi="Times New Roman" w:cs="Times New Roman"/>
          <w:sz w:val="24"/>
          <w:szCs w:val="24"/>
          <w:lang w:val="en-ID"/>
        </w:rPr>
        <w:t>Tapanuli</w:t>
      </w:r>
      <w:proofErr w:type="spellEnd"/>
      <w:r w:rsidRPr="00EC10E3">
        <w:rPr>
          <w:rFonts w:ascii="Times New Roman" w:hAnsi="Times New Roman" w:cs="Times New Roman"/>
          <w:sz w:val="24"/>
          <w:szCs w:val="24"/>
          <w:lang w:val="en-ID"/>
        </w:rPr>
        <w:t xml:space="preserve">, 1940;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1978; Singapore: Pustaka Nasional, 1982., </w:t>
      </w:r>
      <w:proofErr w:type="spellStart"/>
      <w:r w:rsidRPr="00EC10E3">
        <w:rPr>
          <w:rFonts w:ascii="Times New Roman" w:hAnsi="Times New Roman" w:cs="Times New Roman"/>
          <w:sz w:val="24"/>
          <w:szCs w:val="24"/>
          <w:lang w:val="en-ID"/>
        </w:rPr>
        <w:t>Cinta</w:t>
      </w:r>
      <w:proofErr w:type="spellEnd"/>
      <w:r w:rsidRPr="00EC10E3">
        <w:rPr>
          <w:rFonts w:ascii="Times New Roman" w:hAnsi="Times New Roman" w:cs="Times New Roman"/>
          <w:sz w:val="24"/>
          <w:szCs w:val="24"/>
          <w:lang w:val="en-ID"/>
        </w:rPr>
        <w:t xml:space="preserve"> Climbing (philosophical romance / struggle), this text was lost to </w:t>
      </w:r>
      <w:proofErr w:type="spellStart"/>
      <w:r w:rsidRPr="00EC10E3">
        <w:rPr>
          <w:rFonts w:ascii="Times New Roman" w:hAnsi="Times New Roman" w:cs="Times New Roman"/>
          <w:sz w:val="24"/>
          <w:szCs w:val="24"/>
          <w:lang w:val="en-ID"/>
        </w:rPr>
        <w:t>Balai</w:t>
      </w:r>
      <w:proofErr w:type="spellEnd"/>
      <w:r w:rsidRPr="00EC10E3">
        <w:rPr>
          <w:rFonts w:ascii="Times New Roman" w:hAnsi="Times New Roman" w:cs="Times New Roman"/>
          <w:sz w:val="24"/>
          <w:szCs w:val="24"/>
          <w:lang w:val="en-ID"/>
        </w:rPr>
        <w:t xml:space="preserve"> Pustaka, Jakarta during the Japanese occupation, </w:t>
      </w:r>
      <w:proofErr w:type="spellStart"/>
      <w:r w:rsidRPr="00EC10E3">
        <w:rPr>
          <w:rFonts w:ascii="Times New Roman" w:hAnsi="Times New Roman" w:cs="Times New Roman"/>
          <w:sz w:val="24"/>
          <w:szCs w:val="24"/>
          <w:lang w:val="en-ID"/>
        </w:rPr>
        <w:t>Dewi</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Fajar</w:t>
      </w:r>
      <w:proofErr w:type="spellEnd"/>
      <w:r w:rsidRPr="00EC10E3">
        <w:rPr>
          <w:rFonts w:ascii="Times New Roman" w:hAnsi="Times New Roman" w:cs="Times New Roman"/>
          <w:sz w:val="24"/>
          <w:szCs w:val="24"/>
          <w:lang w:val="en-ID"/>
        </w:rPr>
        <w:t xml:space="preserve"> (political romance), Banda Aceh: Aceh </w:t>
      </w:r>
      <w:proofErr w:type="spellStart"/>
      <w:r w:rsidRPr="00EC10E3">
        <w:rPr>
          <w:rFonts w:ascii="Times New Roman" w:hAnsi="Times New Roman" w:cs="Times New Roman"/>
          <w:sz w:val="24"/>
          <w:szCs w:val="24"/>
          <w:lang w:val="en-ID"/>
        </w:rPr>
        <w:t>Sinbun</w:t>
      </w:r>
      <w:proofErr w:type="spellEnd"/>
      <w:r w:rsidRPr="00EC10E3">
        <w:rPr>
          <w:rFonts w:ascii="Times New Roman" w:hAnsi="Times New Roman" w:cs="Times New Roman"/>
          <w:sz w:val="24"/>
          <w:szCs w:val="24"/>
          <w:lang w:val="en-ID"/>
        </w:rPr>
        <w:t xml:space="preserve">, 1943, </w:t>
      </w:r>
      <w:proofErr w:type="spellStart"/>
      <w:r w:rsidRPr="00EC10E3">
        <w:rPr>
          <w:rFonts w:ascii="Times New Roman" w:hAnsi="Times New Roman" w:cs="Times New Roman"/>
          <w:sz w:val="24"/>
          <w:szCs w:val="24"/>
          <w:lang w:val="en-ID"/>
        </w:rPr>
        <w:t>Rindu</w:t>
      </w:r>
      <w:proofErr w:type="spellEnd"/>
      <w:r w:rsidRPr="00EC10E3">
        <w:rPr>
          <w:rFonts w:ascii="Times New Roman" w:hAnsi="Times New Roman" w:cs="Times New Roman"/>
          <w:sz w:val="24"/>
          <w:szCs w:val="24"/>
          <w:lang w:val="en-ID"/>
        </w:rPr>
        <w:t xml:space="preserve"> Bahagia ( collection of poetry and short stories), Banda Aceh: Pustaka </w:t>
      </w:r>
      <w:proofErr w:type="spellStart"/>
      <w:r w:rsidRPr="00EC10E3">
        <w:rPr>
          <w:rFonts w:ascii="Times New Roman" w:hAnsi="Times New Roman" w:cs="Times New Roman"/>
          <w:sz w:val="24"/>
          <w:szCs w:val="24"/>
          <w:lang w:val="en-ID"/>
        </w:rPr>
        <w:t>Putro</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Cande</w:t>
      </w:r>
      <w:proofErr w:type="spellEnd"/>
      <w:r w:rsidRPr="00EC10E3">
        <w:rPr>
          <w:rFonts w:ascii="Times New Roman" w:hAnsi="Times New Roman" w:cs="Times New Roman"/>
          <w:sz w:val="24"/>
          <w:szCs w:val="24"/>
          <w:lang w:val="en-ID"/>
        </w:rPr>
        <w:t xml:space="preserve">, 1963, Jalan Kembali (poetry with Islamic breath), Banda Aceh: Pustaka </w:t>
      </w:r>
      <w:proofErr w:type="spellStart"/>
      <w:r w:rsidRPr="00EC10E3">
        <w:rPr>
          <w:rFonts w:ascii="Times New Roman" w:hAnsi="Times New Roman" w:cs="Times New Roman"/>
          <w:sz w:val="24"/>
          <w:szCs w:val="24"/>
          <w:lang w:val="en-ID"/>
        </w:rPr>
        <w:t>Putro</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Cande</w:t>
      </w:r>
      <w:proofErr w:type="spellEnd"/>
      <w:r w:rsidRPr="00EC10E3">
        <w:rPr>
          <w:rFonts w:ascii="Times New Roman" w:hAnsi="Times New Roman" w:cs="Times New Roman"/>
          <w:sz w:val="24"/>
          <w:szCs w:val="24"/>
          <w:lang w:val="en-ID"/>
        </w:rPr>
        <w:t xml:space="preserve">, 1963 (has been translated into English by Hafiz </w:t>
      </w:r>
      <w:proofErr w:type="spellStart"/>
      <w:r w:rsidRPr="00EC10E3">
        <w:rPr>
          <w:rFonts w:ascii="Times New Roman" w:hAnsi="Times New Roman" w:cs="Times New Roman"/>
          <w:sz w:val="24"/>
          <w:szCs w:val="24"/>
          <w:lang w:val="en-ID"/>
        </w:rPr>
        <w:t>Arif</w:t>
      </w:r>
      <w:proofErr w:type="spellEnd"/>
      <w:r w:rsidRPr="00EC10E3">
        <w:rPr>
          <w:rFonts w:ascii="Times New Roman" w:hAnsi="Times New Roman" w:cs="Times New Roman"/>
          <w:sz w:val="24"/>
          <w:szCs w:val="24"/>
          <w:lang w:val="en-ID"/>
        </w:rPr>
        <w:t xml:space="preserve"> (Harry Aveling), Spirit of Independence in Poetry New Indonesia (literary analysis), Banda Aceh: Pustaka </w:t>
      </w:r>
      <w:proofErr w:type="spellStart"/>
      <w:r w:rsidRPr="00EC10E3">
        <w:rPr>
          <w:rFonts w:ascii="Times New Roman" w:hAnsi="Times New Roman" w:cs="Times New Roman"/>
          <w:sz w:val="24"/>
          <w:szCs w:val="24"/>
          <w:lang w:val="en-ID"/>
        </w:rPr>
        <w:t>Putro</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Cande</w:t>
      </w:r>
      <w:proofErr w:type="spellEnd"/>
      <w:r w:rsidRPr="00EC10E3">
        <w:rPr>
          <w:rFonts w:ascii="Times New Roman" w:hAnsi="Times New Roman" w:cs="Times New Roman"/>
          <w:sz w:val="24"/>
          <w:szCs w:val="24"/>
          <w:lang w:val="en-ID"/>
        </w:rPr>
        <w:t xml:space="preserve">, 1963, </w:t>
      </w:r>
      <w:proofErr w:type="spellStart"/>
      <w:r w:rsidRPr="00EC10E3">
        <w:rPr>
          <w:rFonts w:ascii="Times New Roman" w:hAnsi="Times New Roman" w:cs="Times New Roman"/>
          <w:sz w:val="24"/>
          <w:szCs w:val="24"/>
          <w:lang w:val="en-ID"/>
        </w:rPr>
        <w:t>Sabil</w:t>
      </w:r>
      <w:proofErr w:type="spellEnd"/>
      <w:r w:rsidRPr="00EC10E3">
        <w:rPr>
          <w:rFonts w:ascii="Times New Roman" w:hAnsi="Times New Roman" w:cs="Times New Roman"/>
          <w:sz w:val="24"/>
          <w:szCs w:val="24"/>
          <w:lang w:val="en-ID"/>
        </w:rPr>
        <w:t xml:space="preserve"> War: Animating the Aceh War Against the Dutch, Banda Aceh: </w:t>
      </w:r>
      <w:proofErr w:type="spellStart"/>
      <w:r w:rsidRPr="00EC10E3">
        <w:rPr>
          <w:rFonts w:ascii="Times New Roman" w:hAnsi="Times New Roman" w:cs="Times New Roman"/>
          <w:sz w:val="24"/>
          <w:szCs w:val="24"/>
          <w:lang w:val="en-ID"/>
        </w:rPr>
        <w:t>Firma</w:t>
      </w:r>
      <w:proofErr w:type="spellEnd"/>
      <w:r w:rsidRPr="00EC10E3">
        <w:rPr>
          <w:rFonts w:ascii="Times New Roman" w:hAnsi="Times New Roman" w:cs="Times New Roman"/>
          <w:sz w:val="24"/>
          <w:szCs w:val="24"/>
          <w:lang w:val="en-ID"/>
        </w:rPr>
        <w:t xml:space="preserve"> Pustaka </w:t>
      </w:r>
      <w:proofErr w:type="spellStart"/>
      <w:r w:rsidRPr="00EC10E3">
        <w:rPr>
          <w:rFonts w:ascii="Times New Roman" w:hAnsi="Times New Roman" w:cs="Times New Roman"/>
          <w:sz w:val="24"/>
          <w:szCs w:val="24"/>
          <w:lang w:val="en-ID"/>
        </w:rPr>
        <w:t>Faraby</w:t>
      </w:r>
      <w:proofErr w:type="spellEnd"/>
      <w:r w:rsidRPr="00EC10E3">
        <w:rPr>
          <w:rFonts w:ascii="Times New Roman" w:hAnsi="Times New Roman" w:cs="Times New Roman"/>
          <w:sz w:val="24"/>
          <w:szCs w:val="24"/>
          <w:lang w:val="en-ID"/>
        </w:rPr>
        <w:t xml:space="preserve">, 1971, </w:t>
      </w:r>
      <w:proofErr w:type="spellStart"/>
      <w:r w:rsidRPr="00EC10E3">
        <w:rPr>
          <w:rFonts w:ascii="Times New Roman" w:hAnsi="Times New Roman" w:cs="Times New Roman"/>
          <w:sz w:val="24"/>
          <w:szCs w:val="24"/>
          <w:lang w:val="en-ID"/>
        </w:rPr>
        <w:t>Ruba'i</w:t>
      </w:r>
      <w:proofErr w:type="spellEnd"/>
      <w:r w:rsidRPr="00EC10E3">
        <w:rPr>
          <w:rFonts w:ascii="Times New Roman" w:hAnsi="Times New Roman" w:cs="Times New Roman"/>
          <w:sz w:val="24"/>
          <w:szCs w:val="24"/>
          <w:lang w:val="en-ID"/>
        </w:rPr>
        <w:t xml:space="preserve"> Hamzah </w:t>
      </w:r>
      <w:proofErr w:type="spellStart"/>
      <w:r w:rsidRPr="00EC10E3">
        <w:rPr>
          <w:rFonts w:ascii="Times New Roman" w:hAnsi="Times New Roman" w:cs="Times New Roman"/>
          <w:sz w:val="24"/>
          <w:szCs w:val="24"/>
          <w:lang w:val="en-ID"/>
        </w:rPr>
        <w:t>Fansury</w:t>
      </w:r>
      <w:proofErr w:type="spellEnd"/>
      <w:r w:rsidRPr="00EC10E3">
        <w:rPr>
          <w:rFonts w:ascii="Times New Roman" w:hAnsi="Times New Roman" w:cs="Times New Roman"/>
          <w:sz w:val="24"/>
          <w:szCs w:val="24"/>
          <w:lang w:val="en-ID"/>
        </w:rPr>
        <w:t xml:space="preserve">, XVII Century Sufi Literature, Kuala Lumpur, Language and Literature Council, 1974. </w:t>
      </w:r>
      <w:proofErr w:type="spellStart"/>
      <w:r w:rsidRPr="00EC10E3">
        <w:rPr>
          <w:rFonts w:ascii="Times New Roman" w:hAnsi="Times New Roman" w:cs="Times New Roman"/>
          <w:sz w:val="24"/>
          <w:szCs w:val="24"/>
          <w:lang w:val="en-ID"/>
        </w:rPr>
        <w:t>Acch's</w:t>
      </w:r>
      <w:proofErr w:type="spellEnd"/>
      <w:r w:rsidRPr="00EC10E3">
        <w:rPr>
          <w:rFonts w:ascii="Times New Roman" w:hAnsi="Times New Roman" w:cs="Times New Roman"/>
          <w:sz w:val="24"/>
          <w:szCs w:val="24"/>
          <w:lang w:val="en-ID"/>
        </w:rPr>
        <w:t xml:space="preserve"> Literary Contribution to Indonesian Literature Development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Bìntang</w:t>
      </w:r>
      <w:proofErr w:type="spellEnd"/>
      <w:r w:rsidRPr="00EC10E3">
        <w:rPr>
          <w:rFonts w:ascii="Times New Roman" w:hAnsi="Times New Roman" w:cs="Times New Roman"/>
          <w:sz w:val="24"/>
          <w:szCs w:val="24"/>
          <w:lang w:val="en-ID"/>
        </w:rPr>
        <w:t xml:space="preserve">, 1977, Tanah Merah (struggle romance),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1977, </w:t>
      </w:r>
      <w:proofErr w:type="spellStart"/>
      <w:r w:rsidRPr="00EC10E3">
        <w:rPr>
          <w:rFonts w:ascii="Times New Roman" w:hAnsi="Times New Roman" w:cs="Times New Roman"/>
          <w:sz w:val="24"/>
          <w:szCs w:val="24"/>
          <w:lang w:val="en-ID"/>
        </w:rPr>
        <w:t>Meurah</w:t>
      </w:r>
      <w:proofErr w:type="spellEnd"/>
      <w:r w:rsidRPr="00EC10E3">
        <w:rPr>
          <w:rFonts w:ascii="Times New Roman" w:hAnsi="Times New Roman" w:cs="Times New Roman"/>
          <w:sz w:val="24"/>
          <w:szCs w:val="24"/>
          <w:lang w:val="en-ID"/>
        </w:rPr>
        <w:t xml:space="preserve"> Johan (Islamic historical romance in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1950, Literature d Religion, Banda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BHA Council of Ulama Special Region of Aceh 1980, What is the Duties of Literature as Caliph of Allah, Surabaya: Bina </w:t>
      </w:r>
      <w:proofErr w:type="spellStart"/>
      <w:r w:rsidRPr="00EC10E3">
        <w:rPr>
          <w:rFonts w:ascii="Times New Roman" w:hAnsi="Times New Roman" w:cs="Times New Roman"/>
          <w:sz w:val="24"/>
          <w:szCs w:val="24"/>
          <w:lang w:val="en-ID"/>
        </w:rPr>
        <w:t>Ilmu</w:t>
      </w:r>
      <w:proofErr w:type="spellEnd"/>
      <w:r w:rsidRPr="00EC10E3">
        <w:rPr>
          <w:rFonts w:ascii="Times New Roman" w:hAnsi="Times New Roman" w:cs="Times New Roman"/>
          <w:sz w:val="24"/>
          <w:szCs w:val="24"/>
          <w:lang w:val="en-ID"/>
        </w:rPr>
        <w:t xml:space="preserve">, 1984, Aceh Culture in History, Jakarta: </w:t>
      </w:r>
      <w:proofErr w:type="spellStart"/>
      <w:r w:rsidRPr="00EC10E3">
        <w:rPr>
          <w:rFonts w:ascii="Times New Roman" w:hAnsi="Times New Roman" w:cs="Times New Roman"/>
          <w:sz w:val="24"/>
          <w:szCs w:val="24"/>
          <w:lang w:val="en-ID"/>
        </w:rPr>
        <w:t>Beuna</w:t>
      </w:r>
      <w:proofErr w:type="spellEnd"/>
      <w:r w:rsidRPr="00EC10E3">
        <w:rPr>
          <w:rFonts w:ascii="Times New Roman" w:hAnsi="Times New Roman" w:cs="Times New Roman"/>
          <w:sz w:val="24"/>
          <w:szCs w:val="24"/>
          <w:lang w:val="en-ID"/>
        </w:rPr>
        <w:t xml:space="preserve"> Publisher, 1983, </w:t>
      </w:r>
      <w:proofErr w:type="spellStart"/>
      <w:r w:rsidRPr="00EC10E3">
        <w:rPr>
          <w:rFonts w:ascii="Times New Roman" w:hAnsi="Times New Roman" w:cs="Times New Roman"/>
          <w:sz w:val="24"/>
          <w:szCs w:val="24"/>
          <w:lang w:val="en-ID"/>
        </w:rPr>
        <w:t>Hikayat</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Pocut</w:t>
      </w:r>
      <w:proofErr w:type="spellEnd"/>
      <w:r w:rsidRPr="00EC10E3">
        <w:rPr>
          <w:rFonts w:ascii="Times New Roman" w:hAnsi="Times New Roman" w:cs="Times New Roman"/>
          <w:sz w:val="24"/>
          <w:szCs w:val="24"/>
          <w:lang w:val="en-ID"/>
        </w:rPr>
        <w:t xml:space="preserve"> Muhammad in Analysis, Jakarta: </w:t>
      </w:r>
      <w:proofErr w:type="spellStart"/>
      <w:r w:rsidRPr="00EC10E3">
        <w:rPr>
          <w:rFonts w:ascii="Times New Roman" w:hAnsi="Times New Roman" w:cs="Times New Roman"/>
          <w:sz w:val="24"/>
          <w:szCs w:val="24"/>
          <w:lang w:val="en-ID"/>
        </w:rPr>
        <w:t>Beuna</w:t>
      </w:r>
      <w:proofErr w:type="spellEnd"/>
      <w:r w:rsidRPr="00EC10E3">
        <w:rPr>
          <w:rFonts w:ascii="Times New Roman" w:hAnsi="Times New Roman" w:cs="Times New Roman"/>
          <w:sz w:val="24"/>
          <w:szCs w:val="24"/>
          <w:lang w:val="en-ID"/>
        </w:rPr>
        <w:t xml:space="preserve"> Publisher , 1983, Indonesian Literature from Age to Age, Jakarta: </w:t>
      </w:r>
      <w:proofErr w:type="spellStart"/>
      <w:r w:rsidRPr="00EC10E3">
        <w:rPr>
          <w:rFonts w:ascii="Times New Roman" w:hAnsi="Times New Roman" w:cs="Times New Roman"/>
          <w:sz w:val="24"/>
          <w:szCs w:val="24"/>
          <w:lang w:val="en-ID"/>
        </w:rPr>
        <w:t>Beuna</w:t>
      </w:r>
      <w:proofErr w:type="spellEnd"/>
      <w:r w:rsidRPr="00EC10E3">
        <w:rPr>
          <w:rFonts w:ascii="Times New Roman" w:hAnsi="Times New Roman" w:cs="Times New Roman"/>
          <w:sz w:val="24"/>
          <w:szCs w:val="24"/>
          <w:lang w:val="en-ID"/>
        </w:rPr>
        <w:t xml:space="preserve"> Publisher, 1983, and the History of Arabic Islamic Literature (unpublished)</w:t>
      </w:r>
    </w:p>
    <w:p w14:paraId="2B705C2E"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Works in the Field of History and Other Religions of the Kingdom of Saudi Arabia (travel history),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1957, Heroes of Islam who died (adaptation from Arabic),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1981, cet. IV; Singapore: Pustaka Nasional, 1971 and 1982 (cet. IV)., Cultural History and Islamic Law, Banda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IAIN </w:t>
      </w:r>
      <w:proofErr w:type="spellStart"/>
      <w:r w:rsidRPr="00EC10E3">
        <w:rPr>
          <w:rFonts w:ascii="Times New Roman" w:hAnsi="Times New Roman" w:cs="Times New Roman"/>
          <w:sz w:val="24"/>
          <w:szCs w:val="24"/>
          <w:lang w:val="en-ID"/>
        </w:rPr>
        <w:t>Jami'ah</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Ar-Raniry</w:t>
      </w:r>
      <w:proofErr w:type="spellEnd"/>
      <w:r w:rsidRPr="00EC10E3">
        <w:rPr>
          <w:rFonts w:ascii="Times New Roman" w:hAnsi="Times New Roman" w:cs="Times New Roman"/>
          <w:sz w:val="24"/>
          <w:szCs w:val="24"/>
          <w:lang w:val="en-ID"/>
        </w:rPr>
        <w:t xml:space="preserve"> Publishing Institute, 1969, The Cursed Jews, Banda Aceh: Pustaka </w:t>
      </w:r>
      <w:proofErr w:type="spellStart"/>
      <w:r w:rsidRPr="00EC10E3">
        <w:rPr>
          <w:rFonts w:ascii="Times New Roman" w:hAnsi="Times New Roman" w:cs="Times New Roman"/>
          <w:sz w:val="24"/>
          <w:szCs w:val="24"/>
          <w:lang w:val="en-ID"/>
        </w:rPr>
        <w:t>Faraby</w:t>
      </w:r>
      <w:proofErr w:type="spellEnd"/>
      <w:r w:rsidRPr="00EC10E3">
        <w:rPr>
          <w:rFonts w:ascii="Times New Roman" w:hAnsi="Times New Roman" w:cs="Times New Roman"/>
          <w:sz w:val="24"/>
          <w:szCs w:val="24"/>
          <w:lang w:val="en-ID"/>
        </w:rPr>
        <w:t xml:space="preserve">, 1970, Islam and Modern Science (translation from Arabic), Singapore: Pustaka Nasional, 1972., </w:t>
      </w:r>
      <w:proofErr w:type="spellStart"/>
      <w:r w:rsidRPr="00EC10E3">
        <w:rPr>
          <w:rFonts w:ascii="Times New Roman" w:hAnsi="Times New Roman" w:cs="Times New Roman"/>
          <w:sz w:val="24"/>
          <w:szCs w:val="24"/>
          <w:lang w:val="en-ID"/>
        </w:rPr>
        <w:t>Dustur</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Dakwah</w:t>
      </w:r>
      <w:proofErr w:type="spellEnd"/>
      <w:r w:rsidRPr="00EC10E3">
        <w:rPr>
          <w:rFonts w:ascii="Times New Roman" w:hAnsi="Times New Roman" w:cs="Times New Roman"/>
          <w:sz w:val="24"/>
          <w:szCs w:val="24"/>
          <w:lang w:val="en-ID"/>
        </w:rPr>
        <w:t xml:space="preserve"> According to the Koran,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1974 and 199- (cet. </w:t>
      </w:r>
      <w:proofErr w:type="spellStart"/>
      <w:r w:rsidRPr="00EC10E3">
        <w:rPr>
          <w:rFonts w:ascii="Times New Roman" w:hAnsi="Times New Roman" w:cs="Times New Roman"/>
          <w:sz w:val="24"/>
          <w:szCs w:val="24"/>
          <w:lang w:val="en-ID"/>
        </w:rPr>
        <w:t>IlI</w:t>
      </w:r>
      <w:proofErr w:type="spellEnd"/>
      <w:r w:rsidRPr="00EC10E3">
        <w:rPr>
          <w:rFonts w:ascii="Times New Roman" w:hAnsi="Times New Roman" w:cs="Times New Roman"/>
          <w:sz w:val="24"/>
          <w:szCs w:val="24"/>
          <w:lang w:val="en-ID"/>
        </w:rPr>
        <w:t xml:space="preserve">), History of Islamic Culture,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 1975 and 1993 (cet. V), The Light of Truth (Al-Qur'an Translation, </w:t>
      </w:r>
      <w:proofErr w:type="spellStart"/>
      <w:r w:rsidRPr="00EC10E3">
        <w:rPr>
          <w:rFonts w:ascii="Times New Roman" w:hAnsi="Times New Roman" w:cs="Times New Roman"/>
          <w:sz w:val="24"/>
          <w:szCs w:val="24"/>
          <w:lang w:val="en-ID"/>
        </w:rPr>
        <w:t>Juz</w:t>
      </w:r>
      <w:proofErr w:type="spellEnd"/>
      <w:r w:rsidRPr="00EC10E3">
        <w:rPr>
          <w:rFonts w:ascii="Times New Roman" w:hAnsi="Times New Roman" w:cs="Times New Roman"/>
          <w:sz w:val="24"/>
          <w:szCs w:val="24"/>
          <w:lang w:val="en-ID"/>
        </w:rPr>
        <w:t xml:space="preserve"> Amma),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Bìntang</w:t>
      </w:r>
      <w:proofErr w:type="spellEnd"/>
      <w:r w:rsidRPr="00EC10E3">
        <w:rPr>
          <w:rFonts w:ascii="Times New Roman" w:hAnsi="Times New Roman" w:cs="Times New Roman"/>
          <w:sz w:val="24"/>
          <w:szCs w:val="24"/>
          <w:lang w:val="en-ID"/>
        </w:rPr>
        <w:t xml:space="preserve">, 1979; Singapore: National Library, year not yet known, Iskandar Muda </w:t>
      </w:r>
      <w:proofErr w:type="spellStart"/>
      <w:r w:rsidRPr="00EC10E3">
        <w:rPr>
          <w:rFonts w:ascii="Times New Roman" w:hAnsi="Times New Roman" w:cs="Times New Roman"/>
          <w:sz w:val="24"/>
          <w:szCs w:val="24"/>
          <w:lang w:val="en-ID"/>
        </w:rPr>
        <w:t>Meukuta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Alam</w:t>
      </w:r>
      <w:proofErr w:type="spellEnd"/>
      <w:r w:rsidRPr="00EC10E3">
        <w:rPr>
          <w:rFonts w:ascii="Times New Roman" w:hAnsi="Times New Roman" w:cs="Times New Roman"/>
          <w:sz w:val="24"/>
          <w:szCs w:val="24"/>
          <w:lang w:val="en-ID"/>
        </w:rPr>
        <w:t xml:space="preserve">: Life History of Sultan </w:t>
      </w:r>
      <w:proofErr w:type="spellStart"/>
      <w:r w:rsidRPr="00EC10E3">
        <w:rPr>
          <w:rFonts w:ascii="Times New Roman" w:hAnsi="Times New Roman" w:cs="Times New Roman"/>
          <w:sz w:val="24"/>
          <w:szCs w:val="24"/>
          <w:lang w:val="en-ID"/>
        </w:rPr>
        <w:t>Iskandlar</w:t>
      </w:r>
      <w:proofErr w:type="spellEnd"/>
      <w:r w:rsidRPr="00EC10E3">
        <w:rPr>
          <w:rFonts w:ascii="Times New Roman" w:hAnsi="Times New Roman" w:cs="Times New Roman"/>
          <w:sz w:val="24"/>
          <w:szCs w:val="24"/>
          <w:lang w:val="en-ID"/>
        </w:rPr>
        <w:t xml:space="preserve"> Muda, the Greatest Sultan of Aceh,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1977, Letters from Prison (records from his time in prison are in the form of letters to children. his son (1953-1954),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1978, The Role of Islam in the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War,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978, 59 Years of Free Aceh Under the Government of the Queen,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Bìntang</w:t>
      </w:r>
      <w:proofErr w:type="spellEnd"/>
      <w:r w:rsidRPr="00EC10E3">
        <w:rPr>
          <w:rFonts w:ascii="Times New Roman" w:hAnsi="Times New Roman" w:cs="Times New Roman"/>
          <w:sz w:val="24"/>
          <w:szCs w:val="24"/>
          <w:lang w:val="en-ID"/>
        </w:rPr>
        <w:t xml:space="preserve">, 1978, Heaven and Its Dwellers from Arabic),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1978, Is It Because the Koran Does Not Conflict With Reason (translation from Arabic),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1978, Why Worship Is Mandatory Intellect (translation from Arabic) -</w:t>
      </w:r>
      <w:proofErr w:type="gramStart"/>
      <w:r w:rsidRPr="00EC10E3">
        <w:rPr>
          <w:rFonts w:ascii="Times New Roman" w:hAnsi="Times New Roman" w:cs="Times New Roman"/>
          <w:sz w:val="24"/>
          <w:szCs w:val="24"/>
          <w:lang w:val="en-ID"/>
        </w:rPr>
        <w:t>Jakarta :</w:t>
      </w:r>
      <w:proofErr w:type="gram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1978. Why Muslims Maintain Religious Education in the National Education System,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1979, Prophet Muhammad as Commander of War, Jakarta: Mutiara, 1978, Da'wah Islamiyah and its Relation to Development </w:t>
      </w:r>
      <w:proofErr w:type="spellStart"/>
      <w:r w:rsidRPr="00EC10E3">
        <w:rPr>
          <w:rFonts w:ascii="Times New Roman" w:hAnsi="Times New Roman" w:cs="Times New Roman"/>
          <w:sz w:val="24"/>
          <w:szCs w:val="24"/>
          <w:lang w:val="en-ID"/>
        </w:rPr>
        <w:t>n</w:t>
      </w:r>
      <w:proofErr w:type="spellEnd"/>
      <w:r w:rsidRPr="00EC10E3">
        <w:rPr>
          <w:rFonts w:ascii="Times New Roman" w:hAnsi="Times New Roman" w:cs="Times New Roman"/>
          <w:sz w:val="24"/>
          <w:szCs w:val="24"/>
          <w:lang w:val="en-ID"/>
        </w:rPr>
        <w:t xml:space="preserve"> Humans, </w:t>
      </w:r>
      <w:r w:rsidRPr="00EC10E3">
        <w:rPr>
          <w:rFonts w:ascii="Times New Roman" w:hAnsi="Times New Roman" w:cs="Times New Roman"/>
          <w:sz w:val="24"/>
          <w:szCs w:val="24"/>
          <w:lang w:val="en-ID"/>
        </w:rPr>
        <w:lastRenderedPageBreak/>
        <w:t xml:space="preserve">Jakarta: Mutiara, 1978, Main Thoughts Around Da'wah Islamiyah, Banda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Aceh Special Region Ulama Council, 1981, History of the Entry and Development of Islam in Indonesia, Bandung: Al-</w:t>
      </w:r>
      <w:proofErr w:type="spellStart"/>
      <w:r w:rsidRPr="00EC10E3">
        <w:rPr>
          <w:rFonts w:ascii="Times New Roman" w:hAnsi="Times New Roman" w:cs="Times New Roman"/>
          <w:sz w:val="24"/>
          <w:szCs w:val="24"/>
          <w:lang w:val="en-ID"/>
        </w:rPr>
        <w:t>Ma'arif</w:t>
      </w:r>
      <w:proofErr w:type="spellEnd"/>
      <w:r w:rsidRPr="00EC10E3">
        <w:rPr>
          <w:rFonts w:ascii="Times New Roman" w:hAnsi="Times New Roman" w:cs="Times New Roman"/>
          <w:sz w:val="24"/>
          <w:szCs w:val="24"/>
          <w:lang w:val="en-ID"/>
        </w:rPr>
        <w:t xml:space="preserve">, 1981, Shia and </w:t>
      </w:r>
      <w:proofErr w:type="spellStart"/>
      <w:r w:rsidRPr="00EC10E3">
        <w:rPr>
          <w:rFonts w:ascii="Times New Roman" w:hAnsi="Times New Roman" w:cs="Times New Roman"/>
          <w:sz w:val="24"/>
          <w:szCs w:val="24"/>
          <w:lang w:val="en-ID"/>
        </w:rPr>
        <w:t>Ahlussunnah</w:t>
      </w:r>
      <w:proofErr w:type="spellEnd"/>
      <w:r w:rsidRPr="00EC10E3">
        <w:rPr>
          <w:rFonts w:ascii="Times New Roman" w:hAnsi="Times New Roman" w:cs="Times New Roman"/>
          <w:sz w:val="24"/>
          <w:szCs w:val="24"/>
          <w:lang w:val="en-ID"/>
        </w:rPr>
        <w:t xml:space="preserve"> Seize Influence in Nusantara, Surabaya, Bina </w:t>
      </w:r>
      <w:proofErr w:type="spellStart"/>
      <w:r w:rsidRPr="00EC10E3">
        <w:rPr>
          <w:rFonts w:ascii="Times New Roman" w:hAnsi="Times New Roman" w:cs="Times New Roman"/>
          <w:sz w:val="24"/>
          <w:szCs w:val="24"/>
          <w:lang w:val="en-ID"/>
        </w:rPr>
        <w:t>Ilmu</w:t>
      </w:r>
      <w:proofErr w:type="spellEnd"/>
      <w:r w:rsidRPr="00EC10E3">
        <w:rPr>
          <w:rFonts w:ascii="Times New Roman" w:hAnsi="Times New Roman" w:cs="Times New Roman"/>
          <w:sz w:val="24"/>
          <w:szCs w:val="24"/>
          <w:lang w:val="en-ID"/>
        </w:rPr>
        <w:t>, 1984, Named Da'wah Islamiyah in Charge of Human Development, Bandung: Al-</w:t>
      </w:r>
      <w:proofErr w:type="spellStart"/>
      <w:r w:rsidRPr="00EC10E3">
        <w:rPr>
          <w:rFonts w:ascii="Times New Roman" w:hAnsi="Times New Roman" w:cs="Times New Roman"/>
          <w:sz w:val="24"/>
          <w:szCs w:val="24"/>
          <w:lang w:val="en-ID"/>
        </w:rPr>
        <w:t>Ma'arif</w:t>
      </w:r>
      <w:proofErr w:type="spellEnd"/>
      <w:r w:rsidRPr="00EC10E3">
        <w:rPr>
          <w:rFonts w:ascii="Times New Roman" w:hAnsi="Times New Roman" w:cs="Times New Roman"/>
          <w:sz w:val="24"/>
          <w:szCs w:val="24"/>
          <w:lang w:val="en-ID"/>
        </w:rPr>
        <w:t xml:space="preserve">, 1983, Publicity in Islam, Jakarta: </w:t>
      </w:r>
      <w:proofErr w:type="spellStart"/>
      <w:r w:rsidRPr="00EC10E3">
        <w:rPr>
          <w:rFonts w:ascii="Times New Roman" w:hAnsi="Times New Roman" w:cs="Times New Roman"/>
          <w:sz w:val="24"/>
          <w:szCs w:val="24"/>
          <w:lang w:val="en-ID"/>
        </w:rPr>
        <w:t>Beuna</w:t>
      </w:r>
      <w:proofErr w:type="spellEnd"/>
      <w:r w:rsidRPr="00EC10E3">
        <w:rPr>
          <w:rFonts w:ascii="Times New Roman" w:hAnsi="Times New Roman" w:cs="Times New Roman"/>
          <w:sz w:val="24"/>
          <w:szCs w:val="24"/>
          <w:lang w:val="en-ID"/>
        </w:rPr>
        <w:t xml:space="preserve"> Publisher, 1983, 24. History of Islamic Culture in Indonesia, Jakarta: Bintang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 1990, Lonely Nights at the MMC </w:t>
      </w:r>
      <w:proofErr w:type="spellStart"/>
      <w:r w:rsidRPr="00EC10E3">
        <w:rPr>
          <w:rFonts w:ascii="Times New Roman" w:hAnsi="Times New Roman" w:cs="Times New Roman"/>
          <w:sz w:val="24"/>
          <w:szCs w:val="24"/>
          <w:lang w:val="en-ID"/>
        </w:rPr>
        <w:t>Kuningan</w:t>
      </w:r>
      <w:proofErr w:type="spellEnd"/>
      <w:r w:rsidRPr="00EC10E3">
        <w:rPr>
          <w:rFonts w:ascii="Times New Roman" w:hAnsi="Times New Roman" w:cs="Times New Roman"/>
          <w:sz w:val="24"/>
          <w:szCs w:val="24"/>
          <w:lang w:val="en-ID"/>
        </w:rPr>
        <w:t xml:space="preserve"> Hospital Jakarta, Banda Aceh: 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Education Foundation, 1992, Beautiful Dreams at MMC </w:t>
      </w:r>
      <w:proofErr w:type="spellStart"/>
      <w:r w:rsidRPr="00EC10E3">
        <w:rPr>
          <w:rFonts w:ascii="Times New Roman" w:hAnsi="Times New Roman" w:cs="Times New Roman"/>
          <w:sz w:val="24"/>
          <w:szCs w:val="24"/>
          <w:lang w:val="en-ID"/>
        </w:rPr>
        <w:t>Kuningan</w:t>
      </w:r>
      <w:proofErr w:type="spellEnd"/>
      <w:r w:rsidRPr="00EC10E3">
        <w:rPr>
          <w:rFonts w:ascii="Times New Roman" w:hAnsi="Times New Roman" w:cs="Times New Roman"/>
          <w:sz w:val="24"/>
          <w:szCs w:val="24"/>
          <w:lang w:val="en-ID"/>
        </w:rPr>
        <w:t xml:space="preserve"> Hospital Jakarta, Banda Aceh: Ali </w:t>
      </w:r>
      <w:proofErr w:type="spellStart"/>
      <w:r w:rsidRPr="00EC10E3">
        <w:rPr>
          <w:rFonts w:ascii="Times New Roman" w:hAnsi="Times New Roman" w:cs="Times New Roman"/>
          <w:sz w:val="24"/>
          <w:szCs w:val="24"/>
          <w:lang w:val="en-ID"/>
        </w:rPr>
        <w:t>Hasjmy's</w:t>
      </w:r>
      <w:proofErr w:type="spellEnd"/>
      <w:r w:rsidRPr="00EC10E3">
        <w:rPr>
          <w:rFonts w:ascii="Times New Roman" w:hAnsi="Times New Roman" w:cs="Times New Roman"/>
          <w:sz w:val="24"/>
          <w:szCs w:val="24"/>
          <w:lang w:val="en-ID"/>
        </w:rPr>
        <w:t xml:space="preserve"> Education Foundation, 1993, Indonesian Women as Statesmen and War Commander (not yet known by the publisher's data).</w:t>
      </w:r>
    </w:p>
    <w:p w14:paraId="12EB31CB" w14:textId="77777777"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His works in the field of politics include Where is the Located of the Islamic State (Islamic state system), Singapore: Pustaka Nasional, 1970; Surabaya: Bina </w:t>
      </w:r>
      <w:proofErr w:type="spellStart"/>
      <w:r w:rsidRPr="00EC10E3">
        <w:rPr>
          <w:rFonts w:ascii="Times New Roman" w:hAnsi="Times New Roman" w:cs="Times New Roman"/>
          <w:sz w:val="24"/>
          <w:szCs w:val="24"/>
          <w:lang w:val="en-ID"/>
        </w:rPr>
        <w:t>Ilmu</w:t>
      </w:r>
      <w:proofErr w:type="spellEnd"/>
      <w:r w:rsidRPr="00EC10E3">
        <w:rPr>
          <w:rFonts w:ascii="Times New Roman" w:hAnsi="Times New Roman" w:cs="Times New Roman"/>
          <w:sz w:val="24"/>
          <w:szCs w:val="24"/>
          <w:lang w:val="en-ID"/>
        </w:rPr>
        <w:t xml:space="preserve">, data unknown year, Leader and Morals, Banda Aceh: Indonesian Ulema Council, Special Region of Aceh, 1973, What is the Why Acehnese People Are Able to Fight Decades of War Against Dutch Aggression (from the book </w:t>
      </w:r>
      <w:proofErr w:type="spellStart"/>
      <w:r w:rsidRPr="00EC10E3">
        <w:rPr>
          <w:rFonts w:ascii="Times New Roman" w:hAnsi="Times New Roman" w:cs="Times New Roman"/>
          <w:sz w:val="24"/>
          <w:szCs w:val="24"/>
          <w:lang w:val="en-ID"/>
        </w:rPr>
        <w:t>Sabil</w:t>
      </w:r>
      <w:proofErr w:type="spellEnd"/>
      <w:r w:rsidRPr="00EC10E3">
        <w:rPr>
          <w:rFonts w:ascii="Times New Roman" w:hAnsi="Times New Roman" w:cs="Times New Roman"/>
          <w:sz w:val="24"/>
          <w:szCs w:val="24"/>
          <w:lang w:val="en-ID"/>
        </w:rPr>
        <w:t xml:space="preserve"> War </w:t>
      </w:r>
      <w:proofErr w:type="spellStart"/>
      <w:r w:rsidRPr="00EC10E3">
        <w:rPr>
          <w:rFonts w:ascii="Times New Roman" w:hAnsi="Times New Roman" w:cs="Times New Roman"/>
          <w:sz w:val="24"/>
          <w:szCs w:val="24"/>
          <w:lang w:val="en-ID"/>
        </w:rPr>
        <w:t>Sabil</w:t>
      </w:r>
      <w:proofErr w:type="spellEnd"/>
      <w:r w:rsidRPr="00EC10E3">
        <w:rPr>
          <w:rFonts w:ascii="Times New Roman" w:hAnsi="Times New Roman" w:cs="Times New Roman"/>
          <w:sz w:val="24"/>
          <w:szCs w:val="24"/>
          <w:lang w:val="en-ID"/>
        </w:rPr>
        <w:t xml:space="preserve"> Animates the Aceh War Against the Dutch, having been added and perfected),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1979, Flower of </w:t>
      </w:r>
      <w:proofErr w:type="spellStart"/>
      <w:r w:rsidRPr="00EC10E3">
        <w:rPr>
          <w:rFonts w:ascii="Times New Roman" w:hAnsi="Times New Roman" w:cs="Times New Roman"/>
          <w:sz w:val="24"/>
          <w:szCs w:val="24"/>
          <w:lang w:val="en-ID"/>
        </w:rPr>
        <w:t>Rampai</w:t>
      </w:r>
      <w:proofErr w:type="spellEnd"/>
      <w:r w:rsidRPr="00EC10E3">
        <w:rPr>
          <w:rFonts w:ascii="Times New Roman" w:hAnsi="Times New Roman" w:cs="Times New Roman"/>
          <w:sz w:val="24"/>
          <w:szCs w:val="24"/>
          <w:lang w:val="en-ID"/>
        </w:rPr>
        <w:t xml:space="preserve"> Revolution from the Land of Aceh,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1980, Guerrilla War and Political Movements in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to Seize Independence, Return, Banda Aceh: </w:t>
      </w:r>
      <w:proofErr w:type="spellStart"/>
      <w:r w:rsidRPr="00EC10E3">
        <w:rPr>
          <w:rFonts w:ascii="Times New Roman" w:hAnsi="Times New Roman" w:cs="Times New Roman"/>
          <w:sz w:val="24"/>
          <w:szCs w:val="24"/>
          <w:lang w:val="en-ID"/>
        </w:rPr>
        <w:t>Majelis</w:t>
      </w:r>
      <w:proofErr w:type="spellEnd"/>
      <w:r w:rsidRPr="00EC10E3">
        <w:rPr>
          <w:rFonts w:ascii="Times New Roman" w:hAnsi="Times New Roman" w:cs="Times New Roman"/>
          <w:sz w:val="24"/>
          <w:szCs w:val="24"/>
          <w:lang w:val="en-ID"/>
        </w:rPr>
        <w:t xml:space="preserve"> Ulama Daerah Istimewa Aceh, 1980 , Reminiscing about </w:t>
      </w:r>
      <w:proofErr w:type="spellStart"/>
      <w:r w:rsidRPr="00EC10E3">
        <w:rPr>
          <w:rFonts w:ascii="Times New Roman" w:hAnsi="Times New Roman" w:cs="Times New Roman"/>
          <w:sz w:val="24"/>
          <w:szCs w:val="24"/>
          <w:lang w:val="en-ID"/>
        </w:rPr>
        <w:t>Hardi's</w:t>
      </w:r>
      <w:proofErr w:type="spellEnd"/>
      <w:r w:rsidRPr="00EC10E3">
        <w:rPr>
          <w:rFonts w:ascii="Times New Roman" w:hAnsi="Times New Roman" w:cs="Times New Roman"/>
          <w:sz w:val="24"/>
          <w:szCs w:val="24"/>
          <w:lang w:val="en-ID"/>
        </w:rPr>
        <w:t xml:space="preserve"> Mission Struggle, Bandung: Al-</w:t>
      </w:r>
      <w:proofErr w:type="spellStart"/>
      <w:r w:rsidRPr="00EC10E3">
        <w:rPr>
          <w:rFonts w:ascii="Times New Roman" w:hAnsi="Times New Roman" w:cs="Times New Roman"/>
          <w:sz w:val="24"/>
          <w:szCs w:val="24"/>
          <w:lang w:val="en-ID"/>
        </w:rPr>
        <w:t>Ma'arif</w:t>
      </w:r>
      <w:proofErr w:type="spellEnd"/>
      <w:r w:rsidRPr="00EC10E3">
        <w:rPr>
          <w:rFonts w:ascii="Times New Roman" w:hAnsi="Times New Roman" w:cs="Times New Roman"/>
          <w:sz w:val="24"/>
          <w:szCs w:val="24"/>
          <w:lang w:val="en-ID"/>
        </w:rPr>
        <w:t xml:space="preserve">, 1983, Indonesian Ulama as Fighters for the Independence and Development of the Nation's </w:t>
      </w:r>
      <w:proofErr w:type="spellStart"/>
      <w:r w:rsidRPr="00EC10E3">
        <w:rPr>
          <w:rFonts w:ascii="Times New Roman" w:hAnsi="Times New Roman" w:cs="Times New Roman"/>
          <w:sz w:val="24"/>
          <w:szCs w:val="24"/>
          <w:lang w:val="en-ID"/>
        </w:rPr>
        <w:t>Tamaddun</w:t>
      </w:r>
      <w:proofErr w:type="spellEnd"/>
      <w:r w:rsidRPr="00EC10E3">
        <w:rPr>
          <w:rFonts w:ascii="Times New Roman" w:hAnsi="Times New Roman" w:cs="Times New Roman"/>
          <w:sz w:val="24"/>
          <w:szCs w:val="24"/>
          <w:lang w:val="en-ID"/>
        </w:rPr>
        <w:t xml:space="preserve"> (unknown publisher data).</w:t>
      </w:r>
    </w:p>
    <w:p w14:paraId="6F8BBD38" w14:textId="776F1E19" w:rsidR="00EC10E3" w:rsidRPr="00EC10E3" w:rsidRDefault="00EC10E3" w:rsidP="00864D68">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Works in the field of law namely History of Islamic Law, Banda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Council of Ulama Special Region of Aceh, Banda Aceh, 1970, Work in the field of Ethics namely </w:t>
      </w:r>
      <w:proofErr w:type="spellStart"/>
      <w:r w:rsidRPr="00EC10E3">
        <w:rPr>
          <w:rFonts w:ascii="Times New Roman" w:hAnsi="Times New Roman" w:cs="Times New Roman"/>
          <w:sz w:val="24"/>
          <w:szCs w:val="24"/>
          <w:lang w:val="en-ID"/>
        </w:rPr>
        <w:t>Risalah</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Akhlak</w:t>
      </w:r>
      <w:proofErr w:type="spellEnd"/>
      <w:r w:rsidRPr="00EC10E3">
        <w:rPr>
          <w:rFonts w:ascii="Times New Roman" w:hAnsi="Times New Roman" w:cs="Times New Roman"/>
          <w:sz w:val="24"/>
          <w:szCs w:val="24"/>
          <w:lang w:val="en-ID"/>
        </w:rPr>
        <w:t xml:space="preserve">, Jakarta: </w:t>
      </w:r>
      <w:proofErr w:type="spellStart"/>
      <w:r w:rsidRPr="00EC10E3">
        <w:rPr>
          <w:rFonts w:ascii="Times New Roman" w:hAnsi="Times New Roman" w:cs="Times New Roman"/>
          <w:sz w:val="24"/>
          <w:szCs w:val="24"/>
          <w:lang w:val="en-ID"/>
        </w:rPr>
        <w:t>Bulan</w:t>
      </w:r>
      <w:proofErr w:type="spellEnd"/>
      <w:r w:rsidRPr="00EC10E3">
        <w:rPr>
          <w:rFonts w:ascii="Times New Roman" w:hAnsi="Times New Roman" w:cs="Times New Roman"/>
          <w:sz w:val="24"/>
          <w:szCs w:val="24"/>
          <w:lang w:val="en-ID"/>
        </w:rPr>
        <w:t xml:space="preserve"> Bintang, 1977 and works in Mass Media</w:t>
      </w:r>
      <w:r w:rsidR="00D07D0C">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actively writes in various magazines and dailies published in Banda Aceh, Medan, Padang Panjang, Padang, Jakarta, Bandung, Surabaya, Singapore and Malaysia. The following is a list of mass media he had written before, Before World War II: </w:t>
      </w:r>
      <w:proofErr w:type="spellStart"/>
      <w:r w:rsidRPr="00EC10E3">
        <w:rPr>
          <w:rFonts w:ascii="Times New Roman" w:hAnsi="Times New Roman" w:cs="Times New Roman"/>
          <w:sz w:val="24"/>
          <w:szCs w:val="24"/>
          <w:lang w:val="en-ID"/>
        </w:rPr>
        <w:t>Pujangga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Baru</w:t>
      </w:r>
      <w:proofErr w:type="spellEnd"/>
      <w:r w:rsidRPr="00EC10E3">
        <w:rPr>
          <w:rFonts w:ascii="Times New Roman" w:hAnsi="Times New Roman" w:cs="Times New Roman"/>
          <w:sz w:val="24"/>
          <w:szCs w:val="24"/>
          <w:lang w:val="en-ID"/>
        </w:rPr>
        <w:t xml:space="preserve"> (Jakarta), New Generation (Surabaya), </w:t>
      </w:r>
      <w:proofErr w:type="spellStart"/>
      <w:r w:rsidRPr="00EC10E3">
        <w:rPr>
          <w:rFonts w:ascii="Times New Roman" w:hAnsi="Times New Roman" w:cs="Times New Roman"/>
          <w:sz w:val="24"/>
          <w:szCs w:val="24"/>
          <w:lang w:val="en-ID"/>
        </w:rPr>
        <w:t>Pahlawan</w:t>
      </w:r>
      <w:proofErr w:type="spellEnd"/>
      <w:r w:rsidRPr="00EC10E3">
        <w:rPr>
          <w:rFonts w:ascii="Times New Roman" w:hAnsi="Times New Roman" w:cs="Times New Roman"/>
          <w:sz w:val="24"/>
          <w:szCs w:val="24"/>
          <w:lang w:val="en-ID"/>
        </w:rPr>
        <w:t xml:space="preserve"> Muda (Padang), Obligation (Padang Panjang), Raya, </w:t>
      </w:r>
      <w:proofErr w:type="spellStart"/>
      <w:r w:rsidRPr="00EC10E3">
        <w:rPr>
          <w:rFonts w:ascii="Times New Roman" w:hAnsi="Times New Roman" w:cs="Times New Roman"/>
          <w:sz w:val="24"/>
          <w:szCs w:val="24"/>
          <w:lang w:val="en-ID"/>
        </w:rPr>
        <w:t>Matahari</w:t>
      </w:r>
      <w:proofErr w:type="spellEnd"/>
      <w:r w:rsidRPr="00EC10E3">
        <w:rPr>
          <w:rFonts w:ascii="Times New Roman" w:hAnsi="Times New Roman" w:cs="Times New Roman"/>
          <w:sz w:val="24"/>
          <w:szCs w:val="24"/>
          <w:lang w:val="en-ID"/>
        </w:rPr>
        <w:t xml:space="preserve"> Islam, Editor-in-Chief (Padang), </w:t>
      </w:r>
      <w:proofErr w:type="spellStart"/>
      <w:r w:rsidRPr="00EC10E3">
        <w:rPr>
          <w:rFonts w:ascii="Times New Roman" w:hAnsi="Times New Roman" w:cs="Times New Roman"/>
          <w:sz w:val="24"/>
          <w:szCs w:val="24"/>
          <w:lang w:val="en-ID"/>
        </w:rPr>
        <w:t>Panji</w:t>
      </w:r>
      <w:proofErr w:type="spellEnd"/>
      <w:r w:rsidRPr="00EC10E3">
        <w:rPr>
          <w:rFonts w:ascii="Times New Roman" w:hAnsi="Times New Roman" w:cs="Times New Roman"/>
          <w:sz w:val="24"/>
          <w:szCs w:val="24"/>
          <w:lang w:val="en-ID"/>
        </w:rPr>
        <w:t xml:space="preserve"> Islam, Community Guidelines, Maya Composition, </w:t>
      </w:r>
      <w:proofErr w:type="spellStart"/>
      <w:r w:rsidRPr="00EC10E3">
        <w:rPr>
          <w:rFonts w:ascii="Times New Roman" w:hAnsi="Times New Roman" w:cs="Times New Roman"/>
          <w:sz w:val="24"/>
          <w:szCs w:val="24"/>
          <w:lang w:val="en-ID"/>
        </w:rPr>
        <w:t>Suluh</w:t>
      </w:r>
      <w:proofErr w:type="spellEnd"/>
      <w:r w:rsidRPr="00EC10E3">
        <w:rPr>
          <w:rFonts w:ascii="Times New Roman" w:hAnsi="Times New Roman" w:cs="Times New Roman"/>
          <w:sz w:val="24"/>
          <w:szCs w:val="24"/>
          <w:lang w:val="en-ID"/>
        </w:rPr>
        <w:t xml:space="preserve"> Islam, Miami (Medan), </w:t>
      </w:r>
      <w:proofErr w:type="spellStart"/>
      <w:r w:rsidRPr="00EC10E3">
        <w:rPr>
          <w:rFonts w:ascii="Times New Roman" w:hAnsi="Times New Roman" w:cs="Times New Roman"/>
          <w:sz w:val="24"/>
          <w:szCs w:val="24"/>
          <w:lang w:val="en-ID"/>
        </w:rPr>
        <w:t>Fajar</w:t>
      </w:r>
      <w:proofErr w:type="spellEnd"/>
      <w:r w:rsidRPr="00EC10E3">
        <w:rPr>
          <w:rFonts w:ascii="Times New Roman" w:hAnsi="Times New Roman" w:cs="Times New Roman"/>
          <w:sz w:val="24"/>
          <w:szCs w:val="24"/>
          <w:lang w:val="en-ID"/>
        </w:rPr>
        <w:t xml:space="preserve"> Islam (Singapore), After World War II: Dharma, </w:t>
      </w:r>
      <w:proofErr w:type="spellStart"/>
      <w:r w:rsidRPr="00EC10E3">
        <w:rPr>
          <w:rFonts w:ascii="Times New Roman" w:hAnsi="Times New Roman" w:cs="Times New Roman"/>
          <w:sz w:val="24"/>
          <w:szCs w:val="24"/>
          <w:lang w:val="en-ID"/>
        </w:rPr>
        <w:t>Pahlawan</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Widjaya</w:t>
      </w:r>
      <w:proofErr w:type="spellEnd"/>
      <w:r w:rsidRPr="00EC10E3">
        <w:rPr>
          <w:rFonts w:ascii="Times New Roman" w:hAnsi="Times New Roman" w:cs="Times New Roman"/>
          <w:sz w:val="24"/>
          <w:szCs w:val="24"/>
          <w:lang w:val="en-ID"/>
        </w:rPr>
        <w:t xml:space="preserve">, Gratis, </w:t>
      </w:r>
      <w:proofErr w:type="spellStart"/>
      <w:r w:rsidRPr="00EC10E3">
        <w:rPr>
          <w:rFonts w:ascii="Times New Roman" w:hAnsi="Times New Roman" w:cs="Times New Roman"/>
          <w:sz w:val="24"/>
          <w:szCs w:val="24"/>
          <w:lang w:val="en-ID"/>
        </w:rPr>
        <w:t>Sinar</w:t>
      </w:r>
      <w:proofErr w:type="spellEnd"/>
      <w:r w:rsidRPr="00EC10E3">
        <w:rPr>
          <w:rFonts w:ascii="Times New Roman" w:hAnsi="Times New Roman" w:cs="Times New Roman"/>
          <w:sz w:val="24"/>
          <w:szCs w:val="24"/>
          <w:lang w:val="en-ID"/>
        </w:rPr>
        <w:t xml:space="preserve">, Darussalam, </w:t>
      </w:r>
      <w:proofErr w:type="spellStart"/>
      <w:r w:rsidRPr="00EC10E3">
        <w:rPr>
          <w:rFonts w:ascii="Times New Roman" w:hAnsi="Times New Roman" w:cs="Times New Roman"/>
          <w:sz w:val="24"/>
          <w:szCs w:val="24"/>
          <w:lang w:val="en-ID"/>
        </w:rPr>
        <w:t>Puwan</w:t>
      </w:r>
      <w:proofErr w:type="spellEnd"/>
      <w:r w:rsidRPr="00EC10E3">
        <w:rPr>
          <w:rFonts w:ascii="Times New Roman" w:hAnsi="Times New Roman" w:cs="Times New Roman"/>
          <w:sz w:val="24"/>
          <w:szCs w:val="24"/>
          <w:lang w:val="en-ID"/>
        </w:rPr>
        <w:t xml:space="preserve"> Magazine, </w:t>
      </w:r>
      <w:proofErr w:type="spellStart"/>
      <w:r w:rsidRPr="00EC10E3">
        <w:rPr>
          <w:rFonts w:ascii="Times New Roman" w:hAnsi="Times New Roman" w:cs="Times New Roman"/>
          <w:sz w:val="24"/>
          <w:szCs w:val="24"/>
          <w:lang w:val="en-ID"/>
        </w:rPr>
        <w:t>Gema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Ar-Raniry</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Serambi</w:t>
      </w:r>
      <w:proofErr w:type="spellEnd"/>
      <w:r w:rsidRPr="00EC10E3">
        <w:rPr>
          <w:rFonts w:ascii="Times New Roman" w:hAnsi="Times New Roman" w:cs="Times New Roman"/>
          <w:sz w:val="24"/>
          <w:szCs w:val="24"/>
          <w:lang w:val="en-ID"/>
        </w:rPr>
        <w:t xml:space="preserve"> Indonesia (Banda Aceh), Nusa </w:t>
      </w:r>
      <w:proofErr w:type="spellStart"/>
      <w:r w:rsidRPr="00EC10E3">
        <w:rPr>
          <w:rFonts w:ascii="Times New Roman" w:hAnsi="Times New Roman" w:cs="Times New Roman"/>
          <w:sz w:val="24"/>
          <w:szCs w:val="24"/>
          <w:lang w:val="en-ID"/>
        </w:rPr>
        <w:t>Putera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Karya</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Bakti</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Amanah</w:t>
      </w:r>
      <w:proofErr w:type="spellEnd"/>
      <w:r w:rsidRPr="00EC10E3">
        <w:rPr>
          <w:rFonts w:ascii="Times New Roman" w:hAnsi="Times New Roman" w:cs="Times New Roman"/>
          <w:sz w:val="24"/>
          <w:szCs w:val="24"/>
          <w:lang w:val="en-ID"/>
        </w:rPr>
        <w:t xml:space="preserve"> Magazine, </w:t>
      </w:r>
      <w:proofErr w:type="spellStart"/>
      <w:r w:rsidRPr="00EC10E3">
        <w:rPr>
          <w:rFonts w:ascii="Times New Roman" w:hAnsi="Times New Roman" w:cs="Times New Roman"/>
          <w:sz w:val="24"/>
          <w:szCs w:val="24"/>
          <w:lang w:val="en-ID"/>
        </w:rPr>
        <w:t>Panji</w:t>
      </w:r>
      <w:proofErr w:type="spellEnd"/>
      <w:r w:rsidRPr="00EC10E3">
        <w:rPr>
          <w:rFonts w:ascii="Times New Roman" w:hAnsi="Times New Roman" w:cs="Times New Roman"/>
          <w:sz w:val="24"/>
          <w:szCs w:val="24"/>
          <w:lang w:val="en-ID"/>
        </w:rPr>
        <w:t xml:space="preserve"> Masyarakat, </w:t>
      </w:r>
      <w:proofErr w:type="spellStart"/>
      <w:r w:rsidRPr="00EC10E3">
        <w:rPr>
          <w:rFonts w:ascii="Times New Roman" w:hAnsi="Times New Roman" w:cs="Times New Roman"/>
          <w:sz w:val="24"/>
          <w:szCs w:val="24"/>
          <w:lang w:val="en-ID"/>
        </w:rPr>
        <w:t>Harmonis</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Mimbar</w:t>
      </w:r>
      <w:proofErr w:type="spellEnd"/>
      <w:r w:rsidRPr="00EC10E3">
        <w:rPr>
          <w:rFonts w:ascii="Times New Roman" w:hAnsi="Times New Roman" w:cs="Times New Roman"/>
          <w:sz w:val="24"/>
          <w:szCs w:val="24"/>
          <w:lang w:val="en-ID"/>
        </w:rPr>
        <w:t xml:space="preserve"> Ulama (Jakarta), </w:t>
      </w:r>
      <w:proofErr w:type="spellStart"/>
      <w:r w:rsidRPr="00EC10E3">
        <w:rPr>
          <w:rFonts w:ascii="Times New Roman" w:hAnsi="Times New Roman" w:cs="Times New Roman"/>
          <w:sz w:val="24"/>
          <w:szCs w:val="24"/>
          <w:lang w:val="en-ID"/>
        </w:rPr>
        <w:t>Waspada</w:t>
      </w:r>
      <w:proofErr w:type="spellEnd"/>
      <w:r w:rsidRPr="00EC10E3">
        <w:rPr>
          <w:rFonts w:ascii="Times New Roman" w:hAnsi="Times New Roman" w:cs="Times New Roman"/>
          <w:sz w:val="24"/>
          <w:szCs w:val="24"/>
          <w:lang w:val="en-ID"/>
        </w:rPr>
        <w:t xml:space="preserve"> Daily (Medan).</w:t>
      </w:r>
      <w:r w:rsidR="00C103E2">
        <w:rPr>
          <w:rStyle w:val="FootnoteReference"/>
          <w:rFonts w:ascii="Times New Roman" w:hAnsi="Times New Roman" w:cs="Times New Roman"/>
          <w:sz w:val="24"/>
          <w:szCs w:val="24"/>
          <w:lang w:val="en-ID"/>
        </w:rPr>
        <w:footnoteReference w:id="14"/>
      </w:r>
    </w:p>
    <w:p w14:paraId="5EE6F7AA" w14:textId="5B954E22" w:rsidR="00EC10E3" w:rsidRPr="00D07D0C" w:rsidRDefault="00EC10E3" w:rsidP="00EC10E3">
      <w:pPr>
        <w:spacing w:before="240" w:after="240" w:line="240" w:lineRule="auto"/>
        <w:jc w:val="both"/>
        <w:rPr>
          <w:rFonts w:ascii="Times New Roman" w:hAnsi="Times New Roman" w:cs="Times New Roman"/>
          <w:b/>
          <w:bCs/>
          <w:sz w:val="24"/>
          <w:szCs w:val="24"/>
          <w:lang w:val="en-ID"/>
        </w:rPr>
      </w:pPr>
      <w:r w:rsidRPr="00D07D0C">
        <w:rPr>
          <w:rFonts w:ascii="Times New Roman" w:hAnsi="Times New Roman" w:cs="Times New Roman"/>
          <w:b/>
          <w:bCs/>
          <w:sz w:val="24"/>
          <w:szCs w:val="24"/>
          <w:lang w:val="en-ID"/>
        </w:rPr>
        <w:lastRenderedPageBreak/>
        <w:t>Various Activities</w:t>
      </w:r>
    </w:p>
    <w:p w14:paraId="5DB82B5E" w14:textId="36A6F957" w:rsidR="00EC10E3" w:rsidRPr="00EC10E3" w:rsidRDefault="00EC10E3" w:rsidP="00D07D0C">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has also been active in a number of other political parties, namely </w:t>
      </w:r>
      <w:proofErr w:type="spellStart"/>
      <w:r w:rsidRPr="00EC10E3">
        <w:rPr>
          <w:rFonts w:ascii="Times New Roman" w:hAnsi="Times New Roman" w:cs="Times New Roman"/>
          <w:sz w:val="24"/>
          <w:szCs w:val="24"/>
          <w:lang w:val="en-ID"/>
        </w:rPr>
        <w:t>Permi</w:t>
      </w:r>
      <w:proofErr w:type="spellEnd"/>
      <w:r w:rsidRPr="00EC10E3">
        <w:rPr>
          <w:rFonts w:ascii="Times New Roman" w:hAnsi="Times New Roman" w:cs="Times New Roman"/>
          <w:sz w:val="24"/>
          <w:szCs w:val="24"/>
          <w:lang w:val="en-ID"/>
        </w:rPr>
        <w:t xml:space="preserve"> (Indonesian Muslim Association) and PSII (Indonesian Islamic Syarikat Party). While still in Aceh, he was Chairman of the PSII Regional Leadership Council. He was even detained in Jalan Listrik prison, Medan, between September 1953 and May 1954 because he was accused of being involved in Daud </w:t>
      </w:r>
      <w:proofErr w:type="spellStart"/>
      <w:r w:rsidRPr="00EC10E3">
        <w:rPr>
          <w:rFonts w:ascii="Times New Roman" w:hAnsi="Times New Roman" w:cs="Times New Roman"/>
          <w:sz w:val="24"/>
          <w:szCs w:val="24"/>
          <w:lang w:val="en-ID"/>
        </w:rPr>
        <w:t>Beureeh's</w:t>
      </w:r>
      <w:proofErr w:type="spellEnd"/>
      <w:r w:rsidRPr="00EC10E3">
        <w:rPr>
          <w:rFonts w:ascii="Times New Roman" w:hAnsi="Times New Roman" w:cs="Times New Roman"/>
          <w:sz w:val="24"/>
          <w:szCs w:val="24"/>
          <w:lang w:val="en-ID"/>
        </w:rPr>
        <w:t xml:space="preserve"> rebellion in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When he moved to Jakarta, he became Chairman of the Social Department of </w:t>
      </w:r>
      <w:proofErr w:type="spellStart"/>
      <w:r w:rsidRPr="00EC10E3">
        <w:rPr>
          <w:rFonts w:ascii="Times New Roman" w:hAnsi="Times New Roman" w:cs="Times New Roman"/>
          <w:sz w:val="24"/>
          <w:szCs w:val="24"/>
          <w:lang w:val="en-ID"/>
        </w:rPr>
        <w:t>Lajnah</w:t>
      </w:r>
      <w:proofErr w:type="spellEnd"/>
      <w:r w:rsidRPr="00EC10E3">
        <w:rPr>
          <w:rFonts w:ascii="Times New Roman" w:hAnsi="Times New Roman" w:cs="Times New Roman"/>
          <w:sz w:val="24"/>
          <w:szCs w:val="24"/>
          <w:lang w:val="en-ID"/>
        </w:rPr>
        <w:t xml:space="preserve"> </w:t>
      </w:r>
      <w:proofErr w:type="spellStart"/>
      <w:r w:rsidRPr="00EC10E3">
        <w:rPr>
          <w:rFonts w:ascii="Times New Roman" w:hAnsi="Times New Roman" w:cs="Times New Roman"/>
          <w:sz w:val="24"/>
          <w:szCs w:val="24"/>
          <w:lang w:val="en-ID"/>
        </w:rPr>
        <w:t>Tanfiziyah</w:t>
      </w:r>
      <w:proofErr w:type="spellEnd"/>
      <w:r w:rsidRPr="00EC10E3">
        <w:rPr>
          <w:rFonts w:ascii="Times New Roman" w:hAnsi="Times New Roman" w:cs="Times New Roman"/>
          <w:sz w:val="24"/>
          <w:szCs w:val="24"/>
          <w:lang w:val="en-ID"/>
        </w:rPr>
        <w:t xml:space="preserve"> DPP PSII. Apart from being active in various organizational activities,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is also active in holding a number of government positions. In the early days of Indonesian independence, he was active as a civil servant and held the following positions: Head of the Aceh Regional Social Service, </w:t>
      </w:r>
      <w:proofErr w:type="spellStart"/>
      <w:r w:rsidRPr="00EC10E3">
        <w:rPr>
          <w:rFonts w:ascii="Times New Roman" w:hAnsi="Times New Roman" w:cs="Times New Roman"/>
          <w:sz w:val="24"/>
          <w:szCs w:val="24"/>
          <w:lang w:val="en-ID"/>
        </w:rPr>
        <w:t>Kutaraja</w:t>
      </w:r>
      <w:proofErr w:type="spellEnd"/>
      <w:r w:rsidRPr="00EC10E3">
        <w:rPr>
          <w:rFonts w:ascii="Times New Roman" w:hAnsi="Times New Roman" w:cs="Times New Roman"/>
          <w:sz w:val="24"/>
          <w:szCs w:val="24"/>
          <w:lang w:val="en-ID"/>
        </w:rPr>
        <w:t xml:space="preserve"> (1946-1947); Head of North Sumatra Social Service (1949); Chief Inspector of Social Services for North Sumatra (1949); Chief Inspector of the </w:t>
      </w:r>
      <w:proofErr w:type="spellStart"/>
      <w:r w:rsidRPr="00EC10E3">
        <w:rPr>
          <w:rFonts w:ascii="Times New Roman" w:hAnsi="Times New Roman" w:cs="Times New Roman"/>
          <w:sz w:val="24"/>
          <w:szCs w:val="24"/>
          <w:lang w:val="en-ID"/>
        </w:rPr>
        <w:t>Acch</w:t>
      </w:r>
      <w:proofErr w:type="spellEnd"/>
      <w:r w:rsidRPr="00EC10E3">
        <w:rPr>
          <w:rFonts w:ascii="Times New Roman" w:hAnsi="Times New Roman" w:cs="Times New Roman"/>
          <w:sz w:val="24"/>
          <w:szCs w:val="24"/>
          <w:lang w:val="en-ID"/>
        </w:rPr>
        <w:t xml:space="preserve"> Province Social Service Agency (1950): Head of General Section of the Social Guidance and Improvement Bureau of the Ministry of Social Affairs in Jakarta (1957); Governor of Aceh (1957-1964); and Minister of Home Affairs (1964-1968). In 1966, he retired from the country before his time (52 years) at his own request. The appointment of A.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as Governor of Ac</w:t>
      </w:r>
      <w:r w:rsidR="00D07D0C">
        <w:rPr>
          <w:rFonts w:ascii="Times New Roman" w:hAnsi="Times New Roman" w:cs="Times New Roman"/>
          <w:sz w:val="24"/>
          <w:szCs w:val="24"/>
          <w:lang w:val="en-ID"/>
        </w:rPr>
        <w:t>eh</w:t>
      </w:r>
      <w:r w:rsidRPr="00EC10E3">
        <w:rPr>
          <w:rFonts w:ascii="Times New Roman" w:hAnsi="Times New Roman" w:cs="Times New Roman"/>
          <w:sz w:val="24"/>
          <w:szCs w:val="24"/>
          <w:lang w:val="en-ID"/>
        </w:rPr>
        <w:t xml:space="preserve"> was due to the fact that at that time Aceh was in a period of crisis, where there were frequent conflicts. The people of Aceh thought that his appointment was correct, it was proven that he succeeded in restoring Aceh's security at that time. Moreover, since the recovery period, he began to think about and focus on the development of the world of education in various regions in Aceh. His dedication of education succeeded in elevating Ac</w:t>
      </w:r>
      <w:r w:rsidR="00D07D0C">
        <w:rPr>
          <w:rFonts w:ascii="Times New Roman" w:hAnsi="Times New Roman" w:cs="Times New Roman"/>
          <w:sz w:val="24"/>
          <w:szCs w:val="24"/>
          <w:lang w:val="en-ID"/>
        </w:rPr>
        <w:t>eh</w:t>
      </w:r>
      <w:r w:rsidRPr="00EC10E3">
        <w:rPr>
          <w:rFonts w:ascii="Times New Roman" w:hAnsi="Times New Roman" w:cs="Times New Roman"/>
          <w:sz w:val="24"/>
          <w:szCs w:val="24"/>
          <w:lang w:val="en-ID"/>
        </w:rPr>
        <w:t xml:space="preserve"> as </w:t>
      </w:r>
      <w:proofErr w:type="spellStart"/>
      <w:r w:rsidRPr="00EC10E3">
        <w:rPr>
          <w:rFonts w:ascii="Times New Roman" w:hAnsi="Times New Roman" w:cs="Times New Roman"/>
          <w:sz w:val="24"/>
          <w:szCs w:val="24"/>
          <w:lang w:val="en-ID"/>
        </w:rPr>
        <w:t>Kopelma</w:t>
      </w:r>
      <w:proofErr w:type="spellEnd"/>
      <w:r w:rsidRPr="00EC10E3">
        <w:rPr>
          <w:rFonts w:ascii="Times New Roman" w:hAnsi="Times New Roman" w:cs="Times New Roman"/>
          <w:sz w:val="24"/>
          <w:szCs w:val="24"/>
          <w:lang w:val="en-ID"/>
        </w:rPr>
        <w:t xml:space="preserve"> (City of Students) Darussalam. </w:t>
      </w:r>
      <w:proofErr w:type="spellStart"/>
      <w:r w:rsidRPr="00EC10E3">
        <w:rPr>
          <w:rFonts w:ascii="Times New Roman" w:hAnsi="Times New Roman" w:cs="Times New Roman"/>
          <w:sz w:val="24"/>
          <w:szCs w:val="24"/>
          <w:lang w:val="en-ID"/>
        </w:rPr>
        <w:t>Kopelma</w:t>
      </w:r>
      <w:proofErr w:type="spellEnd"/>
      <w:r w:rsidRPr="00EC10E3">
        <w:rPr>
          <w:rFonts w:ascii="Times New Roman" w:hAnsi="Times New Roman" w:cs="Times New Roman"/>
          <w:sz w:val="24"/>
          <w:szCs w:val="24"/>
          <w:lang w:val="en-ID"/>
        </w:rPr>
        <w:t xml:space="preserve"> </w:t>
      </w:r>
      <w:r w:rsidR="00713EBE">
        <w:rPr>
          <w:rFonts w:ascii="Times New Roman" w:hAnsi="Times New Roman" w:cs="Times New Roman"/>
          <w:sz w:val="24"/>
          <w:szCs w:val="24"/>
          <w:lang w:val="en-ID"/>
        </w:rPr>
        <w:t xml:space="preserve">was </w:t>
      </w:r>
      <w:r w:rsidRPr="00EC10E3">
        <w:rPr>
          <w:rFonts w:ascii="Times New Roman" w:hAnsi="Times New Roman" w:cs="Times New Roman"/>
          <w:sz w:val="24"/>
          <w:szCs w:val="24"/>
          <w:lang w:val="en-ID"/>
        </w:rPr>
        <w:t xml:space="preserve">an education </w:t>
      </w:r>
      <w:proofErr w:type="spellStart"/>
      <w:r w:rsidRPr="00EC10E3">
        <w:rPr>
          <w:rFonts w:ascii="Times New Roman" w:hAnsi="Times New Roman" w:cs="Times New Roman"/>
          <w:sz w:val="24"/>
          <w:szCs w:val="24"/>
          <w:lang w:val="en-ID"/>
        </w:rPr>
        <w:t>center</w:t>
      </w:r>
      <w:proofErr w:type="spellEnd"/>
      <w:r w:rsidRPr="00EC10E3">
        <w:rPr>
          <w:rFonts w:ascii="Times New Roman" w:hAnsi="Times New Roman" w:cs="Times New Roman"/>
          <w:sz w:val="24"/>
          <w:szCs w:val="24"/>
          <w:lang w:val="en-ID"/>
        </w:rPr>
        <w:t xml:space="preserve">. In Aceh there </w:t>
      </w:r>
      <w:r w:rsidR="00713EBE">
        <w:rPr>
          <w:rFonts w:ascii="Times New Roman" w:hAnsi="Times New Roman" w:cs="Times New Roman"/>
          <w:sz w:val="24"/>
          <w:szCs w:val="24"/>
          <w:lang w:val="en-ID"/>
        </w:rPr>
        <w:t>were</w:t>
      </w:r>
      <w:r w:rsidRPr="00EC10E3">
        <w:rPr>
          <w:rFonts w:ascii="Times New Roman" w:hAnsi="Times New Roman" w:cs="Times New Roman"/>
          <w:sz w:val="24"/>
          <w:szCs w:val="24"/>
          <w:lang w:val="en-ID"/>
        </w:rPr>
        <w:t xml:space="preserve"> two well-known universities, namely the </w:t>
      </w:r>
      <w:proofErr w:type="spellStart"/>
      <w:r w:rsidRPr="00EC10E3">
        <w:rPr>
          <w:rFonts w:ascii="Times New Roman" w:hAnsi="Times New Roman" w:cs="Times New Roman"/>
          <w:sz w:val="24"/>
          <w:szCs w:val="24"/>
          <w:lang w:val="en-ID"/>
        </w:rPr>
        <w:t>Ar-Raniry</w:t>
      </w:r>
      <w:proofErr w:type="spellEnd"/>
      <w:r w:rsidRPr="00EC10E3">
        <w:rPr>
          <w:rFonts w:ascii="Times New Roman" w:hAnsi="Times New Roman" w:cs="Times New Roman"/>
          <w:sz w:val="24"/>
          <w:szCs w:val="24"/>
          <w:lang w:val="en-ID"/>
        </w:rPr>
        <w:t xml:space="preserve"> State Islamic Institute (IAIN) and </w:t>
      </w:r>
      <w:proofErr w:type="spellStart"/>
      <w:r w:rsidRPr="00EC10E3">
        <w:rPr>
          <w:rFonts w:ascii="Times New Roman" w:hAnsi="Times New Roman" w:cs="Times New Roman"/>
          <w:sz w:val="24"/>
          <w:szCs w:val="24"/>
          <w:lang w:val="en-ID"/>
        </w:rPr>
        <w:t>Syiah</w:t>
      </w:r>
      <w:proofErr w:type="spellEnd"/>
      <w:r w:rsidRPr="00EC10E3">
        <w:rPr>
          <w:rFonts w:ascii="Times New Roman" w:hAnsi="Times New Roman" w:cs="Times New Roman"/>
          <w:sz w:val="24"/>
          <w:szCs w:val="24"/>
          <w:lang w:val="en-ID"/>
        </w:rPr>
        <w:t xml:space="preserve"> Kuala University (</w:t>
      </w:r>
      <w:proofErr w:type="spellStart"/>
      <w:r w:rsidRPr="00EC10E3">
        <w:rPr>
          <w:rFonts w:ascii="Times New Roman" w:hAnsi="Times New Roman" w:cs="Times New Roman"/>
          <w:sz w:val="24"/>
          <w:szCs w:val="24"/>
          <w:lang w:val="en-ID"/>
        </w:rPr>
        <w:t>Unsyiah</w:t>
      </w:r>
      <w:proofErr w:type="spellEnd"/>
      <w:r w:rsidRPr="00EC10E3">
        <w:rPr>
          <w:rFonts w:ascii="Times New Roman" w:hAnsi="Times New Roman" w:cs="Times New Roman"/>
          <w:sz w:val="24"/>
          <w:szCs w:val="24"/>
          <w:lang w:val="en-ID"/>
        </w:rPr>
        <w:t xml:space="preserve">). In addition, there </w:t>
      </w:r>
      <w:r w:rsidR="00713EBE">
        <w:rPr>
          <w:rFonts w:ascii="Times New Roman" w:hAnsi="Times New Roman" w:cs="Times New Roman"/>
          <w:sz w:val="24"/>
          <w:szCs w:val="24"/>
          <w:lang w:val="en-ID"/>
        </w:rPr>
        <w:t>were</w:t>
      </w:r>
      <w:r w:rsidRPr="00EC10E3">
        <w:rPr>
          <w:rFonts w:ascii="Times New Roman" w:hAnsi="Times New Roman" w:cs="Times New Roman"/>
          <w:sz w:val="24"/>
          <w:szCs w:val="24"/>
          <w:lang w:val="en-ID"/>
        </w:rPr>
        <w:t xml:space="preserve"> a number of student villages in several districts and also a number of student parks in several sub-districts throughout. Aceh</w:t>
      </w:r>
      <w:r w:rsidR="00D07D0C">
        <w:rPr>
          <w:rFonts w:ascii="Times New Roman" w:hAnsi="Times New Roman" w:cs="Times New Roman"/>
          <w:sz w:val="24"/>
          <w:szCs w:val="24"/>
          <w:lang w:val="en-ID"/>
        </w:rPr>
        <w:t>.</w:t>
      </w:r>
    </w:p>
    <w:p w14:paraId="18E4CE05" w14:textId="1A7E32E2" w:rsidR="00EC10E3" w:rsidRPr="00EC10E3" w:rsidRDefault="00EC10E3" w:rsidP="00EC10E3">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After no longer holding a government position,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was then active in various intellectual activities, </w:t>
      </w:r>
      <w:r w:rsidR="00A47415">
        <w:rPr>
          <w:rFonts w:ascii="Times New Roman" w:hAnsi="Times New Roman" w:cs="Times New Roman"/>
          <w:sz w:val="24"/>
          <w:szCs w:val="24"/>
          <w:lang w:val="en-ID"/>
        </w:rPr>
        <w:t>he</w:t>
      </w:r>
      <w:r w:rsidRPr="00EC10E3">
        <w:rPr>
          <w:rFonts w:ascii="Times New Roman" w:hAnsi="Times New Roman" w:cs="Times New Roman"/>
          <w:sz w:val="24"/>
          <w:szCs w:val="24"/>
          <w:lang w:val="en-ID"/>
        </w:rPr>
        <w:t xml:space="preserve"> was appointed as Dean of the Da'wah Faculty </w:t>
      </w:r>
      <w:r w:rsidR="00A47415" w:rsidRPr="00EC10E3">
        <w:rPr>
          <w:rFonts w:ascii="Times New Roman" w:hAnsi="Times New Roman" w:cs="Times New Roman"/>
          <w:sz w:val="24"/>
          <w:szCs w:val="24"/>
          <w:lang w:val="en-ID"/>
        </w:rPr>
        <w:t xml:space="preserve">IAIN </w:t>
      </w:r>
      <w:proofErr w:type="spellStart"/>
      <w:r w:rsidR="00A47415" w:rsidRPr="00EC10E3">
        <w:rPr>
          <w:rFonts w:ascii="Times New Roman" w:hAnsi="Times New Roman" w:cs="Times New Roman"/>
          <w:sz w:val="24"/>
          <w:szCs w:val="24"/>
          <w:lang w:val="en-ID"/>
        </w:rPr>
        <w:t>Ar-Raniry</w:t>
      </w:r>
      <w:proofErr w:type="spellEnd"/>
      <w:r w:rsidR="00A47415" w:rsidRPr="00EC10E3">
        <w:rPr>
          <w:rFonts w:ascii="Times New Roman" w:hAnsi="Times New Roman" w:cs="Times New Roman"/>
          <w:sz w:val="24"/>
          <w:szCs w:val="24"/>
          <w:lang w:val="en-ID"/>
        </w:rPr>
        <w:t xml:space="preserve"> Banda Aceh </w:t>
      </w:r>
      <w:r w:rsidRPr="00EC10E3">
        <w:rPr>
          <w:rFonts w:ascii="Times New Roman" w:hAnsi="Times New Roman" w:cs="Times New Roman"/>
          <w:sz w:val="24"/>
          <w:szCs w:val="24"/>
          <w:lang w:val="en-ID"/>
        </w:rPr>
        <w:t xml:space="preserve">in 1968, He was appointed and confirmed as Professor (Prof) of da'wah </w:t>
      </w:r>
      <w:r w:rsidR="00A47415">
        <w:rPr>
          <w:rFonts w:ascii="Times New Roman" w:hAnsi="Times New Roman" w:cs="Times New Roman"/>
          <w:sz w:val="24"/>
          <w:szCs w:val="24"/>
          <w:lang w:val="en-ID"/>
        </w:rPr>
        <w:t xml:space="preserve">studies </w:t>
      </w:r>
      <w:r w:rsidRPr="00EC10E3">
        <w:rPr>
          <w:rFonts w:ascii="Times New Roman" w:hAnsi="Times New Roman" w:cs="Times New Roman"/>
          <w:sz w:val="24"/>
          <w:szCs w:val="24"/>
          <w:lang w:val="en-ID"/>
        </w:rPr>
        <w:t xml:space="preserve">at IAIN </w:t>
      </w:r>
      <w:proofErr w:type="spellStart"/>
      <w:r w:rsidRPr="00EC10E3">
        <w:rPr>
          <w:rFonts w:ascii="Times New Roman" w:hAnsi="Times New Roman" w:cs="Times New Roman"/>
          <w:sz w:val="24"/>
          <w:szCs w:val="24"/>
          <w:lang w:val="en-ID"/>
        </w:rPr>
        <w:t>Ar-Raniry</w:t>
      </w:r>
      <w:proofErr w:type="spellEnd"/>
      <w:r w:rsidRPr="00EC10E3">
        <w:rPr>
          <w:rFonts w:ascii="Times New Roman" w:hAnsi="Times New Roman" w:cs="Times New Roman"/>
          <w:sz w:val="24"/>
          <w:szCs w:val="24"/>
          <w:lang w:val="en-ID"/>
        </w:rPr>
        <w:t xml:space="preserve">, Banda Aceh, in 1976. He then served as Rector of IAIN </w:t>
      </w:r>
      <w:proofErr w:type="spellStart"/>
      <w:r w:rsidRPr="00EC10E3">
        <w:rPr>
          <w:rFonts w:ascii="Times New Roman" w:hAnsi="Times New Roman" w:cs="Times New Roman"/>
          <w:sz w:val="24"/>
          <w:szCs w:val="24"/>
          <w:lang w:val="en-ID"/>
        </w:rPr>
        <w:t>Ar-Raniry</w:t>
      </w:r>
      <w:proofErr w:type="spellEnd"/>
      <w:r w:rsidRPr="00EC10E3">
        <w:rPr>
          <w:rFonts w:ascii="Times New Roman" w:hAnsi="Times New Roman" w:cs="Times New Roman"/>
          <w:sz w:val="24"/>
          <w:szCs w:val="24"/>
          <w:lang w:val="en-ID"/>
        </w:rPr>
        <w:t xml:space="preserve"> from 1977 to November 1982.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actually held a number of other non-bureaucratic positions, both in government and in education, namely : Member of the Ac</w:t>
      </w:r>
      <w:r w:rsidR="00A47415">
        <w:rPr>
          <w:rFonts w:ascii="Times New Roman" w:hAnsi="Times New Roman" w:cs="Times New Roman"/>
          <w:sz w:val="24"/>
          <w:szCs w:val="24"/>
          <w:lang w:val="en-ID"/>
        </w:rPr>
        <w:t>e</w:t>
      </w:r>
      <w:r w:rsidRPr="00EC10E3">
        <w:rPr>
          <w:rFonts w:ascii="Times New Roman" w:hAnsi="Times New Roman" w:cs="Times New Roman"/>
          <w:sz w:val="24"/>
          <w:szCs w:val="24"/>
          <w:lang w:val="en-ID"/>
        </w:rPr>
        <w:t>h Workers' House of Representatives (1946-1947); Staff Members of the Military Governor of Ac</w:t>
      </w:r>
      <w:r w:rsidR="00A47415">
        <w:rPr>
          <w:rFonts w:ascii="Times New Roman" w:hAnsi="Times New Roman" w:cs="Times New Roman"/>
          <w:sz w:val="24"/>
          <w:szCs w:val="24"/>
          <w:lang w:val="en-ID"/>
        </w:rPr>
        <w:t>e</w:t>
      </w:r>
      <w:r w:rsidRPr="00EC10E3">
        <w:rPr>
          <w:rFonts w:ascii="Times New Roman" w:hAnsi="Times New Roman" w:cs="Times New Roman"/>
          <w:sz w:val="24"/>
          <w:szCs w:val="24"/>
          <w:lang w:val="en-ID"/>
        </w:rPr>
        <w:t xml:space="preserve">h, </w:t>
      </w:r>
      <w:proofErr w:type="spellStart"/>
      <w:r w:rsidRPr="00EC10E3">
        <w:rPr>
          <w:rFonts w:ascii="Times New Roman" w:hAnsi="Times New Roman" w:cs="Times New Roman"/>
          <w:sz w:val="24"/>
          <w:szCs w:val="24"/>
          <w:lang w:val="en-ID"/>
        </w:rPr>
        <w:t>Langkat</w:t>
      </w:r>
      <w:proofErr w:type="spellEnd"/>
      <w:r w:rsidRPr="00EC10E3">
        <w:rPr>
          <w:rFonts w:ascii="Times New Roman" w:hAnsi="Times New Roman" w:cs="Times New Roman"/>
          <w:sz w:val="24"/>
          <w:szCs w:val="24"/>
          <w:lang w:val="en-ID"/>
        </w:rPr>
        <w:t xml:space="preserve"> and Tanah Karo (1947); Member of the Central Indonesian National Committee (1949); Leader of the </w:t>
      </w:r>
      <w:proofErr w:type="spellStart"/>
      <w:r w:rsidRPr="00EC10E3">
        <w:rPr>
          <w:rFonts w:ascii="Times New Roman" w:hAnsi="Times New Roman" w:cs="Times New Roman"/>
          <w:sz w:val="24"/>
          <w:szCs w:val="24"/>
          <w:lang w:val="en-ID"/>
        </w:rPr>
        <w:t>Karang</w:t>
      </w:r>
      <w:proofErr w:type="spellEnd"/>
      <w:r w:rsidRPr="00EC10E3">
        <w:rPr>
          <w:rFonts w:ascii="Times New Roman" w:hAnsi="Times New Roman" w:cs="Times New Roman"/>
          <w:sz w:val="24"/>
          <w:szCs w:val="24"/>
          <w:lang w:val="en-ID"/>
        </w:rPr>
        <w:t xml:space="preserve"> Composing Course in </w:t>
      </w:r>
      <w:proofErr w:type="spellStart"/>
      <w:r w:rsidRPr="00EC10E3">
        <w:rPr>
          <w:rFonts w:ascii="Times New Roman" w:hAnsi="Times New Roman" w:cs="Times New Roman"/>
          <w:sz w:val="24"/>
          <w:szCs w:val="24"/>
          <w:lang w:val="en-ID"/>
        </w:rPr>
        <w:t>Kutaraja</w:t>
      </w:r>
      <w:proofErr w:type="spellEnd"/>
      <w:r w:rsidRPr="00EC10E3">
        <w:rPr>
          <w:rFonts w:ascii="Times New Roman" w:hAnsi="Times New Roman" w:cs="Times New Roman"/>
          <w:sz w:val="24"/>
          <w:szCs w:val="24"/>
          <w:lang w:val="en-ID"/>
        </w:rPr>
        <w:t xml:space="preserve"> and also on the teaching staff (1947-1948 and 1950-1951); Chairman II of the Preparatory Committee for the University of North Sumatra (USU), Medan (1957); Deputy Chairperson of the Preparatory Committee for the Faculty of Economics, </w:t>
      </w:r>
      <w:proofErr w:type="spellStart"/>
      <w:r w:rsidRPr="00EC10E3">
        <w:rPr>
          <w:rFonts w:ascii="Times New Roman" w:hAnsi="Times New Roman" w:cs="Times New Roman"/>
          <w:sz w:val="24"/>
          <w:szCs w:val="24"/>
          <w:lang w:val="en-ID"/>
        </w:rPr>
        <w:t>Kutaraja</w:t>
      </w:r>
      <w:proofErr w:type="spellEnd"/>
      <w:r w:rsidRPr="00EC10E3">
        <w:rPr>
          <w:rFonts w:ascii="Times New Roman" w:hAnsi="Times New Roman" w:cs="Times New Roman"/>
          <w:sz w:val="24"/>
          <w:szCs w:val="24"/>
          <w:lang w:val="en-ID"/>
        </w:rPr>
        <w:t xml:space="preserve"> (1958); Chairman of the Preparatory Committee for the Establishment of the State Islamic Faculty, </w:t>
      </w:r>
      <w:proofErr w:type="spellStart"/>
      <w:r w:rsidRPr="00EC10E3">
        <w:rPr>
          <w:rFonts w:ascii="Times New Roman" w:hAnsi="Times New Roman" w:cs="Times New Roman"/>
          <w:sz w:val="24"/>
          <w:szCs w:val="24"/>
          <w:lang w:val="en-ID"/>
        </w:rPr>
        <w:t>Kutaraja</w:t>
      </w:r>
      <w:proofErr w:type="spellEnd"/>
      <w:r w:rsidRPr="00EC10E3">
        <w:rPr>
          <w:rFonts w:ascii="Times New Roman" w:hAnsi="Times New Roman" w:cs="Times New Roman"/>
          <w:sz w:val="24"/>
          <w:szCs w:val="24"/>
          <w:lang w:val="en-ID"/>
        </w:rPr>
        <w:t xml:space="preserve"> (1959); Member of the Executive Board of the National Front </w:t>
      </w:r>
      <w:r w:rsidRPr="00EC10E3">
        <w:rPr>
          <w:rFonts w:ascii="Times New Roman" w:hAnsi="Times New Roman" w:cs="Times New Roman"/>
          <w:sz w:val="24"/>
          <w:szCs w:val="24"/>
          <w:lang w:val="en-ID"/>
        </w:rPr>
        <w:lastRenderedPageBreak/>
        <w:t xml:space="preserve">(1960); General Chairperson of the </w:t>
      </w:r>
      <w:proofErr w:type="spellStart"/>
      <w:r w:rsidRPr="00EC10E3">
        <w:rPr>
          <w:rFonts w:ascii="Times New Roman" w:hAnsi="Times New Roman" w:cs="Times New Roman"/>
          <w:sz w:val="24"/>
          <w:szCs w:val="24"/>
          <w:lang w:val="en-ID"/>
        </w:rPr>
        <w:t>Tarbiyah</w:t>
      </w:r>
      <w:proofErr w:type="spellEnd"/>
      <w:r w:rsidRPr="00EC10E3">
        <w:rPr>
          <w:rFonts w:ascii="Times New Roman" w:hAnsi="Times New Roman" w:cs="Times New Roman"/>
          <w:sz w:val="24"/>
          <w:szCs w:val="24"/>
          <w:lang w:val="en-ID"/>
        </w:rPr>
        <w:t xml:space="preserve"> Faculty Preparatory Committee IAIN </w:t>
      </w:r>
      <w:proofErr w:type="spellStart"/>
      <w:r w:rsidRPr="00EC10E3">
        <w:rPr>
          <w:rFonts w:ascii="Times New Roman" w:hAnsi="Times New Roman" w:cs="Times New Roman"/>
          <w:sz w:val="24"/>
          <w:szCs w:val="24"/>
          <w:lang w:val="en-ID"/>
        </w:rPr>
        <w:t>Ar-Raniry</w:t>
      </w:r>
      <w:proofErr w:type="spellEnd"/>
      <w:r w:rsidRPr="00EC10E3">
        <w:rPr>
          <w:rFonts w:ascii="Times New Roman" w:hAnsi="Times New Roman" w:cs="Times New Roman"/>
          <w:sz w:val="24"/>
          <w:szCs w:val="24"/>
          <w:lang w:val="en-ID"/>
        </w:rPr>
        <w:t xml:space="preserve"> (1960); Chairman of the </w:t>
      </w:r>
      <w:proofErr w:type="spellStart"/>
      <w:r w:rsidRPr="00EC10E3">
        <w:rPr>
          <w:rFonts w:ascii="Times New Roman" w:hAnsi="Times New Roman" w:cs="Times New Roman"/>
          <w:sz w:val="24"/>
          <w:szCs w:val="24"/>
          <w:lang w:val="en-ID"/>
        </w:rPr>
        <w:t>Syiah</w:t>
      </w:r>
      <w:proofErr w:type="spellEnd"/>
      <w:r w:rsidRPr="00EC10E3">
        <w:rPr>
          <w:rFonts w:ascii="Times New Roman" w:hAnsi="Times New Roman" w:cs="Times New Roman"/>
          <w:sz w:val="24"/>
          <w:szCs w:val="24"/>
          <w:lang w:val="en-ID"/>
        </w:rPr>
        <w:t xml:space="preserve"> Kuala University Preparatory Committee (</w:t>
      </w:r>
      <w:proofErr w:type="spellStart"/>
      <w:r w:rsidRPr="00EC10E3">
        <w:rPr>
          <w:rFonts w:ascii="Times New Roman" w:hAnsi="Times New Roman" w:cs="Times New Roman"/>
          <w:sz w:val="24"/>
          <w:szCs w:val="24"/>
          <w:lang w:val="en-ID"/>
        </w:rPr>
        <w:t>Unsyiah</w:t>
      </w:r>
      <w:proofErr w:type="spellEnd"/>
      <w:r w:rsidRPr="00EC10E3">
        <w:rPr>
          <w:rFonts w:ascii="Times New Roman" w:hAnsi="Times New Roman" w:cs="Times New Roman"/>
          <w:sz w:val="24"/>
          <w:szCs w:val="24"/>
          <w:lang w:val="en-ID"/>
        </w:rPr>
        <w:t xml:space="preserve">) (1960); Chairman of the DPR-GR Aceh Special Region (1961); Chairman of the Curatorial Board of </w:t>
      </w:r>
      <w:proofErr w:type="spellStart"/>
      <w:r w:rsidRPr="00EC10E3">
        <w:rPr>
          <w:rFonts w:ascii="Times New Roman" w:hAnsi="Times New Roman" w:cs="Times New Roman"/>
          <w:sz w:val="24"/>
          <w:szCs w:val="24"/>
          <w:lang w:val="en-ID"/>
        </w:rPr>
        <w:t>Syiah</w:t>
      </w:r>
      <w:proofErr w:type="spellEnd"/>
      <w:r w:rsidRPr="00EC10E3">
        <w:rPr>
          <w:rFonts w:ascii="Times New Roman" w:hAnsi="Times New Roman" w:cs="Times New Roman"/>
          <w:sz w:val="24"/>
          <w:szCs w:val="24"/>
          <w:lang w:val="en-ID"/>
        </w:rPr>
        <w:t xml:space="preserve"> Kuala University (1962-1964); The General Executive of the Nusa Putra Daily and the Editorial Staff of the </w:t>
      </w:r>
      <w:proofErr w:type="spellStart"/>
      <w:r w:rsidRPr="00EC10E3">
        <w:rPr>
          <w:rFonts w:ascii="Times New Roman" w:hAnsi="Times New Roman" w:cs="Times New Roman"/>
          <w:sz w:val="24"/>
          <w:szCs w:val="24"/>
          <w:lang w:val="en-ID"/>
        </w:rPr>
        <w:t>Karya</w:t>
      </w:r>
      <w:proofErr w:type="spellEnd"/>
      <w:r w:rsidRPr="00EC10E3">
        <w:rPr>
          <w:rFonts w:ascii="Times New Roman" w:hAnsi="Times New Roman" w:cs="Times New Roman"/>
          <w:sz w:val="24"/>
          <w:szCs w:val="24"/>
          <w:lang w:val="en-ID"/>
        </w:rPr>
        <w:t xml:space="preserve"> Bhakti Daily in Jakarta (1964-1965); MPRS Group B members (representatives of the Special Region of Aceh) (1967); has been a lecturer in the Islamic Cultural History and Da'wah at several faculties in </w:t>
      </w:r>
      <w:proofErr w:type="spellStart"/>
      <w:r w:rsidRPr="00EC10E3">
        <w:rPr>
          <w:rFonts w:ascii="Times New Roman" w:hAnsi="Times New Roman" w:cs="Times New Roman"/>
          <w:sz w:val="24"/>
          <w:szCs w:val="24"/>
          <w:lang w:val="en-ID"/>
        </w:rPr>
        <w:t>Kopelma</w:t>
      </w:r>
      <w:proofErr w:type="spellEnd"/>
      <w:r w:rsidRPr="00EC10E3">
        <w:rPr>
          <w:rFonts w:ascii="Times New Roman" w:hAnsi="Times New Roman" w:cs="Times New Roman"/>
          <w:sz w:val="24"/>
          <w:szCs w:val="24"/>
          <w:lang w:val="en-ID"/>
        </w:rPr>
        <w:t xml:space="preserve"> Darussalam (since 1967); Deputy Chairman of the Indonesian Ulema Council (MUI) Aceh Province (since 1969); Chairman of the MUI Province of the Special Region of Aceh (since 1982); Member of the Central MUI Advisory Council (since the establishment of this institution); General Chairperson of LAKA (Aceh Customary and Cultural Institution) (since its establishment: The month of this institution); Chairman of the Indonesian Mosque Council for the Special Region of Aceh (since the establishment of this institution); and Member of the Advisory Board of the Central ICMI (Indonesian Muslim Intellectuals Association).</w:t>
      </w:r>
    </w:p>
    <w:p w14:paraId="317FAFB7" w14:textId="07797384" w:rsidR="00A47415" w:rsidRDefault="00EC10E3" w:rsidP="00864D68">
      <w:pPr>
        <w:spacing w:before="240" w:after="240" w:line="240" w:lineRule="auto"/>
        <w:jc w:val="both"/>
        <w:rPr>
          <w:rFonts w:ascii="Times New Roman" w:hAnsi="Times New Roman" w:cs="Times New Roman"/>
          <w:sz w:val="24"/>
          <w:szCs w:val="24"/>
          <w:lang w:val="en-ID"/>
        </w:rPr>
      </w:pPr>
      <w:r w:rsidRPr="00EC10E3">
        <w:rPr>
          <w:rFonts w:ascii="Times New Roman" w:hAnsi="Times New Roman" w:cs="Times New Roman"/>
          <w:sz w:val="24"/>
          <w:szCs w:val="24"/>
          <w:lang w:val="en-ID"/>
        </w:rPr>
        <w:t xml:space="preserve">When he was not active in government,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had delivered papers dozens of times in various opportunities for seminars, workshops, symposia, and conferences, both at home and abroad. As a token of his appreciation for scientific development, he founded the Ali </w:t>
      </w:r>
      <w:proofErr w:type="spellStart"/>
      <w:r w:rsidRPr="00EC10E3">
        <w:rPr>
          <w:rFonts w:ascii="Times New Roman" w:hAnsi="Times New Roman" w:cs="Times New Roman"/>
          <w:sz w:val="24"/>
          <w:szCs w:val="24"/>
          <w:lang w:val="en-ID"/>
        </w:rPr>
        <w:t>Hasimy</w:t>
      </w:r>
      <w:proofErr w:type="spellEnd"/>
      <w:r w:rsidRPr="00EC10E3">
        <w:rPr>
          <w:rFonts w:ascii="Times New Roman" w:hAnsi="Times New Roman" w:cs="Times New Roman"/>
          <w:sz w:val="24"/>
          <w:szCs w:val="24"/>
          <w:lang w:val="en-ID"/>
        </w:rPr>
        <w:t xml:space="preserve"> Education Foundation in early 1989. In 1990, with the approval of his wife and all of his children, he donated to the foundation a land area of ​​nearly 3,000 m2, his house, and more books</w:t>
      </w:r>
      <w:r w:rsidR="00A47415">
        <w:rPr>
          <w:rFonts w:ascii="Times New Roman" w:hAnsi="Times New Roman" w:cs="Times New Roman"/>
          <w:sz w:val="24"/>
          <w:szCs w:val="24"/>
          <w:lang w:val="en-ID"/>
        </w:rPr>
        <w:t xml:space="preserve"> </w:t>
      </w:r>
      <w:r w:rsidRPr="00EC10E3">
        <w:rPr>
          <w:rFonts w:ascii="Times New Roman" w:hAnsi="Times New Roman" w:cs="Times New Roman"/>
          <w:sz w:val="24"/>
          <w:szCs w:val="24"/>
          <w:lang w:val="en-ID"/>
        </w:rPr>
        <w:t xml:space="preserve">of 15,000 volumes, old manuscripts, photo albums of historical and cultural value, and many other cultural objects. All of his belongings are used as collections of the Ali </w:t>
      </w:r>
      <w:proofErr w:type="spellStart"/>
      <w:r w:rsidRPr="00EC10E3">
        <w:rPr>
          <w:rFonts w:ascii="Times New Roman" w:hAnsi="Times New Roman" w:cs="Times New Roman"/>
          <w:sz w:val="24"/>
          <w:szCs w:val="24"/>
          <w:lang w:val="en-ID"/>
        </w:rPr>
        <w:t>Hasjmy</w:t>
      </w:r>
      <w:proofErr w:type="spellEnd"/>
      <w:r w:rsidRPr="00EC10E3">
        <w:rPr>
          <w:rFonts w:ascii="Times New Roman" w:hAnsi="Times New Roman" w:cs="Times New Roman"/>
          <w:sz w:val="24"/>
          <w:szCs w:val="24"/>
          <w:lang w:val="en-ID"/>
        </w:rPr>
        <w:t xml:space="preserve"> Education Foundation Library and Museum. On January 15, 1991, the library and museum </w:t>
      </w:r>
      <w:proofErr w:type="gramStart"/>
      <w:r w:rsidRPr="00EC10E3">
        <w:rPr>
          <w:rFonts w:ascii="Times New Roman" w:hAnsi="Times New Roman" w:cs="Times New Roman"/>
          <w:sz w:val="24"/>
          <w:szCs w:val="24"/>
          <w:lang w:val="en-ID"/>
        </w:rPr>
        <w:t>was</w:t>
      </w:r>
      <w:proofErr w:type="gramEnd"/>
      <w:r w:rsidRPr="00EC10E3">
        <w:rPr>
          <w:rFonts w:ascii="Times New Roman" w:hAnsi="Times New Roman" w:cs="Times New Roman"/>
          <w:sz w:val="24"/>
          <w:szCs w:val="24"/>
          <w:lang w:val="en-ID"/>
        </w:rPr>
        <w:t xml:space="preserve"> inaugurated by Emil Salim, the Minister of State for Population and Environmental Affairs at the time.</w:t>
      </w:r>
      <w:r w:rsidR="001A56D9">
        <w:rPr>
          <w:rStyle w:val="FootnoteReference"/>
          <w:rFonts w:ascii="Times New Roman" w:hAnsi="Times New Roman" w:cs="Times New Roman"/>
          <w:sz w:val="24"/>
          <w:szCs w:val="24"/>
          <w:lang w:val="en-ID"/>
        </w:rPr>
        <w:footnoteReference w:id="15"/>
      </w:r>
    </w:p>
    <w:p w14:paraId="18229A9E" w14:textId="024A71C7" w:rsidR="00EC10E3" w:rsidRPr="00A47415" w:rsidRDefault="00EC10E3" w:rsidP="00EC10E3">
      <w:pPr>
        <w:spacing w:before="240" w:after="240" w:line="240" w:lineRule="auto"/>
        <w:jc w:val="both"/>
        <w:rPr>
          <w:rFonts w:ascii="Times New Roman" w:hAnsi="Times New Roman" w:cs="Times New Roman"/>
          <w:b/>
          <w:bCs/>
          <w:sz w:val="24"/>
          <w:szCs w:val="24"/>
          <w:lang w:val="en-ID"/>
        </w:rPr>
      </w:pPr>
      <w:r w:rsidRPr="00A47415">
        <w:rPr>
          <w:rFonts w:ascii="Times New Roman" w:hAnsi="Times New Roman" w:cs="Times New Roman"/>
          <w:b/>
          <w:bCs/>
          <w:sz w:val="24"/>
          <w:szCs w:val="24"/>
          <w:lang w:val="en-ID"/>
        </w:rPr>
        <w:t>C</w:t>
      </w:r>
      <w:r w:rsidR="000F591F">
        <w:rPr>
          <w:rFonts w:ascii="Times New Roman" w:hAnsi="Times New Roman" w:cs="Times New Roman"/>
          <w:b/>
          <w:bCs/>
          <w:sz w:val="24"/>
          <w:szCs w:val="24"/>
          <w:lang w:val="en-ID"/>
        </w:rPr>
        <w:t>ONCLUSION</w:t>
      </w:r>
    </w:p>
    <w:p w14:paraId="3AD311B2" w14:textId="73A72020" w:rsidR="00D52E5B" w:rsidRDefault="00713EBE" w:rsidP="00EC10E3">
      <w:pPr>
        <w:spacing w:before="240" w:after="24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It</w:t>
      </w:r>
      <w:r w:rsidR="00EC10E3" w:rsidRPr="00EC10E3">
        <w:rPr>
          <w:rFonts w:ascii="Times New Roman" w:hAnsi="Times New Roman" w:cs="Times New Roman"/>
          <w:sz w:val="24"/>
          <w:szCs w:val="24"/>
          <w:lang w:val="en-ID"/>
        </w:rPr>
        <w:t xml:space="preserve"> can be understood that </w:t>
      </w:r>
      <w:proofErr w:type="spellStart"/>
      <w:r w:rsidR="00EC10E3" w:rsidRPr="00EC10E3">
        <w:rPr>
          <w:rFonts w:ascii="Times New Roman" w:hAnsi="Times New Roman" w:cs="Times New Roman"/>
          <w:sz w:val="24"/>
          <w:szCs w:val="24"/>
          <w:lang w:val="en-ID"/>
        </w:rPr>
        <w:t>Hasjmi</w:t>
      </w:r>
      <w:proofErr w:type="spellEnd"/>
      <w:r w:rsidR="00EC10E3" w:rsidRPr="00EC10E3">
        <w:rPr>
          <w:rFonts w:ascii="Times New Roman" w:hAnsi="Times New Roman" w:cs="Times New Roman"/>
          <w:sz w:val="24"/>
          <w:szCs w:val="24"/>
          <w:lang w:val="en-ID"/>
        </w:rPr>
        <w:t xml:space="preserve"> was a fighter who carried out his activities in three areas, namely, physical, diplomacy and bureaucracy. During the period of physical struggle, he actively led the line of struggle, namely the </w:t>
      </w:r>
      <w:proofErr w:type="spellStart"/>
      <w:r w:rsidR="00EC10E3" w:rsidRPr="00EC10E3">
        <w:rPr>
          <w:rFonts w:ascii="Times New Roman" w:hAnsi="Times New Roman" w:cs="Times New Roman"/>
          <w:sz w:val="24"/>
          <w:szCs w:val="24"/>
          <w:lang w:val="en-ID"/>
        </w:rPr>
        <w:t>Rencong</w:t>
      </w:r>
      <w:proofErr w:type="spellEnd"/>
      <w:r w:rsidR="00EC10E3" w:rsidRPr="00EC10E3">
        <w:rPr>
          <w:rFonts w:ascii="Times New Roman" w:hAnsi="Times New Roman" w:cs="Times New Roman"/>
          <w:sz w:val="24"/>
          <w:szCs w:val="24"/>
          <w:lang w:val="en-ID"/>
        </w:rPr>
        <w:t xml:space="preserve"> Division of the Knight Order. In addition, he also became the leader of the Indonesian Islamic </w:t>
      </w:r>
      <w:proofErr w:type="spellStart"/>
      <w:r w:rsidR="00EC10E3" w:rsidRPr="00EC10E3">
        <w:rPr>
          <w:rFonts w:ascii="Times New Roman" w:hAnsi="Times New Roman" w:cs="Times New Roman"/>
          <w:sz w:val="24"/>
          <w:szCs w:val="24"/>
          <w:lang w:val="en-ID"/>
        </w:rPr>
        <w:t>Syarekat</w:t>
      </w:r>
      <w:proofErr w:type="spellEnd"/>
      <w:r w:rsidR="00EC10E3" w:rsidRPr="00EC10E3">
        <w:rPr>
          <w:rFonts w:ascii="Times New Roman" w:hAnsi="Times New Roman" w:cs="Times New Roman"/>
          <w:sz w:val="24"/>
          <w:szCs w:val="24"/>
          <w:lang w:val="en-ID"/>
        </w:rPr>
        <w:t xml:space="preserve"> Party (PSII). In the field of diplomacy, his activities were seen when he was trusted to be a member of the RI II Haj Mission in 1949. According to him, his experience was quite impressive, which he wrote in a pocket book entitled </w:t>
      </w:r>
      <w:proofErr w:type="spellStart"/>
      <w:r w:rsidR="00EC10E3" w:rsidRPr="00EC10E3">
        <w:rPr>
          <w:rFonts w:ascii="Times New Roman" w:hAnsi="Times New Roman" w:cs="Times New Roman"/>
          <w:sz w:val="24"/>
          <w:szCs w:val="24"/>
          <w:lang w:val="en-ID"/>
        </w:rPr>
        <w:t>Missi</w:t>
      </w:r>
      <w:proofErr w:type="spellEnd"/>
      <w:r w:rsidR="00EC10E3" w:rsidRPr="00EC10E3">
        <w:rPr>
          <w:rFonts w:ascii="Times New Roman" w:hAnsi="Times New Roman" w:cs="Times New Roman"/>
          <w:sz w:val="24"/>
          <w:szCs w:val="24"/>
          <w:lang w:val="en-ID"/>
        </w:rPr>
        <w:t xml:space="preserve"> Hajj Carrying Out Revolutionary Tasks in Arab Countries. In 1949 </w:t>
      </w:r>
      <w:proofErr w:type="spellStart"/>
      <w:r w:rsidR="00EC10E3" w:rsidRPr="00EC10E3">
        <w:rPr>
          <w:rFonts w:ascii="Times New Roman" w:hAnsi="Times New Roman" w:cs="Times New Roman"/>
          <w:sz w:val="24"/>
          <w:szCs w:val="24"/>
          <w:lang w:val="en-ID"/>
        </w:rPr>
        <w:t>Hasjmy</w:t>
      </w:r>
      <w:proofErr w:type="spellEnd"/>
      <w:r w:rsidR="00EC10E3" w:rsidRPr="00EC10E3">
        <w:rPr>
          <w:rFonts w:ascii="Times New Roman" w:hAnsi="Times New Roman" w:cs="Times New Roman"/>
          <w:sz w:val="24"/>
          <w:szCs w:val="24"/>
          <w:lang w:val="en-ID"/>
        </w:rPr>
        <w:t xml:space="preserve"> was also promoted to become a member of the Central Indonesian National Committee (KNIP), which during its plenary session 6-15 December 1949 in Yogyakarta discussed the results of the Round </w:t>
      </w:r>
      <w:r w:rsidR="00EC10E3" w:rsidRPr="00EC10E3">
        <w:rPr>
          <w:rFonts w:ascii="Times New Roman" w:hAnsi="Times New Roman" w:cs="Times New Roman"/>
          <w:sz w:val="24"/>
          <w:szCs w:val="24"/>
          <w:lang w:val="en-ID"/>
        </w:rPr>
        <w:lastRenderedPageBreak/>
        <w:t xml:space="preserve">Table Conference in The Hague, to endorse them. As a bureaucrat, the important task he was assigned was when he was entrusted with being the </w:t>
      </w:r>
      <w:r>
        <w:rPr>
          <w:rFonts w:ascii="Times New Roman" w:hAnsi="Times New Roman" w:cs="Times New Roman"/>
          <w:sz w:val="24"/>
          <w:szCs w:val="24"/>
          <w:lang w:val="en-ID"/>
        </w:rPr>
        <w:t>G</w:t>
      </w:r>
      <w:r w:rsidR="00EC10E3" w:rsidRPr="00EC10E3">
        <w:rPr>
          <w:rFonts w:ascii="Times New Roman" w:hAnsi="Times New Roman" w:cs="Times New Roman"/>
          <w:sz w:val="24"/>
          <w:szCs w:val="24"/>
          <w:lang w:val="en-ID"/>
        </w:rPr>
        <w:t xml:space="preserve">overnor of Aceh (1957-1964). In this important task he and the Commander of </w:t>
      </w:r>
      <w:proofErr w:type="spellStart"/>
      <w:r w:rsidR="00EC10E3" w:rsidRPr="00EC10E3">
        <w:rPr>
          <w:rFonts w:ascii="Times New Roman" w:hAnsi="Times New Roman" w:cs="Times New Roman"/>
          <w:sz w:val="24"/>
          <w:szCs w:val="24"/>
          <w:lang w:val="en-ID"/>
        </w:rPr>
        <w:t>Kodam</w:t>
      </w:r>
      <w:proofErr w:type="spellEnd"/>
      <w:r w:rsidR="00EC10E3" w:rsidRPr="00EC10E3">
        <w:rPr>
          <w:rFonts w:ascii="Times New Roman" w:hAnsi="Times New Roman" w:cs="Times New Roman"/>
          <w:sz w:val="24"/>
          <w:szCs w:val="24"/>
          <w:lang w:val="en-ID"/>
        </w:rPr>
        <w:t xml:space="preserve"> I Iskandar Muda succeeded in securing the DI / TII rebellion. In addition, he has also succeeded in building a "Darussalam City Student Education </w:t>
      </w:r>
      <w:proofErr w:type="spellStart"/>
      <w:r w:rsidR="00EC10E3" w:rsidRPr="00EC10E3">
        <w:rPr>
          <w:rFonts w:ascii="Times New Roman" w:hAnsi="Times New Roman" w:cs="Times New Roman"/>
          <w:sz w:val="24"/>
          <w:szCs w:val="24"/>
          <w:lang w:val="en-ID"/>
        </w:rPr>
        <w:t>Center</w:t>
      </w:r>
      <w:proofErr w:type="spellEnd"/>
      <w:r w:rsidR="00EC10E3" w:rsidRPr="00EC10E3">
        <w:rPr>
          <w:rFonts w:ascii="Times New Roman" w:hAnsi="Times New Roman" w:cs="Times New Roman"/>
          <w:sz w:val="24"/>
          <w:szCs w:val="24"/>
          <w:lang w:val="en-ID"/>
        </w:rPr>
        <w:t xml:space="preserve">" in which there are two high education institutions, namely </w:t>
      </w:r>
      <w:proofErr w:type="spellStart"/>
      <w:r w:rsidR="00EC10E3" w:rsidRPr="00EC10E3">
        <w:rPr>
          <w:rFonts w:ascii="Times New Roman" w:hAnsi="Times New Roman" w:cs="Times New Roman"/>
          <w:sz w:val="24"/>
          <w:szCs w:val="24"/>
          <w:lang w:val="en-ID"/>
        </w:rPr>
        <w:t>Syahkuala</w:t>
      </w:r>
      <w:proofErr w:type="spellEnd"/>
      <w:r w:rsidR="00EC10E3" w:rsidRPr="00EC10E3">
        <w:rPr>
          <w:rFonts w:ascii="Times New Roman" w:hAnsi="Times New Roman" w:cs="Times New Roman"/>
          <w:sz w:val="24"/>
          <w:szCs w:val="24"/>
          <w:lang w:val="en-ID"/>
        </w:rPr>
        <w:t xml:space="preserve"> University and IAIN </w:t>
      </w:r>
      <w:proofErr w:type="spellStart"/>
      <w:r>
        <w:rPr>
          <w:rFonts w:ascii="Times New Roman" w:hAnsi="Times New Roman" w:cs="Times New Roman"/>
          <w:sz w:val="24"/>
          <w:szCs w:val="24"/>
          <w:lang w:val="en-ID"/>
        </w:rPr>
        <w:t>A</w:t>
      </w:r>
      <w:r w:rsidR="00EC10E3" w:rsidRPr="00EC10E3">
        <w:rPr>
          <w:rFonts w:ascii="Times New Roman" w:hAnsi="Times New Roman" w:cs="Times New Roman"/>
          <w:sz w:val="24"/>
          <w:szCs w:val="24"/>
          <w:lang w:val="en-ID"/>
        </w:rPr>
        <w:t>r-Raniry</w:t>
      </w:r>
      <w:proofErr w:type="spellEnd"/>
      <w:r w:rsidR="00EC10E3" w:rsidRPr="00EC10E3">
        <w:rPr>
          <w:rFonts w:ascii="Times New Roman" w:hAnsi="Times New Roman" w:cs="Times New Roman"/>
          <w:sz w:val="24"/>
          <w:szCs w:val="24"/>
          <w:lang w:val="en-ID"/>
        </w:rPr>
        <w:t xml:space="preserve">. Due to the success of his business in the field of education, </w:t>
      </w:r>
      <w:proofErr w:type="spellStart"/>
      <w:r w:rsidR="00EC10E3" w:rsidRPr="00EC10E3">
        <w:rPr>
          <w:rFonts w:ascii="Times New Roman" w:hAnsi="Times New Roman" w:cs="Times New Roman"/>
          <w:sz w:val="24"/>
          <w:szCs w:val="24"/>
          <w:lang w:val="en-ID"/>
        </w:rPr>
        <w:t>Hasjmy</w:t>
      </w:r>
      <w:proofErr w:type="spellEnd"/>
      <w:r w:rsidR="00EC10E3" w:rsidRPr="00EC10E3">
        <w:rPr>
          <w:rFonts w:ascii="Times New Roman" w:hAnsi="Times New Roman" w:cs="Times New Roman"/>
          <w:sz w:val="24"/>
          <w:szCs w:val="24"/>
          <w:lang w:val="en-ID"/>
        </w:rPr>
        <w:t xml:space="preserve"> was declared the "Father of Education" of Aceh</w:t>
      </w:r>
      <w:r>
        <w:rPr>
          <w:rFonts w:ascii="Times New Roman" w:hAnsi="Times New Roman" w:cs="Times New Roman"/>
          <w:sz w:val="24"/>
          <w:szCs w:val="24"/>
          <w:lang w:val="en-ID"/>
        </w:rPr>
        <w:t>.</w:t>
      </w:r>
    </w:p>
    <w:p w14:paraId="6D885220" w14:textId="21C3820C" w:rsidR="00713EBE" w:rsidRDefault="00713EBE" w:rsidP="00EC10E3">
      <w:pPr>
        <w:spacing w:before="240" w:after="240" w:line="240" w:lineRule="auto"/>
        <w:jc w:val="both"/>
        <w:rPr>
          <w:rFonts w:ascii="Times New Roman" w:hAnsi="Times New Roman" w:cs="Times New Roman"/>
          <w:sz w:val="24"/>
          <w:szCs w:val="24"/>
          <w:lang w:val="en-ID"/>
        </w:rPr>
      </w:pPr>
    </w:p>
    <w:p w14:paraId="1BB3F082" w14:textId="77777777" w:rsidR="00713EBE" w:rsidRDefault="00713EBE" w:rsidP="00713EBE">
      <w:pPr>
        <w:pStyle w:val="ListParagraph"/>
        <w:tabs>
          <w:tab w:val="left" w:pos="1843"/>
        </w:tabs>
        <w:spacing w:after="0" w:line="240" w:lineRule="auto"/>
        <w:ind w:left="0"/>
        <w:jc w:val="both"/>
        <w:rPr>
          <w:rFonts w:ascii="Times New Roman" w:hAnsi="Times New Roman" w:cs="Times New Roman"/>
          <w:b/>
          <w:sz w:val="24"/>
          <w:szCs w:val="24"/>
        </w:rPr>
      </w:pPr>
    </w:p>
    <w:p w14:paraId="07512BC0"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60E6E2A1"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1FE1E85E"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57B30968"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6E57DBDA"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2512E026"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59043529"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4F17AB1D"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24A64C8B"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31C7313E"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6BD193D4" w14:textId="3428327B"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052565F0" w14:textId="06C46615"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378CE874" w14:textId="33BE862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2F2D621B" w14:textId="7B197AC6"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1B87FD63" w14:textId="77777777" w:rsidR="00864D68" w:rsidRDefault="00864D68" w:rsidP="00713EBE">
      <w:pPr>
        <w:pStyle w:val="ListParagraph"/>
        <w:tabs>
          <w:tab w:val="left" w:pos="1843"/>
        </w:tabs>
        <w:spacing w:after="0" w:line="240" w:lineRule="auto"/>
        <w:ind w:left="0"/>
        <w:jc w:val="both"/>
        <w:rPr>
          <w:rFonts w:ascii="Times New Roman" w:hAnsi="Times New Roman" w:cs="Times New Roman"/>
          <w:b/>
          <w:sz w:val="24"/>
          <w:szCs w:val="24"/>
        </w:rPr>
      </w:pPr>
    </w:p>
    <w:p w14:paraId="7900F0F0" w14:textId="77777777" w:rsidR="00864D68" w:rsidRDefault="00864D68" w:rsidP="00864D68">
      <w:pPr>
        <w:pStyle w:val="ListParagraph"/>
        <w:tabs>
          <w:tab w:val="left" w:pos="1843"/>
        </w:tabs>
        <w:spacing w:after="0" w:line="240" w:lineRule="auto"/>
        <w:ind w:left="0"/>
        <w:jc w:val="both"/>
        <w:rPr>
          <w:rFonts w:ascii="Times New Roman" w:hAnsi="Times New Roman" w:cs="Times New Roman"/>
          <w:b/>
          <w:sz w:val="24"/>
          <w:szCs w:val="24"/>
        </w:rPr>
      </w:pPr>
    </w:p>
    <w:p w14:paraId="6D0DDFD0" w14:textId="77777777" w:rsidR="001A56D9" w:rsidRDefault="001A56D9" w:rsidP="00864D68">
      <w:pPr>
        <w:pStyle w:val="ListParagraph"/>
        <w:tabs>
          <w:tab w:val="left" w:pos="1843"/>
        </w:tabs>
        <w:spacing w:after="0" w:line="240" w:lineRule="auto"/>
        <w:ind w:left="0"/>
        <w:jc w:val="both"/>
        <w:rPr>
          <w:rFonts w:ascii="Times New Roman" w:hAnsi="Times New Roman" w:cs="Times New Roman"/>
          <w:b/>
          <w:sz w:val="24"/>
          <w:szCs w:val="24"/>
        </w:rPr>
      </w:pPr>
    </w:p>
    <w:p w14:paraId="46F258EB" w14:textId="77777777" w:rsidR="001A56D9" w:rsidRDefault="001A56D9" w:rsidP="00864D68">
      <w:pPr>
        <w:pStyle w:val="ListParagraph"/>
        <w:tabs>
          <w:tab w:val="left" w:pos="1843"/>
        </w:tabs>
        <w:spacing w:after="0" w:line="240" w:lineRule="auto"/>
        <w:ind w:left="0"/>
        <w:jc w:val="both"/>
        <w:rPr>
          <w:rFonts w:ascii="Times New Roman" w:hAnsi="Times New Roman" w:cs="Times New Roman"/>
          <w:b/>
          <w:sz w:val="24"/>
          <w:szCs w:val="24"/>
        </w:rPr>
      </w:pPr>
    </w:p>
    <w:p w14:paraId="63D79F3B" w14:textId="77777777" w:rsidR="001A56D9" w:rsidRDefault="001A56D9" w:rsidP="00864D68">
      <w:pPr>
        <w:pStyle w:val="ListParagraph"/>
        <w:tabs>
          <w:tab w:val="left" w:pos="1843"/>
        </w:tabs>
        <w:spacing w:after="0" w:line="240" w:lineRule="auto"/>
        <w:ind w:left="0"/>
        <w:jc w:val="both"/>
        <w:rPr>
          <w:rFonts w:ascii="Times New Roman" w:hAnsi="Times New Roman" w:cs="Times New Roman"/>
          <w:b/>
          <w:sz w:val="24"/>
          <w:szCs w:val="24"/>
        </w:rPr>
      </w:pPr>
    </w:p>
    <w:p w14:paraId="60468F17" w14:textId="77777777" w:rsidR="001A56D9" w:rsidRDefault="001A56D9" w:rsidP="00864D68">
      <w:pPr>
        <w:pStyle w:val="ListParagraph"/>
        <w:tabs>
          <w:tab w:val="left" w:pos="1843"/>
        </w:tabs>
        <w:spacing w:after="0" w:line="240" w:lineRule="auto"/>
        <w:ind w:left="0"/>
        <w:jc w:val="both"/>
        <w:rPr>
          <w:rFonts w:ascii="Times New Roman" w:hAnsi="Times New Roman" w:cs="Times New Roman"/>
          <w:b/>
          <w:sz w:val="24"/>
          <w:szCs w:val="24"/>
        </w:rPr>
      </w:pPr>
    </w:p>
    <w:p w14:paraId="3F09E741" w14:textId="77777777" w:rsidR="001A56D9" w:rsidRDefault="001A56D9" w:rsidP="00864D68">
      <w:pPr>
        <w:pStyle w:val="ListParagraph"/>
        <w:tabs>
          <w:tab w:val="left" w:pos="1843"/>
        </w:tabs>
        <w:spacing w:after="0" w:line="240" w:lineRule="auto"/>
        <w:ind w:left="0"/>
        <w:jc w:val="both"/>
        <w:rPr>
          <w:rFonts w:ascii="Times New Roman" w:hAnsi="Times New Roman" w:cs="Times New Roman"/>
          <w:b/>
          <w:sz w:val="24"/>
          <w:szCs w:val="24"/>
        </w:rPr>
      </w:pPr>
    </w:p>
    <w:p w14:paraId="72D51BE8" w14:textId="77777777" w:rsidR="001A56D9" w:rsidRDefault="001A56D9" w:rsidP="00864D68">
      <w:pPr>
        <w:pStyle w:val="ListParagraph"/>
        <w:tabs>
          <w:tab w:val="left" w:pos="1843"/>
        </w:tabs>
        <w:spacing w:after="0" w:line="240" w:lineRule="auto"/>
        <w:ind w:left="0"/>
        <w:jc w:val="both"/>
        <w:rPr>
          <w:rFonts w:ascii="Times New Roman" w:hAnsi="Times New Roman" w:cs="Times New Roman"/>
          <w:b/>
          <w:sz w:val="24"/>
          <w:szCs w:val="24"/>
        </w:rPr>
      </w:pPr>
    </w:p>
    <w:p w14:paraId="5201A4AA"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4FE36783"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3E04F8A9"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04DAE06B"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3CEC13B0"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19058FAA"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14478753"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2391798C"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159953A9" w14:textId="77777777" w:rsidR="00F171DA" w:rsidRDefault="00F171DA" w:rsidP="00864D68">
      <w:pPr>
        <w:pStyle w:val="ListParagraph"/>
        <w:tabs>
          <w:tab w:val="left" w:pos="1843"/>
        </w:tabs>
        <w:spacing w:after="0" w:line="240" w:lineRule="auto"/>
        <w:ind w:left="0"/>
        <w:jc w:val="both"/>
        <w:rPr>
          <w:rFonts w:ascii="Times New Roman" w:hAnsi="Times New Roman" w:cs="Times New Roman"/>
          <w:b/>
          <w:sz w:val="24"/>
          <w:szCs w:val="24"/>
        </w:rPr>
      </w:pPr>
    </w:p>
    <w:p w14:paraId="250E6892" w14:textId="1EF0C3EE" w:rsidR="00713EBE" w:rsidRPr="00D52E5B" w:rsidRDefault="00713EBE" w:rsidP="00864D68">
      <w:pPr>
        <w:pStyle w:val="ListParagraph"/>
        <w:tabs>
          <w:tab w:val="left" w:pos="1843"/>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34CE6834" w14:textId="77777777" w:rsidR="00713EBE" w:rsidRPr="00F71147" w:rsidRDefault="00713EBE" w:rsidP="00864D68">
      <w:pPr>
        <w:pStyle w:val="ListParagraph"/>
        <w:tabs>
          <w:tab w:val="left" w:pos="1843"/>
        </w:tabs>
        <w:spacing w:after="0" w:line="240" w:lineRule="auto"/>
        <w:ind w:left="0"/>
        <w:jc w:val="both"/>
        <w:rPr>
          <w:rFonts w:ascii="Times New Roman" w:hAnsi="Times New Roman" w:cs="Times New Roman"/>
          <w:b/>
          <w:sz w:val="24"/>
          <w:szCs w:val="24"/>
          <w:lang w:val="id-ID"/>
        </w:rPr>
      </w:pPr>
    </w:p>
    <w:p w14:paraId="6D807173"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D11F2D">
        <w:rPr>
          <w:rFonts w:ascii="Times New Roman" w:hAnsi="Times New Roman" w:cs="Times New Roman"/>
          <w:noProof/>
          <w:sz w:val="24"/>
          <w:szCs w:val="24"/>
        </w:rPr>
        <w:t>Abd, Mukti. “Sejarah Sosial Pendidikan Islam Pada Masa Dinasti Saljuq.” Disertasi Doktor IAIN Jakarta, 2000.</w:t>
      </w:r>
    </w:p>
    <w:p w14:paraId="738D2B75"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Ahmad, Ghazali. </w:t>
      </w:r>
      <w:r w:rsidRPr="00D11F2D">
        <w:rPr>
          <w:rFonts w:ascii="Times New Roman" w:hAnsi="Times New Roman" w:cs="Times New Roman"/>
          <w:i/>
          <w:iCs/>
          <w:noProof/>
          <w:sz w:val="24"/>
          <w:szCs w:val="24"/>
        </w:rPr>
        <w:t>Biografi Ali Jhasjmy</w:t>
      </w:r>
      <w:r w:rsidRPr="00D11F2D">
        <w:rPr>
          <w:rFonts w:ascii="Times New Roman" w:hAnsi="Times New Roman" w:cs="Times New Roman"/>
          <w:noProof/>
          <w:sz w:val="24"/>
          <w:szCs w:val="24"/>
        </w:rPr>
        <w:t>. Jakarta: Sicillia, 1978.</w:t>
      </w:r>
    </w:p>
    <w:p w14:paraId="09C909E3"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Ahmad Syalabi. </w:t>
      </w:r>
      <w:r w:rsidRPr="00D11F2D">
        <w:rPr>
          <w:rFonts w:ascii="Times New Roman" w:hAnsi="Times New Roman" w:cs="Times New Roman"/>
          <w:i/>
          <w:iCs/>
          <w:noProof/>
          <w:sz w:val="24"/>
          <w:szCs w:val="24"/>
        </w:rPr>
        <w:t>Sejarah Pendidikan Islam</w:t>
      </w:r>
      <w:r w:rsidRPr="00D11F2D">
        <w:rPr>
          <w:rFonts w:ascii="Times New Roman" w:hAnsi="Times New Roman" w:cs="Times New Roman"/>
          <w:noProof/>
          <w:sz w:val="24"/>
          <w:szCs w:val="24"/>
        </w:rPr>
        <w:t>. Jakarta: Bintang, 1973.</w:t>
      </w:r>
    </w:p>
    <w:p w14:paraId="008D0FFA"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Alfian Ibrahim. </w:t>
      </w:r>
      <w:r w:rsidRPr="00D11F2D">
        <w:rPr>
          <w:rFonts w:ascii="Times New Roman" w:hAnsi="Times New Roman" w:cs="Times New Roman"/>
          <w:i/>
          <w:iCs/>
          <w:noProof/>
          <w:sz w:val="24"/>
          <w:szCs w:val="24"/>
        </w:rPr>
        <w:t>Perang Di Jalan Allah</w:t>
      </w:r>
      <w:r w:rsidRPr="00D11F2D">
        <w:rPr>
          <w:rFonts w:ascii="Times New Roman" w:hAnsi="Times New Roman" w:cs="Times New Roman"/>
          <w:noProof/>
          <w:sz w:val="24"/>
          <w:szCs w:val="24"/>
        </w:rPr>
        <w:t>. Jakarta: Sinar Harapan, 1978.</w:t>
      </w:r>
    </w:p>
    <w:p w14:paraId="3EAA9A60"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Amin, K. “Pengaruh Konflik Terhadap Pembangunan Pendidikan Di Aceh.” </w:t>
      </w:r>
      <w:r w:rsidRPr="00D11F2D">
        <w:rPr>
          <w:rFonts w:ascii="Times New Roman" w:hAnsi="Times New Roman" w:cs="Times New Roman"/>
          <w:i/>
          <w:iCs/>
          <w:noProof/>
          <w:sz w:val="24"/>
          <w:szCs w:val="24"/>
        </w:rPr>
        <w:t>Nazhruna: Jurnal Pendidikan Islam</w:t>
      </w:r>
      <w:r w:rsidRPr="00D11F2D">
        <w:rPr>
          <w:rFonts w:ascii="Times New Roman" w:hAnsi="Times New Roman" w:cs="Times New Roman"/>
          <w:noProof/>
          <w:sz w:val="24"/>
          <w:szCs w:val="24"/>
        </w:rPr>
        <w:t xml:space="preserve"> 1, no. 2 (2018): 159–76.</w:t>
      </w:r>
    </w:p>
    <w:p w14:paraId="31F12354"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Amran, Zamzami. </w:t>
      </w:r>
      <w:r w:rsidRPr="00D11F2D">
        <w:rPr>
          <w:rFonts w:ascii="Times New Roman" w:hAnsi="Times New Roman" w:cs="Times New Roman"/>
          <w:i/>
          <w:iCs/>
          <w:noProof/>
          <w:sz w:val="24"/>
          <w:szCs w:val="24"/>
        </w:rPr>
        <w:t>Jihad Akhar Medan Arfea</w:t>
      </w:r>
      <w:r w:rsidRPr="00D11F2D">
        <w:rPr>
          <w:rFonts w:ascii="Times New Roman" w:hAnsi="Times New Roman" w:cs="Times New Roman"/>
          <w:noProof/>
          <w:sz w:val="24"/>
          <w:szCs w:val="24"/>
        </w:rPr>
        <w:t>. Jakarta: Mutiara, 1991.</w:t>
      </w:r>
    </w:p>
    <w:p w14:paraId="0AE51347"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Daya Burhanuddin. </w:t>
      </w:r>
      <w:r w:rsidRPr="00D11F2D">
        <w:rPr>
          <w:rFonts w:ascii="Times New Roman" w:hAnsi="Times New Roman" w:cs="Times New Roman"/>
          <w:i/>
          <w:iCs/>
          <w:noProof/>
          <w:sz w:val="24"/>
          <w:szCs w:val="24"/>
        </w:rPr>
        <w:t>Gerakan Pembaharuan Pemikiran Islam Kasus Sumatera Thawalib</w:t>
      </w:r>
      <w:r w:rsidRPr="00D11F2D">
        <w:rPr>
          <w:rFonts w:ascii="Times New Roman" w:hAnsi="Times New Roman" w:cs="Times New Roman"/>
          <w:noProof/>
          <w:sz w:val="24"/>
          <w:szCs w:val="24"/>
        </w:rPr>
        <w:t>. Yogyakarta, 1990.</w:t>
      </w:r>
    </w:p>
    <w:p w14:paraId="11214265"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Gade, Syabuddin. “Konsep Pendidikan Islam Dalam Perpektif Pemikiran Ali Hasjmy (Analisis Hakikat Dan Tujuan Pendidikan Islam).” </w:t>
      </w:r>
      <w:r w:rsidRPr="00D11F2D">
        <w:rPr>
          <w:rFonts w:ascii="Times New Roman" w:hAnsi="Times New Roman" w:cs="Times New Roman"/>
          <w:i/>
          <w:iCs/>
          <w:noProof/>
          <w:sz w:val="24"/>
          <w:szCs w:val="24"/>
        </w:rPr>
        <w:t>Fitra</w:t>
      </w:r>
      <w:r w:rsidRPr="00D11F2D">
        <w:rPr>
          <w:rFonts w:ascii="Times New Roman" w:hAnsi="Times New Roman" w:cs="Times New Roman"/>
          <w:noProof/>
          <w:sz w:val="24"/>
          <w:szCs w:val="24"/>
        </w:rPr>
        <w:t xml:space="preserve"> 1, no. 2 (2015): 54–62.</w:t>
      </w:r>
    </w:p>
    <w:p w14:paraId="43FCC7A0"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Gede, Syabuddin. “Konsep Pendidikan Islam Dalam Perpektif Pemikiran Ali Hasjmy (Analisis Hakikat Dan Tujuan Pendidikan Islam).” </w:t>
      </w:r>
      <w:r w:rsidRPr="00D11F2D">
        <w:rPr>
          <w:rFonts w:ascii="Times New Roman" w:hAnsi="Times New Roman" w:cs="Times New Roman"/>
          <w:i/>
          <w:iCs/>
          <w:noProof/>
          <w:sz w:val="24"/>
          <w:szCs w:val="24"/>
        </w:rPr>
        <w:t>Tamaddun</w:t>
      </w:r>
      <w:r w:rsidRPr="00D11F2D">
        <w:rPr>
          <w:rFonts w:ascii="Times New Roman" w:hAnsi="Times New Roman" w:cs="Times New Roman"/>
          <w:noProof/>
          <w:sz w:val="24"/>
          <w:szCs w:val="24"/>
        </w:rPr>
        <w:t xml:space="preserve"> 13, no. 2 (1970): 54–62. http://jurnal.staitapaktuan.ac.id/index.php/fitra/article/view/16.</w:t>
      </w:r>
    </w:p>
    <w:p w14:paraId="53832209"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Hasjmy. </w:t>
      </w:r>
      <w:r w:rsidRPr="00D11F2D">
        <w:rPr>
          <w:rFonts w:ascii="Times New Roman" w:hAnsi="Times New Roman" w:cs="Times New Roman"/>
          <w:i/>
          <w:iCs/>
          <w:noProof/>
          <w:sz w:val="24"/>
          <w:szCs w:val="24"/>
        </w:rPr>
        <w:t>Apa Sebab Rakyat Sanggup Berperang Puluhan Tahun Melawan Agresi Belanda</w:t>
      </w:r>
      <w:r w:rsidRPr="00D11F2D">
        <w:rPr>
          <w:rFonts w:ascii="Times New Roman" w:hAnsi="Times New Roman" w:cs="Times New Roman"/>
          <w:noProof/>
          <w:sz w:val="24"/>
          <w:szCs w:val="24"/>
        </w:rPr>
        <w:t>. Jakarta: Bulan Bintang, 1977.</w:t>
      </w:r>
    </w:p>
    <w:p w14:paraId="68BD9619"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 </w:t>
      </w:r>
      <w:r w:rsidRPr="00D11F2D">
        <w:rPr>
          <w:rFonts w:ascii="Times New Roman" w:hAnsi="Times New Roman" w:cs="Times New Roman"/>
          <w:i/>
          <w:iCs/>
          <w:noProof/>
          <w:sz w:val="24"/>
          <w:szCs w:val="24"/>
        </w:rPr>
        <w:t>Dakwah Islamiyah Membangun Manusia Dan Masyarakat</w:t>
      </w:r>
      <w:r w:rsidRPr="00D11F2D">
        <w:rPr>
          <w:rFonts w:ascii="Times New Roman" w:hAnsi="Times New Roman" w:cs="Times New Roman"/>
          <w:noProof/>
          <w:sz w:val="24"/>
          <w:szCs w:val="24"/>
        </w:rPr>
        <w:t>. Jakarta: bulan Bintang, 1978.</w:t>
      </w:r>
    </w:p>
    <w:p w14:paraId="4C342D53"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 </w:t>
      </w:r>
      <w:r w:rsidRPr="00D11F2D">
        <w:rPr>
          <w:rFonts w:ascii="Times New Roman" w:hAnsi="Times New Roman" w:cs="Times New Roman"/>
          <w:i/>
          <w:iCs/>
          <w:noProof/>
          <w:sz w:val="24"/>
          <w:szCs w:val="24"/>
        </w:rPr>
        <w:t>Delapan Puluh Tahun Melalui Jalan Raya Dunia: A. Hasjmy Aset Sejarah Masa Kini Dan Masa Depan</w:t>
      </w:r>
      <w:r w:rsidRPr="00D11F2D">
        <w:rPr>
          <w:rFonts w:ascii="Times New Roman" w:hAnsi="Times New Roman" w:cs="Times New Roman"/>
          <w:noProof/>
          <w:sz w:val="24"/>
          <w:szCs w:val="24"/>
        </w:rPr>
        <w:t>. Jakarta: Bulan Bintang, 1994.</w:t>
      </w:r>
    </w:p>
    <w:p w14:paraId="08BBA6BE"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 </w:t>
      </w:r>
      <w:r w:rsidRPr="00D11F2D">
        <w:rPr>
          <w:rFonts w:ascii="Times New Roman" w:hAnsi="Times New Roman" w:cs="Times New Roman"/>
          <w:i/>
          <w:iCs/>
          <w:noProof/>
          <w:sz w:val="24"/>
          <w:szCs w:val="24"/>
        </w:rPr>
        <w:t>Dimana Letaknya Negara Islam</w:t>
      </w:r>
      <w:r w:rsidRPr="00D11F2D">
        <w:rPr>
          <w:rFonts w:ascii="Times New Roman" w:hAnsi="Times New Roman" w:cs="Times New Roman"/>
          <w:noProof/>
          <w:sz w:val="24"/>
          <w:szCs w:val="24"/>
        </w:rPr>
        <w:t>. Surabaya: PT. Bina Ilmu, 1984.</w:t>
      </w:r>
    </w:p>
    <w:p w14:paraId="21F8757B"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 </w:t>
      </w:r>
      <w:r w:rsidRPr="00D11F2D">
        <w:rPr>
          <w:rFonts w:ascii="Times New Roman" w:hAnsi="Times New Roman" w:cs="Times New Roman"/>
          <w:i/>
          <w:iCs/>
          <w:noProof/>
          <w:sz w:val="24"/>
          <w:szCs w:val="24"/>
        </w:rPr>
        <w:t>Dustur Dakwah Menurut Alquran</w:t>
      </w:r>
      <w:r w:rsidRPr="00D11F2D">
        <w:rPr>
          <w:rFonts w:ascii="Times New Roman" w:hAnsi="Times New Roman" w:cs="Times New Roman"/>
          <w:noProof/>
          <w:sz w:val="24"/>
          <w:szCs w:val="24"/>
        </w:rPr>
        <w:t>. Jakarta: Bulan Bintang, 1974.</w:t>
      </w:r>
    </w:p>
    <w:p w14:paraId="53BFBAD6"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 </w:t>
      </w:r>
      <w:r w:rsidRPr="00D11F2D">
        <w:rPr>
          <w:rFonts w:ascii="Times New Roman" w:hAnsi="Times New Roman" w:cs="Times New Roman"/>
          <w:i/>
          <w:iCs/>
          <w:noProof/>
          <w:sz w:val="24"/>
          <w:szCs w:val="24"/>
        </w:rPr>
        <w:t>Sejarah Kebudayaan Islam Di Indonesia</w:t>
      </w:r>
      <w:r w:rsidRPr="00D11F2D">
        <w:rPr>
          <w:rFonts w:ascii="Times New Roman" w:hAnsi="Times New Roman" w:cs="Times New Roman"/>
          <w:noProof/>
          <w:sz w:val="24"/>
          <w:szCs w:val="24"/>
        </w:rPr>
        <w:t>. Jakarta: Bulan Bintang, 1990.</w:t>
      </w:r>
    </w:p>
    <w:p w14:paraId="7D6F84B2"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 </w:t>
      </w:r>
      <w:r w:rsidRPr="00D11F2D">
        <w:rPr>
          <w:rFonts w:ascii="Times New Roman" w:hAnsi="Times New Roman" w:cs="Times New Roman"/>
          <w:i/>
          <w:iCs/>
          <w:noProof/>
          <w:sz w:val="24"/>
          <w:szCs w:val="24"/>
        </w:rPr>
        <w:t>Semangat Merdeka 70 Tahun Menempuh Jalan Pergolakan Dan Perjuangan Kemerdekaan</w:t>
      </w:r>
      <w:r w:rsidRPr="00D11F2D">
        <w:rPr>
          <w:rFonts w:ascii="Times New Roman" w:hAnsi="Times New Roman" w:cs="Times New Roman"/>
          <w:noProof/>
          <w:sz w:val="24"/>
          <w:szCs w:val="24"/>
        </w:rPr>
        <w:t>. Jakarta: Bulan Bintang, 1985.</w:t>
      </w:r>
    </w:p>
    <w:p w14:paraId="3A42A284"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lastRenderedPageBreak/>
        <w:t xml:space="preserve">———. </w:t>
      </w:r>
      <w:r w:rsidRPr="00D11F2D">
        <w:rPr>
          <w:rFonts w:ascii="Times New Roman" w:hAnsi="Times New Roman" w:cs="Times New Roman"/>
          <w:i/>
          <w:iCs/>
          <w:noProof/>
          <w:sz w:val="24"/>
          <w:szCs w:val="24"/>
        </w:rPr>
        <w:t>Sumbangan Kesusasteraan Aceh Dalam Kesusasteraan Indonesia,</w:t>
      </w:r>
      <w:r w:rsidRPr="00D11F2D">
        <w:rPr>
          <w:rFonts w:ascii="Times New Roman" w:hAnsi="Times New Roman" w:cs="Times New Roman"/>
          <w:noProof/>
          <w:sz w:val="24"/>
          <w:szCs w:val="24"/>
        </w:rPr>
        <w:t>. Jakarta: Bulan Bintang, 1973.</w:t>
      </w:r>
    </w:p>
    <w:p w14:paraId="2961738D"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Husin, Muhammad. </w:t>
      </w:r>
      <w:r w:rsidRPr="00D11F2D">
        <w:rPr>
          <w:rFonts w:ascii="Times New Roman" w:hAnsi="Times New Roman" w:cs="Times New Roman"/>
          <w:i/>
          <w:iCs/>
          <w:noProof/>
          <w:sz w:val="24"/>
          <w:szCs w:val="24"/>
        </w:rPr>
        <w:t>Adat Aceh</w:t>
      </w:r>
      <w:r w:rsidRPr="00D11F2D">
        <w:rPr>
          <w:rFonts w:ascii="Times New Roman" w:hAnsi="Times New Roman" w:cs="Times New Roman"/>
          <w:noProof/>
          <w:sz w:val="24"/>
          <w:szCs w:val="24"/>
        </w:rPr>
        <w:t>. Banda Aceh: Al-Farabi, 1963.</w:t>
      </w:r>
    </w:p>
    <w:p w14:paraId="1A9ABAA5"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Muhammad, Hasan. </w:t>
      </w:r>
      <w:r w:rsidRPr="00D11F2D">
        <w:rPr>
          <w:rFonts w:ascii="Times New Roman" w:hAnsi="Times New Roman" w:cs="Times New Roman"/>
          <w:i/>
          <w:iCs/>
          <w:noProof/>
          <w:sz w:val="24"/>
          <w:szCs w:val="24"/>
        </w:rPr>
        <w:t>Dari Aceh Ke Pemesatu Bangsa</w:t>
      </w:r>
      <w:r w:rsidRPr="00D11F2D">
        <w:rPr>
          <w:rFonts w:ascii="Times New Roman" w:hAnsi="Times New Roman" w:cs="Times New Roman"/>
          <w:noProof/>
          <w:sz w:val="24"/>
          <w:szCs w:val="24"/>
        </w:rPr>
        <w:t>. Jakarta: Papas S. Sinanti, 1990.</w:t>
      </w:r>
    </w:p>
    <w:p w14:paraId="3CF71E4A"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Mukhtar. “Ali Hasjmy Dan Konsep Kekuasaan Dalam Islam.” </w:t>
      </w:r>
      <w:r w:rsidRPr="00D11F2D">
        <w:rPr>
          <w:rFonts w:ascii="Times New Roman" w:hAnsi="Times New Roman" w:cs="Times New Roman"/>
          <w:i/>
          <w:iCs/>
          <w:noProof/>
          <w:sz w:val="24"/>
          <w:szCs w:val="24"/>
        </w:rPr>
        <w:t>Al- Ijtima`</w:t>
      </w:r>
      <w:r w:rsidRPr="00D11F2D">
        <w:rPr>
          <w:rFonts w:ascii="Times New Roman" w:hAnsi="Times New Roman" w:cs="Times New Roman"/>
          <w:noProof/>
          <w:sz w:val="24"/>
          <w:szCs w:val="24"/>
        </w:rPr>
        <w:t xml:space="preserve"> 3, no. 1 (2017): 55–70.</w:t>
      </w:r>
    </w:p>
    <w:p w14:paraId="6F51C842"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Syahrin, Harahap. </w:t>
      </w:r>
      <w:r w:rsidRPr="00D11F2D">
        <w:rPr>
          <w:rFonts w:ascii="Times New Roman" w:hAnsi="Times New Roman" w:cs="Times New Roman"/>
          <w:i/>
          <w:iCs/>
          <w:noProof/>
          <w:sz w:val="24"/>
          <w:szCs w:val="24"/>
        </w:rPr>
        <w:t>Metodologi Studi Tokoh Pemikiran Islam</w:t>
      </w:r>
      <w:r w:rsidRPr="00D11F2D">
        <w:rPr>
          <w:rFonts w:ascii="Times New Roman" w:hAnsi="Times New Roman" w:cs="Times New Roman"/>
          <w:noProof/>
          <w:sz w:val="24"/>
          <w:szCs w:val="24"/>
        </w:rPr>
        <w:t>. Jakarta: Istiqamah Mulya, 2006.</w:t>
      </w:r>
    </w:p>
    <w:p w14:paraId="2F7C81D7"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Syama’un Gaharu. </w:t>
      </w:r>
      <w:r w:rsidRPr="00D11F2D">
        <w:rPr>
          <w:rFonts w:ascii="Times New Roman" w:hAnsi="Times New Roman" w:cs="Times New Roman"/>
          <w:i/>
          <w:iCs/>
          <w:noProof/>
          <w:sz w:val="24"/>
          <w:szCs w:val="24"/>
        </w:rPr>
        <w:t>Cuplikan Angan Di Daerah Modal</w:t>
      </w:r>
      <w:r w:rsidRPr="00D11F2D">
        <w:rPr>
          <w:rFonts w:ascii="Times New Roman" w:hAnsi="Times New Roman" w:cs="Times New Roman"/>
          <w:noProof/>
          <w:sz w:val="24"/>
          <w:szCs w:val="24"/>
        </w:rPr>
        <w:t>. Jakarta: Pustaka Sinar Harapan, 1998.</w:t>
      </w:r>
    </w:p>
    <w:p w14:paraId="568DE44E"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Syamsuddin. </w:t>
      </w:r>
      <w:r w:rsidRPr="00D11F2D">
        <w:rPr>
          <w:rFonts w:ascii="Times New Roman" w:hAnsi="Times New Roman" w:cs="Times New Roman"/>
          <w:i/>
          <w:iCs/>
          <w:noProof/>
          <w:sz w:val="24"/>
          <w:szCs w:val="24"/>
        </w:rPr>
        <w:t>Nazaruddin Pemberontakan Kaum Republik Kasus Darul Islam Aceh</w:t>
      </w:r>
      <w:r w:rsidRPr="00D11F2D">
        <w:rPr>
          <w:rFonts w:ascii="Times New Roman" w:hAnsi="Times New Roman" w:cs="Times New Roman"/>
          <w:noProof/>
          <w:sz w:val="24"/>
          <w:szCs w:val="24"/>
        </w:rPr>
        <w:t>. Jakarta: Grafiti, 1990.</w:t>
      </w:r>
    </w:p>
    <w:p w14:paraId="1C7C5DF4"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Weismann. “Filsafat Kritik Atas Sejarah,” 1985, 31–42. https://doi.org/10.25278/jj71.v2i2.159.</w:t>
      </w:r>
    </w:p>
    <w:p w14:paraId="6A2D1668"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D11F2D">
        <w:rPr>
          <w:rFonts w:ascii="Times New Roman" w:hAnsi="Times New Roman" w:cs="Times New Roman"/>
          <w:noProof/>
          <w:sz w:val="24"/>
          <w:szCs w:val="24"/>
        </w:rPr>
        <w:t xml:space="preserve">Wildan. “Doktrin Nasionalisme Dalam Novel a . Hasjmy.” </w:t>
      </w:r>
      <w:r w:rsidRPr="00D11F2D">
        <w:rPr>
          <w:rFonts w:ascii="Times New Roman" w:hAnsi="Times New Roman" w:cs="Times New Roman"/>
          <w:i/>
          <w:iCs/>
          <w:noProof/>
          <w:sz w:val="24"/>
          <w:szCs w:val="24"/>
        </w:rPr>
        <w:t>Lingua</w:t>
      </w:r>
      <w:r w:rsidRPr="00D11F2D">
        <w:rPr>
          <w:rFonts w:ascii="Times New Roman" w:hAnsi="Times New Roman" w:cs="Times New Roman"/>
          <w:noProof/>
          <w:sz w:val="24"/>
          <w:szCs w:val="24"/>
        </w:rPr>
        <w:t xml:space="preserve"> 5, no. 2 (2005): 134–40. https://doi.org/10.18860/ling.v5i2.625.</w:t>
      </w:r>
    </w:p>
    <w:p w14:paraId="5EC17988" w14:textId="77777777" w:rsidR="00713EBE" w:rsidRPr="00D11F2D" w:rsidRDefault="00713EBE" w:rsidP="00864D68">
      <w:pPr>
        <w:widowControl w:val="0"/>
        <w:autoSpaceDE w:val="0"/>
        <w:autoSpaceDN w:val="0"/>
        <w:adjustRightInd w:val="0"/>
        <w:spacing w:before="240" w:after="240" w:line="240" w:lineRule="auto"/>
        <w:ind w:left="480" w:hanging="480"/>
        <w:jc w:val="both"/>
        <w:rPr>
          <w:rFonts w:ascii="Times New Roman" w:hAnsi="Times New Roman" w:cs="Times New Roman"/>
          <w:noProof/>
          <w:sz w:val="24"/>
        </w:rPr>
      </w:pPr>
      <w:r w:rsidRPr="00D11F2D">
        <w:rPr>
          <w:rFonts w:ascii="Times New Roman" w:hAnsi="Times New Roman" w:cs="Times New Roman"/>
          <w:noProof/>
          <w:sz w:val="24"/>
          <w:szCs w:val="24"/>
        </w:rPr>
        <w:t xml:space="preserve">Zaini Safitri, Effendi Hasan. “Pemikiran Ali Hasjmy Tentang Konsep Kepemimpinan Politik Perempuan Di Aceh.” </w:t>
      </w:r>
      <w:r w:rsidRPr="00D11F2D">
        <w:rPr>
          <w:rFonts w:ascii="Times New Roman" w:hAnsi="Times New Roman" w:cs="Times New Roman"/>
          <w:i/>
          <w:iCs/>
          <w:noProof/>
          <w:sz w:val="24"/>
          <w:szCs w:val="24"/>
        </w:rPr>
        <w:t>Jurnal Ilmiah Mahasiswa FISIP Unsyiah</w:t>
      </w:r>
      <w:r w:rsidRPr="00D11F2D">
        <w:rPr>
          <w:rFonts w:ascii="Times New Roman" w:hAnsi="Times New Roman" w:cs="Times New Roman"/>
          <w:noProof/>
          <w:sz w:val="24"/>
          <w:szCs w:val="24"/>
        </w:rPr>
        <w:t xml:space="preserve"> 4, no. 1 (2018): 1–11. http://jim.unsyiah.ac.id/FISIP/article/view/10044.</w:t>
      </w:r>
    </w:p>
    <w:p w14:paraId="3F6049DF" w14:textId="77777777" w:rsidR="00713EBE" w:rsidRPr="00892EC8" w:rsidRDefault="00713EBE" w:rsidP="00864D68">
      <w:pPr>
        <w:pStyle w:val="ListParagraph"/>
        <w:spacing w:before="240" w:after="24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14:paraId="6BFEC654" w14:textId="77777777" w:rsidR="00713EBE" w:rsidRPr="00001FB0" w:rsidRDefault="00713EBE" w:rsidP="00864D68">
      <w:pPr>
        <w:spacing w:before="240" w:after="240" w:line="240" w:lineRule="auto"/>
        <w:jc w:val="both"/>
        <w:rPr>
          <w:rFonts w:ascii="Times New Roman" w:hAnsi="Times New Roman" w:cs="Times New Roman"/>
          <w:sz w:val="24"/>
          <w:szCs w:val="24"/>
          <w:lang w:val="en-ID"/>
        </w:rPr>
      </w:pPr>
    </w:p>
    <w:p w14:paraId="48BC1236" w14:textId="77777777" w:rsidR="00713EBE" w:rsidRPr="00EC10E3" w:rsidRDefault="00713EBE" w:rsidP="00864D68">
      <w:pPr>
        <w:spacing w:before="240" w:after="240" w:line="240" w:lineRule="auto"/>
        <w:jc w:val="both"/>
        <w:rPr>
          <w:rFonts w:ascii="Times New Roman" w:hAnsi="Times New Roman" w:cs="Times New Roman"/>
          <w:sz w:val="24"/>
          <w:szCs w:val="24"/>
          <w:lang w:val="en-ID"/>
        </w:rPr>
      </w:pPr>
    </w:p>
    <w:sectPr w:rsidR="00713EBE" w:rsidRPr="00EC10E3" w:rsidSect="00864D68">
      <w:footerReference w:type="default" r:id="rId8"/>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3FC75" w14:textId="77777777" w:rsidR="00623D37" w:rsidRDefault="00623D37" w:rsidP="00BC1AD9">
      <w:pPr>
        <w:spacing w:after="0" w:line="240" w:lineRule="auto"/>
      </w:pPr>
      <w:r>
        <w:separator/>
      </w:r>
    </w:p>
  </w:endnote>
  <w:endnote w:type="continuationSeparator" w:id="0">
    <w:p w14:paraId="2EEA9AEE" w14:textId="77777777" w:rsidR="00623D37" w:rsidRDefault="00623D37" w:rsidP="00BC1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1789752"/>
      <w:docPartObj>
        <w:docPartGallery w:val="Page Numbers (Bottom of Page)"/>
        <w:docPartUnique/>
      </w:docPartObj>
    </w:sdtPr>
    <w:sdtEndPr>
      <w:rPr>
        <w:noProof/>
      </w:rPr>
    </w:sdtEndPr>
    <w:sdtContent>
      <w:p w14:paraId="4581C358" w14:textId="2FE11F14" w:rsidR="00864D68" w:rsidRDefault="00864D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D940B" w14:textId="77777777" w:rsidR="00864D68" w:rsidRDefault="00864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EC72D" w14:textId="77777777" w:rsidR="00623D37" w:rsidRDefault="00623D37" w:rsidP="00BC1AD9">
      <w:pPr>
        <w:spacing w:after="0" w:line="240" w:lineRule="auto"/>
      </w:pPr>
      <w:r>
        <w:separator/>
      </w:r>
    </w:p>
  </w:footnote>
  <w:footnote w:type="continuationSeparator" w:id="0">
    <w:p w14:paraId="65966C8B" w14:textId="77777777" w:rsidR="00623D37" w:rsidRDefault="00623D37" w:rsidP="00BC1AD9">
      <w:pPr>
        <w:spacing w:after="0" w:line="240" w:lineRule="auto"/>
      </w:pPr>
      <w:r>
        <w:continuationSeparator/>
      </w:r>
    </w:p>
  </w:footnote>
  <w:footnote w:id="1">
    <w:p w14:paraId="2D50F1F7" w14:textId="05327B20" w:rsidR="000F591F" w:rsidRPr="00D11F2D" w:rsidRDefault="000F591F" w:rsidP="00F171DA">
      <w:pPr>
        <w:pStyle w:val="FootnoteText"/>
        <w:ind w:firstLine="567"/>
        <w:jc w:val="both"/>
        <w:rPr>
          <w:rFonts w:ascii="Times New Roman" w:hAnsi="Times New Roman" w:cs="Times New Roman"/>
          <w:lang w:val="en-ID"/>
        </w:rPr>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Wildan","given":"","non-dropping-particle":"","parse-names":false,"suffix":""}],"container-title":"Lingua","id":"ITEM-1","issue":"2","issued":{"date-parts":[["2005"]]},"page":"134-140","title":"Doktrin Nasionalisme Dalam Novel a . Hasjmy","type":"article-journal","volume":"5"},"uris":["http://www.mendeley.com/documents/?uuid=30c6f06d-cbd5-4655-b7fe-91fa6bd82c3d"]}],"mendeley":{"formattedCitation":"Wildan, “Doktrin Nasionalisme Dalam Novel a . Hasjmy,” &lt;i&gt;Lingua&lt;/i&gt; 5, no. 2 (2005): 134–40, https://doi.org/10.18860/ling.v5i2.625.","plainTextFormattedCitation":"Wildan, “Doktrin Nasionalisme Dalam Novel a . Hasjmy,” Lingua 5, no. 2 (2005): 134–40, https://doi.org/10.18860/ling.v5i2.625.","previouslyFormattedCitation":"Wildan, “Doktrin Nasionalisme Dalam Novel a . Hasjmy,” &lt;i&gt;Lingua&lt;/i&gt; 5, no. 2 (2005): 134–40, https://doi.org/10.18860/ling.v5i2.625."},"properties":{"noteIndex":1},"schema":"https://github.com/citation-style-language/schema/raw/master/csl-citation.json"}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Wildan, “Doktrin Nasionalisme Dalam Novel a . Hasjmy,” </w:t>
      </w:r>
      <w:r w:rsidRPr="00D11F2D">
        <w:rPr>
          <w:rFonts w:ascii="Times New Roman" w:hAnsi="Times New Roman" w:cs="Times New Roman"/>
          <w:i/>
          <w:noProof/>
        </w:rPr>
        <w:t>Lingua</w:t>
      </w:r>
      <w:r w:rsidRPr="00D11F2D">
        <w:rPr>
          <w:rFonts w:ascii="Times New Roman" w:hAnsi="Times New Roman" w:cs="Times New Roman"/>
          <w:noProof/>
        </w:rPr>
        <w:t xml:space="preserve"> 5, no. 2 (2005): 134–40, https://doi.org/10.18860/ling.v5i2.625.</w:t>
      </w:r>
      <w:r w:rsidRPr="00D11F2D">
        <w:rPr>
          <w:rFonts w:ascii="Times New Roman" w:hAnsi="Times New Roman" w:cs="Times New Roman"/>
        </w:rPr>
        <w:fldChar w:fldCharType="end"/>
      </w:r>
      <w:r w:rsidRPr="000F591F">
        <w:rPr>
          <w:rFonts w:ascii="Times New Roman" w:hAnsi="Times New Roman" w:cs="Times New Roman"/>
        </w:rP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{"citationItems":[{"id":"ITEM-1","itemData":{"ISSN":"1412-9027","abstract":"Gagasan pemikiran Ḥasjmī masih bertebaran di dalam berbagai karyanya. Gagasan pemikirannya dalam bidang pendidikan, khususnya dalam tentang hakikat dan tujuan pendidikan dapat diungkap dengan melalui content analysis. Hasil kajian menunjukkan bahwa hakikat pendidikan Islam menurut Ḥasjmī penanaman kesadaran beriman dan amal shalih berdasarkan kepada ilmu pengetahuan, sehingga manusia menjadi makhluk sosial yang menghayati ajaran-ajaran Islam dalam segala dimensi kehidupannya. Sementara tujuan pendidikan Islam menurut Ḥasjmī adalah mencakup pembentukan manusia yang bertaqwa kepada Allah, yaitu: Pertama, manusia mukmin yang beramar makruf dan bernahi munkar. Kedua, manusia yang sanggup menggapai kenyataan dan keadaan di lingkungannya dan sanggup bertindak menghadapi segala tantangan hidup dengan tabah. Ketiga, manusia yang berani dan berpegang teguh kepada kebenaran. Keempat, manusia yang memiliki rasa amar makruf dan nahi munkar dan Kelima, manusia yang memiliki rasa keindahan dalam jiwa manusia dan menghargai ketinggian nilai-nilai maknawi dalam kehidupan masyarakat sesuai dengan ajaran Allah Swt.","author":[{"dropping-particle":"","family":"Gede","given":"Syabuddin","non-dropping-particle":"","parse-names":false,"suffix":""}],"container-title":"Tamaddun","id":"ITEM-1","issue":"2","issued":{"date-parts":[["1970"]]},"page":"54-62","title":"Konsep Pendidikan Islam Dalam Perpektif Pemikiran Ali Hasjmy (Analisis Hakikat dan Tujuan Pendidikan Islam)","type":"article-journal","volume":"13"},"uris":["http://www.mendeley.com/documents/?uuid=c272fbe8-8aed-4d31-bca0-810968380615"]}],"mendeley":{"formattedCitation":"Syabuddin Gede, “Konsep Pendidikan Islam Dalam Perpektif Pemikiran Ali Hasjmy (Analisis Hakikat Dan Tujuan Pendidikan Islam),” &lt;i&gt;Tamaddun&lt;/i&gt; 13, no. 2 (1970): 54–62, http://jurnal.staitapaktuan.ac.id/index.php/fitra/article/view/16.","plainTextFormattedCitation":"Syabuddin Gede, “Konsep Pendidikan Islam Dalam Perpektif Pemikiran Ali Hasjmy (Analisis Hakikat Dan Tujuan Pendidikan Islam),” Tamaddun 13, no. 2 (1970): 54–62, http://jurnal.staitapaktuan.ac.id/index.php/fitra/article/view/16.","previouslyFormattedCitation":"Syabuddin Gede, “Konsep Pendidikan Islam Dalam Perpektif Pemikiran Ali Hasjmy (Analisis Hakikat Dan Tujuan Pendidikan Islam),” &lt;i&gt;Tamaddun&lt;/i&gt; 13, no. 2 (1970): 54–62, http://jurnal.staitapaktuan.ac.id/index.php/fitra/article/view/16."},"properties":{"noteIndex":2},"schema":"https://github.com/citation-style-language/schema/raw/master/csl-citation.json"}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Syabuddin Gede, “Konsep Pendidikan Islam Dalam Perpektif Pemikiran Ali Hasjmy (Analisis Hakikat Dan Tujuan Pendidikan Islam),” </w:t>
      </w:r>
      <w:r w:rsidRPr="00D11F2D">
        <w:rPr>
          <w:rFonts w:ascii="Times New Roman" w:hAnsi="Times New Roman" w:cs="Times New Roman"/>
          <w:i/>
          <w:noProof/>
        </w:rPr>
        <w:t>Tamaddun</w:t>
      </w:r>
      <w:r w:rsidRPr="00D11F2D">
        <w:rPr>
          <w:rFonts w:ascii="Times New Roman" w:hAnsi="Times New Roman" w:cs="Times New Roman"/>
          <w:noProof/>
        </w:rPr>
        <w:t xml:space="preserve"> 13, no. 2 (1970): 54–62, http://jurnal.staitapaktuan.ac.id/index.php/fitra/article/view/16.</w:t>
      </w:r>
      <w:r w:rsidRPr="00D11F2D">
        <w:rPr>
          <w:rFonts w:ascii="Times New Roman" w:hAnsi="Times New Roman" w:cs="Times New Roman"/>
        </w:rPr>
        <w:fldChar w:fldCharType="end"/>
      </w:r>
      <w:r w:rsidRPr="000F591F">
        <w:rPr>
          <w:rFonts w:ascii="Times New Roman" w:hAnsi="Times New Roman" w:cs="Times New Roman"/>
          <w:noProof/>
        </w:rPr>
        <w:t xml:space="preserve"> </w:t>
      </w:r>
      <w:r w:rsidRPr="00D11F2D">
        <w:rPr>
          <w:rFonts w:ascii="Times New Roman" w:hAnsi="Times New Roman" w:cs="Times New Roman"/>
          <w:noProof/>
        </w:rPr>
        <w:fldChar w:fldCharType="begin" w:fldLock="1"/>
      </w:r>
      <w:r w:rsidRPr="00D11F2D">
        <w:rPr>
          <w:rFonts w:ascii="Times New Roman" w:hAnsi="Times New Roman" w:cs="Times New Roman"/>
          <w:noProof/>
        </w:rPr>
        <w:instrText>ADDIN CSL_CITATION {"citationItems":[{"id":"ITEM-1","itemData":{"abstract":"This paper wishes to explain the political concept of Islamic power by Ali Hasjmy who can describe the basis of the ideal state contained in Islamic teachings in order to influence the state system without having to recognize the identity itself. The main focus is how mechanisms in Islamic state thinking can influence the concept of power and country. This paper uses a research method that prioritizes library research into primary data that is data collection method by finding information through books, magazines, newspapers and other literature that aims to form a theoretical basis (Arikunto, 2006). The results of this study found that the concept of power according to Ali Hasjmy emphasized the participation and cooperation of the people in the implementation of deliberation. Deliberation in formulating problems for the state, so that the role of shura in the Islamic view becomes an ideal alternative in the implementation of a country. Thus the mechanism of shura is almost the same as the democracy because it lays the voice of the ummah as the ultimate decision maker. Keywords:","author":[{"dropping-particle":"","family":"Mukhtar","given":"","non-dropping-particle":"","parse-names":false,"suffix":""}],"container-title":"Al- Ijtima`","id":"ITEM-1","issue":"1","issued":{"date-parts":[["2017"]]},"page":"55-70","title":"Ali Hasjmy dan Konsep Kekuasaan dalam Islam","type":"article-journal","volume":"3"},"uris":["http://www.mendeley.com/documents/?uuid=2053fd46-6a11-40fb-b968-a5baa4bfc2a8"]}],"mendeley":{"formattedCitation":"Mukhtar, “Ali Hasjmy Dan Konsep Kekuasaan Dalam Islam,” &lt;i&gt;Al- Ijtima`&lt;/i&gt; 3, no. 1 (2017): 55–70.","plainTextFormattedCitation":"Mukhtar, “Ali Hasjmy Dan Konsep Kekuasaan Dalam Islam,” Al- Ijtima` 3, no. 1 (2017): 55–70.","previouslyFormattedCitation":"Mukhtar, “Ali Hasjmy Dan Konsep Kekuasaan Dalam Islam,” &lt;i&gt;Al- Ijtima`&lt;/i&gt; 3, no. 1 (2017): 55–70."},"properties":{"noteIndex":3},"schema":"https://github.com/citation-style-language/schema/raw/master/csl-citation.json"}</w:instrText>
      </w:r>
      <w:r w:rsidRPr="00D11F2D">
        <w:rPr>
          <w:rFonts w:ascii="Times New Roman" w:hAnsi="Times New Roman" w:cs="Times New Roman"/>
          <w:noProof/>
        </w:rPr>
        <w:fldChar w:fldCharType="separate"/>
      </w:r>
      <w:r w:rsidRPr="00D11F2D">
        <w:rPr>
          <w:rFonts w:ascii="Times New Roman" w:hAnsi="Times New Roman" w:cs="Times New Roman"/>
          <w:noProof/>
        </w:rPr>
        <w:t xml:space="preserve">Mukhtar, “Ali Hasjmy Dan Konsep Kekuasaan Dalam Islam,” </w:t>
      </w:r>
      <w:r w:rsidRPr="00D11F2D">
        <w:rPr>
          <w:rFonts w:ascii="Times New Roman" w:hAnsi="Times New Roman" w:cs="Times New Roman"/>
          <w:i/>
          <w:noProof/>
        </w:rPr>
        <w:t>Al- Ijtima`</w:t>
      </w:r>
      <w:r w:rsidRPr="00D11F2D">
        <w:rPr>
          <w:rFonts w:ascii="Times New Roman" w:hAnsi="Times New Roman" w:cs="Times New Roman"/>
          <w:noProof/>
        </w:rPr>
        <w:t xml:space="preserve"> 3, no. 1 (2017): 55–70.</w:t>
      </w:r>
      <w:r w:rsidRPr="00D11F2D">
        <w:rPr>
          <w:rFonts w:ascii="Times New Roman" w:hAnsi="Times New Roman" w:cs="Times New Roman"/>
        </w:rPr>
        <w:fldChar w:fldCharType="end"/>
      </w:r>
      <w:r w:rsidRPr="000F591F">
        <w:rPr>
          <w:rFonts w:ascii="Times New Roman" w:hAnsi="Times New Roman" w:cs="Times New Roman"/>
          <w:noProof/>
        </w:rPr>
        <w:t xml:space="preserve"> </w:t>
      </w:r>
      <w:r w:rsidRPr="00D11F2D">
        <w:rPr>
          <w:rFonts w:ascii="Times New Roman" w:hAnsi="Times New Roman" w:cs="Times New Roman"/>
          <w:noProof/>
        </w:rPr>
        <w:fldChar w:fldCharType="begin" w:fldLock="1"/>
      </w:r>
      <w:r w:rsidRPr="00D11F2D">
        <w:rPr>
          <w:rFonts w:ascii="Times New Roman" w:hAnsi="Times New Roman" w:cs="Times New Roman"/>
          <w:noProof/>
        </w:rPr>
        <w:instrText>ADDIN CSL_CITATION {"citationItems":[{"id":"ITEM-1","itemData":{"author":[{"dropping-particle":"","family":"Zaini Safitri","given":"Effendi Hasan","non-dropping-particle":"","parse-names":false,"suffix":""}],"container-title":"Jurnal Ilmiah Mahasiswa FISIP Unsyiah","id":"ITEM-1","issue":"1","issued":{"date-parts":[["2018"]]},"page":"1-11","title":"Pemikiran Ali Hasjmy Tentang Konsep Kepemimpinan Politik Perempuan Di Aceh","type":"article-journal","volume":"4"},"uris":["http://www.mendeley.com/documents/?uuid=7f4a0a8f-23f7-4406-9c74-4317ee3e0f12"]}],"mendeley":{"formattedCitation":"Effendi Hasan Zaini Safitri, “Pemikiran Ali Hasjmy Tentang Konsep Kepemimpinan Politik Perempuan Di Aceh,” &lt;i&gt;Jurnal Ilmiah Mahasiswa FISIP Unsyiah&lt;/i&gt; 4, no. 1 (2018): 1–11, http://jim.unsyiah.ac.id/FISIP/article/view/10044.","plainTextFormattedCitation":"Effendi Hasan Zaini Safitri, “Pemikiran Ali Hasjmy Tentang Konsep Kepemimpinan Politik Perempuan Di Aceh,” Jurnal Ilmiah Mahasiswa FISIP Unsyiah 4, no. 1 (2018): 1–11, http://jim.unsyiah.ac.id/FISIP/article/view/10044.","previouslyFormattedCitation":"Effendi Hasan Zaini Safitri, “Pemikiran Ali Hasjmy Tentang Konsep Kepemimpinan Politik Perempuan Di Aceh,” &lt;i&gt;Jurnal Ilmiah Mahasiswa FISIP Unsyiah&lt;/i&gt; 4, no. 1 (2018): 1–11, http://jim.unsyiah.ac.id/FISIP/article/view/10044."},"properties":{"noteIndex":4},"schema":"https://github.com/citation-style-language/schema/raw/master/csl-citation.json"}</w:instrText>
      </w:r>
      <w:r w:rsidRPr="00D11F2D">
        <w:rPr>
          <w:rFonts w:ascii="Times New Roman" w:hAnsi="Times New Roman" w:cs="Times New Roman"/>
          <w:noProof/>
        </w:rPr>
        <w:fldChar w:fldCharType="separate"/>
      </w:r>
      <w:r w:rsidRPr="00D11F2D">
        <w:rPr>
          <w:rFonts w:ascii="Times New Roman" w:hAnsi="Times New Roman" w:cs="Times New Roman"/>
          <w:noProof/>
        </w:rPr>
        <w:t xml:space="preserve">Effendi Hasan Zaini Safitri, “Pemikiran Ali Hasjmy Tentang Konsep Kepemimpinan Politik Perempuan Di Aceh,” </w:t>
      </w:r>
      <w:r w:rsidRPr="00D11F2D">
        <w:rPr>
          <w:rFonts w:ascii="Times New Roman" w:hAnsi="Times New Roman" w:cs="Times New Roman"/>
          <w:i/>
          <w:noProof/>
        </w:rPr>
        <w:t>Jurnal Ilmiah Mahasiswa FISIP Unsyiah</w:t>
      </w:r>
      <w:r w:rsidRPr="00D11F2D">
        <w:rPr>
          <w:rFonts w:ascii="Times New Roman" w:hAnsi="Times New Roman" w:cs="Times New Roman"/>
          <w:noProof/>
        </w:rPr>
        <w:t xml:space="preserve"> 4, no. 1 (2018): 1–11, http://jim.unsyiah.ac.id/FISIP/article/view/10044.</w:t>
      </w:r>
      <w:r w:rsidRPr="00D11F2D">
        <w:rPr>
          <w:rFonts w:ascii="Times New Roman" w:hAnsi="Times New Roman" w:cs="Times New Roman"/>
        </w:rPr>
        <w:fldChar w:fldCharType="end"/>
      </w:r>
      <w:r w:rsidRPr="000F591F">
        <w:rPr>
          <w:rFonts w:ascii="Times New Roman" w:hAnsi="Times New Roman" w:cs="Times New Roman"/>
          <w:noProof/>
        </w:rPr>
        <w:t xml:space="preserve"> </w:t>
      </w:r>
      <w:r w:rsidRPr="00D11F2D">
        <w:rPr>
          <w:rFonts w:ascii="Times New Roman" w:hAnsi="Times New Roman" w:cs="Times New Roman"/>
          <w:noProof/>
        </w:rPr>
        <w:fldChar w:fldCharType="begin" w:fldLock="1"/>
      </w:r>
      <w:r w:rsidRPr="00D11F2D">
        <w:rPr>
          <w:rFonts w:ascii="Times New Roman" w:hAnsi="Times New Roman" w:cs="Times New Roman"/>
          <w:noProof/>
        </w:rPr>
        <w:instrText>ADDIN CSL_CITATION {"citationItems":[{"id":"ITEM-1","itemData":{"author":[{"dropping-particle":"","family":"Weismann","given":"","non-dropping-particle":"","parse-names":false,"suffix":""}],"id":"ITEM-1","issued":{"date-parts":[["1985"]]},"page":"31-42","title":"Filsafat Kritik Atas Sejarah","type":"article-journal"},"uris":["http://www.mendeley.com/documents/?uuid=ac15bc50-f452-488d-96f7-622f73c0a31f"]}],"mendeley":{"formattedCitation":"Weismann, “Filsafat Kritik Atas Sejarah,” 1985, 31–42, https://doi.org/10.25278/jj71.v2i2.159.","plainTextFormattedCitation":"Weismann, “Filsafat Kritik Atas Sejarah,” 1985, 31–42, https://doi.org/10.25278/jj71.v2i2.159.","previouslyFormattedCitation":"Weismann, “Filsafat Kritik Atas Sejarah,” 1985, 31–42, https://doi.org/10.25278/jj71.v2i2.159."},"properties":{"noteIndex":5},"schema":"https://github.com/citation-style-language/schema/raw/master/csl-citation.json"}</w:instrText>
      </w:r>
      <w:r w:rsidRPr="00D11F2D">
        <w:rPr>
          <w:rFonts w:ascii="Times New Roman" w:hAnsi="Times New Roman" w:cs="Times New Roman"/>
          <w:noProof/>
        </w:rPr>
        <w:fldChar w:fldCharType="separate"/>
      </w:r>
      <w:r w:rsidRPr="00D11F2D">
        <w:rPr>
          <w:rFonts w:ascii="Times New Roman" w:hAnsi="Times New Roman" w:cs="Times New Roman"/>
          <w:noProof/>
        </w:rPr>
        <w:t>Weismann, “Filsafat Kritik Atas Sejarah,” 1985, 31–42, https://doi.org/10.25278/jj71.v2i2.159.</w:t>
      </w:r>
      <w:r w:rsidRPr="00D11F2D">
        <w:rPr>
          <w:rFonts w:ascii="Times New Roman" w:hAnsi="Times New Roman" w:cs="Times New Roman"/>
        </w:rPr>
        <w:fldChar w:fldCharType="end"/>
      </w:r>
    </w:p>
    <w:p w14:paraId="20AEB5B6" w14:textId="5F05EAA0" w:rsidR="000F591F" w:rsidRDefault="000F591F" w:rsidP="00F171DA">
      <w:pPr>
        <w:pStyle w:val="FootnoteText"/>
        <w:jc w:val="both"/>
      </w:pPr>
    </w:p>
  </w:footnote>
  <w:footnote w:id="2">
    <w:p w14:paraId="772817AC" w14:textId="77777777" w:rsidR="000F591F" w:rsidRPr="00001FB0" w:rsidRDefault="000F591F" w:rsidP="00F171DA">
      <w:pPr>
        <w:pStyle w:val="FootnoteText"/>
        <w:ind w:firstLine="567"/>
        <w:jc w:val="both"/>
        <w:rPr>
          <w:lang w:val="en-ID"/>
        </w:rPr>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{"citationItems":[{"id":"ITEM-1","itemData":{"author":[{"dropping-particle":"","family":"Syama'un Gaharu","given":"","non-dropping-particle":"","parse-names":false,"suffix":""}],"id":"ITEM-1","issued":{"date-parts":[["1998"]]},"number-of-pages":"243","publisher":"Pustaka Sinar Harapan","publisher-place":"Jakarta","title":"Cuplikan angan di Daerah Modal","type":"book"},"uris":["http://www.mendeley.com/documents/?uuid=90ee8870-9bb1-4bea-a16c-2bb1da15eb65"]}],"mendeley":{"formattedCitation":"Syama’un Gaharu, &lt;i&gt;Cuplikan Angan Di Daerah Modal&lt;/i&gt; (Jakarta: Pustaka Sinar Harapan, 1998).","plainTextFormattedCitation":"Syama’un Gaharu, Cuplikan Angan Di Daerah Modal (Jakarta: Pustaka Sinar Harapan, 1998).","previouslyFormattedCitation":"Syama’un Gaharu, &lt;i&gt;Cuplikan Angan Di Daerah Modal&lt;/i&gt; (Jakarta: Pustaka Sinar Harapan, 1998)."},"properties":{"noteIndex":6},"schema":"https://github.com/citation-style-language/schema/raw/master/csl-citation.json"}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Syama’un Gaharu, Cuplikan</w:t>
      </w:r>
      <w:r w:rsidRPr="00D11F2D">
        <w:rPr>
          <w:rFonts w:ascii="Times New Roman" w:hAnsi="Times New Roman" w:cs="Times New Roman"/>
          <w:i/>
          <w:noProof/>
        </w:rPr>
        <w:t xml:space="preserve"> Angan Di Daerah Modal</w:t>
      </w:r>
      <w:r w:rsidRPr="00D11F2D">
        <w:rPr>
          <w:rFonts w:ascii="Times New Roman" w:hAnsi="Times New Roman" w:cs="Times New Roman"/>
          <w:noProof/>
        </w:rPr>
        <w:t xml:space="preserve"> (Jakarta: Pustaka Sinar Harapan, 1998).</w:t>
      </w:r>
      <w:r w:rsidRPr="00D11F2D">
        <w:rPr>
          <w:rFonts w:ascii="Times New Roman" w:hAnsi="Times New Roman" w:cs="Times New Roman"/>
        </w:rPr>
        <w:fldChar w:fldCharType="end"/>
      </w:r>
    </w:p>
    <w:p w14:paraId="21C88C86" w14:textId="5821140C" w:rsidR="000F591F" w:rsidRPr="000F591F" w:rsidRDefault="000F591F" w:rsidP="00F171DA">
      <w:pPr>
        <w:pStyle w:val="FootnoteText"/>
        <w:jc w:val="both"/>
        <w:rPr>
          <w:lang w:val="en-ID"/>
        </w:rPr>
      </w:pPr>
    </w:p>
  </w:footnote>
  <w:footnote w:id="3">
    <w:p w14:paraId="641FD787" w14:textId="2C3D63CE" w:rsidR="001F5B07" w:rsidRPr="00F171DA" w:rsidRDefault="001F5B07" w:rsidP="00F171DA">
      <w:pPr>
        <w:pStyle w:val="FootnoteText"/>
        <w:ind w:firstLine="567"/>
        <w:jc w:val="both"/>
        <w:rPr>
          <w:rFonts w:ascii="Times New Roman" w:hAnsi="Times New Roman" w:cs="Times New Roman"/>
          <w:lang w:val="en-ID"/>
        </w:rPr>
      </w:pPr>
      <w:r>
        <w:rPr>
          <w:rStyle w:val="FootnoteReference"/>
        </w:rPr>
        <w:footnoteRef/>
      </w:r>
      <w:r>
        <w:t xml:space="preserve"> </w:t>
      </w:r>
      <w:r w:rsidRPr="00D11F2D">
        <w:rPr>
          <w:rFonts w:ascii="Times New Roman" w:hAnsi="Times New Roman" w:cs="Times New Roman"/>
          <w:noProof/>
        </w:rPr>
        <w:fldChar w:fldCharType="begin" w:fldLock="1"/>
      </w:r>
      <w:r w:rsidRPr="00D11F2D">
        <w:rPr>
          <w:rFonts w:ascii="Times New Roman" w:hAnsi="Times New Roman" w:cs="Times New Roman"/>
          <w:noProof/>
        </w:rPr>
        <w:instrText>ADDIN CSL_CITATION {"citationItems":[{"id":"ITEM-1","itemData":{"author":[{"dropping-particle":"","family":"Hasjmy","given":"","non-dropping-particle":"","parse-names":false,"suffix":""}],"id":"ITEM-1","issued":{"date-parts":[["1984"]]},"publisher":"PT. Bina Ilmu","publisher-place":"Surabaya","title":"Dimana letaknya Negara Islam","type":"book"},"uris":["http://www.mendeley.com/documents/?uuid=99140e98-bfc3-4e1f-b0e8-ccddcec60235"]}],"mendeley":{"formattedCitation":"Hasjmy, &lt;i&gt;Dimana Letaknya Negara Islam&lt;/i&gt; (Surabaya: PT. Bina Ilmu, 1984).","plainTextFormattedCitation":"Hasjmy, Dimana Letaknya Negara Islam (Surabaya: PT. Bina Ilmu, 1984).","previouslyFormattedCitation":"Hasjmy, &lt;i&gt;Dimana Letaknya Negara Islam&lt;/i&gt; (Surabaya: PT. Bina Ilmu, 1984)."},"properties":{"noteIndex":7},"schema":"https://github.com/citation-style-language/schema/raw/master/csl-citation.json"}</w:instrText>
      </w:r>
      <w:r w:rsidRPr="00D11F2D">
        <w:rPr>
          <w:rFonts w:ascii="Times New Roman" w:hAnsi="Times New Roman" w:cs="Times New Roman"/>
          <w:noProof/>
        </w:rPr>
        <w:fldChar w:fldCharType="separate"/>
      </w:r>
      <w:r w:rsidRPr="00D11F2D">
        <w:rPr>
          <w:rFonts w:ascii="Times New Roman" w:hAnsi="Times New Roman" w:cs="Times New Roman"/>
          <w:noProof/>
        </w:rPr>
        <w:t xml:space="preserve">Hasjmy, </w:t>
      </w:r>
      <w:r w:rsidRPr="00D11F2D">
        <w:rPr>
          <w:rFonts w:ascii="Times New Roman" w:hAnsi="Times New Roman" w:cs="Times New Roman"/>
          <w:i/>
          <w:noProof/>
        </w:rPr>
        <w:t>Dimana Letaknya Negara Islam</w:t>
      </w:r>
      <w:r w:rsidRPr="00D11F2D">
        <w:rPr>
          <w:rFonts w:ascii="Times New Roman" w:hAnsi="Times New Roman" w:cs="Times New Roman"/>
          <w:noProof/>
        </w:rPr>
        <w:t xml:space="preserve"> (Surabaya: PT. Bina Ilmu, 1984).</w:t>
      </w:r>
      <w:r w:rsidRPr="00D11F2D">
        <w:rPr>
          <w:rFonts w:ascii="Times New Roman" w:hAnsi="Times New Roman" w:cs="Times New Roman"/>
        </w:rPr>
        <w:fldChar w:fldCharType="end"/>
      </w:r>
    </w:p>
  </w:footnote>
  <w:footnote w:id="4">
    <w:p w14:paraId="79189C4E" w14:textId="7277EF3F" w:rsidR="001F5B07" w:rsidRPr="00573391" w:rsidRDefault="001F5B07" w:rsidP="00F171DA">
      <w:pPr>
        <w:pStyle w:val="FootnoteText"/>
        <w:ind w:firstLine="567"/>
        <w:jc w:val="both"/>
        <w:rPr>
          <w:rFonts w:ascii="Times New Roman" w:hAnsi="Times New Roman" w:cs="Times New Roman"/>
          <w:lang w:val="en-ID"/>
        </w:rPr>
      </w:pPr>
      <w:r>
        <w:rPr>
          <w:rStyle w:val="FootnoteReference"/>
        </w:rPr>
        <w:footnoteRef/>
      </w:r>
      <w:r>
        <w:t xml:space="preserve"> </w:t>
      </w:r>
      <w:r w:rsidR="00573391" w:rsidRPr="00D11F2D">
        <w:rPr>
          <w:rFonts w:ascii="Times New Roman" w:hAnsi="Times New Roman" w:cs="Times New Roman"/>
          <w:noProof/>
        </w:rPr>
        <w:fldChar w:fldCharType="begin" w:fldLock="1"/>
      </w:r>
      <w:r w:rsidR="00573391" w:rsidRPr="00D11F2D">
        <w:rPr>
          <w:rFonts w:ascii="Times New Roman" w:hAnsi="Times New Roman" w:cs="Times New Roman"/>
          <w:noProof/>
        </w:rPr>
        <w:instrText>ADDIN CSL_CITATION {"citationItems":[{"id":"ITEM-1","itemData":{"author":[{"dropping-particle":"","family":"Husin","given":"Muhammad","non-dropping-particle":"","parse-names":false,"suffix":""}],"id":"ITEM-1","issued":{"date-parts":[["1963"]]},"publisher":"Al-Farabi","publisher-place":"Banda Aceh","title":"Adat Aceh","type":"book"},"uris":["http://www.mendeley.com/documents/?uuid=1ef0602a-6613-4d36-8387-465e7c5193c9"]}],"mendeley":{"formattedCitation":"Muhammad Husin, &lt;i&gt;Adat Aceh&lt;/i&gt; (Banda Aceh: Al-Farabi, 1963).","plainTextFormattedCitation":"Muhammad Husin, Adat Aceh (Banda Aceh: Al-Farabi, 1963).","previouslyFormattedCitation":"Muhammad Husin, &lt;i&gt;Adat Aceh&lt;/i&gt; (Banda Aceh: Al-Farabi, 1963)."},"properties":{"noteIndex":8},"schema":"https://github.com/citation-style-language/schema/raw/master/csl-citation.json"}</w:instrText>
      </w:r>
      <w:r w:rsidR="00573391" w:rsidRPr="00D11F2D">
        <w:rPr>
          <w:rFonts w:ascii="Times New Roman" w:hAnsi="Times New Roman" w:cs="Times New Roman"/>
          <w:noProof/>
        </w:rPr>
        <w:fldChar w:fldCharType="separate"/>
      </w:r>
      <w:r w:rsidR="00573391" w:rsidRPr="00D11F2D">
        <w:rPr>
          <w:rFonts w:ascii="Times New Roman" w:hAnsi="Times New Roman" w:cs="Times New Roman"/>
          <w:noProof/>
        </w:rPr>
        <w:t xml:space="preserve">Muhammad Husin, </w:t>
      </w:r>
      <w:r w:rsidR="00573391" w:rsidRPr="00D11F2D">
        <w:rPr>
          <w:rFonts w:ascii="Times New Roman" w:hAnsi="Times New Roman" w:cs="Times New Roman"/>
          <w:i/>
          <w:noProof/>
        </w:rPr>
        <w:t>Adat Aceh</w:t>
      </w:r>
      <w:r w:rsidR="00573391" w:rsidRPr="00D11F2D">
        <w:rPr>
          <w:rFonts w:ascii="Times New Roman" w:hAnsi="Times New Roman" w:cs="Times New Roman"/>
          <w:noProof/>
        </w:rPr>
        <w:t xml:space="preserve"> (Banda Aceh: Al-Farabi, 1963).</w:t>
      </w:r>
      <w:r w:rsidR="00573391" w:rsidRPr="00D11F2D">
        <w:rPr>
          <w:rFonts w:ascii="Times New Roman" w:hAnsi="Times New Roman" w:cs="Times New Roman"/>
        </w:rPr>
        <w:fldChar w:fldCharType="end"/>
      </w:r>
    </w:p>
  </w:footnote>
  <w:footnote w:id="5">
    <w:p w14:paraId="50E661ED" w14:textId="2416E8CC" w:rsidR="00573391" w:rsidRPr="00F171DA" w:rsidRDefault="00573391" w:rsidP="00F171DA">
      <w:pPr>
        <w:pStyle w:val="FootnoteText"/>
        <w:ind w:firstLine="567"/>
        <w:jc w:val="both"/>
        <w:rPr>
          <w:rFonts w:ascii="Times New Roman" w:hAnsi="Times New Roman" w:cs="Times New Roman"/>
          <w:lang w:val="en-ID"/>
        </w:rPr>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{"citationItems":[{"id":"ITEM-1","itemData":{"author":[{"dropping-particle":"","family":"Hasjmy","given":"","non-dropping-particle":"","parse-names":false,"suffix":""}],"id":"ITEM-1","issued":{"date-parts":[["1973"]]},"publisher":"Bulan Bintang","publisher-place":"Jakarta","title":"Sumbangan Kesusasteraan Aceh Dalam Kesusasteraan Indonesia,","type":"book"},"uris":["http://www.mendeley.com/documents/?uuid=39dae868-390f-4444-89e5-ea190d6af951"]}],"mendeley":{"formattedCitation":"Hasjmy, &lt;i&gt;Sumbangan Kesusasteraan Aceh Dalam Kesusasteraan Indonesia,&lt;/i&gt; (Jakarta: Bulan Bintang, 1973).","plainTextFormattedCitation":"Hasjmy, Sumbangan Kesusasteraan Aceh Dalam Kesusasteraan Indonesia, (Jakarta: Bulan Bintang, 1973).","previouslyFormattedCitation":"Hasjmy, &lt;i&gt;Sumbangan Kesusasteraan Aceh Dalam Kesusasteraan Indonesia,&lt;/i&gt; (Jakarta: Bulan Bintang, 1973)."},"properties":{"noteIndex":9},"schema":"https://github.com/citation-style-language/schema/raw/master/csl-citation.json"}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Hasjmy, </w:t>
      </w:r>
      <w:r w:rsidRPr="00D11F2D">
        <w:rPr>
          <w:rFonts w:ascii="Times New Roman" w:hAnsi="Times New Roman" w:cs="Times New Roman"/>
          <w:i/>
          <w:noProof/>
        </w:rPr>
        <w:t>Sumbangan Kesusasteraan Aceh Dalam Kesusasteraan Indonesia,</w:t>
      </w:r>
      <w:r w:rsidRPr="00D11F2D">
        <w:rPr>
          <w:rFonts w:ascii="Times New Roman" w:hAnsi="Times New Roman" w:cs="Times New Roman"/>
          <w:noProof/>
        </w:rPr>
        <w:t xml:space="preserve"> (Jakarta: Bulan Bintang, 1973).</w:t>
      </w:r>
      <w:r w:rsidRPr="00D11F2D">
        <w:rPr>
          <w:rFonts w:ascii="Times New Roman" w:hAnsi="Times New Roman" w:cs="Times New Roman"/>
        </w:rPr>
        <w:fldChar w:fldCharType="end"/>
      </w:r>
      <w:r w:rsidRPr="00573391">
        <w:rPr>
          <w:rFonts w:ascii="Times New Roman" w:hAnsi="Times New Roman" w:cs="Times New Roman"/>
          <w:noProof/>
        </w:rPr>
        <w:t xml:space="preserve"> </w:t>
      </w:r>
      <w:r w:rsidRPr="00D11F2D">
        <w:rPr>
          <w:rFonts w:ascii="Times New Roman" w:hAnsi="Times New Roman" w:cs="Times New Roman"/>
          <w:noProof/>
        </w:rPr>
        <w:fldChar w:fldCharType="begin" w:fldLock="1"/>
      </w:r>
      <w:r w:rsidRPr="00D11F2D">
        <w:rPr>
          <w:rFonts w:ascii="Times New Roman" w:hAnsi="Times New Roman" w:cs="Times New Roman"/>
          <w:noProof/>
        </w:rPr>
        <w:instrText>ADDIN CSL_CITATION {"citationItems":[{"id":"ITEM-1","itemData":{"author":[{"dropping-particle":"","family":"Syamsuddin","given":"","non-dropping-particle":"","parse-names":false,"suffix":""}],"id":"ITEM-1","issued":{"date-parts":[["1990"]]},"publisher":"Grafiti","publisher-place":"Jakarta","title":"Nazaruddin Pemberontakan Kaum Republik Kasus Darul Islam Aceh","type":"book"},"uris":["http://www.mendeley.com/documents/?uuid=d07f113d-b60f-44e0-955c-33bba49b7216"]}],"mendeley":{"formattedCitation":"Syamsuddin, &lt;i&gt;Nazaruddin Pemberontakan Kaum Republik Kasus Darul Islam Aceh&lt;/i&gt; (Jakarta: Grafiti, 1990).","plainTextFormattedCitation":"Syamsuddin, Nazaruddin Pemberontakan Kaum Republik Kasus Darul Islam Aceh (Jakarta: Grafiti, 1990).","previouslyFormattedCitation":"Syamsuddin, &lt;i&gt;Nazaruddin Pemberontakan Kaum Republik Kasus Darul Islam Aceh&lt;/i&gt; (Jakarta: Grafiti, 1990)."},"properties":{"noteIndex":10},"schema":"https://github.com/citation-style-language/schema/raw/master/csl-citation.json"}</w:instrText>
      </w:r>
      <w:r w:rsidRPr="00D11F2D">
        <w:rPr>
          <w:rFonts w:ascii="Times New Roman" w:hAnsi="Times New Roman" w:cs="Times New Roman"/>
          <w:noProof/>
        </w:rPr>
        <w:fldChar w:fldCharType="separate"/>
      </w:r>
      <w:r w:rsidRPr="00D11F2D">
        <w:rPr>
          <w:rFonts w:ascii="Times New Roman" w:hAnsi="Times New Roman" w:cs="Times New Roman"/>
          <w:noProof/>
        </w:rPr>
        <w:t xml:space="preserve">Syamsuddin, </w:t>
      </w:r>
      <w:r w:rsidRPr="00D11F2D">
        <w:rPr>
          <w:rFonts w:ascii="Times New Roman" w:hAnsi="Times New Roman" w:cs="Times New Roman"/>
          <w:i/>
          <w:noProof/>
        </w:rPr>
        <w:t>Nazaruddin Pemberontakan Kaum Republik Kasus Darul Islam Aceh</w:t>
      </w:r>
      <w:r w:rsidRPr="00D11F2D">
        <w:rPr>
          <w:rFonts w:ascii="Times New Roman" w:hAnsi="Times New Roman" w:cs="Times New Roman"/>
          <w:noProof/>
        </w:rPr>
        <w:t xml:space="preserve"> (Jakarta: Grafiti, 1990).</w:t>
      </w:r>
      <w:r w:rsidRPr="00D11F2D">
        <w:rPr>
          <w:rFonts w:ascii="Times New Roman" w:hAnsi="Times New Roman" w:cs="Times New Roman"/>
        </w:rPr>
        <w:fldChar w:fldCharType="end"/>
      </w:r>
    </w:p>
  </w:footnote>
  <w:footnote w:id="6">
    <w:p w14:paraId="1043D4E3" w14:textId="0BDD16D1" w:rsidR="00573391" w:rsidRDefault="00573391" w:rsidP="00F171DA">
      <w:pPr>
        <w:pStyle w:val="FootnoteText"/>
        <w:ind w:firstLine="567"/>
        <w:jc w:val="both"/>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{"citationItems":[{"id":"ITEM-1","itemData":{"author":[{"dropping-particle":"","family":"Amin","given":"K.","non-dropping-particle":"","parse-names":false,"suffix":""}],"container-title":"Nazhruna: Jurnal Pendidikan Islam","id":"ITEM-1","issue":"2","issued":{"date-parts":[["2018"]]},"page":"159-176","title":"Pengaruh Konflik Terhadap Pembangunan Pendidikan Di Aceh","type":"article-journal","volume":"1"},"uris":["http://www.mendeley.com/documents/?uuid=9ecd846c-fccc-4ef9-8208-af15cb6dc4f4"]}],"mendeley":{"formattedCitation":"K. Amin, “Pengaruh Konflik Terhadap Pembangunan Pendidikan Di Aceh,” &lt;i&gt;Nazhruna: Jurnal Pendidikan Islam&lt;/i&gt; 1, no. 2 (2018): 159–76.","plainTextFormattedCitation":"K. Amin, “Pengaruh Konflik Terhadap Pembangunan Pendidikan Di Aceh,” Nazhruna: Jurnal Pendidikan Islam 1, no. 2 (2018): 159–76.","previouslyFormattedCitation":"K. Amin, “Pengaruh Konflik Terhadap Pembangunan Pendidikan Di Aceh,” &lt;i&gt;Nazhruna: Jurnal Pendidikan Islam&lt;/i&gt; 1, no. 2 (2018): 159–76."},"properties":{"noteIndex":11},"schema":"https://github.com/citation-style-language/schema/raw/master/csl-citation.json"}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K. Amin, “Pengaruh Konflik Terhadap Pembangunan Pendidikan Di Aceh,” </w:t>
      </w:r>
      <w:r w:rsidRPr="00D11F2D">
        <w:rPr>
          <w:rFonts w:ascii="Times New Roman" w:hAnsi="Times New Roman" w:cs="Times New Roman"/>
          <w:i/>
          <w:noProof/>
        </w:rPr>
        <w:t>Nazhruna: Jurnal Pendidikan Islam</w:t>
      </w:r>
      <w:r w:rsidRPr="00D11F2D">
        <w:rPr>
          <w:rFonts w:ascii="Times New Roman" w:hAnsi="Times New Roman" w:cs="Times New Roman"/>
          <w:noProof/>
        </w:rPr>
        <w:t xml:space="preserve"> 1, no. 2 (2018): 159–76.</w:t>
      </w:r>
      <w:r w:rsidRPr="00D11F2D">
        <w:rPr>
          <w:rFonts w:ascii="Times New Roman" w:hAnsi="Times New Roman" w:cs="Times New Roman"/>
        </w:rPr>
        <w:fldChar w:fldCharType="end"/>
      </w:r>
    </w:p>
  </w:footnote>
  <w:footnote w:id="7">
    <w:p w14:paraId="2244C7EF" w14:textId="385204B5" w:rsidR="00573391" w:rsidRPr="00573391" w:rsidRDefault="00573391" w:rsidP="00F171DA">
      <w:pPr>
        <w:pStyle w:val="FootnoteText"/>
        <w:ind w:firstLine="567"/>
        <w:jc w:val="both"/>
        <w:rPr>
          <w:rFonts w:ascii="Times New Roman" w:hAnsi="Times New Roman" w:cs="Times New Roman"/>
          <w:lang w:val="en-ID"/>
        </w:rPr>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{"citationItems":[{"id":"ITEM-1","itemData":{"author":[{"dropping-particle":"","family":"Hasjmy","given":"","non-dropping-particle":"","parse-names":false,"suffix":""}],"id":"ITEM-1","issued":{"date-parts":[["1978"]]},"publisher":"bulan Bintang","publisher-place":"Jakarta","title":"Dakwah Islamiyah Membangun Manusia dan Masyarakat","type":"book"},"uris":["http://www.mendeley.com/documents/?uuid=b6071ef7-78d5-438a-be56-453bc01dd854"]}],"mendeley":{"formattedCitation":"Hasjmy, &lt;i&gt;Dakwah Islamiyah Membangun Manusia Dan Masyarakat&lt;/i&gt; (Jakarta: bulan Bintang, 1978).","plainTextFormattedCitation":"Hasjmy, Dakwah Islamiyah Membangun Manusia Dan Masyarakat (Jakarta: bulan Bintang, 1978).","previouslyFormattedCitation":"Hasjmy, &lt;i&gt;Dakwah Islamiyah Membangun Manusia Dan Masyarakat&lt;/i&gt; (Jakarta: bulan Bintang, 1978)."},"properties":{"noteIndex":12},"schema":"https://github.com/citation-style-language/schema/raw/master/csl-citation.json"}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Hasjmy, </w:t>
      </w:r>
      <w:r w:rsidRPr="00D11F2D">
        <w:rPr>
          <w:rFonts w:ascii="Times New Roman" w:hAnsi="Times New Roman" w:cs="Times New Roman"/>
          <w:i/>
          <w:noProof/>
        </w:rPr>
        <w:t>Dakwah Islamiyah Membangun Manusia Dan Masyarakat</w:t>
      </w:r>
      <w:r w:rsidRPr="00D11F2D">
        <w:rPr>
          <w:rFonts w:ascii="Times New Roman" w:hAnsi="Times New Roman" w:cs="Times New Roman"/>
          <w:noProof/>
        </w:rPr>
        <w:t xml:space="preserve"> (Jakarta: bulan Bintang, 1978).</w:t>
      </w:r>
      <w:r w:rsidRPr="00D11F2D">
        <w:rPr>
          <w:rFonts w:ascii="Times New Roman" w:hAnsi="Times New Roman" w:cs="Times New Roman"/>
        </w:rPr>
        <w:fldChar w:fldCharType="end"/>
      </w:r>
    </w:p>
  </w:footnote>
  <w:footnote w:id="8">
    <w:p w14:paraId="5E9CC4F7" w14:textId="77777777" w:rsidR="00573391" w:rsidRPr="004038DB" w:rsidRDefault="00573391" w:rsidP="00F171DA">
      <w:pPr>
        <w:pStyle w:val="FootnoteText"/>
        <w:ind w:firstLine="567"/>
        <w:jc w:val="both"/>
        <w:rPr>
          <w:lang w:val="en-ID"/>
        </w:rPr>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{"citationItems":[{"id":"ITEM-1","itemData":{"author":[{"dropping-particle":"","family":"Syahrin","given":"Harahap","non-dropping-particle":"","parse-names":false,"suffix":""}],"id":"ITEM-1","issued":{"date-parts":[["2006"]]},"publisher":"Istiqamah Mulya","publisher-place":"Jakarta","title":"Metodologi studi tokoh pemikiran islam","type":"book"},"uris":["http://www.mendeley.com/documents/?uuid=4cdf948f-4085-4d63-bfe9-778c4e344a7a"]}],"mendeley":{"formattedCitation":"Harahap Syahrin, &lt;i&gt;Metodologi Studi Tokoh Pemikiran Islam&lt;/i&gt; (Jakarta: Istiqamah Mulya, 2006).","plainTextFormattedCitation":"Harahap Syahrin, Metodologi Studi Tokoh Pemikiran Islam (Jakarta: Istiqamah Mulya, 2006).","previouslyFormattedCitation":"Harahap Syahrin, &lt;i&gt;Metodologi Studi Tokoh Pemikiran Islam&lt;/i&gt; (Jakarta: Istiqamah Mulya, 2006)."},"properties":{"noteIndex":13},"schema":"https://github.com/citation-style-language/schema/raw/master/csl-citation.json"}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Harahap Syahrin, </w:t>
      </w:r>
      <w:r w:rsidRPr="00D11F2D">
        <w:rPr>
          <w:rFonts w:ascii="Times New Roman" w:hAnsi="Times New Roman" w:cs="Times New Roman"/>
          <w:i/>
          <w:noProof/>
        </w:rPr>
        <w:t>Metodologi Studi Tokoh Pemikiran Islam</w:t>
      </w:r>
      <w:r w:rsidRPr="00D11F2D">
        <w:rPr>
          <w:rFonts w:ascii="Times New Roman" w:hAnsi="Times New Roman" w:cs="Times New Roman"/>
          <w:noProof/>
        </w:rPr>
        <w:t xml:space="preserve"> (Jakarta: Istiqamah Mulya, 2006).</w:t>
      </w:r>
      <w:r w:rsidRPr="00D11F2D">
        <w:rPr>
          <w:rFonts w:ascii="Times New Roman" w:hAnsi="Times New Roman" w:cs="Times New Roman"/>
        </w:rPr>
        <w:fldChar w:fldCharType="end"/>
      </w:r>
    </w:p>
    <w:p w14:paraId="52E35C65" w14:textId="3F3D1DDC" w:rsidR="00573391" w:rsidRDefault="00573391" w:rsidP="00F171DA">
      <w:pPr>
        <w:pStyle w:val="FootnoteText"/>
        <w:jc w:val="both"/>
      </w:pPr>
    </w:p>
  </w:footnote>
  <w:footnote w:id="9">
    <w:p w14:paraId="2DF21ABA" w14:textId="39272ACD" w:rsidR="00573391" w:rsidRPr="00C103E2" w:rsidRDefault="00573391" w:rsidP="00F171DA">
      <w:pPr>
        <w:pStyle w:val="FootnoteText"/>
        <w:ind w:firstLine="567"/>
        <w:jc w:val="both"/>
        <w:rPr>
          <w:rFonts w:asciiTheme="majorBidi" w:hAnsiTheme="majorBidi" w:cstheme="majorBidi"/>
          <w:lang w:val="en-ID"/>
        </w:rPr>
      </w:pPr>
      <w:r w:rsidRPr="00C103E2">
        <w:rPr>
          <w:rStyle w:val="FootnoteReference"/>
          <w:rFonts w:asciiTheme="majorBidi" w:hAnsiTheme="majorBidi" w:cstheme="majorBidi"/>
        </w:rPr>
        <w:footnoteRef/>
      </w:r>
      <w:r w:rsidRPr="00C103E2">
        <w:rPr>
          <w:rFonts w:asciiTheme="majorBidi" w:hAnsiTheme="majorBidi" w:cstheme="majorBidi"/>
        </w:rPr>
        <w:t xml:space="preserve"> </w:t>
      </w:r>
      <w:r w:rsidRPr="00C103E2">
        <w:rPr>
          <w:rFonts w:asciiTheme="majorBidi" w:hAnsiTheme="majorBidi" w:cstheme="majorBidi"/>
          <w:noProof/>
        </w:rPr>
        <w:fldChar w:fldCharType="begin" w:fldLock="1"/>
      </w:r>
      <w:r w:rsidRPr="00C103E2">
        <w:rPr>
          <w:rFonts w:asciiTheme="majorBidi" w:hAnsiTheme="majorBidi" w:cstheme="majorBidi"/>
          <w:noProof/>
        </w:rPr>
        <w:instrText>ADDIN CSL_CITATION {"citationItems":[{"id":"ITEM-1","itemData":{"author":[{"dropping-particle":"","family":"Hasjmy","given":"","non-dropping-particle":"","parse-names":false,"suffix":""}],"id":"ITEM-1","issued":{"date-parts":[["1974"]]},"publisher":"Bulan Bintang","publisher-place":"Jakarta","title":"Dustur Dakwah Menurut Alquran","type":"book"},"uris":["http://www.mendeley.com/documents/?uuid=95ca3c26-477d-41c8-9da0-4bb18cda6136"]}],"mendeley":{"formattedCitation":"Hasjmy, &lt;i&gt;Dustur Dakwah Menurut Alquran&lt;/i&gt; (Jakarta: Bulan Bintang, 1974).","plainTextFormattedCitation":"Hasjmy, Dustur Dakwah Menurut Alquran (Jakarta: Bulan Bintang, 1974).","previouslyFormattedCitation":"Hasjmy, &lt;i&gt;Dustur Dakwah Menurut Alquran&lt;/i&gt; (Jakarta: Bulan Bintang, 1974)."},"properties":{"noteIndex":14},"schema":"https://github.com/citation-style-language/schema/raw/master/csl-citation.json"}</w:instrText>
      </w:r>
      <w:r w:rsidRPr="00C103E2">
        <w:rPr>
          <w:rFonts w:asciiTheme="majorBidi" w:hAnsiTheme="majorBidi" w:cstheme="majorBidi"/>
          <w:noProof/>
        </w:rPr>
        <w:fldChar w:fldCharType="separate"/>
      </w:r>
      <w:r w:rsidRPr="00C103E2">
        <w:rPr>
          <w:rFonts w:asciiTheme="majorBidi" w:hAnsiTheme="majorBidi" w:cstheme="majorBidi"/>
          <w:noProof/>
        </w:rPr>
        <w:t xml:space="preserve">Hasjmy, </w:t>
      </w:r>
      <w:r w:rsidRPr="00C103E2">
        <w:rPr>
          <w:rFonts w:asciiTheme="majorBidi" w:hAnsiTheme="majorBidi" w:cstheme="majorBidi"/>
          <w:i/>
          <w:noProof/>
        </w:rPr>
        <w:t>Dustur Dakwah Menurut Alquran</w:t>
      </w:r>
      <w:r w:rsidRPr="00C103E2">
        <w:rPr>
          <w:rFonts w:asciiTheme="majorBidi" w:hAnsiTheme="majorBidi" w:cstheme="majorBidi"/>
          <w:noProof/>
        </w:rPr>
        <w:t xml:space="preserve"> (Jakarta: Bulan Bintang, 1974).</w:t>
      </w:r>
      <w:r w:rsidRPr="00C103E2">
        <w:rPr>
          <w:rFonts w:asciiTheme="majorBidi" w:hAnsiTheme="majorBidi" w:cstheme="majorBidi"/>
        </w:rPr>
        <w:fldChar w:fldCharType="end"/>
      </w:r>
    </w:p>
  </w:footnote>
  <w:footnote w:id="10">
    <w:p w14:paraId="61A0B699" w14:textId="77777777" w:rsidR="00C103E2" w:rsidRPr="00C103E2" w:rsidRDefault="00573391" w:rsidP="00F171DA">
      <w:pPr>
        <w:pStyle w:val="FootnoteText"/>
        <w:ind w:firstLine="567"/>
        <w:jc w:val="both"/>
        <w:rPr>
          <w:rFonts w:asciiTheme="majorBidi" w:hAnsiTheme="majorBidi" w:cstheme="majorBidi"/>
          <w:lang w:val="en-ID"/>
        </w:rPr>
      </w:pPr>
      <w:r w:rsidRPr="00C103E2">
        <w:rPr>
          <w:rStyle w:val="FootnoteReference"/>
          <w:rFonts w:asciiTheme="majorBidi" w:hAnsiTheme="majorBidi" w:cstheme="majorBidi"/>
        </w:rPr>
        <w:footnoteRef/>
      </w:r>
      <w:r w:rsidRPr="00C103E2">
        <w:rPr>
          <w:rFonts w:asciiTheme="majorBidi" w:hAnsiTheme="majorBidi" w:cstheme="majorBidi"/>
        </w:rPr>
        <w:t xml:space="preserve"> </w:t>
      </w:r>
      <w:r w:rsidR="00C103E2" w:rsidRPr="00C103E2">
        <w:rPr>
          <w:rFonts w:asciiTheme="majorBidi" w:hAnsiTheme="majorBidi" w:cstheme="majorBidi"/>
          <w:lang w:val="en-ID"/>
        </w:rPr>
        <w:fldChar w:fldCharType="begin" w:fldLock="1"/>
      </w:r>
      <w:r w:rsidR="00C103E2" w:rsidRPr="00C103E2">
        <w:rPr>
          <w:rFonts w:asciiTheme="majorBidi" w:hAnsiTheme="majorBidi" w:cstheme="majorBidi"/>
          <w:lang w:val="en-ID"/>
        </w:rPr>
        <w:instrText>ADDIN CSL_CITATION {"citationItems":[{"id":"ITEM-1","itemData":{"author":[{"dropping-particle":"","family":"Hasjmy","given":"","non-dropping-particle":"","parse-names":false,"suffix":""}],"id":"ITEM-1","issued":{"date-parts":[["1974"]]},"publisher":"Bulan Bintang","publisher-place":"Jakarta","title":"Dustur Dakwah Menurut Alquran","type":"book"},"uris":["http://www.mendeley.com/documents/?uuid=95ca3c26-477d-41c8-9da0-4bb18cda6136"]}],"mendeley":{"formattedCitation":"Hasjmy.","plainTextFormattedCitation":"Hasjmy.","previouslyFormattedCitation":"Hasjmy."},"properties":{"noteIndex":15},"schema":"https://github.com/citation-style-language/schema/raw/master/csl-citation.json"}</w:instrText>
      </w:r>
      <w:r w:rsidR="00C103E2" w:rsidRPr="00C103E2">
        <w:rPr>
          <w:rFonts w:asciiTheme="majorBidi" w:hAnsiTheme="majorBidi" w:cstheme="majorBidi"/>
          <w:lang w:val="en-ID"/>
        </w:rPr>
        <w:fldChar w:fldCharType="separate"/>
      </w:r>
      <w:r w:rsidR="00C103E2" w:rsidRPr="00C103E2">
        <w:rPr>
          <w:rFonts w:asciiTheme="majorBidi" w:hAnsiTheme="majorBidi" w:cstheme="majorBidi"/>
          <w:noProof/>
          <w:lang w:val="en-ID"/>
        </w:rPr>
        <w:t>Hasjmy</w:t>
      </w:r>
      <w:r w:rsidR="00C103E2" w:rsidRPr="00C103E2">
        <w:rPr>
          <w:rFonts w:asciiTheme="majorBidi" w:hAnsiTheme="majorBidi" w:cstheme="majorBidi"/>
          <w:noProof/>
        </w:rPr>
        <w:t>.</w:t>
      </w:r>
      <w:r w:rsidR="00C103E2" w:rsidRPr="00C103E2">
        <w:rPr>
          <w:rFonts w:asciiTheme="majorBidi" w:hAnsiTheme="majorBidi" w:cstheme="majorBidi"/>
        </w:rPr>
        <w:fldChar w:fldCharType="end"/>
      </w:r>
    </w:p>
    <w:p w14:paraId="69B78D1D" w14:textId="6D8A0497" w:rsidR="00573391" w:rsidRPr="00C103E2" w:rsidRDefault="00573391" w:rsidP="00F171DA">
      <w:pPr>
        <w:pStyle w:val="FootnoteText"/>
        <w:jc w:val="both"/>
        <w:rPr>
          <w:rFonts w:asciiTheme="majorBidi" w:hAnsiTheme="majorBidi" w:cstheme="majorBidi"/>
        </w:rPr>
      </w:pPr>
    </w:p>
  </w:footnote>
  <w:footnote w:id="11">
    <w:p w14:paraId="6E7D7EB5" w14:textId="4D92373D" w:rsidR="00C103E2" w:rsidRDefault="00C103E2" w:rsidP="00F171DA">
      <w:pPr>
        <w:pStyle w:val="FootnoteText"/>
        <w:ind w:firstLine="567"/>
        <w:jc w:val="both"/>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{"citationItems":[{"id":"ITEM-1","itemData":{"author":[{"dropping-particle":"","family":"Hasjmy","given":"","non-dropping-particle":"","parse-names":false,"suffix":""}],"id":"ITEM-1","issued":{"date-parts":[["1990"]]},"publisher":"Bulan Bintang","publisher-place":"Jakarta","title":"Sejarah Kebudayaan Islam di Indonesia","type":"book"},"uris":["http://www.mendeley.com/documents/?uuid=de66205f-21d0-479a-9713-3ec608c1b3d8"]}],"mendeley":{"formattedCitation":"Hasjmy, &lt;i&gt;Sejarah Kebudayaan Islam Di Indonesia&lt;/i&gt; (Jakarta: Bulan Bintang, 1990).","plainTextFormattedCitation":"Hasjmy, Sejarah Kebudayaan Islam Di Indonesia (Jakarta: Bulan Bintang, 1990).","previouslyFormattedCitation":"Hasjmy, &lt;i&gt;Sejarah Kebudayaan Islam Di Indonesia&lt;/i&gt; (Jakarta: Bulan Bintang, 1990)."},"properties":{"noteIndex":16},"schema":"https://github.com/citation-style-language/schema/raw/master/csl-citation.json"}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Hasjmy, </w:t>
      </w:r>
      <w:r w:rsidRPr="00D11F2D">
        <w:rPr>
          <w:rFonts w:ascii="Times New Roman" w:hAnsi="Times New Roman" w:cs="Times New Roman"/>
          <w:lang w:val="en-ID"/>
        </w:rPr>
        <w:t>Sejarah</w:t>
      </w:r>
      <w:r w:rsidRPr="00D11F2D">
        <w:rPr>
          <w:rFonts w:ascii="Times New Roman" w:hAnsi="Times New Roman" w:cs="Times New Roman"/>
          <w:i/>
          <w:noProof/>
        </w:rPr>
        <w:t xml:space="preserve"> Kebudayaan Islam Di Indonesia</w:t>
      </w:r>
      <w:r w:rsidRPr="00D11F2D">
        <w:rPr>
          <w:rFonts w:ascii="Times New Roman" w:hAnsi="Times New Roman" w:cs="Times New Roman"/>
          <w:noProof/>
        </w:rPr>
        <w:t xml:space="preserve"> (Jakarta: Bulan Bintang, 1990).</w:t>
      </w:r>
      <w:r w:rsidRPr="00D11F2D">
        <w:rPr>
          <w:rFonts w:ascii="Times New Roman" w:hAnsi="Times New Roman" w:cs="Times New Roman"/>
        </w:rPr>
        <w:fldChar w:fldCharType="end"/>
      </w:r>
    </w:p>
  </w:footnote>
  <w:footnote w:id="12">
    <w:p w14:paraId="1DFDAB00" w14:textId="4159F741" w:rsidR="00C103E2" w:rsidRPr="00F171DA" w:rsidRDefault="00C103E2" w:rsidP="00F171DA">
      <w:pPr>
        <w:pStyle w:val="FootnoteText"/>
        <w:ind w:firstLine="567"/>
        <w:jc w:val="both"/>
        <w:rPr>
          <w:rFonts w:asciiTheme="majorBidi" w:hAnsiTheme="majorBidi" w:cstheme="majorBidi"/>
          <w:lang w:val="en-ID"/>
        </w:rPr>
      </w:pPr>
      <w:r w:rsidRPr="00C103E2">
        <w:rPr>
          <w:rStyle w:val="FootnoteReference"/>
          <w:rFonts w:asciiTheme="majorBidi" w:hAnsiTheme="majorBidi" w:cstheme="majorBidi"/>
        </w:rPr>
        <w:footnoteRef/>
      </w:r>
      <w:r w:rsidRPr="00C103E2">
        <w:rPr>
          <w:rFonts w:asciiTheme="majorBidi" w:hAnsiTheme="majorBidi" w:cstheme="majorBidi"/>
        </w:rPr>
        <w:t xml:space="preserve"> </w:t>
      </w:r>
      <w:r w:rsidRPr="00C103E2">
        <w:rPr>
          <w:rFonts w:asciiTheme="majorBidi" w:hAnsiTheme="majorBidi" w:cstheme="majorBidi"/>
          <w:noProof/>
          <w:lang w:val="en-ID"/>
        </w:rPr>
        <w:fldChar w:fldCharType="begin" w:fldLock="1"/>
      </w:r>
      <w:r w:rsidRPr="00C103E2">
        <w:rPr>
          <w:rFonts w:asciiTheme="majorBidi" w:hAnsiTheme="majorBidi" w:cstheme="majorBidi"/>
          <w:noProof/>
          <w:lang w:val="en-ID"/>
        </w:rPr>
        <w:instrText>ADDIN CSL_CITATION {"citationItems":[{"id":"ITEM-1","itemData":{"author":[{"dropping-particle":"","family":"Ahmad","given":"Ghazali","non-dropping-particle":"","parse-names":false,"suffix":""}],"id":"ITEM-1","issued":{"date-parts":[["1978"]]},"publisher":"Sicillia","publisher-place":"Jakarta","title":"Biografi Ali Jhasjmy","type":"book"},"uris":["http://www.mendeley.com/documents/?uuid=d6076903-82ee-4b82-bae3-f086dbb78fa1"]}],"mendeley":{"formattedCitation":"Ghazali Ahmad, &lt;i&gt;Biografi Ali Jhasjmy&lt;/i&gt; (Jakarta: Sicillia, 1978).","plainTextFormattedCitation":"Ghazali Ahmad, Biografi Ali Jhasjmy (Jakarta: Sicillia, 1978).","previouslyFormattedCitation":"Ghazali Ahmad, &lt;i&gt;Biografi Ali Jhasjmy&lt;/i&gt; (Jakarta: Sicillia, 1978)."},"properties":{"noteIndex":17},"schema":"https://github.com/citation-style-language/schema/raw/master/csl-citation.json"}</w:instrText>
      </w:r>
      <w:r w:rsidRPr="00C103E2">
        <w:rPr>
          <w:rFonts w:asciiTheme="majorBidi" w:hAnsiTheme="majorBidi" w:cstheme="majorBidi"/>
          <w:noProof/>
          <w:lang w:val="en-ID"/>
        </w:rPr>
        <w:fldChar w:fldCharType="separate"/>
      </w:r>
      <w:r w:rsidRPr="00C103E2">
        <w:rPr>
          <w:rFonts w:asciiTheme="majorBidi" w:hAnsiTheme="majorBidi" w:cstheme="majorBidi"/>
          <w:noProof/>
          <w:lang w:val="en-ID"/>
        </w:rPr>
        <w:t>Ghazali</w:t>
      </w:r>
      <w:r w:rsidRPr="00C103E2">
        <w:rPr>
          <w:rFonts w:asciiTheme="majorBidi" w:hAnsiTheme="majorBidi" w:cstheme="majorBidi"/>
          <w:noProof/>
        </w:rPr>
        <w:t xml:space="preserve"> Ahmad, </w:t>
      </w:r>
      <w:r w:rsidRPr="00C103E2">
        <w:rPr>
          <w:rFonts w:asciiTheme="majorBidi" w:hAnsiTheme="majorBidi" w:cstheme="majorBidi"/>
          <w:i/>
          <w:noProof/>
        </w:rPr>
        <w:t>Biografi Ali Jhasjmy</w:t>
      </w:r>
      <w:r w:rsidRPr="00C103E2">
        <w:rPr>
          <w:rFonts w:asciiTheme="majorBidi" w:hAnsiTheme="majorBidi" w:cstheme="majorBidi"/>
          <w:noProof/>
        </w:rPr>
        <w:t xml:space="preserve"> (Jakarta: Sicillia, 1978).</w:t>
      </w:r>
      <w:r w:rsidRPr="00C103E2">
        <w:rPr>
          <w:rFonts w:asciiTheme="majorBidi" w:hAnsiTheme="majorBidi" w:cstheme="majorBidi"/>
        </w:rPr>
        <w:fldChar w:fldCharType="end"/>
      </w:r>
      <w:r w:rsidRPr="00C103E2">
        <w:rPr>
          <w:rFonts w:asciiTheme="majorBidi" w:hAnsiTheme="majorBidi" w:cstheme="majorBidi"/>
        </w:rPr>
        <w:t xml:space="preserve"> </w:t>
      </w:r>
      <w:r w:rsidRPr="00C103E2">
        <w:rPr>
          <w:rFonts w:asciiTheme="majorBidi" w:hAnsiTheme="majorBidi" w:cstheme="majorBidi"/>
          <w:noProof/>
          <w:lang w:val="en-ID"/>
        </w:rPr>
        <w:fldChar w:fldCharType="begin" w:fldLock="1"/>
      </w:r>
      <w:r w:rsidRPr="00C103E2">
        <w:rPr>
          <w:rFonts w:asciiTheme="majorBidi" w:hAnsiTheme="majorBidi" w:cstheme="majorBidi"/>
          <w:noProof/>
          <w:lang w:val="en-ID"/>
        </w:rPr>
        <w:instrText>ADDIN CSL_CITATION {"citationItems":[{"id":"ITEM-1","itemData":{"author":[{"dropping-particle":"","family":"Hasjmy","given":"","non-dropping-particle":"","parse-names":false,"suffix":""}],"id":"ITEM-1","issued":{"date-parts":[["1985"]]},"publisher":"Bulan Bintang","publisher-place":"Jakarta","title":"Semangat Merdeka 70 Tahun Menempuh Jalan Pergolakan dan Perjuangan Kemerdekaan","type":"book"},"uris":["http://www.mendeley.com/documents/?uuid=7ea219d4-3e18-4ed2-837c-7fc05d9c9c96"]}],"mendeley":{"formattedCitation":"Hasjmy, &lt;i&gt;Semangat Merdeka 70 Tahun Menempuh Jalan Pergolakan Dan Perjuangan Kemerdekaan&lt;/i&gt; (Jakarta: Bulan Bintang, 1985).","plainTextFormattedCitation":"Hasjmy, Semangat Merdeka 70 Tahun Menempuh Jalan Pergolakan Dan Perjuangan Kemerdekaan (Jakarta: Bulan Bintang, 1985).","previouslyFormattedCitation":"Hasjmy, &lt;i&gt;Semangat Merdeka 70 Tahun Menempuh Jalan Pergolakan Dan Perjuangan Kemerdekaan&lt;/i&gt; (Jakarta: Bulan Bintang, 1985)."},"properties":{"noteIndex":18},"schema":"https://github.com/citation-style-language/schema/raw/master/csl-citation.json"}</w:instrText>
      </w:r>
      <w:r w:rsidRPr="00C103E2">
        <w:rPr>
          <w:rFonts w:asciiTheme="majorBidi" w:hAnsiTheme="majorBidi" w:cstheme="majorBidi"/>
          <w:noProof/>
          <w:lang w:val="en-ID"/>
        </w:rPr>
        <w:fldChar w:fldCharType="separate"/>
      </w:r>
      <w:r w:rsidRPr="00C103E2">
        <w:rPr>
          <w:rFonts w:asciiTheme="majorBidi" w:hAnsiTheme="majorBidi" w:cstheme="majorBidi"/>
          <w:noProof/>
          <w:lang w:val="en-ID"/>
        </w:rPr>
        <w:t>Hasjmy</w:t>
      </w:r>
      <w:r w:rsidRPr="00C103E2">
        <w:rPr>
          <w:rFonts w:asciiTheme="majorBidi" w:hAnsiTheme="majorBidi" w:cstheme="majorBidi"/>
          <w:noProof/>
        </w:rPr>
        <w:t xml:space="preserve">, </w:t>
      </w:r>
      <w:r w:rsidRPr="00C103E2">
        <w:rPr>
          <w:rFonts w:asciiTheme="majorBidi" w:hAnsiTheme="majorBidi" w:cstheme="majorBidi"/>
          <w:i/>
          <w:noProof/>
        </w:rPr>
        <w:t>Semangat Merdeka 70 Tahun Menempuh Jalan Pergolakan Dan Perjuangan Kemerdekaan</w:t>
      </w:r>
      <w:r w:rsidRPr="00C103E2">
        <w:rPr>
          <w:rFonts w:asciiTheme="majorBidi" w:hAnsiTheme="majorBidi" w:cstheme="majorBidi"/>
          <w:noProof/>
        </w:rPr>
        <w:t xml:space="preserve"> (Jakarta: Bulan Bintang, 1985).</w:t>
      </w:r>
      <w:r w:rsidRPr="00C103E2">
        <w:rPr>
          <w:rFonts w:asciiTheme="majorBidi" w:hAnsiTheme="majorBidi" w:cstheme="majorBidi"/>
        </w:rPr>
        <w:fldChar w:fldCharType="end"/>
      </w:r>
      <w:r w:rsidRPr="00C103E2">
        <w:rPr>
          <w:rFonts w:asciiTheme="majorBidi" w:hAnsiTheme="majorBidi" w:cstheme="majorBidi"/>
        </w:rPr>
        <w:t xml:space="preserve"> </w:t>
      </w:r>
      <w:r w:rsidRPr="00C103E2">
        <w:rPr>
          <w:rFonts w:asciiTheme="majorBidi" w:hAnsiTheme="majorBidi" w:cstheme="majorBidi"/>
        </w:rPr>
        <w:fldChar w:fldCharType="begin" w:fldLock="1"/>
      </w:r>
      <w:r w:rsidRPr="00C103E2">
        <w:rPr>
          <w:rFonts w:asciiTheme="majorBidi" w:hAnsiTheme="majorBidi" w:cstheme="majorBidi"/>
        </w:rPr>
        <w:instrText>ADDIN CSL_CITATION {"citationItems":[{"id":"ITEM-1","itemData":{"author":[{"dropping-particle":"","family":"Abd","given":"Mukti","non-dropping-particle":"","parse-names":false,"suffix":""}],"id":"ITEM-1","issued":{"date-parts":[["2000"]]},"publisher":"Disertasi Doktor IAIN Jakarta","title":"Sejarah Sosial Pendidikan Islam Pada Masa Dinasti Saljuq","type":"thesis"},"uris":["http://www.mendeley.com/documents/?uuid=059fdf04-dfd1-4ee3-b058-598fc4e2e72d"]}],"mendeley":{"formattedCitation":"Mukti Abd, “Sejarah Sosial Pendidikan Islam Pada Masa Dinasti Saljuq” (Disertasi Doktor IAIN Jakarta, 2000).","plainTextFormattedCitation":"Mukti Abd, “Sejarah Sosial Pendidikan Islam Pada Masa Dinasti Saljuq” (Disertasi Doktor IAIN Jakarta, 2000).","previouslyFormattedCitation":"Mukti Abd, “Sejarah Sosial Pendidikan Islam Pada Masa Dinasti Saljuq” (Disertasi Doktor IAIN Jakarta, 2000)."},"properties":{"noteIndex":19},"schema":"https://github.com/citation-style-language/schema/raw/master/csl-citation.json"}</w:instrText>
      </w:r>
      <w:r w:rsidRPr="00C103E2">
        <w:rPr>
          <w:rFonts w:asciiTheme="majorBidi" w:hAnsiTheme="majorBidi" w:cstheme="majorBidi"/>
        </w:rPr>
        <w:fldChar w:fldCharType="separate"/>
      </w:r>
      <w:r w:rsidRPr="00C103E2">
        <w:rPr>
          <w:rFonts w:asciiTheme="majorBidi" w:hAnsiTheme="majorBidi" w:cstheme="majorBidi"/>
          <w:noProof/>
        </w:rPr>
        <w:t xml:space="preserve">Mukti </w:t>
      </w:r>
      <w:r w:rsidRPr="00C103E2">
        <w:rPr>
          <w:rFonts w:asciiTheme="majorBidi" w:hAnsiTheme="majorBidi" w:cstheme="majorBidi"/>
          <w:noProof/>
          <w:lang w:val="en-ID"/>
        </w:rPr>
        <w:t>Abd</w:t>
      </w:r>
      <w:r w:rsidRPr="00C103E2">
        <w:rPr>
          <w:rFonts w:asciiTheme="majorBidi" w:hAnsiTheme="majorBidi" w:cstheme="majorBidi"/>
          <w:noProof/>
        </w:rPr>
        <w:t>, “Sejarah Sosial Pendidikan Islam Pada Masa Dinasti Saljuq” (Disertasi Doktor IAIN Jakarta, 2000).</w:t>
      </w:r>
      <w:r w:rsidRPr="00C103E2">
        <w:rPr>
          <w:rFonts w:asciiTheme="majorBidi" w:hAnsiTheme="majorBidi" w:cstheme="majorBidi"/>
        </w:rPr>
        <w:fldChar w:fldCharType="end"/>
      </w:r>
    </w:p>
  </w:footnote>
  <w:footnote w:id="13">
    <w:p w14:paraId="72E92F15" w14:textId="460F239C" w:rsidR="00C103E2" w:rsidRPr="00C103E2" w:rsidRDefault="00C103E2" w:rsidP="00F171DA">
      <w:pPr>
        <w:pStyle w:val="FootnoteText"/>
        <w:ind w:firstLine="567"/>
        <w:jc w:val="both"/>
        <w:rPr>
          <w:rFonts w:asciiTheme="majorBidi" w:hAnsiTheme="majorBidi" w:cstheme="majorBidi"/>
          <w:lang w:val="en-ID"/>
        </w:rPr>
      </w:pPr>
      <w:r w:rsidRPr="00C103E2">
        <w:rPr>
          <w:rStyle w:val="FootnoteReference"/>
          <w:rFonts w:asciiTheme="majorBidi" w:hAnsiTheme="majorBidi" w:cstheme="majorBidi"/>
        </w:rPr>
        <w:footnoteRef/>
      </w:r>
      <w:r w:rsidRPr="00C103E2">
        <w:rPr>
          <w:rFonts w:asciiTheme="majorBidi" w:hAnsiTheme="majorBidi" w:cstheme="majorBidi"/>
        </w:rPr>
        <w:t xml:space="preserve"> </w:t>
      </w:r>
      <w:r w:rsidRPr="00C103E2">
        <w:rPr>
          <w:rFonts w:asciiTheme="majorBidi" w:hAnsiTheme="majorBidi" w:cstheme="majorBidi"/>
        </w:rPr>
        <w:fldChar w:fldCharType="begin" w:fldLock="1"/>
      </w:r>
      <w:r w:rsidRPr="00C103E2">
        <w:rPr>
          <w:rFonts w:asciiTheme="majorBidi" w:hAnsiTheme="majorBidi" w:cstheme="majorBidi"/>
        </w:rPr>
        <w:instrText>ADDIN CSL_CITATION {"citationItems":[{"id":"ITEM-1","itemData":{"author":[{"dropping-particle":"","family":"Alfian Ibrahim","given":"","non-dropping-particle":"","parse-names":false,"suffix":""}],"id":"ITEM-1","issued":{"date-parts":[["1978"]]},"publisher":"Sinar Harapan","publisher-place":"Jakarta","title":"Perang di Jalan Allah","type":"book"},"uris":["http://www.mendeley.com/documents/?uuid=860a587a-26de-4cbd-9bdd-1c1565d62fbb"]}],"mendeley":{"formattedCitation":"Alfian Ibrahim, &lt;i&gt;Perang Di Jalan Allah&lt;/i&gt; (Jakarta: Sinar Harapan, 1978).","plainTextFormattedCitation":"Alfian Ibrahim, Perang Di Jalan Allah (Jakarta: Sinar Harapan, 1978).","previouslyFormattedCitation":"Alfian Ibrahim, &lt;i&gt;Perang Di Jalan Allah&lt;/i&gt; (Jakarta: Sinar Harapan, 1978)."},"properties":{"noteIndex":20},"schema":"https://github.com/citation-style-language/schema/raw/master/csl-citation.json"}</w:instrText>
      </w:r>
      <w:r w:rsidRPr="00C103E2">
        <w:rPr>
          <w:rFonts w:asciiTheme="majorBidi" w:hAnsiTheme="majorBidi" w:cstheme="majorBidi"/>
        </w:rPr>
        <w:fldChar w:fldCharType="separate"/>
      </w:r>
      <w:r w:rsidRPr="00C103E2">
        <w:rPr>
          <w:rFonts w:asciiTheme="majorBidi" w:hAnsiTheme="majorBidi" w:cstheme="majorBidi"/>
          <w:noProof/>
        </w:rPr>
        <w:t xml:space="preserve">Alfian </w:t>
      </w:r>
      <w:r w:rsidRPr="00C103E2">
        <w:rPr>
          <w:rFonts w:asciiTheme="majorBidi" w:hAnsiTheme="majorBidi" w:cstheme="majorBidi"/>
          <w:noProof/>
          <w:lang w:val="en-ID"/>
        </w:rPr>
        <w:t>Ibrahim</w:t>
      </w:r>
      <w:r w:rsidRPr="00C103E2">
        <w:rPr>
          <w:rFonts w:asciiTheme="majorBidi" w:hAnsiTheme="majorBidi" w:cstheme="majorBidi"/>
          <w:noProof/>
        </w:rPr>
        <w:t xml:space="preserve">, </w:t>
      </w:r>
      <w:r w:rsidRPr="00C103E2">
        <w:rPr>
          <w:rFonts w:asciiTheme="majorBidi" w:hAnsiTheme="majorBidi" w:cstheme="majorBidi"/>
          <w:i/>
          <w:noProof/>
        </w:rPr>
        <w:t>Perang Di Jalan Allah</w:t>
      </w:r>
      <w:r w:rsidRPr="00C103E2">
        <w:rPr>
          <w:rFonts w:asciiTheme="majorBidi" w:hAnsiTheme="majorBidi" w:cstheme="majorBidi"/>
          <w:noProof/>
        </w:rPr>
        <w:t xml:space="preserve"> (Jakarta: Sinar Harapan, 1978).</w:t>
      </w:r>
      <w:r w:rsidRPr="00C103E2">
        <w:rPr>
          <w:rFonts w:asciiTheme="majorBidi" w:hAnsiTheme="majorBidi" w:cstheme="majorBidi"/>
        </w:rPr>
        <w:fldChar w:fldCharType="end"/>
      </w:r>
      <w:r w:rsidRPr="00C103E2">
        <w:rPr>
          <w:rFonts w:asciiTheme="majorBidi" w:hAnsiTheme="majorBidi" w:cstheme="majorBidi"/>
        </w:rPr>
        <w:t xml:space="preserve"> </w:t>
      </w:r>
      <w:r w:rsidRPr="00C103E2">
        <w:rPr>
          <w:rFonts w:asciiTheme="majorBidi" w:hAnsiTheme="majorBidi" w:cstheme="majorBidi"/>
        </w:rPr>
        <w:fldChar w:fldCharType="begin" w:fldLock="1"/>
      </w:r>
      <w:r w:rsidRPr="00C103E2">
        <w:rPr>
          <w:rFonts w:asciiTheme="majorBidi" w:hAnsiTheme="majorBidi" w:cstheme="majorBidi"/>
        </w:rPr>
        <w:instrText>ADDIN CSL_CITATION {"citationItems":[{"id":"ITEM-1","itemData":{"author":[{"dropping-particle":"","family":"Amran","given":"Zamzami","non-dropping-particle":"","parse-names":false,"suffix":""}],"id":"ITEM-1","issued":{"date-parts":[["1991"]]},"publisher":"Mutiara","publisher-place":"Jakarta","title":"Jihad Akhar Medan Arfea","type":"book"},"uris":["http://www.mendeley.com/documents/?uuid=a0950718-c713-4c98-9a3d-da93a37d44fe"]}],"mendeley":{"formattedCitation":"Zamzami Amran, &lt;i&gt;Jihad Akhar Medan Arfea&lt;/i&gt; (Jakarta: Mutiara, 1991).","plainTextFormattedCitation":"Zamzami Amran, Jihad Akhar Medan Arfea (Jakarta: Mutiara, 1991).","previouslyFormattedCitation":"Zamzami Amran, &lt;i&gt;Jihad Akhar Medan Arfea&lt;/i&gt; (Jakarta: Mutiara, 1991)."},"properties":{"noteIndex":21},"schema":"https://github.com/citation-style-language/schema/raw/master/csl-citation.json"}</w:instrText>
      </w:r>
      <w:r w:rsidRPr="00C103E2">
        <w:rPr>
          <w:rFonts w:asciiTheme="majorBidi" w:hAnsiTheme="majorBidi" w:cstheme="majorBidi"/>
        </w:rPr>
        <w:fldChar w:fldCharType="separate"/>
      </w:r>
      <w:r w:rsidRPr="00C103E2">
        <w:rPr>
          <w:rFonts w:asciiTheme="majorBidi" w:hAnsiTheme="majorBidi" w:cstheme="majorBidi"/>
          <w:noProof/>
        </w:rPr>
        <w:t xml:space="preserve">Zamzami Amran, </w:t>
      </w:r>
      <w:r w:rsidRPr="00C103E2">
        <w:rPr>
          <w:rFonts w:asciiTheme="majorBidi" w:hAnsiTheme="majorBidi" w:cstheme="majorBidi"/>
          <w:i/>
          <w:noProof/>
        </w:rPr>
        <w:t xml:space="preserve">Jihad Akhar </w:t>
      </w:r>
      <w:r w:rsidRPr="00C103E2">
        <w:rPr>
          <w:rFonts w:asciiTheme="majorBidi" w:hAnsiTheme="majorBidi" w:cstheme="majorBidi"/>
          <w:noProof/>
        </w:rPr>
        <w:t>Medan</w:t>
      </w:r>
      <w:r w:rsidRPr="00C103E2">
        <w:rPr>
          <w:rFonts w:asciiTheme="majorBidi" w:hAnsiTheme="majorBidi" w:cstheme="majorBidi"/>
          <w:i/>
          <w:noProof/>
        </w:rPr>
        <w:t xml:space="preserve"> Arfea</w:t>
      </w:r>
      <w:r w:rsidRPr="00C103E2">
        <w:rPr>
          <w:rFonts w:asciiTheme="majorBidi" w:hAnsiTheme="majorBidi" w:cstheme="majorBidi"/>
          <w:noProof/>
        </w:rPr>
        <w:t xml:space="preserve"> (Jakarta: Mutiara, 1991).</w:t>
      </w:r>
      <w:r w:rsidRPr="00C103E2">
        <w:rPr>
          <w:rFonts w:asciiTheme="majorBidi" w:hAnsiTheme="majorBidi" w:cstheme="majorBidi"/>
        </w:rPr>
        <w:fldChar w:fldCharType="end"/>
      </w:r>
    </w:p>
    <w:p w14:paraId="15623F36" w14:textId="76C03070" w:rsidR="00C103E2" w:rsidRPr="00B535A8" w:rsidRDefault="00C103E2" w:rsidP="00F171DA">
      <w:pPr>
        <w:pStyle w:val="FootnoteText"/>
        <w:ind w:firstLine="567"/>
        <w:jc w:val="both"/>
        <w:rPr>
          <w:lang w:val="en-ID"/>
        </w:rPr>
      </w:pPr>
    </w:p>
    <w:p w14:paraId="66AA89A1" w14:textId="751FC16C" w:rsidR="00C103E2" w:rsidRDefault="00C103E2" w:rsidP="00F171DA">
      <w:pPr>
        <w:pStyle w:val="FootnoteText"/>
        <w:jc w:val="both"/>
      </w:pPr>
    </w:p>
  </w:footnote>
  <w:footnote w:id="14">
    <w:p w14:paraId="53B9984F" w14:textId="77777777" w:rsidR="001A56D9" w:rsidRPr="00D11F2D" w:rsidRDefault="00C103E2" w:rsidP="00F171DA">
      <w:pPr>
        <w:pStyle w:val="FootnoteText"/>
        <w:ind w:firstLine="567"/>
        <w:jc w:val="both"/>
        <w:rPr>
          <w:rFonts w:ascii="Times New Roman" w:hAnsi="Times New Roman" w:cs="Times New Roman"/>
          <w:lang w:val="en-ID"/>
        </w:rPr>
      </w:pPr>
      <w:r>
        <w:rPr>
          <w:rStyle w:val="FootnoteReference"/>
        </w:rPr>
        <w:footnoteRef/>
      </w:r>
      <w:r>
        <w:t xml:space="preserve"> </w:t>
      </w:r>
      <w:r w:rsidRPr="00D11F2D">
        <w:rPr>
          <w:rFonts w:ascii="Times New Roman" w:hAnsi="Times New Roman" w:cs="Times New Roman"/>
        </w:rPr>
        <w:fldChar w:fldCharType="begin" w:fldLock="1"/>
      </w:r>
      <w:r w:rsidRPr="00D11F2D">
        <w:rPr>
          <w:rFonts w:ascii="Times New Roman" w:hAnsi="Times New Roman" w:cs="Times New Roman"/>
        </w:rPr>
        <w:instrText>ADDIN CSL_CITATION {"citationItems":[{"id":"ITEM-1","itemData":{"author":[{"dropping-particle":"","family":"Daya Burhanuddin","given":"","non-dropping-particle":"","parse-names":false,"suffix":""}],"id":"ITEM-1","issued":{"date-parts":[["1990"]]},"publisher-place":"Yogyakarta","title":"Gerakan Pembaharuan Pemikiran Islam Kasus Sumatera Thawalib","type":"book"},"uris":["http://www.mendeley.com/documents/?uuid=80e4d5c5-9d46-4528-99d4-bc4b94dae564"]}],"mendeley":{"formattedCitation":"Daya Burhanuddin, &lt;i&gt;Gerakan Pembaharuan Pemikiran Islam Kasus Sumatera Thawalib&lt;/i&gt; (Yogyakarta, 1990).","plainTextFormattedCitation":"Daya Burhanuddin, Gerakan Pembaharuan Pemikiran Islam Kasus Sumatera Thawalib (Yogyakarta, 1990).","previouslyFormattedCitation":"Daya Burhanuddin, &lt;i&gt;Gerakan Pembaharuan Pemikiran Islam Kasus Sumatera Thawalib&lt;/i&gt; (Yogyakarta, 1990)."},"properties":{"noteIndex":22},"schema":"https://github.com/citation-style-language/schema/raw/master/csl-citation.json"}</w:instrText>
      </w:r>
      <w:r w:rsidRPr="00D11F2D">
        <w:rPr>
          <w:rFonts w:ascii="Times New Roman" w:hAnsi="Times New Roman" w:cs="Times New Roman"/>
        </w:rPr>
        <w:fldChar w:fldCharType="separate"/>
      </w:r>
      <w:r w:rsidRPr="00D11F2D">
        <w:rPr>
          <w:rFonts w:ascii="Times New Roman" w:hAnsi="Times New Roman" w:cs="Times New Roman"/>
          <w:noProof/>
        </w:rPr>
        <w:t xml:space="preserve">Daya Burhanuddin, </w:t>
      </w:r>
      <w:r w:rsidRPr="00D11F2D">
        <w:rPr>
          <w:rFonts w:ascii="Times New Roman" w:hAnsi="Times New Roman" w:cs="Times New Roman"/>
          <w:i/>
          <w:noProof/>
        </w:rPr>
        <w:t>Gerakan Pembaharuan Pemikiran Islam Kasus Sumatera Thawalib</w:t>
      </w:r>
      <w:r w:rsidRPr="00D11F2D">
        <w:rPr>
          <w:rFonts w:ascii="Times New Roman" w:hAnsi="Times New Roman" w:cs="Times New Roman"/>
          <w:noProof/>
        </w:rPr>
        <w:t xml:space="preserve"> (Yogyakarta, 1990).</w:t>
      </w:r>
      <w:r w:rsidRPr="00D11F2D">
        <w:rPr>
          <w:rFonts w:ascii="Times New Roman" w:hAnsi="Times New Roman" w:cs="Times New Roman"/>
        </w:rPr>
        <w:fldChar w:fldCharType="end"/>
      </w:r>
      <w:r w:rsidRPr="00C103E2">
        <w:rPr>
          <w:rFonts w:ascii="Times New Roman" w:hAnsi="Times New Roman" w:cs="Times New Roman"/>
          <w:noProof/>
        </w:rPr>
        <w:t xml:space="preserve"> </w:t>
      </w:r>
      <w:r w:rsidR="001A56D9" w:rsidRPr="00D11F2D">
        <w:rPr>
          <w:rFonts w:ascii="Times New Roman" w:hAnsi="Times New Roman" w:cs="Times New Roman"/>
          <w:noProof/>
        </w:rPr>
        <w:fldChar w:fldCharType="begin" w:fldLock="1"/>
      </w:r>
      <w:r w:rsidR="001A56D9" w:rsidRPr="00D11F2D">
        <w:rPr>
          <w:rFonts w:ascii="Times New Roman" w:hAnsi="Times New Roman" w:cs="Times New Roman"/>
          <w:noProof/>
        </w:rPr>
        <w:instrText>ADDIN CSL_CITATION {"citationItems":[{"id":"ITEM-1","itemData":{"author":[{"dropping-particle":"","family":"Hasjmy","given":"","non-dropping-particle":"","parse-names":false,"suffix":""}],"id":"ITEM-1","issued":{"date-parts":[["1985"]]},"publisher":"Bulan Bintang","publisher-place":"Jakarta","title":"Semangat Merdeka 70 Tahun Menempuh Jalan Pergolakan dan Perjuangan Kemerdekaan","type":"book"},"uris":["http://www.mendeley.com/documents/?uuid=7ea219d4-3e18-4ed2-837c-7fc05d9c9c96"]}],"mendeley":{"formattedCitation":"Hasjmy, &lt;i&gt;Semangat Merdeka 70 Tahun Menempuh Jalan Pergolakan Dan Perjuangan Kemerdekaan&lt;/i&gt;.","plainTextFormattedCitation":"Hasjmy, Semangat Merdeka 70 Tahun Menempuh Jalan Pergolakan Dan Perjuangan Kemerdekaan.","previouslyFormattedCitation":"Hasjmy, &lt;i&gt;Semangat Merdeka 70 Tahun Menempuh Jalan Pergolakan Dan Perjuangan Kemerdekaan&lt;/i&gt;."},"properties":{"noteIndex":23},"schema":"https://github.com/citation-style-language/schema/raw/master/csl-citation.json"}</w:instrText>
      </w:r>
      <w:r w:rsidR="001A56D9" w:rsidRPr="00D11F2D">
        <w:rPr>
          <w:rFonts w:ascii="Times New Roman" w:hAnsi="Times New Roman" w:cs="Times New Roman"/>
          <w:noProof/>
        </w:rPr>
        <w:fldChar w:fldCharType="separate"/>
      </w:r>
      <w:r w:rsidR="001A56D9" w:rsidRPr="00D11F2D">
        <w:rPr>
          <w:rFonts w:ascii="Times New Roman" w:hAnsi="Times New Roman" w:cs="Times New Roman"/>
          <w:noProof/>
        </w:rPr>
        <w:t xml:space="preserve">Hasjmy, </w:t>
      </w:r>
      <w:r w:rsidR="001A56D9" w:rsidRPr="00D11F2D">
        <w:rPr>
          <w:rFonts w:ascii="Times New Roman" w:hAnsi="Times New Roman" w:cs="Times New Roman"/>
          <w:i/>
          <w:noProof/>
        </w:rPr>
        <w:t>Semangat Merdeka 70 Tahun Menempuh Jalan Pergolakan Dan Perjuangan Kemerdekaan</w:t>
      </w:r>
      <w:r w:rsidR="001A56D9" w:rsidRPr="00D11F2D">
        <w:rPr>
          <w:rFonts w:ascii="Times New Roman" w:hAnsi="Times New Roman" w:cs="Times New Roman"/>
          <w:noProof/>
        </w:rPr>
        <w:t>.</w:t>
      </w:r>
      <w:r w:rsidR="001A56D9" w:rsidRPr="00D11F2D">
        <w:rPr>
          <w:rFonts w:ascii="Times New Roman" w:hAnsi="Times New Roman" w:cs="Times New Roman"/>
        </w:rPr>
        <w:fldChar w:fldCharType="end"/>
      </w:r>
    </w:p>
    <w:p w14:paraId="089AB753" w14:textId="1214F940" w:rsidR="00C103E2" w:rsidRPr="00D11F2D" w:rsidRDefault="00C103E2" w:rsidP="00F171DA">
      <w:pPr>
        <w:pStyle w:val="FootnoteText"/>
        <w:ind w:firstLine="567"/>
        <w:jc w:val="both"/>
        <w:rPr>
          <w:rFonts w:ascii="Times New Roman" w:hAnsi="Times New Roman" w:cs="Times New Roman"/>
          <w:lang w:val="en-ID"/>
        </w:rPr>
      </w:pPr>
    </w:p>
    <w:p w14:paraId="7CE2AA27" w14:textId="3277A273" w:rsidR="00C103E2" w:rsidRDefault="00C103E2" w:rsidP="00F171DA">
      <w:pPr>
        <w:pStyle w:val="FootnoteText"/>
        <w:jc w:val="both"/>
      </w:pPr>
    </w:p>
  </w:footnote>
  <w:footnote w:id="15">
    <w:p w14:paraId="595148A6" w14:textId="0AA1FE8C" w:rsidR="001A56D9" w:rsidRPr="001A56D9" w:rsidRDefault="001A56D9" w:rsidP="00F171DA">
      <w:pPr>
        <w:pStyle w:val="FootnoteText"/>
        <w:ind w:firstLine="567"/>
        <w:jc w:val="both"/>
        <w:rPr>
          <w:rFonts w:asciiTheme="majorBidi" w:hAnsiTheme="majorBidi" w:cstheme="majorBidi"/>
          <w:lang w:val="en-ID"/>
        </w:rPr>
      </w:pPr>
      <w:r w:rsidRPr="001A56D9">
        <w:rPr>
          <w:rStyle w:val="FootnoteReference"/>
          <w:rFonts w:asciiTheme="majorBidi" w:hAnsiTheme="majorBidi" w:cstheme="majorBidi"/>
        </w:rPr>
        <w:footnoteRef/>
      </w:r>
      <w:r w:rsidRPr="001A56D9">
        <w:rPr>
          <w:rFonts w:asciiTheme="majorBidi" w:hAnsiTheme="majorBidi" w:cstheme="majorBidi"/>
        </w:rPr>
        <w:t xml:space="preserve"> </w:t>
      </w:r>
      <w:r w:rsidRPr="001A56D9">
        <w:rPr>
          <w:rFonts w:asciiTheme="majorBidi" w:hAnsiTheme="majorBidi" w:cstheme="majorBidi"/>
        </w:rPr>
        <w:fldChar w:fldCharType="begin" w:fldLock="1"/>
      </w:r>
      <w:r w:rsidRPr="001A56D9">
        <w:rPr>
          <w:rFonts w:asciiTheme="majorBidi" w:hAnsiTheme="majorBidi" w:cstheme="majorBidi"/>
        </w:rPr>
        <w:instrText>ADDIN CSL_CITATION {"citationItems":[{"id":"ITEM-1","itemData":{"author":[{"dropping-particle":"","family":"Muhammad","given":"Hasan","non-dropping-particle":"","parse-names":false,"suffix":""}],"id":"ITEM-1","issued":{"date-parts":[["1990"]]},"publisher":"Papas S. Sinanti","publisher-place":"Jakarta","title":"Dari Aceh ke Pemesatu Bangsa","type":"book"},"uris":["http://www.mendeley.com/documents/?uuid=6c889736-f9ec-4678-b835-07bed9f1c751"]}],"mendeley":{"formattedCitation":"Hasan Muhammad, &lt;i&gt;Dari Aceh Ke Pemesatu Bangsa&lt;/i&gt; (Jakarta: Papas S. Sinanti, 1990).","plainTextFormattedCitation":"Hasan Muhammad, Dari Aceh Ke Pemesatu Bangsa (Jakarta: Papas S. Sinanti, 1990).","previouslyFormattedCitation":"Hasan Muhammad, &lt;i&gt;Dari Aceh Ke Pemesatu Bangsa&lt;/i&gt; (Jakarta: Papas S. Sinanti, 1990)."},"properties":{"noteIndex":26},"schema":"https://github.com/citation-style-language/schema/raw/master/csl-citation.json"}</w:instrText>
      </w:r>
      <w:r w:rsidRPr="001A56D9">
        <w:rPr>
          <w:rFonts w:asciiTheme="majorBidi" w:hAnsiTheme="majorBidi" w:cstheme="majorBidi"/>
        </w:rPr>
        <w:fldChar w:fldCharType="separate"/>
      </w:r>
      <w:r w:rsidRPr="001A56D9">
        <w:rPr>
          <w:rFonts w:asciiTheme="majorBidi" w:hAnsiTheme="majorBidi" w:cstheme="majorBidi"/>
          <w:noProof/>
        </w:rPr>
        <w:t xml:space="preserve">Hasan </w:t>
      </w:r>
      <w:r w:rsidRPr="001A56D9">
        <w:rPr>
          <w:rFonts w:asciiTheme="majorBidi" w:hAnsiTheme="majorBidi" w:cstheme="majorBidi"/>
          <w:lang w:val="en-ID"/>
        </w:rPr>
        <w:t>Muhammad</w:t>
      </w:r>
      <w:r w:rsidRPr="001A56D9">
        <w:rPr>
          <w:rFonts w:asciiTheme="majorBidi" w:hAnsiTheme="majorBidi" w:cstheme="majorBidi"/>
          <w:noProof/>
        </w:rPr>
        <w:t xml:space="preserve">, </w:t>
      </w:r>
      <w:r w:rsidRPr="001A56D9">
        <w:rPr>
          <w:rFonts w:asciiTheme="majorBidi" w:hAnsiTheme="majorBidi" w:cstheme="majorBidi"/>
          <w:i/>
          <w:noProof/>
        </w:rPr>
        <w:t>Dari Aceh Ke Pemesatu Bangsa</w:t>
      </w:r>
      <w:r w:rsidRPr="001A56D9">
        <w:rPr>
          <w:rFonts w:asciiTheme="majorBidi" w:hAnsiTheme="majorBidi" w:cstheme="majorBidi"/>
          <w:noProof/>
        </w:rPr>
        <w:t xml:space="preserve"> (Jakarta: Papas S. Sinanti, 1990).</w:t>
      </w:r>
      <w:r w:rsidRPr="001A56D9">
        <w:rPr>
          <w:rFonts w:asciiTheme="majorBidi" w:hAnsiTheme="majorBidi" w:cstheme="majorBidi"/>
        </w:rPr>
        <w:fldChar w:fldCharType="end"/>
      </w:r>
      <w:r>
        <w:rPr>
          <w:rFonts w:asciiTheme="majorBidi" w:hAnsiTheme="majorBidi" w:cstheme="majorBidi"/>
          <w:lang w:val="en-ID"/>
        </w:rPr>
        <w:t xml:space="preserve"> </w:t>
      </w:r>
      <w:r w:rsidRPr="001A56D9">
        <w:rPr>
          <w:rFonts w:asciiTheme="majorBidi" w:hAnsiTheme="majorBidi" w:cstheme="majorBidi"/>
        </w:rPr>
        <w:fldChar w:fldCharType="begin" w:fldLock="1"/>
      </w:r>
      <w:r w:rsidRPr="001A56D9">
        <w:rPr>
          <w:rFonts w:asciiTheme="majorBidi" w:hAnsiTheme="majorBidi" w:cstheme="majorBidi"/>
        </w:rPr>
        <w:instrText>ADDIN CSL_CITATION {"citationItems":[{"id":"ITEM-1","itemData":{"author":[{"dropping-particle":"","family":"Ahmad Syalabi","given":"","non-dropping-particle":"","parse-names":false,"suffix":""}],"id":"ITEM-1","issued":{"date-parts":[["1973"]]},"publisher":"Bintang","publisher-place":"Jakarta","title":"Sejarah Pendidikan Islam","type":"book"},"uris":["http://www.mendeley.com/documents/?uuid=39665648-2f21-4049-8786-53bd24d26172"]}],"mendeley":{"formattedCitation":"Ahmad Syalabi, &lt;i&gt;Sejarah Pendidikan Islam&lt;/i&gt; (Jakarta: Bintang, 1973).","plainTextFormattedCitation":"Ahmad Syalabi, Sejarah Pendidikan Islam (Jakarta: Bintang, 1973).","previouslyFormattedCitation":"Ahmad Syalabi, &lt;i&gt;Sejarah Pendidikan Islam&lt;/i&gt; (Jakarta: Bintang, 1973)."},"properties":{"noteIndex":27},"schema":"https://github.com/citation-style-language/schema/raw/master/csl-citation.json"}</w:instrText>
      </w:r>
      <w:r w:rsidRPr="001A56D9">
        <w:rPr>
          <w:rFonts w:asciiTheme="majorBidi" w:hAnsiTheme="majorBidi" w:cstheme="majorBidi"/>
        </w:rPr>
        <w:fldChar w:fldCharType="separate"/>
      </w:r>
      <w:r w:rsidRPr="001A56D9">
        <w:rPr>
          <w:rFonts w:asciiTheme="majorBidi" w:hAnsiTheme="majorBidi" w:cstheme="majorBidi"/>
          <w:noProof/>
        </w:rPr>
        <w:t xml:space="preserve">Ahmad </w:t>
      </w:r>
      <w:r w:rsidRPr="001A56D9">
        <w:rPr>
          <w:rFonts w:asciiTheme="majorBidi" w:hAnsiTheme="majorBidi" w:cstheme="majorBidi"/>
          <w:lang w:val="en-ID"/>
        </w:rPr>
        <w:t>Syalabi</w:t>
      </w:r>
      <w:r w:rsidRPr="001A56D9">
        <w:rPr>
          <w:rFonts w:asciiTheme="majorBidi" w:hAnsiTheme="majorBidi" w:cstheme="majorBidi"/>
          <w:noProof/>
        </w:rPr>
        <w:t xml:space="preserve">, </w:t>
      </w:r>
      <w:r w:rsidRPr="001A56D9">
        <w:rPr>
          <w:rFonts w:asciiTheme="majorBidi" w:hAnsiTheme="majorBidi" w:cstheme="majorBidi"/>
          <w:i/>
          <w:noProof/>
        </w:rPr>
        <w:t>Sejarah Pendidikan Islam</w:t>
      </w:r>
      <w:r w:rsidRPr="001A56D9">
        <w:rPr>
          <w:rFonts w:asciiTheme="majorBidi" w:hAnsiTheme="majorBidi" w:cstheme="majorBidi"/>
          <w:noProof/>
        </w:rPr>
        <w:t xml:space="preserve"> (Jakarta: Bintang, 1973).</w:t>
      </w:r>
      <w:r w:rsidRPr="001A56D9">
        <w:rPr>
          <w:rFonts w:asciiTheme="majorBidi" w:hAnsiTheme="majorBidi" w:cstheme="majorBidi"/>
        </w:rPr>
        <w:fldChar w:fldCharType="end"/>
      </w:r>
      <w:r w:rsidRPr="001A56D9">
        <w:rPr>
          <w:rFonts w:asciiTheme="majorBidi" w:hAnsiTheme="majorBidi" w:cstheme="majorBidi"/>
          <w:lang w:val="en-ID"/>
        </w:rPr>
        <w:t xml:space="preserve"> </w:t>
      </w:r>
      <w:r w:rsidRPr="001A56D9">
        <w:rPr>
          <w:rFonts w:asciiTheme="majorBidi" w:hAnsiTheme="majorBidi" w:cstheme="majorBidi"/>
          <w:lang w:val="en-ID"/>
        </w:rPr>
        <w:fldChar w:fldCharType="begin" w:fldLock="1"/>
      </w:r>
      <w:r w:rsidRPr="001A56D9">
        <w:rPr>
          <w:rFonts w:asciiTheme="majorBidi" w:hAnsiTheme="majorBidi" w:cstheme="majorBidi"/>
          <w:lang w:val="en-ID"/>
        </w:rPr>
        <w:instrText>ADDIN CSL_CITATION {"citationItems":[{"id":"ITEM-1","itemData":{"author":[{"dropping-particle":"","family":"Hasjmy","given":"","non-dropping-particle":"","parse-names":false,"suffix":""}],"id":"ITEM-1","issued":{"date-parts":[["1977"]]},"publisher":"Bulan Bintang","publisher-place":"Jakarta","title":"Apa sebab rakyat sanggup berperang puluhan tahun melawan agresi belanda","type":"book"},"uris":["http://www.mendeley.com/documents/?uuid=7ede9a01-7647-46d0-aa88-669651335614"]}],"mendeley":{"formattedCitation":"Hasjmy, &lt;i&gt;Apa Sebab Rakyat Sanggup Berperang Puluhan Tahun Melawan Agresi Belanda&lt;/i&gt; (Jakarta: Bulan Bintang, 1977).","plainTextFormattedCitation":"Hasjmy, Apa Sebab Rakyat Sanggup Berperang Puluhan Tahun Melawan Agresi Belanda (Jakarta: Bulan Bintang, 1977).","previouslyFormattedCitation":"Hasjmy, &lt;i&gt;Apa Sebab Rakyat Sanggup Berperang Puluhan Tahun Melawan Agresi Belanda&lt;/i&gt; (Jakarta: Bulan Bintang, 1977)."},"properties":{"noteIndex":28},"schema":"https://github.com/citation-style-language/schema/raw/master/csl-citation.json"}</w:instrText>
      </w:r>
      <w:r w:rsidRPr="001A56D9">
        <w:rPr>
          <w:rFonts w:asciiTheme="majorBidi" w:hAnsiTheme="majorBidi" w:cstheme="majorBidi"/>
          <w:lang w:val="en-ID"/>
        </w:rPr>
        <w:fldChar w:fldCharType="separate"/>
      </w:r>
      <w:r w:rsidRPr="001A56D9">
        <w:rPr>
          <w:rFonts w:asciiTheme="majorBidi" w:hAnsiTheme="majorBidi" w:cstheme="majorBidi"/>
          <w:noProof/>
          <w:lang w:val="en-ID"/>
        </w:rPr>
        <w:t>Hasjmy</w:t>
      </w:r>
      <w:r w:rsidRPr="001A56D9">
        <w:rPr>
          <w:rFonts w:asciiTheme="majorBidi" w:hAnsiTheme="majorBidi" w:cstheme="majorBidi"/>
          <w:noProof/>
        </w:rPr>
        <w:t xml:space="preserve">, </w:t>
      </w:r>
      <w:r w:rsidRPr="001A56D9">
        <w:rPr>
          <w:rFonts w:asciiTheme="majorBidi" w:hAnsiTheme="majorBidi" w:cstheme="majorBidi"/>
          <w:i/>
          <w:noProof/>
        </w:rPr>
        <w:t>Apa Sebab Rakyat Sanggup Berperang Puluhan Tahun Melawan Agresi Belanda</w:t>
      </w:r>
      <w:r w:rsidRPr="001A56D9">
        <w:rPr>
          <w:rFonts w:asciiTheme="majorBidi" w:hAnsiTheme="majorBidi" w:cstheme="majorBidi"/>
          <w:noProof/>
        </w:rPr>
        <w:t xml:space="preserve"> (Jakarta: Bulan Bintang, 1977).</w:t>
      </w:r>
      <w:r w:rsidRPr="001A56D9">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845AFF"/>
    <w:multiLevelType w:val="hybridMultilevel"/>
    <w:tmpl w:val="F43EB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D9"/>
    <w:rsid w:val="00001FB0"/>
    <w:rsid w:val="000108B0"/>
    <w:rsid w:val="000147C6"/>
    <w:rsid w:val="00022311"/>
    <w:rsid w:val="0007473F"/>
    <w:rsid w:val="00085A39"/>
    <w:rsid w:val="000B32C6"/>
    <w:rsid w:val="000C5F59"/>
    <w:rsid w:val="000F591F"/>
    <w:rsid w:val="001559A0"/>
    <w:rsid w:val="001636C9"/>
    <w:rsid w:val="00171122"/>
    <w:rsid w:val="001A56D9"/>
    <w:rsid w:val="001A760D"/>
    <w:rsid w:val="001B32C1"/>
    <w:rsid w:val="001C4958"/>
    <w:rsid w:val="001E5100"/>
    <w:rsid w:val="001F5B07"/>
    <w:rsid w:val="00205B2C"/>
    <w:rsid w:val="002562B5"/>
    <w:rsid w:val="002911A5"/>
    <w:rsid w:val="002A01B9"/>
    <w:rsid w:val="002A6708"/>
    <w:rsid w:val="002C4F28"/>
    <w:rsid w:val="002E55E9"/>
    <w:rsid w:val="002E58CF"/>
    <w:rsid w:val="002E62A9"/>
    <w:rsid w:val="002F5449"/>
    <w:rsid w:val="002F6BC8"/>
    <w:rsid w:val="00305636"/>
    <w:rsid w:val="00312234"/>
    <w:rsid w:val="003556CE"/>
    <w:rsid w:val="00366CB9"/>
    <w:rsid w:val="0039088A"/>
    <w:rsid w:val="003C3944"/>
    <w:rsid w:val="004038DB"/>
    <w:rsid w:val="004109AF"/>
    <w:rsid w:val="00430C9D"/>
    <w:rsid w:val="00453636"/>
    <w:rsid w:val="00463CF0"/>
    <w:rsid w:val="00477E7F"/>
    <w:rsid w:val="00482B17"/>
    <w:rsid w:val="004B20F3"/>
    <w:rsid w:val="004D4908"/>
    <w:rsid w:val="004F4744"/>
    <w:rsid w:val="00502FE4"/>
    <w:rsid w:val="005323CE"/>
    <w:rsid w:val="00552DC3"/>
    <w:rsid w:val="00555EF3"/>
    <w:rsid w:val="00563BAE"/>
    <w:rsid w:val="00565368"/>
    <w:rsid w:val="0056569F"/>
    <w:rsid w:val="00573391"/>
    <w:rsid w:val="00592E42"/>
    <w:rsid w:val="00594017"/>
    <w:rsid w:val="005A16C4"/>
    <w:rsid w:val="005C4E41"/>
    <w:rsid w:val="00623950"/>
    <w:rsid w:val="00623D37"/>
    <w:rsid w:val="006738C5"/>
    <w:rsid w:val="006857FB"/>
    <w:rsid w:val="006B0841"/>
    <w:rsid w:val="006C0AA2"/>
    <w:rsid w:val="00713EBE"/>
    <w:rsid w:val="00764F01"/>
    <w:rsid w:val="00785CD8"/>
    <w:rsid w:val="00797538"/>
    <w:rsid w:val="007A3D7B"/>
    <w:rsid w:val="00812B1F"/>
    <w:rsid w:val="00832FD9"/>
    <w:rsid w:val="008557BC"/>
    <w:rsid w:val="00864D68"/>
    <w:rsid w:val="0087172E"/>
    <w:rsid w:val="00892EC8"/>
    <w:rsid w:val="00894C23"/>
    <w:rsid w:val="008D5ECD"/>
    <w:rsid w:val="008F6996"/>
    <w:rsid w:val="008F6A8E"/>
    <w:rsid w:val="008F731E"/>
    <w:rsid w:val="00944CF0"/>
    <w:rsid w:val="009806C1"/>
    <w:rsid w:val="009E14BC"/>
    <w:rsid w:val="00A47415"/>
    <w:rsid w:val="00A821C7"/>
    <w:rsid w:val="00AA4B56"/>
    <w:rsid w:val="00AD5ACB"/>
    <w:rsid w:val="00AE2F47"/>
    <w:rsid w:val="00B36725"/>
    <w:rsid w:val="00B461F6"/>
    <w:rsid w:val="00B535A8"/>
    <w:rsid w:val="00B5489C"/>
    <w:rsid w:val="00B702DA"/>
    <w:rsid w:val="00B97D11"/>
    <w:rsid w:val="00BA3BF1"/>
    <w:rsid w:val="00BB59B5"/>
    <w:rsid w:val="00BC1AD9"/>
    <w:rsid w:val="00BD020E"/>
    <w:rsid w:val="00BE225A"/>
    <w:rsid w:val="00BF4C0D"/>
    <w:rsid w:val="00C103E2"/>
    <w:rsid w:val="00C461FB"/>
    <w:rsid w:val="00CA702C"/>
    <w:rsid w:val="00CB4528"/>
    <w:rsid w:val="00CC428F"/>
    <w:rsid w:val="00CF5430"/>
    <w:rsid w:val="00D07D0C"/>
    <w:rsid w:val="00D11F2D"/>
    <w:rsid w:val="00D52E5B"/>
    <w:rsid w:val="00D61699"/>
    <w:rsid w:val="00D63DB2"/>
    <w:rsid w:val="00E059B6"/>
    <w:rsid w:val="00E24F8D"/>
    <w:rsid w:val="00E373C5"/>
    <w:rsid w:val="00E721A7"/>
    <w:rsid w:val="00E7749A"/>
    <w:rsid w:val="00EA49B7"/>
    <w:rsid w:val="00EB17EB"/>
    <w:rsid w:val="00EC10E3"/>
    <w:rsid w:val="00ED0367"/>
    <w:rsid w:val="00EE2DCB"/>
    <w:rsid w:val="00F171DA"/>
    <w:rsid w:val="00F371BD"/>
    <w:rsid w:val="00F64EEB"/>
    <w:rsid w:val="00F71147"/>
    <w:rsid w:val="00FA7A9A"/>
    <w:rsid w:val="00FB4D93"/>
    <w:rsid w:val="00FC0630"/>
    <w:rsid w:val="00FC5BCD"/>
    <w:rsid w:val="00FE26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6F893"/>
  <w15:docId w15:val="{E11422FA-5FB1-1642-A87B-2F8AAFD0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1A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1AD9"/>
    <w:rPr>
      <w:sz w:val="20"/>
      <w:szCs w:val="20"/>
    </w:rPr>
  </w:style>
  <w:style w:type="character" w:styleId="FootnoteReference">
    <w:name w:val="footnote reference"/>
    <w:basedOn w:val="DefaultParagraphFont"/>
    <w:uiPriority w:val="99"/>
    <w:semiHidden/>
    <w:unhideWhenUsed/>
    <w:rsid w:val="00BC1AD9"/>
    <w:rPr>
      <w:vertAlign w:val="superscript"/>
    </w:rPr>
  </w:style>
  <w:style w:type="paragraph" w:styleId="ListParagraph">
    <w:name w:val="List Paragraph"/>
    <w:basedOn w:val="Normal"/>
    <w:uiPriority w:val="34"/>
    <w:qFormat/>
    <w:rsid w:val="00205B2C"/>
    <w:pPr>
      <w:ind w:left="720"/>
      <w:contextualSpacing/>
    </w:pPr>
  </w:style>
  <w:style w:type="paragraph" w:styleId="Bibliography">
    <w:name w:val="Bibliography"/>
    <w:basedOn w:val="Normal"/>
    <w:next w:val="Normal"/>
    <w:uiPriority w:val="37"/>
    <w:unhideWhenUsed/>
    <w:rsid w:val="00BB59B5"/>
    <w:pPr>
      <w:spacing w:after="0" w:line="240" w:lineRule="auto"/>
      <w:ind w:left="720" w:hanging="720"/>
    </w:pPr>
  </w:style>
  <w:style w:type="character" w:styleId="CommentReference">
    <w:name w:val="annotation reference"/>
    <w:basedOn w:val="DefaultParagraphFont"/>
    <w:uiPriority w:val="99"/>
    <w:semiHidden/>
    <w:unhideWhenUsed/>
    <w:rsid w:val="00CA702C"/>
    <w:rPr>
      <w:sz w:val="16"/>
      <w:szCs w:val="16"/>
    </w:rPr>
  </w:style>
  <w:style w:type="paragraph" w:styleId="CommentText">
    <w:name w:val="annotation text"/>
    <w:basedOn w:val="Normal"/>
    <w:link w:val="CommentTextChar"/>
    <w:uiPriority w:val="99"/>
    <w:semiHidden/>
    <w:unhideWhenUsed/>
    <w:rsid w:val="00CA702C"/>
    <w:pPr>
      <w:spacing w:line="240" w:lineRule="auto"/>
    </w:pPr>
    <w:rPr>
      <w:sz w:val="20"/>
      <w:szCs w:val="20"/>
    </w:rPr>
  </w:style>
  <w:style w:type="character" w:customStyle="1" w:styleId="CommentTextChar">
    <w:name w:val="Comment Text Char"/>
    <w:basedOn w:val="DefaultParagraphFont"/>
    <w:link w:val="CommentText"/>
    <w:uiPriority w:val="99"/>
    <w:semiHidden/>
    <w:rsid w:val="00CA702C"/>
    <w:rPr>
      <w:sz w:val="20"/>
      <w:szCs w:val="20"/>
    </w:rPr>
  </w:style>
  <w:style w:type="paragraph" w:styleId="CommentSubject">
    <w:name w:val="annotation subject"/>
    <w:basedOn w:val="CommentText"/>
    <w:next w:val="CommentText"/>
    <w:link w:val="CommentSubjectChar"/>
    <w:uiPriority w:val="99"/>
    <w:semiHidden/>
    <w:unhideWhenUsed/>
    <w:rsid w:val="00CA702C"/>
    <w:rPr>
      <w:b/>
      <w:bCs/>
    </w:rPr>
  </w:style>
  <w:style w:type="character" w:customStyle="1" w:styleId="CommentSubjectChar">
    <w:name w:val="Comment Subject Char"/>
    <w:basedOn w:val="CommentTextChar"/>
    <w:link w:val="CommentSubject"/>
    <w:uiPriority w:val="99"/>
    <w:semiHidden/>
    <w:rsid w:val="00CA702C"/>
    <w:rPr>
      <w:b/>
      <w:bCs/>
      <w:sz w:val="20"/>
      <w:szCs w:val="20"/>
    </w:rPr>
  </w:style>
  <w:style w:type="paragraph" w:styleId="BalloonText">
    <w:name w:val="Balloon Text"/>
    <w:basedOn w:val="Normal"/>
    <w:link w:val="BalloonTextChar"/>
    <w:uiPriority w:val="99"/>
    <w:semiHidden/>
    <w:unhideWhenUsed/>
    <w:rsid w:val="00CA70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02C"/>
    <w:rPr>
      <w:rFonts w:ascii="Segoe UI" w:hAnsi="Segoe UI" w:cs="Segoe UI"/>
      <w:sz w:val="18"/>
      <w:szCs w:val="18"/>
    </w:rPr>
  </w:style>
  <w:style w:type="paragraph" w:styleId="Header">
    <w:name w:val="header"/>
    <w:basedOn w:val="Normal"/>
    <w:link w:val="HeaderChar"/>
    <w:uiPriority w:val="99"/>
    <w:unhideWhenUsed/>
    <w:rsid w:val="00864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D68"/>
  </w:style>
  <w:style w:type="paragraph" w:styleId="Footer">
    <w:name w:val="footer"/>
    <w:basedOn w:val="Normal"/>
    <w:link w:val="FooterChar"/>
    <w:uiPriority w:val="99"/>
    <w:unhideWhenUsed/>
    <w:rsid w:val="00864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811510">
      <w:bodyDiv w:val="1"/>
      <w:marLeft w:val="0"/>
      <w:marRight w:val="0"/>
      <w:marTop w:val="0"/>
      <w:marBottom w:val="0"/>
      <w:divBdr>
        <w:top w:val="none" w:sz="0" w:space="0" w:color="auto"/>
        <w:left w:val="none" w:sz="0" w:space="0" w:color="auto"/>
        <w:bottom w:val="none" w:sz="0" w:space="0" w:color="auto"/>
        <w:right w:val="none" w:sz="0" w:space="0" w:color="auto"/>
      </w:divBdr>
    </w:div>
    <w:div w:id="878014304">
      <w:bodyDiv w:val="1"/>
      <w:marLeft w:val="0"/>
      <w:marRight w:val="0"/>
      <w:marTop w:val="0"/>
      <w:marBottom w:val="0"/>
      <w:divBdr>
        <w:top w:val="none" w:sz="0" w:space="0" w:color="auto"/>
        <w:left w:val="none" w:sz="0" w:space="0" w:color="auto"/>
        <w:bottom w:val="none" w:sz="0" w:space="0" w:color="auto"/>
        <w:right w:val="none" w:sz="0" w:space="0" w:color="auto"/>
      </w:divBdr>
      <w:divsChild>
        <w:div w:id="269119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534C7-9A81-425F-9F82-210A793C1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5994</Words>
  <Characters>34170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2</cp:revision>
  <dcterms:created xsi:type="dcterms:W3CDTF">2021-01-22T02:32:00Z</dcterms:created>
  <dcterms:modified xsi:type="dcterms:W3CDTF">2021-01-22T02:32:00Z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id="Lgmm5ATG"/&gt;&lt;style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http://www.zotero.org/styles/chicago-note-bibliography</vt:lpwstr>
  </property>
  <property fmtid="{D5CDD505-2E9C-101B-9397-08002B2CF9AE}" pid="17" name="Mendeley Recent Style Name 6_1">
    <vt:lpwstr>Chicago Manual of Style 17th edition (note)</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Citation Style_1">
    <vt:lpwstr>http://www.zotero.org/styles/chicago-fullnote-bibliography</vt:lpwstr>
  </property>
  <property fmtid="{D5CDD505-2E9C-101B-9397-08002B2CF9AE}" pid="25" name="Mendeley Document_1">
    <vt:lpwstr>True</vt:lpwstr>
  </property>
  <property fmtid="{D5CDD505-2E9C-101B-9397-08002B2CF9AE}" pid="26" name="Mendeley Unique User Id_1">
    <vt:lpwstr>da94fa96-3f5d-3ee1-ba65-fa21ace1e2df</vt:lpwstr>
  </property>
</Properties>
</file>