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D6A" w:rsidRPr="00B21CE3" w:rsidRDefault="00EB3515" w:rsidP="00E04E26">
      <w:pPr>
        <w:spacing w:line="240" w:lineRule="auto"/>
        <w:jc w:val="center"/>
        <w:rPr>
          <w:rFonts w:asciiTheme="majorBidi" w:hAnsiTheme="majorBidi" w:cstheme="majorBidi"/>
          <w:b/>
          <w:bCs/>
          <w:sz w:val="24"/>
          <w:szCs w:val="24"/>
        </w:rPr>
      </w:pPr>
      <w:r w:rsidRPr="00B21CE3">
        <w:rPr>
          <w:rFonts w:asciiTheme="majorBidi" w:hAnsiTheme="majorBidi" w:cstheme="majorBidi"/>
          <w:b/>
          <w:bCs/>
          <w:sz w:val="24"/>
          <w:szCs w:val="24"/>
        </w:rPr>
        <w:t xml:space="preserve">URGENSI LITERASI DALAM </w:t>
      </w:r>
      <w:r w:rsidR="003D0A90">
        <w:rPr>
          <w:rFonts w:asciiTheme="majorBidi" w:hAnsiTheme="majorBidi" w:cstheme="majorBidi"/>
          <w:b/>
          <w:bCs/>
          <w:sz w:val="24"/>
          <w:szCs w:val="24"/>
        </w:rPr>
        <w:t xml:space="preserve">AL-QUR’AN </w:t>
      </w:r>
      <w:r w:rsidRPr="00B21CE3">
        <w:rPr>
          <w:rFonts w:asciiTheme="majorBidi" w:hAnsiTheme="majorBidi" w:cstheme="majorBidi"/>
          <w:b/>
          <w:bCs/>
          <w:sz w:val="24"/>
          <w:szCs w:val="24"/>
        </w:rPr>
        <w:t>PERSPEKTIF TAFSIR MAQASHIDI</w:t>
      </w:r>
    </w:p>
    <w:p w:rsidR="00057470" w:rsidRPr="00B21CE3" w:rsidRDefault="00057470" w:rsidP="007D565B">
      <w:pPr>
        <w:spacing w:line="240" w:lineRule="auto"/>
        <w:jc w:val="center"/>
        <w:rPr>
          <w:rFonts w:asciiTheme="majorBidi" w:hAnsiTheme="majorBidi" w:cstheme="majorBidi"/>
          <w:b/>
          <w:bCs/>
          <w:sz w:val="24"/>
          <w:szCs w:val="24"/>
        </w:rPr>
      </w:pPr>
      <w:r w:rsidRPr="00B21CE3">
        <w:rPr>
          <w:rFonts w:asciiTheme="majorBidi" w:hAnsiTheme="majorBidi" w:cstheme="majorBidi"/>
          <w:b/>
          <w:bCs/>
          <w:sz w:val="24"/>
          <w:szCs w:val="24"/>
        </w:rPr>
        <w:t>Imas Kurniasih, S.Pd.I.</w:t>
      </w:r>
    </w:p>
    <w:p w:rsidR="00057470" w:rsidRPr="00B21CE3" w:rsidRDefault="00057470" w:rsidP="007D565B">
      <w:pPr>
        <w:spacing w:line="240" w:lineRule="auto"/>
        <w:jc w:val="center"/>
        <w:rPr>
          <w:rFonts w:asciiTheme="majorBidi" w:hAnsiTheme="majorBidi" w:cstheme="majorBidi"/>
          <w:sz w:val="24"/>
          <w:szCs w:val="24"/>
        </w:rPr>
      </w:pPr>
      <w:r w:rsidRPr="00B21CE3">
        <w:rPr>
          <w:rFonts w:asciiTheme="majorBidi" w:hAnsiTheme="majorBidi" w:cstheme="majorBidi"/>
          <w:sz w:val="24"/>
          <w:szCs w:val="24"/>
        </w:rPr>
        <w:t>Email: imasfarisangga172403@gmail.com</w:t>
      </w:r>
    </w:p>
    <w:p w:rsidR="00351E0D" w:rsidRPr="00B21CE3" w:rsidRDefault="00351E0D" w:rsidP="00E04E26">
      <w:pPr>
        <w:spacing w:line="240" w:lineRule="auto"/>
        <w:jc w:val="both"/>
        <w:rPr>
          <w:rFonts w:asciiTheme="majorBidi" w:hAnsiTheme="majorBidi" w:cstheme="majorBidi"/>
          <w:b/>
          <w:bCs/>
          <w:sz w:val="24"/>
          <w:szCs w:val="24"/>
        </w:rPr>
      </w:pPr>
    </w:p>
    <w:p w:rsidR="00027BFF" w:rsidRPr="00B21CE3" w:rsidRDefault="00E04E26" w:rsidP="003D0A90">
      <w:pPr>
        <w:spacing w:line="240" w:lineRule="auto"/>
        <w:jc w:val="both"/>
        <w:rPr>
          <w:rFonts w:asciiTheme="majorBidi" w:hAnsiTheme="majorBidi" w:cstheme="majorBidi"/>
          <w:color w:val="202124"/>
          <w:sz w:val="24"/>
          <w:szCs w:val="24"/>
        </w:rPr>
      </w:pPr>
      <w:r w:rsidRPr="00B21CE3">
        <w:rPr>
          <w:rFonts w:asciiTheme="majorBidi" w:eastAsia="Times New Roman" w:hAnsiTheme="majorBidi" w:cstheme="majorBidi"/>
          <w:b/>
          <w:bCs/>
          <w:sz w:val="24"/>
          <w:szCs w:val="24"/>
          <w:lang w:eastAsia="id-ID"/>
        </w:rPr>
        <w:t>Abstrac</w:t>
      </w:r>
      <w:r w:rsidR="006D1193" w:rsidRPr="00B21CE3">
        <w:rPr>
          <w:rFonts w:asciiTheme="majorBidi" w:eastAsia="Times New Roman" w:hAnsiTheme="majorBidi" w:cstheme="majorBidi"/>
          <w:b/>
          <w:bCs/>
          <w:sz w:val="24"/>
          <w:szCs w:val="24"/>
          <w:lang w:eastAsia="id-ID"/>
        </w:rPr>
        <w:t xml:space="preserve"> : </w:t>
      </w:r>
      <w:r w:rsidRPr="00B21CE3">
        <w:rPr>
          <w:rFonts w:asciiTheme="majorBidi" w:hAnsiTheme="majorBidi" w:cstheme="majorBidi"/>
          <w:color w:val="202124"/>
          <w:sz w:val="24"/>
          <w:szCs w:val="24"/>
          <w:lang w:val="en"/>
        </w:rPr>
        <w:t xml:space="preserve">This research was conducted because of the writer's anxiety about the low literacy rate among students in Indonesia. This is due to the lack of student motivation to do literacy. Students do not understand what </w:t>
      </w:r>
      <w:r w:rsidRPr="00B21CE3">
        <w:rPr>
          <w:rFonts w:asciiTheme="majorBidi" w:hAnsiTheme="majorBidi" w:cstheme="majorBidi"/>
          <w:sz w:val="24"/>
          <w:szCs w:val="24"/>
        </w:rPr>
        <w:t>the</w:t>
      </w:r>
      <w:r w:rsidRPr="00B21CE3">
        <w:rPr>
          <w:rFonts w:asciiTheme="majorBidi" w:hAnsiTheme="majorBidi" w:cstheme="majorBidi"/>
          <w:color w:val="202124"/>
          <w:sz w:val="24"/>
          <w:szCs w:val="24"/>
          <w:lang w:val="en"/>
        </w:rPr>
        <w:t xml:space="preserve"> benefits and importance of literacy are for their lives, as well as the dangers of leaving literacy. This study aims to explore the urgency of literacy based on </w:t>
      </w:r>
      <w:proofErr w:type="spellStart"/>
      <w:r w:rsidRPr="00B21CE3">
        <w:rPr>
          <w:rFonts w:asciiTheme="majorBidi" w:hAnsiTheme="majorBidi" w:cstheme="majorBidi"/>
          <w:color w:val="202124"/>
          <w:sz w:val="24"/>
          <w:szCs w:val="24"/>
          <w:lang w:val="en"/>
        </w:rPr>
        <w:t>Maqashidi</w:t>
      </w:r>
      <w:proofErr w:type="spellEnd"/>
      <w:r w:rsidRPr="00B21CE3">
        <w:rPr>
          <w:rFonts w:asciiTheme="majorBidi" w:hAnsiTheme="majorBidi" w:cstheme="majorBidi"/>
          <w:color w:val="202124"/>
          <w:sz w:val="24"/>
          <w:szCs w:val="24"/>
          <w:lang w:val="en"/>
        </w:rPr>
        <w:t xml:space="preserve"> interpretation, a new method of interpreting the Qur'an by exploring the </w:t>
      </w:r>
      <w:proofErr w:type="spellStart"/>
      <w:r w:rsidRPr="00B21CE3">
        <w:rPr>
          <w:rFonts w:asciiTheme="majorBidi" w:hAnsiTheme="majorBidi" w:cstheme="majorBidi"/>
          <w:color w:val="202124"/>
          <w:sz w:val="24"/>
          <w:szCs w:val="24"/>
          <w:lang w:val="en"/>
        </w:rPr>
        <w:t>maqashid</w:t>
      </w:r>
      <w:proofErr w:type="spellEnd"/>
      <w:r w:rsidRPr="00B21CE3">
        <w:rPr>
          <w:rFonts w:asciiTheme="majorBidi" w:hAnsiTheme="majorBidi" w:cstheme="majorBidi"/>
          <w:color w:val="202124"/>
          <w:sz w:val="24"/>
          <w:szCs w:val="24"/>
          <w:lang w:val="en"/>
        </w:rPr>
        <w:t xml:space="preserve"> sharia and </w:t>
      </w:r>
      <w:proofErr w:type="spellStart"/>
      <w:r w:rsidRPr="00B21CE3">
        <w:rPr>
          <w:rFonts w:asciiTheme="majorBidi" w:hAnsiTheme="majorBidi" w:cstheme="majorBidi"/>
          <w:color w:val="202124"/>
          <w:sz w:val="24"/>
          <w:szCs w:val="24"/>
          <w:lang w:val="en"/>
        </w:rPr>
        <w:t>maqashid</w:t>
      </w:r>
      <w:proofErr w:type="spellEnd"/>
      <w:r w:rsidRPr="00B21CE3">
        <w:rPr>
          <w:rFonts w:asciiTheme="majorBidi" w:hAnsiTheme="majorBidi" w:cstheme="majorBidi"/>
          <w:color w:val="202124"/>
          <w:sz w:val="24"/>
          <w:szCs w:val="24"/>
          <w:lang w:val="en"/>
        </w:rPr>
        <w:t xml:space="preserve"> Qur'an from the thematically discussed verses. This study resulted that there are seven </w:t>
      </w:r>
      <w:proofErr w:type="spellStart"/>
      <w:r w:rsidRPr="00B21CE3">
        <w:rPr>
          <w:rFonts w:asciiTheme="majorBidi" w:hAnsiTheme="majorBidi" w:cstheme="majorBidi"/>
          <w:color w:val="202124"/>
          <w:sz w:val="24"/>
          <w:szCs w:val="24"/>
          <w:lang w:val="en"/>
        </w:rPr>
        <w:t>maqashid</w:t>
      </w:r>
      <w:proofErr w:type="spellEnd"/>
      <w:r w:rsidRPr="00B21CE3">
        <w:rPr>
          <w:rFonts w:asciiTheme="majorBidi" w:hAnsiTheme="majorBidi" w:cstheme="majorBidi"/>
          <w:color w:val="202124"/>
          <w:sz w:val="24"/>
          <w:szCs w:val="24"/>
          <w:lang w:val="en"/>
        </w:rPr>
        <w:t xml:space="preserve"> (goals and wisdom) of Literacy, namely 1) </w:t>
      </w:r>
      <w:proofErr w:type="spellStart"/>
      <w:r w:rsidRPr="00B21CE3">
        <w:rPr>
          <w:rFonts w:asciiTheme="majorBidi" w:hAnsiTheme="majorBidi" w:cstheme="majorBidi"/>
          <w:color w:val="202124"/>
          <w:sz w:val="24"/>
          <w:szCs w:val="24"/>
          <w:lang w:val="en"/>
        </w:rPr>
        <w:t>Hifdz</w:t>
      </w:r>
      <w:proofErr w:type="spellEnd"/>
      <w:r w:rsidRPr="00B21CE3">
        <w:rPr>
          <w:rFonts w:asciiTheme="majorBidi" w:hAnsiTheme="majorBidi" w:cstheme="majorBidi"/>
          <w:color w:val="202124"/>
          <w:sz w:val="24"/>
          <w:szCs w:val="24"/>
          <w:lang w:val="en"/>
        </w:rPr>
        <w:t xml:space="preserve"> al-Din, 2) </w:t>
      </w:r>
      <w:proofErr w:type="spellStart"/>
      <w:r w:rsidRPr="00B21CE3">
        <w:rPr>
          <w:rFonts w:asciiTheme="majorBidi" w:hAnsiTheme="majorBidi" w:cstheme="majorBidi"/>
          <w:color w:val="202124"/>
          <w:sz w:val="24"/>
          <w:szCs w:val="24"/>
          <w:lang w:val="en"/>
        </w:rPr>
        <w:t>Hifdz</w:t>
      </w:r>
      <w:proofErr w:type="spellEnd"/>
      <w:r w:rsidRPr="00B21CE3">
        <w:rPr>
          <w:rFonts w:asciiTheme="majorBidi" w:hAnsiTheme="majorBidi" w:cstheme="majorBidi"/>
          <w:color w:val="202124"/>
          <w:sz w:val="24"/>
          <w:szCs w:val="24"/>
          <w:lang w:val="en"/>
        </w:rPr>
        <w:t xml:space="preserve"> al-</w:t>
      </w:r>
      <w:proofErr w:type="spellStart"/>
      <w:r w:rsidRPr="00B21CE3">
        <w:rPr>
          <w:rFonts w:asciiTheme="majorBidi" w:hAnsiTheme="majorBidi" w:cstheme="majorBidi"/>
          <w:color w:val="202124"/>
          <w:sz w:val="24"/>
          <w:szCs w:val="24"/>
          <w:lang w:val="en"/>
        </w:rPr>
        <w:t>Nafs</w:t>
      </w:r>
      <w:proofErr w:type="spellEnd"/>
      <w:r w:rsidRPr="00B21CE3">
        <w:rPr>
          <w:rFonts w:asciiTheme="majorBidi" w:hAnsiTheme="majorBidi" w:cstheme="majorBidi"/>
          <w:color w:val="202124"/>
          <w:sz w:val="24"/>
          <w:szCs w:val="24"/>
          <w:lang w:val="en"/>
        </w:rPr>
        <w:t xml:space="preserve">, 3) </w:t>
      </w:r>
      <w:proofErr w:type="spellStart"/>
      <w:r w:rsidRPr="00B21CE3">
        <w:rPr>
          <w:rFonts w:asciiTheme="majorBidi" w:hAnsiTheme="majorBidi" w:cstheme="majorBidi"/>
          <w:color w:val="202124"/>
          <w:sz w:val="24"/>
          <w:szCs w:val="24"/>
          <w:lang w:val="en"/>
        </w:rPr>
        <w:t>Hifdz</w:t>
      </w:r>
      <w:proofErr w:type="spellEnd"/>
      <w:r w:rsidRPr="00B21CE3">
        <w:rPr>
          <w:rFonts w:asciiTheme="majorBidi" w:hAnsiTheme="majorBidi" w:cstheme="majorBidi"/>
          <w:color w:val="202124"/>
          <w:sz w:val="24"/>
          <w:szCs w:val="24"/>
          <w:lang w:val="en"/>
        </w:rPr>
        <w:t xml:space="preserve"> al-</w:t>
      </w:r>
      <w:proofErr w:type="spellStart"/>
      <w:r w:rsidRPr="00B21CE3">
        <w:rPr>
          <w:rFonts w:asciiTheme="majorBidi" w:hAnsiTheme="majorBidi" w:cstheme="majorBidi"/>
          <w:color w:val="202124"/>
          <w:sz w:val="24"/>
          <w:szCs w:val="24"/>
          <w:lang w:val="en"/>
        </w:rPr>
        <w:t>Nashl</w:t>
      </w:r>
      <w:proofErr w:type="spellEnd"/>
      <w:r w:rsidRPr="00B21CE3">
        <w:rPr>
          <w:rFonts w:asciiTheme="majorBidi" w:hAnsiTheme="majorBidi" w:cstheme="majorBidi"/>
          <w:color w:val="202124"/>
          <w:sz w:val="24"/>
          <w:szCs w:val="24"/>
          <w:lang w:val="en"/>
        </w:rPr>
        <w:t xml:space="preserve">, 4) </w:t>
      </w:r>
      <w:proofErr w:type="spellStart"/>
      <w:r w:rsidRPr="00B21CE3">
        <w:rPr>
          <w:rFonts w:asciiTheme="majorBidi" w:hAnsiTheme="majorBidi" w:cstheme="majorBidi"/>
          <w:color w:val="202124"/>
          <w:sz w:val="24"/>
          <w:szCs w:val="24"/>
          <w:lang w:val="en"/>
        </w:rPr>
        <w:t>Hifdz</w:t>
      </w:r>
      <w:proofErr w:type="spellEnd"/>
      <w:r w:rsidRPr="00B21CE3">
        <w:rPr>
          <w:rFonts w:asciiTheme="majorBidi" w:hAnsiTheme="majorBidi" w:cstheme="majorBidi"/>
          <w:color w:val="202124"/>
          <w:sz w:val="24"/>
          <w:szCs w:val="24"/>
          <w:lang w:val="en"/>
        </w:rPr>
        <w:t xml:space="preserve"> al-'</w:t>
      </w:r>
      <w:proofErr w:type="spellStart"/>
      <w:r w:rsidRPr="00B21CE3">
        <w:rPr>
          <w:rFonts w:asciiTheme="majorBidi" w:hAnsiTheme="majorBidi" w:cstheme="majorBidi"/>
          <w:color w:val="202124"/>
          <w:sz w:val="24"/>
          <w:szCs w:val="24"/>
          <w:lang w:val="en"/>
        </w:rPr>
        <w:t>Aql</w:t>
      </w:r>
      <w:proofErr w:type="spellEnd"/>
      <w:r w:rsidRPr="00B21CE3">
        <w:rPr>
          <w:rFonts w:asciiTheme="majorBidi" w:hAnsiTheme="majorBidi" w:cstheme="majorBidi"/>
          <w:color w:val="202124"/>
          <w:sz w:val="24"/>
          <w:szCs w:val="24"/>
          <w:lang w:val="en"/>
        </w:rPr>
        <w:t xml:space="preserve">, 5) </w:t>
      </w:r>
      <w:proofErr w:type="spellStart"/>
      <w:r w:rsidRPr="00B21CE3">
        <w:rPr>
          <w:rFonts w:asciiTheme="majorBidi" w:hAnsiTheme="majorBidi" w:cstheme="majorBidi"/>
          <w:color w:val="202124"/>
          <w:sz w:val="24"/>
          <w:szCs w:val="24"/>
          <w:lang w:val="en"/>
        </w:rPr>
        <w:t>Hifdz</w:t>
      </w:r>
      <w:proofErr w:type="spellEnd"/>
      <w:r w:rsidRPr="00B21CE3">
        <w:rPr>
          <w:rFonts w:asciiTheme="majorBidi" w:hAnsiTheme="majorBidi" w:cstheme="majorBidi"/>
          <w:color w:val="202124"/>
          <w:sz w:val="24"/>
          <w:szCs w:val="24"/>
          <w:lang w:val="en"/>
        </w:rPr>
        <w:t xml:space="preserve"> al- Mal, 6) </w:t>
      </w:r>
      <w:proofErr w:type="spellStart"/>
      <w:r w:rsidRPr="00B21CE3">
        <w:rPr>
          <w:rFonts w:asciiTheme="majorBidi" w:hAnsiTheme="majorBidi" w:cstheme="majorBidi"/>
          <w:color w:val="202124"/>
          <w:sz w:val="24"/>
          <w:szCs w:val="24"/>
          <w:lang w:val="en"/>
        </w:rPr>
        <w:t>Hifdz</w:t>
      </w:r>
      <w:proofErr w:type="spellEnd"/>
      <w:r w:rsidRPr="00B21CE3">
        <w:rPr>
          <w:rFonts w:asciiTheme="majorBidi" w:hAnsiTheme="majorBidi" w:cstheme="majorBidi"/>
          <w:color w:val="202124"/>
          <w:sz w:val="24"/>
          <w:szCs w:val="24"/>
          <w:lang w:val="en"/>
        </w:rPr>
        <w:t xml:space="preserve"> al-</w:t>
      </w:r>
      <w:proofErr w:type="spellStart"/>
      <w:r w:rsidRPr="00B21CE3">
        <w:rPr>
          <w:rFonts w:asciiTheme="majorBidi" w:hAnsiTheme="majorBidi" w:cstheme="majorBidi"/>
          <w:color w:val="202124"/>
          <w:sz w:val="24"/>
          <w:szCs w:val="24"/>
          <w:lang w:val="en"/>
        </w:rPr>
        <w:t>Bi'ah</w:t>
      </w:r>
      <w:proofErr w:type="spellEnd"/>
      <w:r w:rsidRPr="00B21CE3">
        <w:rPr>
          <w:rFonts w:asciiTheme="majorBidi" w:hAnsiTheme="majorBidi" w:cstheme="majorBidi"/>
          <w:color w:val="202124"/>
          <w:sz w:val="24"/>
          <w:szCs w:val="24"/>
          <w:lang w:val="en"/>
        </w:rPr>
        <w:t xml:space="preserve">, 7) </w:t>
      </w:r>
      <w:proofErr w:type="spellStart"/>
      <w:r w:rsidRPr="00B21CE3">
        <w:rPr>
          <w:rFonts w:asciiTheme="majorBidi" w:hAnsiTheme="majorBidi" w:cstheme="majorBidi"/>
          <w:color w:val="202124"/>
          <w:sz w:val="24"/>
          <w:szCs w:val="24"/>
          <w:lang w:val="en"/>
        </w:rPr>
        <w:t>Hifdz</w:t>
      </w:r>
      <w:proofErr w:type="spellEnd"/>
      <w:r w:rsidRPr="00B21CE3">
        <w:rPr>
          <w:rFonts w:asciiTheme="majorBidi" w:hAnsiTheme="majorBidi" w:cstheme="majorBidi"/>
          <w:color w:val="202124"/>
          <w:sz w:val="24"/>
          <w:szCs w:val="24"/>
          <w:lang w:val="en"/>
        </w:rPr>
        <w:t xml:space="preserve"> al-</w:t>
      </w:r>
      <w:proofErr w:type="spellStart"/>
      <w:r w:rsidRPr="00B21CE3">
        <w:rPr>
          <w:rFonts w:asciiTheme="majorBidi" w:hAnsiTheme="majorBidi" w:cstheme="majorBidi"/>
          <w:color w:val="202124"/>
          <w:sz w:val="24"/>
          <w:szCs w:val="24"/>
          <w:lang w:val="en"/>
        </w:rPr>
        <w:t>Daulah</w:t>
      </w:r>
      <w:proofErr w:type="spellEnd"/>
      <w:r w:rsidRPr="00B21CE3">
        <w:rPr>
          <w:rFonts w:asciiTheme="majorBidi" w:hAnsiTheme="majorBidi" w:cstheme="majorBidi"/>
          <w:color w:val="202124"/>
          <w:sz w:val="24"/>
          <w:szCs w:val="24"/>
          <w:lang w:val="en"/>
        </w:rPr>
        <w:t>. Literacy is a primary need (</w:t>
      </w:r>
      <w:proofErr w:type="spellStart"/>
      <w:r w:rsidRPr="00B21CE3">
        <w:rPr>
          <w:rFonts w:asciiTheme="majorBidi" w:hAnsiTheme="majorBidi" w:cstheme="majorBidi"/>
          <w:color w:val="202124"/>
          <w:sz w:val="24"/>
          <w:szCs w:val="24"/>
          <w:lang w:val="en"/>
        </w:rPr>
        <w:t>dharuriyah</w:t>
      </w:r>
      <w:proofErr w:type="spellEnd"/>
      <w:r w:rsidRPr="00B21CE3">
        <w:rPr>
          <w:rFonts w:asciiTheme="majorBidi" w:hAnsiTheme="majorBidi" w:cstheme="majorBidi"/>
          <w:color w:val="202124"/>
          <w:sz w:val="24"/>
          <w:szCs w:val="24"/>
          <w:lang w:val="en"/>
        </w:rPr>
        <w:t xml:space="preserve">) that must be met because it greatly influences the realization of the 7 aspects of </w:t>
      </w:r>
      <w:proofErr w:type="spellStart"/>
      <w:r w:rsidRPr="00B21CE3">
        <w:rPr>
          <w:rFonts w:asciiTheme="majorBidi" w:hAnsiTheme="majorBidi" w:cstheme="majorBidi"/>
          <w:color w:val="202124"/>
          <w:sz w:val="24"/>
          <w:szCs w:val="24"/>
          <w:lang w:val="en"/>
        </w:rPr>
        <w:t>maqashid</w:t>
      </w:r>
      <w:proofErr w:type="spellEnd"/>
      <w:r w:rsidRPr="00B21CE3">
        <w:rPr>
          <w:rFonts w:asciiTheme="majorBidi" w:hAnsiTheme="majorBidi" w:cstheme="majorBidi"/>
          <w:color w:val="202124"/>
          <w:sz w:val="24"/>
          <w:szCs w:val="24"/>
          <w:lang w:val="en"/>
        </w:rPr>
        <w:t xml:space="preserve"> </w:t>
      </w:r>
      <w:proofErr w:type="spellStart"/>
      <w:r w:rsidRPr="00B21CE3">
        <w:rPr>
          <w:rFonts w:asciiTheme="majorBidi" w:hAnsiTheme="majorBidi" w:cstheme="majorBidi"/>
          <w:color w:val="202124"/>
          <w:sz w:val="24"/>
          <w:szCs w:val="24"/>
          <w:lang w:val="en"/>
        </w:rPr>
        <w:t>shari'ah</w:t>
      </w:r>
      <w:proofErr w:type="spellEnd"/>
      <w:r w:rsidRPr="00B21CE3">
        <w:rPr>
          <w:rFonts w:asciiTheme="majorBidi" w:hAnsiTheme="majorBidi" w:cstheme="majorBidi"/>
          <w:color w:val="202124"/>
          <w:sz w:val="24"/>
          <w:szCs w:val="24"/>
          <w:lang w:val="en"/>
        </w:rPr>
        <w:t xml:space="preserve">. In addition, Literacy also contains the </w:t>
      </w:r>
      <w:proofErr w:type="spellStart"/>
      <w:r w:rsidRPr="00B21CE3">
        <w:rPr>
          <w:rFonts w:asciiTheme="majorBidi" w:hAnsiTheme="majorBidi" w:cstheme="majorBidi"/>
          <w:color w:val="202124"/>
          <w:sz w:val="24"/>
          <w:szCs w:val="24"/>
          <w:lang w:val="en"/>
        </w:rPr>
        <w:t>Hajjiyah</w:t>
      </w:r>
      <w:proofErr w:type="spellEnd"/>
      <w:r w:rsidRPr="00B21CE3">
        <w:rPr>
          <w:rFonts w:asciiTheme="majorBidi" w:hAnsiTheme="majorBidi" w:cstheme="majorBidi"/>
          <w:color w:val="202124"/>
          <w:sz w:val="24"/>
          <w:szCs w:val="24"/>
          <w:lang w:val="en"/>
        </w:rPr>
        <w:t xml:space="preserve"> dimension, namely literacy activities should be integrated in the education curriculum in Indonesia and guided by professional teachers. The dimension of </w:t>
      </w:r>
      <w:proofErr w:type="spellStart"/>
      <w:r w:rsidRPr="00B21CE3">
        <w:rPr>
          <w:rFonts w:asciiTheme="majorBidi" w:hAnsiTheme="majorBidi" w:cstheme="majorBidi"/>
          <w:color w:val="202124"/>
          <w:sz w:val="24"/>
          <w:szCs w:val="24"/>
          <w:lang w:val="en"/>
        </w:rPr>
        <w:t>Tahsiniyyah</w:t>
      </w:r>
      <w:proofErr w:type="spellEnd"/>
      <w:r w:rsidRPr="00B21CE3">
        <w:rPr>
          <w:rFonts w:asciiTheme="majorBidi" w:hAnsiTheme="majorBidi" w:cstheme="majorBidi"/>
          <w:color w:val="202124"/>
          <w:sz w:val="24"/>
          <w:szCs w:val="24"/>
          <w:lang w:val="en"/>
        </w:rPr>
        <w:t xml:space="preserve"> Literacy can be realized by the role of the government in providing infrastructure and complete learning and research facilities, as well as an adequate library and internet network. In realizing </w:t>
      </w:r>
      <w:proofErr w:type="spellStart"/>
      <w:r w:rsidRPr="00B21CE3">
        <w:rPr>
          <w:rFonts w:asciiTheme="majorBidi" w:hAnsiTheme="majorBidi" w:cstheme="majorBidi"/>
          <w:color w:val="202124"/>
          <w:sz w:val="24"/>
          <w:szCs w:val="24"/>
          <w:lang w:val="en"/>
        </w:rPr>
        <w:t>maqashid</w:t>
      </w:r>
      <w:proofErr w:type="spellEnd"/>
      <w:r w:rsidRPr="00B21CE3">
        <w:rPr>
          <w:rFonts w:asciiTheme="majorBidi" w:hAnsiTheme="majorBidi" w:cstheme="majorBidi"/>
          <w:color w:val="202124"/>
          <w:sz w:val="24"/>
          <w:szCs w:val="24"/>
          <w:lang w:val="en"/>
        </w:rPr>
        <w:t xml:space="preserve"> sharia, literacy activities must be guided by the fundamental values ​​of the Qur'an, namely the value of justice (al-'</w:t>
      </w:r>
      <w:proofErr w:type="spellStart"/>
      <w:r w:rsidRPr="00B21CE3">
        <w:rPr>
          <w:rFonts w:asciiTheme="majorBidi" w:hAnsiTheme="majorBidi" w:cstheme="majorBidi"/>
          <w:color w:val="202124"/>
          <w:sz w:val="24"/>
          <w:szCs w:val="24"/>
          <w:lang w:val="en"/>
        </w:rPr>
        <w:t>Adalah</w:t>
      </w:r>
      <w:proofErr w:type="spellEnd"/>
      <w:r w:rsidRPr="00B21CE3">
        <w:rPr>
          <w:rFonts w:asciiTheme="majorBidi" w:hAnsiTheme="majorBidi" w:cstheme="majorBidi"/>
          <w:color w:val="202124"/>
          <w:sz w:val="24"/>
          <w:szCs w:val="24"/>
          <w:lang w:val="en"/>
        </w:rPr>
        <w:t>), humanity (</w:t>
      </w:r>
      <w:proofErr w:type="spellStart"/>
      <w:r w:rsidRPr="00B21CE3">
        <w:rPr>
          <w:rFonts w:asciiTheme="majorBidi" w:hAnsiTheme="majorBidi" w:cstheme="majorBidi"/>
          <w:color w:val="202124"/>
          <w:sz w:val="24"/>
          <w:szCs w:val="24"/>
          <w:lang w:val="en"/>
        </w:rPr>
        <w:t>Insaniyah</w:t>
      </w:r>
      <w:proofErr w:type="spellEnd"/>
      <w:r w:rsidRPr="00B21CE3">
        <w:rPr>
          <w:rFonts w:asciiTheme="majorBidi" w:hAnsiTheme="majorBidi" w:cstheme="majorBidi"/>
          <w:color w:val="202124"/>
          <w:sz w:val="24"/>
          <w:szCs w:val="24"/>
          <w:lang w:val="en"/>
        </w:rPr>
        <w:t>), moderation (</w:t>
      </w:r>
      <w:proofErr w:type="spellStart"/>
      <w:r w:rsidRPr="00B21CE3">
        <w:rPr>
          <w:rFonts w:asciiTheme="majorBidi" w:hAnsiTheme="majorBidi" w:cstheme="majorBidi"/>
          <w:color w:val="202124"/>
          <w:sz w:val="24"/>
          <w:szCs w:val="24"/>
          <w:lang w:val="en"/>
        </w:rPr>
        <w:t>Wasathiyah</w:t>
      </w:r>
      <w:proofErr w:type="spellEnd"/>
      <w:r w:rsidRPr="00B21CE3">
        <w:rPr>
          <w:rFonts w:asciiTheme="majorBidi" w:hAnsiTheme="majorBidi" w:cstheme="majorBidi"/>
          <w:color w:val="202124"/>
          <w:sz w:val="24"/>
          <w:szCs w:val="24"/>
          <w:lang w:val="en"/>
        </w:rPr>
        <w:t>), freedom of responsibility (</w:t>
      </w:r>
      <w:proofErr w:type="spellStart"/>
      <w:r w:rsidRPr="00B21CE3">
        <w:rPr>
          <w:rFonts w:asciiTheme="majorBidi" w:hAnsiTheme="majorBidi" w:cstheme="majorBidi"/>
          <w:color w:val="202124"/>
          <w:sz w:val="24"/>
          <w:szCs w:val="24"/>
          <w:lang w:val="en"/>
        </w:rPr>
        <w:t>Hurriyah-Mas'uliyah</w:t>
      </w:r>
      <w:proofErr w:type="spellEnd"/>
      <w:r w:rsidR="00511AF1" w:rsidRPr="00B21CE3">
        <w:rPr>
          <w:rFonts w:asciiTheme="majorBidi" w:hAnsiTheme="majorBidi" w:cstheme="majorBidi"/>
          <w:color w:val="202124"/>
          <w:sz w:val="24"/>
          <w:szCs w:val="24"/>
          <w:lang w:val="en"/>
        </w:rPr>
        <w:t>)</w:t>
      </w:r>
      <w:r w:rsidR="00511AF1" w:rsidRPr="00B21CE3">
        <w:rPr>
          <w:rFonts w:asciiTheme="majorBidi" w:hAnsiTheme="majorBidi" w:cstheme="majorBidi"/>
          <w:color w:val="202124"/>
          <w:sz w:val="24"/>
          <w:szCs w:val="24"/>
        </w:rPr>
        <w:t xml:space="preserve">, </w:t>
      </w:r>
      <w:r w:rsidRPr="00B21CE3">
        <w:rPr>
          <w:rFonts w:asciiTheme="majorBidi" w:hAnsiTheme="majorBidi" w:cstheme="majorBidi"/>
          <w:color w:val="202124"/>
          <w:sz w:val="24"/>
          <w:szCs w:val="24"/>
          <w:lang w:val="en"/>
        </w:rPr>
        <w:t>and equality (al-</w:t>
      </w:r>
      <w:proofErr w:type="spellStart"/>
      <w:r w:rsidRPr="00B21CE3">
        <w:rPr>
          <w:rFonts w:asciiTheme="majorBidi" w:hAnsiTheme="majorBidi" w:cstheme="majorBidi"/>
          <w:color w:val="202124"/>
          <w:sz w:val="24"/>
          <w:szCs w:val="24"/>
          <w:lang w:val="en"/>
        </w:rPr>
        <w:t>Musawah</w:t>
      </w:r>
      <w:proofErr w:type="spellEnd"/>
      <w:r w:rsidRPr="00B21CE3">
        <w:rPr>
          <w:rFonts w:asciiTheme="majorBidi" w:hAnsiTheme="majorBidi" w:cstheme="majorBidi"/>
          <w:color w:val="202124"/>
          <w:sz w:val="24"/>
          <w:szCs w:val="24"/>
          <w:lang w:val="en"/>
        </w:rPr>
        <w:t>).</w:t>
      </w:r>
      <w:r w:rsidR="00027BFF" w:rsidRPr="00B21CE3">
        <w:rPr>
          <w:rFonts w:asciiTheme="majorBidi" w:hAnsiTheme="majorBidi" w:cstheme="majorBidi"/>
          <w:color w:val="202124"/>
          <w:sz w:val="24"/>
          <w:szCs w:val="24"/>
          <w:lang w:val="en"/>
        </w:rPr>
        <w:t xml:space="preserve"> </w:t>
      </w:r>
      <w:r w:rsidR="003D0A90">
        <w:rPr>
          <w:rFonts w:asciiTheme="majorBidi" w:hAnsiTheme="majorBidi" w:cstheme="majorBidi"/>
          <w:color w:val="202124"/>
          <w:sz w:val="24"/>
          <w:szCs w:val="24"/>
        </w:rPr>
        <w:t>School</w:t>
      </w:r>
      <w:r w:rsidR="00027BFF" w:rsidRPr="00B21CE3">
        <w:rPr>
          <w:rFonts w:asciiTheme="majorBidi" w:hAnsiTheme="majorBidi" w:cstheme="majorBidi"/>
          <w:color w:val="202124"/>
          <w:sz w:val="24"/>
          <w:szCs w:val="24"/>
          <w:lang w:val="en"/>
        </w:rPr>
        <w:t xml:space="preserve"> as educational institutions play an important role in efforts to instill awareness in students about the urgency of literacy in realizing </w:t>
      </w:r>
      <w:proofErr w:type="spellStart"/>
      <w:r w:rsidR="00027BFF" w:rsidRPr="00B21CE3">
        <w:rPr>
          <w:rFonts w:asciiTheme="majorBidi" w:hAnsiTheme="majorBidi" w:cstheme="majorBidi"/>
          <w:color w:val="202124"/>
          <w:sz w:val="24"/>
          <w:szCs w:val="24"/>
          <w:lang w:val="en"/>
        </w:rPr>
        <w:t>maqashid</w:t>
      </w:r>
      <w:proofErr w:type="spellEnd"/>
      <w:r w:rsidR="00027BFF" w:rsidRPr="00B21CE3">
        <w:rPr>
          <w:rFonts w:asciiTheme="majorBidi" w:hAnsiTheme="majorBidi" w:cstheme="majorBidi"/>
          <w:color w:val="202124"/>
          <w:sz w:val="24"/>
          <w:szCs w:val="24"/>
          <w:lang w:val="en"/>
        </w:rPr>
        <w:t xml:space="preserve"> sharia.</w:t>
      </w:r>
    </w:p>
    <w:p w:rsidR="00511AF1" w:rsidRPr="00B21CE3" w:rsidRDefault="00511AF1" w:rsidP="005D765B">
      <w:pPr>
        <w:shd w:val="clear" w:color="auto" w:fill="FFFFFF" w:themeFill="background1"/>
        <w:spacing w:line="240" w:lineRule="auto"/>
        <w:jc w:val="both"/>
        <w:rPr>
          <w:rFonts w:asciiTheme="majorBidi" w:eastAsia="Times New Roman" w:hAnsiTheme="majorBidi" w:cstheme="majorBidi"/>
          <w:sz w:val="24"/>
          <w:szCs w:val="24"/>
          <w:lang w:eastAsia="id-ID"/>
        </w:rPr>
      </w:pPr>
      <w:r w:rsidRPr="00B21CE3">
        <w:rPr>
          <w:rFonts w:asciiTheme="majorBidi" w:eastAsia="Times New Roman" w:hAnsiTheme="majorBidi" w:cstheme="majorBidi"/>
          <w:sz w:val="24"/>
          <w:szCs w:val="24"/>
          <w:lang w:val="en" w:eastAsia="id-ID"/>
        </w:rPr>
        <w:t xml:space="preserve">Keywords: Literacy, </w:t>
      </w:r>
      <w:proofErr w:type="spellStart"/>
      <w:r w:rsidRPr="00B21CE3">
        <w:rPr>
          <w:rFonts w:asciiTheme="majorBidi" w:eastAsia="Times New Roman" w:hAnsiTheme="majorBidi" w:cstheme="majorBidi"/>
          <w:color w:val="202124"/>
          <w:sz w:val="24"/>
          <w:szCs w:val="24"/>
          <w:lang w:val="en" w:eastAsia="id-ID"/>
        </w:rPr>
        <w:t>Maqashidi</w:t>
      </w:r>
      <w:proofErr w:type="spellEnd"/>
      <w:r w:rsidRPr="00B21CE3">
        <w:rPr>
          <w:rFonts w:asciiTheme="majorBidi" w:eastAsia="Times New Roman" w:hAnsiTheme="majorBidi" w:cstheme="majorBidi"/>
          <w:sz w:val="24"/>
          <w:szCs w:val="24"/>
          <w:lang w:val="en" w:eastAsia="id-ID"/>
        </w:rPr>
        <w:t xml:space="preserve"> interpretation, </w:t>
      </w:r>
      <w:r w:rsidR="005D765B" w:rsidRPr="00B21CE3">
        <w:rPr>
          <w:rFonts w:asciiTheme="majorBidi" w:eastAsia="Times New Roman" w:hAnsiTheme="majorBidi" w:cstheme="majorBidi"/>
          <w:sz w:val="24"/>
          <w:szCs w:val="24"/>
          <w:lang w:eastAsia="id-ID"/>
        </w:rPr>
        <w:t>education.</w:t>
      </w:r>
    </w:p>
    <w:p w:rsidR="001A08F8" w:rsidRPr="00B21CE3" w:rsidRDefault="00057470" w:rsidP="003D0A90">
      <w:pPr>
        <w:spacing w:line="240" w:lineRule="auto"/>
        <w:jc w:val="both"/>
        <w:rPr>
          <w:rFonts w:asciiTheme="majorBidi" w:eastAsia="Times New Roman" w:hAnsiTheme="majorBidi" w:cstheme="majorBidi"/>
          <w:color w:val="FF0000"/>
          <w:sz w:val="24"/>
          <w:szCs w:val="24"/>
          <w:lang w:eastAsia="id-ID"/>
        </w:rPr>
      </w:pPr>
      <w:r w:rsidRPr="00B21CE3">
        <w:rPr>
          <w:rFonts w:asciiTheme="majorBidi" w:eastAsia="Times New Roman" w:hAnsiTheme="majorBidi" w:cstheme="majorBidi"/>
          <w:b/>
          <w:bCs/>
          <w:sz w:val="24"/>
          <w:szCs w:val="24"/>
          <w:lang w:eastAsia="id-ID"/>
        </w:rPr>
        <w:t>Abstraksi</w:t>
      </w:r>
      <w:r w:rsidR="006D1193" w:rsidRPr="00B21CE3">
        <w:rPr>
          <w:rFonts w:asciiTheme="majorBidi" w:eastAsia="Times New Roman" w:hAnsiTheme="majorBidi" w:cstheme="majorBidi"/>
          <w:b/>
          <w:bCs/>
          <w:sz w:val="24"/>
          <w:szCs w:val="24"/>
          <w:lang w:eastAsia="id-ID"/>
        </w:rPr>
        <w:t xml:space="preserve"> : </w:t>
      </w:r>
      <w:r w:rsidR="00012F7A" w:rsidRPr="00B21CE3">
        <w:rPr>
          <w:rFonts w:asciiTheme="majorBidi" w:eastAsia="Times New Roman" w:hAnsiTheme="majorBidi" w:cstheme="majorBidi"/>
          <w:sz w:val="24"/>
          <w:szCs w:val="24"/>
          <w:lang w:eastAsia="id-ID"/>
        </w:rPr>
        <w:t xml:space="preserve">Penelitian ini dilakukan karena kegelisahan penulis tentang rendahnya literasi </w:t>
      </w:r>
      <w:r w:rsidR="00AB214F" w:rsidRPr="00B21CE3">
        <w:rPr>
          <w:rFonts w:asciiTheme="majorBidi" w:eastAsia="Times New Roman" w:hAnsiTheme="majorBidi" w:cstheme="majorBidi"/>
          <w:sz w:val="24"/>
          <w:szCs w:val="24"/>
          <w:lang w:eastAsia="id-ID"/>
        </w:rPr>
        <w:t xml:space="preserve">di kalangan </w:t>
      </w:r>
      <w:r w:rsidR="00BB2867" w:rsidRPr="00B21CE3">
        <w:rPr>
          <w:rFonts w:asciiTheme="majorBidi" w:eastAsia="Times New Roman" w:hAnsiTheme="majorBidi" w:cstheme="majorBidi"/>
          <w:sz w:val="24"/>
          <w:szCs w:val="24"/>
          <w:lang w:eastAsia="id-ID"/>
        </w:rPr>
        <w:t>siswa</w:t>
      </w:r>
      <w:r w:rsidR="00012F7A" w:rsidRPr="00B21CE3">
        <w:rPr>
          <w:rFonts w:asciiTheme="majorBidi" w:eastAsia="Times New Roman" w:hAnsiTheme="majorBidi" w:cstheme="majorBidi"/>
          <w:sz w:val="24"/>
          <w:szCs w:val="24"/>
          <w:lang w:eastAsia="id-ID"/>
        </w:rPr>
        <w:t xml:space="preserve"> di Indonesia. </w:t>
      </w:r>
      <w:r w:rsidR="003906DD" w:rsidRPr="00B21CE3">
        <w:rPr>
          <w:rFonts w:asciiTheme="majorBidi" w:eastAsia="Times New Roman" w:hAnsiTheme="majorBidi" w:cstheme="majorBidi"/>
          <w:sz w:val="24"/>
          <w:szCs w:val="24"/>
          <w:lang w:eastAsia="id-ID"/>
        </w:rPr>
        <w:t xml:space="preserve">Hal tersebut dikarenakan kurangnya motivasi siswa untuk melakukan literasi. Siswa tidak memahami apa manfaat dan pentingnya </w:t>
      </w:r>
      <w:r w:rsidR="000466AC" w:rsidRPr="00B21CE3">
        <w:rPr>
          <w:rFonts w:asciiTheme="majorBidi" w:eastAsia="Times New Roman" w:hAnsiTheme="majorBidi" w:cstheme="majorBidi"/>
          <w:sz w:val="24"/>
          <w:szCs w:val="24"/>
          <w:lang w:eastAsia="id-ID"/>
        </w:rPr>
        <w:t xml:space="preserve">literasi bagi kehidupan mereka, sekaligus bahayanya jika meninggalkan literasi. Penelitian ini bertujuan untuk menggali urgensi literasi berdasarkan tafsir Maqashidi, suatu </w:t>
      </w:r>
      <w:r w:rsidR="00120A5F" w:rsidRPr="00B21CE3">
        <w:rPr>
          <w:rFonts w:asciiTheme="majorBidi" w:eastAsia="Times New Roman" w:hAnsiTheme="majorBidi" w:cstheme="majorBidi"/>
          <w:sz w:val="24"/>
          <w:szCs w:val="24"/>
          <w:lang w:eastAsia="id-ID"/>
        </w:rPr>
        <w:t>metode</w:t>
      </w:r>
      <w:r w:rsidR="000466AC" w:rsidRPr="00B21CE3">
        <w:rPr>
          <w:rFonts w:asciiTheme="majorBidi" w:eastAsia="Times New Roman" w:hAnsiTheme="majorBidi" w:cstheme="majorBidi"/>
          <w:sz w:val="24"/>
          <w:szCs w:val="24"/>
          <w:lang w:eastAsia="id-ID"/>
        </w:rPr>
        <w:t xml:space="preserve"> baru dalam menafsirkan al-Qur’an dengan menggali maqashid syariah dan maqashid Qur’an dari ayat yang dibahas secara tematik. Penelitian ini menghasilkan </w:t>
      </w:r>
      <w:r w:rsidR="009F0372" w:rsidRPr="00B21CE3">
        <w:rPr>
          <w:rFonts w:asciiTheme="majorBidi" w:eastAsia="Times New Roman" w:hAnsiTheme="majorBidi" w:cstheme="majorBidi"/>
          <w:sz w:val="24"/>
          <w:szCs w:val="24"/>
          <w:lang w:eastAsia="id-ID"/>
        </w:rPr>
        <w:t>bahwa ada tujuh maqashid (</w:t>
      </w:r>
      <w:r w:rsidR="00B41102" w:rsidRPr="00B21CE3">
        <w:rPr>
          <w:rFonts w:asciiTheme="majorBidi" w:eastAsia="Times New Roman" w:hAnsiTheme="majorBidi" w:cstheme="majorBidi"/>
          <w:sz w:val="24"/>
          <w:szCs w:val="24"/>
          <w:lang w:eastAsia="id-ID"/>
        </w:rPr>
        <w:t xml:space="preserve">tujuan dan </w:t>
      </w:r>
      <w:r w:rsidR="009F0372" w:rsidRPr="00B21CE3">
        <w:rPr>
          <w:rFonts w:asciiTheme="majorBidi" w:eastAsia="Times New Roman" w:hAnsiTheme="majorBidi" w:cstheme="majorBidi"/>
          <w:sz w:val="24"/>
          <w:szCs w:val="24"/>
          <w:lang w:eastAsia="id-ID"/>
        </w:rPr>
        <w:t xml:space="preserve">hikmah) dari Literasi, yaitu 1) Hifdz al-Din, 2) </w:t>
      </w:r>
      <w:r w:rsidR="009F0372" w:rsidRPr="00B21CE3">
        <w:rPr>
          <w:rFonts w:asciiTheme="majorBidi" w:hAnsiTheme="majorBidi" w:cstheme="majorBidi"/>
          <w:sz w:val="24"/>
          <w:szCs w:val="24"/>
          <w:shd w:val="clear" w:color="auto" w:fill="FFFFFF"/>
        </w:rPr>
        <w:t xml:space="preserve">Hifdz al-Nafs, 3) Hifdz al-Nashl, 4) Hifdz al-‘Aql, 5) Hifdz al-Mal, 6) Hifdz al-Bi’ah, 7) Hifdz al-Daulah. </w:t>
      </w:r>
      <w:r w:rsidR="00866A7A" w:rsidRPr="00B21CE3">
        <w:rPr>
          <w:rFonts w:asciiTheme="majorBidi" w:hAnsiTheme="majorBidi" w:cstheme="majorBidi"/>
          <w:sz w:val="24"/>
          <w:szCs w:val="24"/>
          <w:shd w:val="clear" w:color="auto" w:fill="FFFFFF"/>
        </w:rPr>
        <w:t>Literasi adalah kebutuhan primer (dharuriyah) yang harus dipenuhi karena sangat berpengaruh terhadap terwujudnya 7 aspek maqashid syari’ah. Selain itu, Literasi juga mengandung dimensi Hajjiyah, yaitu hendaknya kegiatan literasi terintegrasi dalam kurikulum pendidikan di Indonesia dan dibimbing oleh guru yang profesional</w:t>
      </w:r>
      <w:r w:rsidR="00120A5F" w:rsidRPr="00B21CE3">
        <w:rPr>
          <w:rFonts w:asciiTheme="majorBidi" w:hAnsiTheme="majorBidi" w:cstheme="majorBidi"/>
          <w:sz w:val="24"/>
          <w:szCs w:val="24"/>
          <w:shd w:val="clear" w:color="auto" w:fill="FFFFFF"/>
        </w:rPr>
        <w:t xml:space="preserve">. Dimensi Tahsiniyyah Literasi dapat diwujudkan dengan </w:t>
      </w:r>
      <w:r w:rsidR="00B41102" w:rsidRPr="00B21CE3">
        <w:rPr>
          <w:rFonts w:asciiTheme="majorBidi" w:hAnsiTheme="majorBidi" w:cstheme="majorBidi"/>
          <w:sz w:val="24"/>
          <w:szCs w:val="24"/>
          <w:shd w:val="clear" w:color="auto" w:fill="FFFFFF"/>
        </w:rPr>
        <w:t xml:space="preserve">peran pemerintah dalam </w:t>
      </w:r>
      <w:r w:rsidR="00120A5F" w:rsidRPr="00B21CE3">
        <w:rPr>
          <w:rFonts w:asciiTheme="majorBidi" w:hAnsiTheme="majorBidi" w:cstheme="majorBidi"/>
          <w:sz w:val="24"/>
          <w:szCs w:val="24"/>
          <w:shd w:val="clear" w:color="auto" w:fill="FFFFFF"/>
        </w:rPr>
        <w:t>penyediaan</w:t>
      </w:r>
      <w:r w:rsidR="00866A7A" w:rsidRPr="00B21CE3">
        <w:rPr>
          <w:rFonts w:asciiTheme="majorBidi" w:hAnsiTheme="majorBidi" w:cstheme="majorBidi"/>
          <w:sz w:val="24"/>
          <w:szCs w:val="24"/>
          <w:shd w:val="clear" w:color="auto" w:fill="FFFFFF"/>
        </w:rPr>
        <w:t xml:space="preserve"> infrastruktur dan fasilitas </w:t>
      </w:r>
      <w:r w:rsidR="00B41102" w:rsidRPr="00B21CE3">
        <w:rPr>
          <w:rFonts w:asciiTheme="majorBidi" w:hAnsiTheme="majorBidi" w:cstheme="majorBidi"/>
          <w:sz w:val="24"/>
          <w:szCs w:val="24"/>
          <w:shd w:val="clear" w:color="auto" w:fill="FFFFFF"/>
        </w:rPr>
        <w:t xml:space="preserve">pembelajaran dan penelitian </w:t>
      </w:r>
      <w:r w:rsidR="00866A7A" w:rsidRPr="00B21CE3">
        <w:rPr>
          <w:rFonts w:asciiTheme="majorBidi" w:hAnsiTheme="majorBidi" w:cstheme="majorBidi"/>
          <w:sz w:val="24"/>
          <w:szCs w:val="24"/>
          <w:shd w:val="clear" w:color="auto" w:fill="FFFFFF"/>
        </w:rPr>
        <w:t xml:space="preserve">yang lengkap, </w:t>
      </w:r>
      <w:r w:rsidR="00B41102" w:rsidRPr="00B21CE3">
        <w:rPr>
          <w:rFonts w:asciiTheme="majorBidi" w:hAnsiTheme="majorBidi" w:cstheme="majorBidi"/>
          <w:sz w:val="24"/>
          <w:szCs w:val="24"/>
          <w:shd w:val="clear" w:color="auto" w:fill="FFFFFF"/>
        </w:rPr>
        <w:t xml:space="preserve">juga </w:t>
      </w:r>
      <w:r w:rsidR="00866A7A" w:rsidRPr="00B21CE3">
        <w:rPr>
          <w:rFonts w:asciiTheme="majorBidi" w:hAnsiTheme="majorBidi" w:cstheme="majorBidi"/>
          <w:sz w:val="24"/>
          <w:szCs w:val="24"/>
          <w:shd w:val="clear" w:color="auto" w:fill="FFFFFF"/>
        </w:rPr>
        <w:t xml:space="preserve">perpustakaan dan jaringan internet yang memadai. </w:t>
      </w:r>
      <w:r w:rsidR="00B41102" w:rsidRPr="00B21CE3">
        <w:rPr>
          <w:rFonts w:asciiTheme="majorBidi" w:hAnsiTheme="majorBidi" w:cstheme="majorBidi"/>
          <w:sz w:val="24"/>
          <w:szCs w:val="24"/>
          <w:shd w:val="clear" w:color="auto" w:fill="FFFFFF"/>
        </w:rPr>
        <w:t xml:space="preserve">Dalam </w:t>
      </w:r>
      <w:r w:rsidR="00120A5F" w:rsidRPr="00B21CE3">
        <w:rPr>
          <w:rFonts w:asciiTheme="majorBidi" w:hAnsiTheme="majorBidi" w:cstheme="majorBidi"/>
          <w:sz w:val="24"/>
          <w:szCs w:val="24"/>
          <w:shd w:val="clear" w:color="auto" w:fill="FFFFFF"/>
        </w:rPr>
        <w:t>mewu</w:t>
      </w:r>
      <w:r w:rsidR="00B41102" w:rsidRPr="00B21CE3">
        <w:rPr>
          <w:rFonts w:asciiTheme="majorBidi" w:hAnsiTheme="majorBidi" w:cstheme="majorBidi"/>
          <w:sz w:val="24"/>
          <w:szCs w:val="24"/>
          <w:shd w:val="clear" w:color="auto" w:fill="FFFFFF"/>
        </w:rPr>
        <w:t>judkan maqashid syariah</w:t>
      </w:r>
      <w:r w:rsidR="008C7EA5" w:rsidRPr="00B21CE3">
        <w:rPr>
          <w:rFonts w:asciiTheme="majorBidi" w:hAnsiTheme="majorBidi" w:cstheme="majorBidi"/>
          <w:sz w:val="24"/>
          <w:szCs w:val="24"/>
          <w:shd w:val="clear" w:color="auto" w:fill="FFFFFF"/>
        </w:rPr>
        <w:t xml:space="preserve">, aktivitas literasi harus berpedoman kepada nilai-nilai fundamental al-Qur’an, yaitu nilai </w:t>
      </w:r>
      <w:r w:rsidR="00B41102" w:rsidRPr="00B21CE3">
        <w:rPr>
          <w:rFonts w:asciiTheme="majorBidi" w:hAnsiTheme="majorBidi" w:cstheme="majorBidi"/>
          <w:sz w:val="24"/>
          <w:szCs w:val="24"/>
          <w:shd w:val="clear" w:color="auto" w:fill="FFFFFF"/>
        </w:rPr>
        <w:t>k</w:t>
      </w:r>
      <w:r w:rsidR="00120A5F" w:rsidRPr="00B21CE3">
        <w:rPr>
          <w:rFonts w:asciiTheme="majorBidi" w:hAnsiTheme="majorBidi" w:cstheme="majorBidi"/>
          <w:sz w:val="24"/>
          <w:szCs w:val="24"/>
          <w:shd w:val="clear" w:color="auto" w:fill="FFFFFF"/>
        </w:rPr>
        <w:t xml:space="preserve">eadilan (al-‘Adalah), </w:t>
      </w:r>
      <w:r w:rsidR="00B41102" w:rsidRPr="00B21CE3">
        <w:rPr>
          <w:rFonts w:asciiTheme="majorBidi" w:hAnsiTheme="majorBidi" w:cstheme="majorBidi"/>
          <w:sz w:val="24"/>
          <w:szCs w:val="24"/>
          <w:shd w:val="clear" w:color="auto" w:fill="FFFFFF"/>
        </w:rPr>
        <w:t>k</w:t>
      </w:r>
      <w:r w:rsidR="00120A5F" w:rsidRPr="00B21CE3">
        <w:rPr>
          <w:rFonts w:asciiTheme="majorBidi" w:hAnsiTheme="majorBidi" w:cstheme="majorBidi"/>
          <w:sz w:val="24"/>
          <w:szCs w:val="24"/>
          <w:shd w:val="clear" w:color="auto" w:fill="FFFFFF"/>
        </w:rPr>
        <w:t xml:space="preserve">emanusiaan (Insaniyah), </w:t>
      </w:r>
      <w:r w:rsidR="00B41102" w:rsidRPr="00B21CE3">
        <w:rPr>
          <w:rFonts w:asciiTheme="majorBidi" w:hAnsiTheme="majorBidi" w:cstheme="majorBidi"/>
          <w:sz w:val="24"/>
          <w:szCs w:val="24"/>
          <w:shd w:val="clear" w:color="auto" w:fill="FFFFFF"/>
        </w:rPr>
        <w:t>m</w:t>
      </w:r>
      <w:r w:rsidR="00120A5F" w:rsidRPr="00B21CE3">
        <w:rPr>
          <w:rFonts w:asciiTheme="majorBidi" w:hAnsiTheme="majorBidi" w:cstheme="majorBidi"/>
          <w:sz w:val="24"/>
          <w:szCs w:val="24"/>
          <w:shd w:val="clear" w:color="auto" w:fill="FFFFFF"/>
        </w:rPr>
        <w:t xml:space="preserve">oderasi (Wasathiyah), kebebasan bertanggung jawab (Hurriyah-Mas’uliyah), </w:t>
      </w:r>
      <w:r w:rsidR="00B41102" w:rsidRPr="00B21CE3">
        <w:rPr>
          <w:rFonts w:asciiTheme="majorBidi" w:hAnsiTheme="majorBidi" w:cstheme="majorBidi"/>
          <w:sz w:val="24"/>
          <w:szCs w:val="24"/>
          <w:shd w:val="clear" w:color="auto" w:fill="FFFFFF"/>
        </w:rPr>
        <w:t>dan k</w:t>
      </w:r>
      <w:r w:rsidR="00120A5F" w:rsidRPr="00B21CE3">
        <w:rPr>
          <w:rFonts w:asciiTheme="majorBidi" w:hAnsiTheme="majorBidi" w:cstheme="majorBidi"/>
          <w:sz w:val="24"/>
          <w:szCs w:val="24"/>
          <w:shd w:val="clear" w:color="auto" w:fill="FFFFFF"/>
        </w:rPr>
        <w:t>esetaraan (al-Musawah).</w:t>
      </w:r>
      <w:r w:rsidR="00B41102" w:rsidRPr="00B21CE3">
        <w:rPr>
          <w:rFonts w:asciiTheme="majorBidi" w:hAnsiTheme="majorBidi" w:cstheme="majorBidi"/>
          <w:sz w:val="24"/>
          <w:szCs w:val="24"/>
          <w:shd w:val="clear" w:color="auto" w:fill="FFFFFF"/>
        </w:rPr>
        <w:t xml:space="preserve"> </w:t>
      </w:r>
      <w:r w:rsidR="003D0A90">
        <w:rPr>
          <w:rFonts w:asciiTheme="majorBidi" w:hAnsiTheme="majorBidi" w:cstheme="majorBidi"/>
          <w:sz w:val="24"/>
          <w:szCs w:val="24"/>
          <w:shd w:val="clear" w:color="auto" w:fill="FFFFFF"/>
        </w:rPr>
        <w:t xml:space="preserve">Sekolah </w:t>
      </w:r>
      <w:r w:rsidR="00511AF1" w:rsidRPr="00B21CE3">
        <w:rPr>
          <w:rFonts w:asciiTheme="majorBidi" w:hAnsiTheme="majorBidi" w:cstheme="majorBidi"/>
          <w:sz w:val="24"/>
          <w:szCs w:val="24"/>
          <w:shd w:val="clear" w:color="auto" w:fill="FFFFFF"/>
        </w:rPr>
        <w:t xml:space="preserve">sebagai lembaga pendidikan berperan penting dalam </w:t>
      </w:r>
      <w:r w:rsidR="00027BFF" w:rsidRPr="00B21CE3">
        <w:rPr>
          <w:rFonts w:asciiTheme="majorBidi" w:hAnsiTheme="majorBidi" w:cstheme="majorBidi"/>
          <w:sz w:val="24"/>
          <w:szCs w:val="24"/>
          <w:shd w:val="clear" w:color="auto" w:fill="FFFFFF"/>
        </w:rPr>
        <w:t xml:space="preserve">upaya </w:t>
      </w:r>
      <w:r w:rsidR="00511AF1" w:rsidRPr="00B21CE3">
        <w:rPr>
          <w:rFonts w:asciiTheme="majorBidi" w:hAnsiTheme="majorBidi" w:cstheme="majorBidi"/>
          <w:sz w:val="24"/>
          <w:szCs w:val="24"/>
          <w:shd w:val="clear" w:color="auto" w:fill="FFFFFF"/>
        </w:rPr>
        <w:t xml:space="preserve">mananamkan </w:t>
      </w:r>
      <w:r w:rsidR="00027BFF" w:rsidRPr="00B21CE3">
        <w:rPr>
          <w:rFonts w:asciiTheme="majorBidi" w:hAnsiTheme="majorBidi" w:cstheme="majorBidi"/>
          <w:sz w:val="24"/>
          <w:szCs w:val="24"/>
          <w:shd w:val="clear" w:color="auto" w:fill="FFFFFF"/>
        </w:rPr>
        <w:t>kesadaran kepada siswa</w:t>
      </w:r>
      <w:r w:rsidR="00511AF1" w:rsidRPr="00B21CE3">
        <w:rPr>
          <w:rFonts w:asciiTheme="majorBidi" w:hAnsiTheme="majorBidi" w:cstheme="majorBidi"/>
          <w:sz w:val="24"/>
          <w:szCs w:val="24"/>
          <w:shd w:val="clear" w:color="auto" w:fill="FFFFFF"/>
        </w:rPr>
        <w:t xml:space="preserve"> tentang urgensi literasi dalam mewujudkan maqashid syariah. </w:t>
      </w:r>
    </w:p>
    <w:p w:rsidR="00491BFF" w:rsidRPr="00B21CE3" w:rsidRDefault="00491BFF" w:rsidP="005D765B">
      <w:pPr>
        <w:spacing w:line="360" w:lineRule="auto"/>
        <w:jc w:val="both"/>
        <w:rPr>
          <w:rFonts w:asciiTheme="majorBidi" w:eastAsia="Times New Roman" w:hAnsiTheme="majorBidi" w:cstheme="majorBidi"/>
          <w:sz w:val="24"/>
          <w:szCs w:val="24"/>
          <w:lang w:eastAsia="id-ID"/>
        </w:rPr>
      </w:pPr>
      <w:r w:rsidRPr="00B21CE3">
        <w:rPr>
          <w:rFonts w:asciiTheme="majorBidi" w:eastAsia="Times New Roman" w:hAnsiTheme="majorBidi" w:cstheme="majorBidi"/>
          <w:sz w:val="24"/>
          <w:szCs w:val="24"/>
          <w:lang w:eastAsia="id-ID"/>
        </w:rPr>
        <w:t xml:space="preserve">Kata </w:t>
      </w:r>
      <w:r w:rsidR="00711D3C" w:rsidRPr="00B21CE3">
        <w:rPr>
          <w:rFonts w:asciiTheme="majorBidi" w:eastAsia="Times New Roman" w:hAnsiTheme="majorBidi" w:cstheme="majorBidi"/>
          <w:sz w:val="24"/>
          <w:szCs w:val="24"/>
          <w:lang w:eastAsia="id-ID"/>
        </w:rPr>
        <w:t>kunci: Literasi, t</w:t>
      </w:r>
      <w:r w:rsidRPr="00B21CE3">
        <w:rPr>
          <w:rFonts w:asciiTheme="majorBidi" w:eastAsia="Times New Roman" w:hAnsiTheme="majorBidi" w:cstheme="majorBidi"/>
          <w:sz w:val="24"/>
          <w:szCs w:val="24"/>
          <w:lang w:eastAsia="id-ID"/>
        </w:rPr>
        <w:t xml:space="preserve">afsir Maqashidi, </w:t>
      </w:r>
      <w:r w:rsidR="005D765B" w:rsidRPr="00B21CE3">
        <w:rPr>
          <w:rFonts w:asciiTheme="majorBidi" w:eastAsia="Times New Roman" w:hAnsiTheme="majorBidi" w:cstheme="majorBidi"/>
          <w:sz w:val="24"/>
          <w:szCs w:val="24"/>
          <w:lang w:eastAsia="id-ID"/>
        </w:rPr>
        <w:t>pendidikan</w:t>
      </w:r>
      <w:r w:rsidR="00027BFF" w:rsidRPr="00B21CE3">
        <w:rPr>
          <w:rFonts w:asciiTheme="majorBidi" w:eastAsia="Times New Roman" w:hAnsiTheme="majorBidi" w:cstheme="majorBidi"/>
          <w:sz w:val="24"/>
          <w:szCs w:val="24"/>
          <w:lang w:eastAsia="id-ID"/>
        </w:rPr>
        <w:t>.</w:t>
      </w:r>
    </w:p>
    <w:p w:rsidR="00027BFF" w:rsidRPr="00B21CE3" w:rsidRDefault="00B30C89" w:rsidP="005F37E9">
      <w:pPr>
        <w:pStyle w:val="ListParagraph"/>
        <w:numPr>
          <w:ilvl w:val="0"/>
          <w:numId w:val="2"/>
        </w:numPr>
        <w:spacing w:line="240" w:lineRule="auto"/>
        <w:ind w:left="426"/>
        <w:jc w:val="both"/>
        <w:rPr>
          <w:rFonts w:asciiTheme="majorBidi" w:hAnsiTheme="majorBidi" w:cstheme="majorBidi"/>
          <w:b/>
          <w:bCs/>
          <w:sz w:val="24"/>
          <w:szCs w:val="24"/>
        </w:rPr>
      </w:pPr>
      <w:r w:rsidRPr="00B21CE3">
        <w:rPr>
          <w:rFonts w:asciiTheme="majorBidi" w:hAnsiTheme="majorBidi" w:cstheme="majorBidi"/>
          <w:b/>
          <w:bCs/>
          <w:sz w:val="24"/>
          <w:szCs w:val="24"/>
        </w:rPr>
        <w:lastRenderedPageBreak/>
        <w:t>PENDAHULUAN</w:t>
      </w:r>
    </w:p>
    <w:p w:rsidR="00741FB4" w:rsidRPr="00B21CE3" w:rsidRDefault="00781DF4" w:rsidP="005F37E9">
      <w:pPr>
        <w:spacing w:line="240" w:lineRule="auto"/>
        <w:ind w:left="426" w:firstLine="709"/>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Dalam dua dekade terakhir, d</w:t>
      </w:r>
      <w:r w:rsidR="00556584" w:rsidRPr="00B21CE3">
        <w:rPr>
          <w:rFonts w:asciiTheme="majorBidi" w:hAnsiTheme="majorBidi" w:cstheme="majorBidi"/>
          <w:sz w:val="24"/>
          <w:szCs w:val="24"/>
          <w:shd w:val="clear" w:color="auto" w:fill="FFFFFF"/>
        </w:rPr>
        <w:t xml:space="preserve">unia pendidikan di Indonesia </w:t>
      </w:r>
      <w:r w:rsidRPr="00B21CE3">
        <w:rPr>
          <w:rFonts w:asciiTheme="majorBidi" w:hAnsiTheme="majorBidi" w:cstheme="majorBidi"/>
          <w:sz w:val="24"/>
          <w:szCs w:val="24"/>
          <w:shd w:val="clear" w:color="auto" w:fill="FFFFFF"/>
        </w:rPr>
        <w:t>telah</w:t>
      </w:r>
      <w:r w:rsidR="00556584" w:rsidRPr="00B21CE3">
        <w:rPr>
          <w:rFonts w:asciiTheme="majorBidi" w:hAnsiTheme="majorBidi" w:cstheme="majorBidi"/>
          <w:sz w:val="24"/>
          <w:szCs w:val="24"/>
          <w:shd w:val="clear" w:color="auto" w:fill="FFFFFF"/>
        </w:rPr>
        <w:t xml:space="preserve"> </w:t>
      </w:r>
      <w:r w:rsidRPr="00B21CE3">
        <w:rPr>
          <w:rFonts w:asciiTheme="majorBidi" w:hAnsiTheme="majorBidi" w:cstheme="majorBidi"/>
          <w:sz w:val="24"/>
          <w:szCs w:val="24"/>
          <w:shd w:val="clear" w:color="auto" w:fill="FFFFFF"/>
        </w:rPr>
        <w:t xml:space="preserve">banyak </w:t>
      </w:r>
      <w:r w:rsidR="00556584" w:rsidRPr="00B21CE3">
        <w:rPr>
          <w:rFonts w:asciiTheme="majorBidi" w:hAnsiTheme="majorBidi" w:cstheme="majorBidi"/>
          <w:sz w:val="24"/>
          <w:szCs w:val="24"/>
          <w:shd w:val="clear" w:color="auto" w:fill="FFFFFF"/>
        </w:rPr>
        <w:t>dikagetkan dengan munculnya hasil penelitian yang menunjukkan rendahnya literasi siswa di Indonesia. Hasil Program</w:t>
      </w:r>
      <w:r w:rsidR="00556584" w:rsidRPr="00B21CE3">
        <w:rPr>
          <w:rFonts w:asciiTheme="majorBidi" w:hAnsiTheme="majorBidi" w:cstheme="majorBidi"/>
          <w:sz w:val="24"/>
          <w:szCs w:val="24"/>
          <w:shd w:val="clear" w:color="auto" w:fill="FFFFFF" w:themeFill="background1"/>
        </w:rPr>
        <w:t xml:space="preserve"> </w:t>
      </w:r>
      <w:r w:rsidR="00556584" w:rsidRPr="00B21CE3">
        <w:rPr>
          <w:rFonts w:asciiTheme="majorBidi" w:hAnsiTheme="majorBidi" w:cstheme="majorBidi"/>
          <w:sz w:val="24"/>
          <w:szCs w:val="24"/>
          <w:shd w:val="clear" w:color="auto" w:fill="FFFFFF"/>
        </w:rPr>
        <w:t>Penilaian</w:t>
      </w:r>
      <w:r w:rsidR="00556584" w:rsidRPr="00B21CE3">
        <w:rPr>
          <w:rFonts w:asciiTheme="majorBidi" w:hAnsiTheme="majorBidi" w:cstheme="majorBidi"/>
          <w:sz w:val="24"/>
          <w:szCs w:val="24"/>
          <w:shd w:val="clear" w:color="auto" w:fill="FFFFFF" w:themeFill="background1"/>
        </w:rPr>
        <w:t xml:space="preserve"> </w:t>
      </w:r>
      <w:r w:rsidR="00556584" w:rsidRPr="00B21CE3">
        <w:rPr>
          <w:rFonts w:asciiTheme="majorBidi" w:hAnsiTheme="majorBidi" w:cstheme="majorBidi"/>
          <w:sz w:val="24"/>
          <w:szCs w:val="24"/>
          <w:shd w:val="clear" w:color="auto" w:fill="FFFFFF"/>
        </w:rPr>
        <w:t>Pelajar</w:t>
      </w:r>
      <w:r w:rsidR="00556584" w:rsidRPr="00B21CE3">
        <w:rPr>
          <w:rFonts w:asciiTheme="majorBidi" w:hAnsiTheme="majorBidi" w:cstheme="majorBidi"/>
          <w:sz w:val="24"/>
          <w:szCs w:val="24"/>
          <w:shd w:val="clear" w:color="auto" w:fill="FFFFFF" w:themeFill="background1"/>
        </w:rPr>
        <w:t xml:space="preserve"> Internasional (</w:t>
      </w:r>
      <w:r w:rsidR="00556584" w:rsidRPr="00B21CE3">
        <w:rPr>
          <w:rFonts w:asciiTheme="majorBidi" w:hAnsiTheme="majorBidi" w:cstheme="majorBidi"/>
          <w:i/>
          <w:iCs/>
          <w:sz w:val="24"/>
          <w:szCs w:val="24"/>
        </w:rPr>
        <w:t>Programme For International Student Assessment</w:t>
      </w:r>
      <w:r w:rsidR="00556584" w:rsidRPr="00B21CE3">
        <w:rPr>
          <w:rFonts w:asciiTheme="majorBidi" w:hAnsiTheme="majorBidi" w:cstheme="majorBidi"/>
          <w:sz w:val="24"/>
          <w:szCs w:val="24"/>
          <w:shd w:val="clear" w:color="auto" w:fill="FFFFFF"/>
        </w:rPr>
        <w:t>, PISA)</w:t>
      </w:r>
      <w:r w:rsidR="00556584" w:rsidRPr="00B21CE3">
        <w:rPr>
          <w:rStyle w:val="FootnoteReference"/>
          <w:rFonts w:asciiTheme="majorBidi" w:hAnsiTheme="majorBidi" w:cstheme="majorBidi"/>
          <w:sz w:val="24"/>
          <w:szCs w:val="24"/>
          <w:shd w:val="clear" w:color="auto" w:fill="FFFFFF"/>
        </w:rPr>
        <w:footnoteReference w:id="1"/>
      </w:r>
      <w:r w:rsidR="00556584" w:rsidRPr="00B21CE3">
        <w:rPr>
          <w:rFonts w:asciiTheme="majorBidi" w:hAnsiTheme="majorBidi" w:cstheme="majorBidi"/>
          <w:sz w:val="24"/>
          <w:szCs w:val="24"/>
          <w:shd w:val="clear" w:color="auto" w:fill="FFFFFF"/>
        </w:rPr>
        <w:t xml:space="preserve"> tahun 2018, menempatkan Indonesia pada posisi</w:t>
      </w:r>
      <w:r w:rsidR="00556584" w:rsidRPr="00B21CE3">
        <w:rPr>
          <w:rFonts w:asciiTheme="majorBidi" w:hAnsiTheme="majorBidi" w:cstheme="majorBidi"/>
          <w:color w:val="2A2A2A"/>
          <w:sz w:val="24"/>
          <w:szCs w:val="24"/>
          <w:shd w:val="clear" w:color="auto" w:fill="FFFFFF"/>
        </w:rPr>
        <w:t xml:space="preserve"> 72 dari 77 negara </w:t>
      </w:r>
      <w:r w:rsidR="00215FE1" w:rsidRPr="00B21CE3">
        <w:rPr>
          <w:rFonts w:asciiTheme="majorBidi" w:hAnsiTheme="majorBidi" w:cstheme="majorBidi"/>
          <w:color w:val="2A2A2A"/>
          <w:sz w:val="24"/>
          <w:szCs w:val="24"/>
          <w:shd w:val="clear" w:color="auto" w:fill="FFFFFF"/>
        </w:rPr>
        <w:t>peserta PISA dalam hal</w:t>
      </w:r>
      <w:r w:rsidR="00556584" w:rsidRPr="00B21CE3">
        <w:rPr>
          <w:rFonts w:asciiTheme="majorBidi" w:hAnsiTheme="majorBidi" w:cstheme="majorBidi"/>
          <w:color w:val="2A2A2A"/>
          <w:sz w:val="24"/>
          <w:szCs w:val="24"/>
          <w:shd w:val="clear" w:color="auto" w:fill="FFFFFF"/>
        </w:rPr>
        <w:t xml:space="preserve"> literasi membaca. </w:t>
      </w:r>
      <w:r w:rsidR="00215FE1" w:rsidRPr="00B21CE3">
        <w:rPr>
          <w:rFonts w:asciiTheme="majorBidi" w:hAnsiTheme="majorBidi" w:cstheme="majorBidi"/>
          <w:color w:val="2A2A2A"/>
          <w:sz w:val="24"/>
          <w:szCs w:val="24"/>
          <w:shd w:val="clear" w:color="auto" w:fill="FFFFFF"/>
        </w:rPr>
        <w:t>Skor rata-rata siswa Indonesia dalam hal literasi membaca adalah 371, sama persis dengan skor yang diperoleh p</w:t>
      </w:r>
      <w:r w:rsidR="00556584" w:rsidRPr="00B21CE3">
        <w:rPr>
          <w:rFonts w:asciiTheme="majorBidi" w:hAnsiTheme="majorBidi" w:cstheme="majorBidi"/>
          <w:sz w:val="24"/>
          <w:szCs w:val="24"/>
          <w:shd w:val="clear" w:color="auto" w:fill="FFFFFF"/>
        </w:rPr>
        <w:t>ada tahun 2000</w:t>
      </w:r>
      <w:r w:rsidR="00215FE1" w:rsidRPr="00B21CE3">
        <w:rPr>
          <w:rFonts w:asciiTheme="majorBidi" w:hAnsiTheme="majorBidi" w:cstheme="majorBidi"/>
          <w:sz w:val="24"/>
          <w:szCs w:val="24"/>
          <w:shd w:val="clear" w:color="auto" w:fill="FFFFFF"/>
        </w:rPr>
        <w:t>,</w:t>
      </w:r>
      <w:r w:rsidR="00556584" w:rsidRPr="00B21CE3">
        <w:rPr>
          <w:rFonts w:asciiTheme="majorBidi" w:hAnsiTheme="majorBidi" w:cstheme="majorBidi"/>
          <w:sz w:val="24"/>
          <w:szCs w:val="24"/>
          <w:shd w:val="clear" w:color="auto" w:fill="FFFFFF"/>
        </w:rPr>
        <w:t xml:space="preserve"> saat PISA pertama</w:t>
      </w:r>
      <w:r w:rsidR="00215FE1" w:rsidRPr="00B21CE3">
        <w:rPr>
          <w:rFonts w:asciiTheme="majorBidi" w:hAnsiTheme="majorBidi" w:cstheme="majorBidi"/>
          <w:sz w:val="24"/>
          <w:szCs w:val="24"/>
          <w:shd w:val="clear" w:color="auto" w:fill="FFFFFF"/>
        </w:rPr>
        <w:t xml:space="preserve"> kali diluncurkan.</w:t>
      </w:r>
      <w:r w:rsidR="00556584" w:rsidRPr="00B21CE3">
        <w:rPr>
          <w:rFonts w:asciiTheme="majorBidi" w:hAnsiTheme="majorBidi" w:cstheme="majorBidi"/>
          <w:sz w:val="24"/>
          <w:szCs w:val="24"/>
          <w:shd w:val="clear" w:color="auto" w:fill="FFFFFF"/>
        </w:rPr>
        <w:t xml:space="preserve"> </w:t>
      </w:r>
      <w:r w:rsidR="00215FE1" w:rsidRPr="00B21CE3">
        <w:rPr>
          <w:rFonts w:asciiTheme="majorBidi" w:hAnsiTheme="majorBidi" w:cstheme="majorBidi"/>
          <w:sz w:val="24"/>
          <w:szCs w:val="24"/>
          <w:shd w:val="clear" w:color="auto" w:fill="FFFFFF"/>
        </w:rPr>
        <w:t xml:space="preserve">Hal ini menunjukkan bahwa </w:t>
      </w:r>
      <w:r w:rsidR="00556584" w:rsidRPr="00B21CE3">
        <w:rPr>
          <w:rFonts w:asciiTheme="majorBidi" w:hAnsiTheme="majorBidi" w:cstheme="majorBidi"/>
          <w:sz w:val="24"/>
          <w:szCs w:val="24"/>
          <w:shd w:val="clear" w:color="auto" w:fill="FFFFFF"/>
        </w:rPr>
        <w:t>literasi</w:t>
      </w:r>
      <w:r w:rsidR="00215FE1" w:rsidRPr="00B21CE3">
        <w:rPr>
          <w:rFonts w:asciiTheme="majorBidi" w:hAnsiTheme="majorBidi" w:cstheme="majorBidi"/>
          <w:sz w:val="24"/>
          <w:szCs w:val="24"/>
          <w:shd w:val="clear" w:color="auto" w:fill="FFFFFF"/>
        </w:rPr>
        <w:t xml:space="preserve"> membaca</w:t>
      </w:r>
      <w:r w:rsidR="00556584" w:rsidRPr="00B21CE3">
        <w:rPr>
          <w:rFonts w:asciiTheme="majorBidi" w:hAnsiTheme="majorBidi" w:cstheme="majorBidi"/>
          <w:sz w:val="24"/>
          <w:szCs w:val="24"/>
          <w:shd w:val="clear" w:color="auto" w:fill="FFFFFF"/>
        </w:rPr>
        <w:t xml:space="preserve"> siswa Indonesia tidak </w:t>
      </w:r>
      <w:r w:rsidR="00741FB4" w:rsidRPr="00B21CE3">
        <w:rPr>
          <w:rFonts w:asciiTheme="majorBidi" w:hAnsiTheme="majorBidi" w:cstheme="majorBidi"/>
          <w:sz w:val="24"/>
          <w:szCs w:val="24"/>
          <w:shd w:val="clear" w:color="auto" w:fill="FFFFFF"/>
        </w:rPr>
        <w:t>berkembang</w:t>
      </w:r>
      <w:r w:rsidR="00787B39" w:rsidRPr="00B21CE3">
        <w:rPr>
          <w:rFonts w:asciiTheme="majorBidi" w:hAnsiTheme="majorBidi" w:cstheme="majorBidi"/>
          <w:sz w:val="24"/>
          <w:szCs w:val="24"/>
          <w:shd w:val="clear" w:color="auto" w:fill="FFFFFF"/>
        </w:rPr>
        <w:t xml:space="preserve"> se</w:t>
      </w:r>
      <w:r w:rsidR="00556584" w:rsidRPr="00B21CE3">
        <w:rPr>
          <w:rFonts w:asciiTheme="majorBidi" w:hAnsiTheme="majorBidi" w:cstheme="majorBidi"/>
          <w:sz w:val="24"/>
          <w:szCs w:val="24"/>
          <w:shd w:val="clear" w:color="auto" w:fill="FFFFFF"/>
        </w:rPr>
        <w:t>lama 18 tahun.</w:t>
      </w:r>
      <w:r w:rsidR="00556584" w:rsidRPr="00B21CE3">
        <w:rPr>
          <w:rStyle w:val="FootnoteReference"/>
          <w:rFonts w:asciiTheme="majorBidi" w:hAnsiTheme="majorBidi" w:cstheme="majorBidi"/>
          <w:sz w:val="24"/>
          <w:szCs w:val="24"/>
          <w:shd w:val="clear" w:color="auto" w:fill="FFFFFF"/>
        </w:rPr>
        <w:footnoteReference w:id="2"/>
      </w:r>
      <w:r w:rsidRPr="00B21CE3">
        <w:rPr>
          <w:rFonts w:asciiTheme="majorBidi" w:hAnsiTheme="majorBidi" w:cstheme="majorBidi"/>
          <w:sz w:val="24"/>
          <w:szCs w:val="24"/>
          <w:shd w:val="clear" w:color="auto" w:fill="FFFFFF"/>
        </w:rPr>
        <w:t xml:space="preserve"> </w:t>
      </w:r>
      <w:r w:rsidR="00787B39" w:rsidRPr="00B21CE3">
        <w:rPr>
          <w:rFonts w:asciiTheme="majorBidi" w:hAnsiTheme="majorBidi" w:cstheme="majorBidi"/>
          <w:sz w:val="24"/>
          <w:szCs w:val="24"/>
          <w:shd w:val="clear" w:color="auto" w:fill="FFFFFF"/>
        </w:rPr>
        <w:t>Upaya pemerintah</w:t>
      </w:r>
      <w:r w:rsidR="00741FB4" w:rsidRPr="00B21CE3">
        <w:rPr>
          <w:rFonts w:asciiTheme="majorBidi" w:hAnsiTheme="majorBidi" w:cstheme="majorBidi"/>
          <w:sz w:val="24"/>
          <w:szCs w:val="24"/>
          <w:shd w:val="clear" w:color="auto" w:fill="FFFFFF"/>
        </w:rPr>
        <w:t xml:space="preserve"> dalam</w:t>
      </w:r>
      <w:r w:rsidR="00787B39" w:rsidRPr="00B21CE3">
        <w:rPr>
          <w:rFonts w:asciiTheme="majorBidi" w:hAnsiTheme="majorBidi" w:cstheme="majorBidi"/>
          <w:sz w:val="24"/>
          <w:szCs w:val="24"/>
          <w:shd w:val="clear" w:color="auto" w:fill="FFFFFF"/>
        </w:rPr>
        <w:t xml:space="preserve"> mencanangkan Gerakan Literasi Nasional, Gerakan Literasi Masyarakat, Taman Bacaan Masyarakat,</w:t>
      </w:r>
      <w:r w:rsidR="00741FB4" w:rsidRPr="00B21CE3">
        <w:rPr>
          <w:rFonts w:asciiTheme="majorBidi" w:hAnsiTheme="majorBidi" w:cstheme="majorBidi"/>
          <w:sz w:val="24"/>
          <w:szCs w:val="24"/>
          <w:shd w:val="clear" w:color="auto" w:fill="FFFFFF"/>
        </w:rPr>
        <w:t xml:space="preserve"> dan</w:t>
      </w:r>
      <w:r w:rsidR="00787B39" w:rsidRPr="00B21CE3">
        <w:rPr>
          <w:rFonts w:asciiTheme="majorBidi" w:hAnsiTheme="majorBidi" w:cstheme="majorBidi"/>
          <w:sz w:val="24"/>
          <w:szCs w:val="24"/>
          <w:shd w:val="clear" w:color="auto" w:fill="FFFFFF"/>
        </w:rPr>
        <w:t xml:space="preserve"> Gerakan Literasi Sekolah, </w:t>
      </w:r>
      <w:r w:rsidR="00BB2867" w:rsidRPr="00B21CE3">
        <w:rPr>
          <w:rFonts w:asciiTheme="majorBidi" w:hAnsiTheme="majorBidi" w:cstheme="majorBidi"/>
          <w:sz w:val="24"/>
          <w:szCs w:val="24"/>
          <w:shd w:val="clear" w:color="auto" w:fill="FFFFFF"/>
        </w:rPr>
        <w:t>sejak</w:t>
      </w:r>
      <w:r w:rsidR="00787B39" w:rsidRPr="00B21CE3">
        <w:rPr>
          <w:rFonts w:asciiTheme="majorBidi" w:hAnsiTheme="majorBidi" w:cstheme="majorBidi"/>
          <w:sz w:val="24"/>
          <w:szCs w:val="24"/>
          <w:shd w:val="clear" w:color="auto" w:fill="FFFFFF"/>
        </w:rPr>
        <w:t xml:space="preserve"> tahun 2016</w:t>
      </w:r>
      <w:r w:rsidR="00741FB4" w:rsidRPr="00B21CE3">
        <w:rPr>
          <w:rFonts w:asciiTheme="majorBidi" w:hAnsiTheme="majorBidi" w:cstheme="majorBidi"/>
          <w:sz w:val="24"/>
          <w:szCs w:val="24"/>
          <w:shd w:val="clear" w:color="auto" w:fill="FFFFFF"/>
        </w:rPr>
        <w:t xml:space="preserve"> belum membuahkan hasil.</w:t>
      </w:r>
    </w:p>
    <w:p w:rsidR="00225E3A" w:rsidRPr="00B21CE3" w:rsidRDefault="00BB2867" w:rsidP="005F37E9">
      <w:pPr>
        <w:spacing w:line="240" w:lineRule="auto"/>
        <w:ind w:left="426" w:firstLine="709"/>
        <w:jc w:val="both"/>
        <w:rPr>
          <w:rFonts w:asciiTheme="majorBidi" w:hAnsiTheme="majorBidi" w:cstheme="majorBidi"/>
          <w:sz w:val="24"/>
          <w:szCs w:val="24"/>
        </w:rPr>
      </w:pPr>
      <w:r w:rsidRPr="00B21CE3">
        <w:rPr>
          <w:rFonts w:asciiTheme="majorBidi" w:hAnsiTheme="majorBidi" w:cstheme="majorBidi"/>
          <w:sz w:val="24"/>
          <w:szCs w:val="24"/>
          <w:shd w:val="clear" w:color="auto" w:fill="FFFFFF"/>
        </w:rPr>
        <w:t>Sejatinya, r</w:t>
      </w:r>
      <w:r w:rsidR="00C36434" w:rsidRPr="00B21CE3">
        <w:rPr>
          <w:rFonts w:asciiTheme="majorBidi" w:hAnsiTheme="majorBidi" w:cstheme="majorBidi"/>
          <w:sz w:val="24"/>
          <w:szCs w:val="24"/>
          <w:shd w:val="clear" w:color="auto" w:fill="FFFFFF"/>
        </w:rPr>
        <w:t xml:space="preserve">endahnya literasi siswa </w:t>
      </w:r>
      <w:r w:rsidRPr="00B21CE3">
        <w:rPr>
          <w:rFonts w:asciiTheme="majorBidi" w:hAnsiTheme="majorBidi" w:cstheme="majorBidi"/>
          <w:sz w:val="24"/>
          <w:szCs w:val="24"/>
          <w:shd w:val="clear" w:color="auto" w:fill="FFFFFF"/>
        </w:rPr>
        <w:t xml:space="preserve">di Indonesia </w:t>
      </w:r>
      <w:r w:rsidR="00556584" w:rsidRPr="00B21CE3">
        <w:rPr>
          <w:rFonts w:asciiTheme="majorBidi" w:hAnsiTheme="majorBidi" w:cstheme="majorBidi"/>
          <w:sz w:val="24"/>
          <w:szCs w:val="24"/>
          <w:shd w:val="clear" w:color="auto" w:fill="FFFFFF"/>
        </w:rPr>
        <w:t xml:space="preserve">menunjukkan </w:t>
      </w:r>
      <w:r w:rsidRPr="00B21CE3">
        <w:rPr>
          <w:rFonts w:asciiTheme="majorBidi" w:hAnsiTheme="majorBidi" w:cstheme="majorBidi"/>
          <w:sz w:val="24"/>
          <w:szCs w:val="24"/>
          <w:shd w:val="clear" w:color="auto" w:fill="FFFFFF"/>
        </w:rPr>
        <w:t xml:space="preserve">betapa </w:t>
      </w:r>
      <w:r w:rsidR="00556584" w:rsidRPr="00B21CE3">
        <w:rPr>
          <w:rFonts w:asciiTheme="majorBidi" w:hAnsiTheme="majorBidi" w:cstheme="majorBidi"/>
          <w:sz w:val="24"/>
          <w:szCs w:val="24"/>
          <w:shd w:val="clear" w:color="auto" w:fill="FFFFFF"/>
        </w:rPr>
        <w:t xml:space="preserve">kompleksnya permasalahan pendidikan di </w:t>
      </w:r>
      <w:r w:rsidRPr="00B21CE3">
        <w:rPr>
          <w:rFonts w:asciiTheme="majorBidi" w:hAnsiTheme="majorBidi" w:cstheme="majorBidi"/>
          <w:sz w:val="24"/>
          <w:szCs w:val="24"/>
          <w:shd w:val="clear" w:color="auto" w:fill="FFFFFF"/>
        </w:rPr>
        <w:t>negeri ini</w:t>
      </w:r>
      <w:r w:rsidR="00556584" w:rsidRPr="00B21CE3">
        <w:rPr>
          <w:rFonts w:asciiTheme="majorBidi" w:hAnsiTheme="majorBidi" w:cstheme="majorBidi"/>
          <w:sz w:val="24"/>
          <w:szCs w:val="24"/>
          <w:shd w:val="clear" w:color="auto" w:fill="FFFFFF"/>
        </w:rPr>
        <w:t xml:space="preserve">. </w:t>
      </w:r>
      <w:r w:rsidRPr="00B21CE3">
        <w:rPr>
          <w:rFonts w:asciiTheme="majorBidi" w:hAnsiTheme="majorBidi" w:cstheme="majorBidi"/>
          <w:sz w:val="24"/>
          <w:szCs w:val="24"/>
          <w:shd w:val="clear" w:color="auto" w:fill="FFFFFF"/>
        </w:rPr>
        <w:t>Salah satu penyebab r</w:t>
      </w:r>
      <w:r w:rsidR="00556584" w:rsidRPr="00B21CE3">
        <w:rPr>
          <w:rFonts w:asciiTheme="majorBidi" w:hAnsiTheme="majorBidi" w:cstheme="majorBidi"/>
          <w:sz w:val="24"/>
          <w:szCs w:val="24"/>
          <w:shd w:val="clear" w:color="auto" w:fill="FFFFFF"/>
        </w:rPr>
        <w:t xml:space="preserve">endahnya literasi siswa </w:t>
      </w:r>
      <w:r w:rsidRPr="00B21CE3">
        <w:rPr>
          <w:rFonts w:asciiTheme="majorBidi" w:hAnsiTheme="majorBidi" w:cstheme="majorBidi"/>
          <w:sz w:val="24"/>
          <w:szCs w:val="24"/>
          <w:shd w:val="clear" w:color="auto" w:fill="FFFFFF"/>
        </w:rPr>
        <w:t xml:space="preserve">adalah sistem </w:t>
      </w:r>
      <w:r w:rsidR="00556584" w:rsidRPr="00B21CE3">
        <w:rPr>
          <w:rFonts w:asciiTheme="majorBidi" w:hAnsiTheme="majorBidi" w:cstheme="majorBidi"/>
          <w:sz w:val="24"/>
          <w:szCs w:val="24"/>
          <w:shd w:val="clear" w:color="auto" w:fill="FFFFFF"/>
        </w:rPr>
        <w:t xml:space="preserve">pendidikan di Indonesia </w:t>
      </w:r>
      <w:r w:rsidRPr="00B21CE3">
        <w:rPr>
          <w:rFonts w:asciiTheme="majorBidi" w:hAnsiTheme="majorBidi" w:cstheme="majorBidi"/>
          <w:sz w:val="24"/>
          <w:szCs w:val="24"/>
          <w:shd w:val="clear" w:color="auto" w:fill="FFFFFF"/>
        </w:rPr>
        <w:t xml:space="preserve">yang </w:t>
      </w:r>
      <w:r w:rsidR="00556584" w:rsidRPr="00B21CE3">
        <w:rPr>
          <w:rFonts w:asciiTheme="majorBidi" w:hAnsiTheme="majorBidi" w:cstheme="majorBidi"/>
          <w:sz w:val="24"/>
          <w:szCs w:val="24"/>
          <w:shd w:val="clear" w:color="auto" w:fill="FFFFFF"/>
        </w:rPr>
        <w:t xml:space="preserve">masih sebatas </w:t>
      </w:r>
      <w:r w:rsidR="00556584" w:rsidRPr="00B21CE3">
        <w:rPr>
          <w:rFonts w:asciiTheme="majorBidi" w:hAnsiTheme="majorBidi" w:cstheme="majorBidi"/>
          <w:i/>
          <w:sz w:val="24"/>
          <w:szCs w:val="24"/>
          <w:shd w:val="clear" w:color="auto" w:fill="FFFFFF"/>
        </w:rPr>
        <w:t>transfer of knowledge</w:t>
      </w:r>
      <w:r w:rsidR="00556584" w:rsidRPr="00B21CE3">
        <w:rPr>
          <w:rFonts w:asciiTheme="majorBidi" w:hAnsiTheme="majorBidi" w:cstheme="majorBidi"/>
          <w:sz w:val="24"/>
          <w:szCs w:val="24"/>
          <w:shd w:val="clear" w:color="auto" w:fill="FFFFFF"/>
        </w:rPr>
        <w:t xml:space="preserve"> dari guru ke siswa, guru masih menjadi </w:t>
      </w:r>
      <w:r w:rsidRPr="00B21CE3">
        <w:rPr>
          <w:rFonts w:asciiTheme="majorBidi" w:hAnsiTheme="majorBidi" w:cstheme="majorBidi"/>
          <w:sz w:val="24"/>
          <w:szCs w:val="24"/>
          <w:shd w:val="clear" w:color="auto" w:fill="FFFFFF"/>
        </w:rPr>
        <w:t>sumber</w:t>
      </w:r>
      <w:r w:rsidR="00556584" w:rsidRPr="00B21CE3">
        <w:rPr>
          <w:rFonts w:asciiTheme="majorBidi" w:hAnsiTheme="majorBidi" w:cstheme="majorBidi"/>
          <w:sz w:val="24"/>
          <w:szCs w:val="24"/>
          <w:shd w:val="clear" w:color="auto" w:fill="FFFFFF"/>
        </w:rPr>
        <w:t xml:space="preserve"> </w:t>
      </w:r>
      <w:r w:rsidRPr="00B21CE3">
        <w:rPr>
          <w:rFonts w:asciiTheme="majorBidi" w:hAnsiTheme="majorBidi" w:cstheme="majorBidi"/>
          <w:sz w:val="24"/>
          <w:szCs w:val="24"/>
          <w:shd w:val="clear" w:color="auto" w:fill="FFFFFF"/>
        </w:rPr>
        <w:t>belajar</w:t>
      </w:r>
      <w:r w:rsidR="00556584" w:rsidRPr="00B21CE3">
        <w:rPr>
          <w:rFonts w:asciiTheme="majorBidi" w:hAnsiTheme="majorBidi" w:cstheme="majorBidi"/>
          <w:sz w:val="24"/>
          <w:szCs w:val="24"/>
          <w:shd w:val="clear" w:color="auto" w:fill="FFFFFF"/>
        </w:rPr>
        <w:t xml:space="preserve"> satu-satunya</w:t>
      </w:r>
      <w:r w:rsidRPr="00B21CE3">
        <w:rPr>
          <w:rFonts w:asciiTheme="majorBidi" w:hAnsiTheme="majorBidi" w:cstheme="majorBidi"/>
          <w:sz w:val="24"/>
          <w:szCs w:val="24"/>
          <w:shd w:val="clear" w:color="auto" w:fill="FFFFFF"/>
        </w:rPr>
        <w:t xml:space="preserve"> di kelas</w:t>
      </w:r>
      <w:r w:rsidR="00556584" w:rsidRPr="00B21CE3">
        <w:rPr>
          <w:rFonts w:asciiTheme="majorBidi" w:hAnsiTheme="majorBidi" w:cstheme="majorBidi"/>
          <w:sz w:val="24"/>
          <w:szCs w:val="24"/>
          <w:shd w:val="clear" w:color="auto" w:fill="FFFFFF"/>
        </w:rPr>
        <w:t>,</w:t>
      </w:r>
      <w:r w:rsidRPr="00B21CE3">
        <w:rPr>
          <w:rFonts w:asciiTheme="majorBidi" w:hAnsiTheme="majorBidi" w:cstheme="majorBidi"/>
          <w:sz w:val="24"/>
          <w:szCs w:val="24"/>
        </w:rPr>
        <w:t xml:space="preserve"> minimnya kegiatan/ aktivitas literasi dalam pembelajaran, </w:t>
      </w:r>
      <w:r w:rsidR="00225E3A" w:rsidRPr="00B21CE3">
        <w:rPr>
          <w:rFonts w:asciiTheme="majorBidi" w:hAnsiTheme="majorBidi" w:cstheme="majorBidi"/>
          <w:sz w:val="24"/>
          <w:szCs w:val="24"/>
        </w:rPr>
        <w:t xml:space="preserve">pembelajaran tidak kontekstual, </w:t>
      </w:r>
      <w:r w:rsidRPr="00B21CE3">
        <w:rPr>
          <w:rFonts w:asciiTheme="majorBidi" w:hAnsiTheme="majorBidi" w:cstheme="majorBidi"/>
          <w:sz w:val="24"/>
          <w:szCs w:val="24"/>
        </w:rPr>
        <w:t xml:space="preserve">materi pelajaran tidak berdasarkan riset ilmiah terbaru, siswa tidak terbiasa membaca dan meneliti segala sesuatu, siswa tidak dibiasakan untuk berpikir </w:t>
      </w:r>
      <w:r w:rsidR="0023043F" w:rsidRPr="00B21CE3">
        <w:rPr>
          <w:rFonts w:asciiTheme="majorBidi" w:hAnsiTheme="majorBidi" w:cstheme="majorBidi"/>
          <w:sz w:val="24"/>
          <w:szCs w:val="24"/>
        </w:rPr>
        <w:t xml:space="preserve">kritis, kreatif, dan </w:t>
      </w:r>
      <w:r w:rsidRPr="00B21CE3">
        <w:rPr>
          <w:rFonts w:asciiTheme="majorBidi" w:hAnsiTheme="majorBidi" w:cstheme="majorBidi"/>
          <w:sz w:val="24"/>
          <w:szCs w:val="24"/>
        </w:rPr>
        <w:t>solutif terhadap berbagai</w:t>
      </w:r>
      <w:r w:rsidR="00225E3A" w:rsidRPr="00B21CE3">
        <w:rPr>
          <w:rFonts w:asciiTheme="majorBidi" w:hAnsiTheme="majorBidi" w:cstheme="majorBidi"/>
          <w:sz w:val="24"/>
          <w:szCs w:val="24"/>
        </w:rPr>
        <w:t xml:space="preserve"> persoalan yang sedang terjadi. </w:t>
      </w:r>
    </w:p>
    <w:p w:rsidR="00245618" w:rsidRPr="00B21CE3" w:rsidRDefault="00225E3A" w:rsidP="005F37E9">
      <w:pPr>
        <w:spacing w:line="240" w:lineRule="auto"/>
        <w:ind w:left="426" w:firstLine="709"/>
        <w:jc w:val="both"/>
        <w:rPr>
          <w:rFonts w:asciiTheme="majorBidi" w:hAnsiTheme="majorBidi" w:cstheme="majorBidi"/>
          <w:sz w:val="24"/>
          <w:szCs w:val="24"/>
        </w:rPr>
      </w:pPr>
      <w:r w:rsidRPr="00B21CE3">
        <w:rPr>
          <w:rFonts w:asciiTheme="majorBidi" w:hAnsiTheme="majorBidi" w:cstheme="majorBidi"/>
          <w:sz w:val="24"/>
          <w:szCs w:val="24"/>
        </w:rPr>
        <w:t>Selain permasalahan dalam proses pembelajaran, rendahnya literasi siswa juga disebabkan oleh sistem evaluasi pendidikan yang masih mengutamakan hafalan</w:t>
      </w:r>
      <w:r w:rsidR="00D00116" w:rsidRPr="00B21CE3">
        <w:rPr>
          <w:rFonts w:asciiTheme="majorBidi" w:hAnsiTheme="majorBidi" w:cstheme="majorBidi"/>
          <w:sz w:val="24"/>
          <w:szCs w:val="24"/>
        </w:rPr>
        <w:t xml:space="preserve"> dan penguasaan siswa terhadap pengetahuan atas semua mata pelajaran secara terpisah.</w:t>
      </w:r>
      <w:r w:rsidR="005B1083" w:rsidRPr="00B21CE3">
        <w:rPr>
          <w:rFonts w:asciiTheme="majorBidi" w:hAnsiTheme="majorBidi" w:cstheme="majorBidi"/>
          <w:sz w:val="24"/>
          <w:szCs w:val="24"/>
        </w:rPr>
        <w:t xml:space="preserve"> Meskipun UN telah dihapuskan, namun </w:t>
      </w:r>
      <w:r w:rsidR="00B14156" w:rsidRPr="00B21CE3">
        <w:rPr>
          <w:rFonts w:asciiTheme="majorBidi" w:hAnsiTheme="majorBidi" w:cstheme="majorBidi"/>
          <w:sz w:val="24"/>
          <w:szCs w:val="24"/>
        </w:rPr>
        <w:t xml:space="preserve">tidak </w:t>
      </w:r>
      <w:r w:rsidR="00352019" w:rsidRPr="00B21CE3">
        <w:rPr>
          <w:rFonts w:asciiTheme="majorBidi" w:hAnsiTheme="majorBidi" w:cstheme="majorBidi"/>
          <w:sz w:val="24"/>
          <w:szCs w:val="24"/>
        </w:rPr>
        <w:t>serta merta</w:t>
      </w:r>
      <w:r w:rsidR="00B14156" w:rsidRPr="00B21CE3">
        <w:rPr>
          <w:rFonts w:asciiTheme="majorBidi" w:hAnsiTheme="majorBidi" w:cstheme="majorBidi"/>
          <w:sz w:val="24"/>
          <w:szCs w:val="24"/>
        </w:rPr>
        <w:t xml:space="preserve"> semua guru memahami tentang </w:t>
      </w:r>
      <w:r w:rsidR="00352019" w:rsidRPr="00B21CE3">
        <w:rPr>
          <w:rFonts w:asciiTheme="majorBidi" w:hAnsiTheme="majorBidi" w:cstheme="majorBidi"/>
          <w:sz w:val="24"/>
          <w:szCs w:val="24"/>
        </w:rPr>
        <w:t xml:space="preserve">tujuan dan </w:t>
      </w:r>
      <w:r w:rsidR="00B14156" w:rsidRPr="00B21CE3">
        <w:rPr>
          <w:rFonts w:asciiTheme="majorBidi" w:hAnsiTheme="majorBidi" w:cstheme="majorBidi"/>
          <w:sz w:val="24"/>
          <w:szCs w:val="24"/>
        </w:rPr>
        <w:t>alasan dihapuskannya</w:t>
      </w:r>
      <w:r w:rsidR="00352019" w:rsidRPr="00B21CE3">
        <w:rPr>
          <w:rFonts w:asciiTheme="majorBidi" w:hAnsiTheme="majorBidi" w:cstheme="majorBidi"/>
          <w:sz w:val="24"/>
          <w:szCs w:val="24"/>
        </w:rPr>
        <w:t>.</w:t>
      </w:r>
      <w:r w:rsidR="00B14156" w:rsidRPr="00B21CE3">
        <w:rPr>
          <w:rFonts w:asciiTheme="majorBidi" w:hAnsiTheme="majorBidi" w:cstheme="majorBidi"/>
          <w:sz w:val="24"/>
          <w:szCs w:val="24"/>
        </w:rPr>
        <w:t xml:space="preserve"> </w:t>
      </w:r>
      <w:r w:rsidR="00D00116" w:rsidRPr="00B21CE3">
        <w:rPr>
          <w:rFonts w:asciiTheme="majorBidi" w:hAnsiTheme="majorBidi" w:cstheme="majorBidi"/>
          <w:sz w:val="24"/>
          <w:szCs w:val="24"/>
        </w:rPr>
        <w:t xml:space="preserve">Dalam taksonomi Blooms, </w:t>
      </w:r>
      <w:r w:rsidR="00352019" w:rsidRPr="00B21CE3">
        <w:rPr>
          <w:rFonts w:asciiTheme="majorBidi" w:hAnsiTheme="majorBidi" w:cstheme="majorBidi"/>
          <w:sz w:val="24"/>
          <w:szCs w:val="24"/>
        </w:rPr>
        <w:t xml:space="preserve">hafalan, </w:t>
      </w:r>
      <w:r w:rsidR="00DB66C9" w:rsidRPr="00B21CE3">
        <w:rPr>
          <w:rFonts w:asciiTheme="majorBidi" w:hAnsiTheme="majorBidi" w:cstheme="majorBidi"/>
          <w:sz w:val="24"/>
          <w:szCs w:val="24"/>
        </w:rPr>
        <w:t>pengetahuan, pemahaman</w:t>
      </w:r>
      <w:r w:rsidR="00245618" w:rsidRPr="00B21CE3">
        <w:rPr>
          <w:rFonts w:asciiTheme="majorBidi" w:hAnsiTheme="majorBidi" w:cstheme="majorBidi"/>
          <w:sz w:val="24"/>
          <w:szCs w:val="24"/>
        </w:rPr>
        <w:t>, dan penerapan konsep dalam kehidupan</w:t>
      </w:r>
      <w:r w:rsidR="00DB66C9" w:rsidRPr="00B21CE3">
        <w:rPr>
          <w:rFonts w:asciiTheme="majorBidi" w:hAnsiTheme="majorBidi" w:cstheme="majorBidi"/>
          <w:sz w:val="24"/>
          <w:szCs w:val="24"/>
        </w:rPr>
        <w:t xml:space="preserve"> </w:t>
      </w:r>
      <w:r w:rsidR="00D00116" w:rsidRPr="00B21CE3">
        <w:rPr>
          <w:rFonts w:asciiTheme="majorBidi" w:hAnsiTheme="majorBidi" w:cstheme="majorBidi"/>
          <w:sz w:val="24"/>
          <w:szCs w:val="24"/>
        </w:rPr>
        <w:t>baru pada tahap keterampilan berpikir tingkat rendah</w:t>
      </w:r>
      <w:r w:rsidR="00D00116" w:rsidRPr="00B21CE3">
        <w:rPr>
          <w:rFonts w:asciiTheme="majorBidi" w:hAnsiTheme="majorBidi" w:cstheme="majorBidi"/>
          <w:color w:val="FF0000"/>
          <w:sz w:val="24"/>
          <w:szCs w:val="24"/>
        </w:rPr>
        <w:t xml:space="preserve"> </w:t>
      </w:r>
      <w:r w:rsidR="00D00116" w:rsidRPr="00B21CE3">
        <w:rPr>
          <w:rFonts w:asciiTheme="majorBidi" w:hAnsiTheme="majorBidi" w:cstheme="majorBidi"/>
          <w:sz w:val="24"/>
          <w:szCs w:val="24"/>
        </w:rPr>
        <w:t xml:space="preserve">(Low Order Thinking Skill, LOTS). </w:t>
      </w:r>
      <w:r w:rsidR="00DB66C9" w:rsidRPr="00B21CE3">
        <w:rPr>
          <w:rFonts w:asciiTheme="majorBidi" w:hAnsiTheme="majorBidi" w:cstheme="majorBidi"/>
          <w:sz w:val="24"/>
          <w:szCs w:val="24"/>
        </w:rPr>
        <w:t>P</w:t>
      </w:r>
      <w:r w:rsidR="00D00116" w:rsidRPr="00B21CE3">
        <w:rPr>
          <w:rFonts w:asciiTheme="majorBidi" w:hAnsiTheme="majorBidi" w:cstheme="majorBidi"/>
          <w:sz w:val="24"/>
          <w:szCs w:val="24"/>
        </w:rPr>
        <w:t xml:space="preserve">engetahuan tersebut </w:t>
      </w:r>
      <w:r w:rsidR="00DB66C9" w:rsidRPr="00B21CE3">
        <w:rPr>
          <w:rFonts w:asciiTheme="majorBidi" w:hAnsiTheme="majorBidi" w:cstheme="majorBidi"/>
          <w:sz w:val="24"/>
          <w:szCs w:val="24"/>
        </w:rPr>
        <w:t xml:space="preserve">bahkan </w:t>
      </w:r>
      <w:r w:rsidR="00D00116" w:rsidRPr="00B21CE3">
        <w:rPr>
          <w:rFonts w:asciiTheme="majorBidi" w:hAnsiTheme="majorBidi" w:cstheme="majorBidi"/>
          <w:sz w:val="24"/>
          <w:szCs w:val="24"/>
        </w:rPr>
        <w:t>seringkali tidak bermanfaat saat siswa memasuki dunia kerja, karena yang dibutuhkan adalah keterampilan berpikir tingkat tinggi (Hight Order Thinking Skill, HOTS) berupa kemampuan siswa menganalisis berbagai persoalan</w:t>
      </w:r>
      <w:r w:rsidR="000522D2" w:rsidRPr="00B21CE3">
        <w:rPr>
          <w:rFonts w:asciiTheme="majorBidi" w:hAnsiTheme="majorBidi" w:cstheme="majorBidi"/>
          <w:sz w:val="24"/>
          <w:szCs w:val="24"/>
        </w:rPr>
        <w:t xml:space="preserve"> </w:t>
      </w:r>
      <w:r w:rsidR="005B1083" w:rsidRPr="00B21CE3">
        <w:rPr>
          <w:rFonts w:asciiTheme="majorBidi" w:hAnsiTheme="majorBidi" w:cstheme="majorBidi"/>
          <w:sz w:val="24"/>
          <w:szCs w:val="24"/>
        </w:rPr>
        <w:t>y</w:t>
      </w:r>
      <w:r w:rsidR="000522D2" w:rsidRPr="00B21CE3">
        <w:rPr>
          <w:rFonts w:asciiTheme="majorBidi" w:hAnsiTheme="majorBidi" w:cstheme="majorBidi"/>
          <w:sz w:val="24"/>
          <w:szCs w:val="24"/>
        </w:rPr>
        <w:t>ang terjadi di dunia nyata</w:t>
      </w:r>
      <w:r w:rsidR="00D00116" w:rsidRPr="00B21CE3">
        <w:rPr>
          <w:rFonts w:asciiTheme="majorBidi" w:hAnsiTheme="majorBidi" w:cstheme="majorBidi"/>
          <w:sz w:val="24"/>
          <w:szCs w:val="24"/>
        </w:rPr>
        <w:t xml:space="preserve">, </w:t>
      </w:r>
      <w:r w:rsidR="00245618" w:rsidRPr="00B21CE3">
        <w:rPr>
          <w:rFonts w:asciiTheme="majorBidi" w:hAnsiTheme="majorBidi" w:cstheme="majorBidi"/>
          <w:sz w:val="24"/>
          <w:szCs w:val="24"/>
        </w:rPr>
        <w:t>menemukan penyebab sesuatu serta berpikir solutif, ke</w:t>
      </w:r>
      <w:r w:rsidR="005B1083" w:rsidRPr="00B21CE3">
        <w:rPr>
          <w:rFonts w:asciiTheme="majorBidi" w:hAnsiTheme="majorBidi" w:cstheme="majorBidi"/>
          <w:sz w:val="24"/>
          <w:szCs w:val="24"/>
        </w:rPr>
        <w:t>mampu</w:t>
      </w:r>
      <w:r w:rsidR="00245618" w:rsidRPr="00B21CE3">
        <w:rPr>
          <w:rFonts w:asciiTheme="majorBidi" w:hAnsiTheme="majorBidi" w:cstheme="majorBidi"/>
          <w:sz w:val="24"/>
          <w:szCs w:val="24"/>
        </w:rPr>
        <w:t>an</w:t>
      </w:r>
      <w:r w:rsidR="005B1083" w:rsidRPr="00B21CE3">
        <w:rPr>
          <w:rFonts w:asciiTheme="majorBidi" w:hAnsiTheme="majorBidi" w:cstheme="majorBidi"/>
          <w:sz w:val="24"/>
          <w:szCs w:val="24"/>
        </w:rPr>
        <w:t xml:space="preserve"> </w:t>
      </w:r>
      <w:r w:rsidR="00D00116" w:rsidRPr="00B21CE3">
        <w:rPr>
          <w:rFonts w:asciiTheme="majorBidi" w:hAnsiTheme="majorBidi" w:cstheme="majorBidi"/>
          <w:sz w:val="24"/>
          <w:szCs w:val="24"/>
        </w:rPr>
        <w:t>menilai</w:t>
      </w:r>
      <w:r w:rsidR="00245618" w:rsidRPr="00B21CE3">
        <w:rPr>
          <w:rFonts w:asciiTheme="majorBidi" w:hAnsiTheme="majorBidi" w:cstheme="majorBidi"/>
          <w:sz w:val="24"/>
          <w:szCs w:val="24"/>
        </w:rPr>
        <w:t xml:space="preserve"> dengan kriteria yang jelas</w:t>
      </w:r>
      <w:r w:rsidR="0071533B" w:rsidRPr="00B21CE3">
        <w:rPr>
          <w:rFonts w:asciiTheme="majorBidi" w:hAnsiTheme="majorBidi" w:cstheme="majorBidi"/>
          <w:sz w:val="24"/>
          <w:szCs w:val="24"/>
        </w:rPr>
        <w:t xml:space="preserve"> dan berpikir kritis</w:t>
      </w:r>
      <w:r w:rsidR="00D00116" w:rsidRPr="00B21CE3">
        <w:rPr>
          <w:rFonts w:asciiTheme="majorBidi" w:hAnsiTheme="majorBidi" w:cstheme="majorBidi"/>
          <w:sz w:val="24"/>
          <w:szCs w:val="24"/>
        </w:rPr>
        <w:t>,</w:t>
      </w:r>
      <w:r w:rsidR="00245618" w:rsidRPr="00B21CE3">
        <w:rPr>
          <w:rFonts w:asciiTheme="majorBidi" w:hAnsiTheme="majorBidi" w:cstheme="majorBidi"/>
          <w:sz w:val="24"/>
          <w:szCs w:val="24"/>
        </w:rPr>
        <w:t xml:space="preserve"> kemampuan </w:t>
      </w:r>
      <w:r w:rsidR="0071533B" w:rsidRPr="00B21CE3">
        <w:rPr>
          <w:rFonts w:asciiTheme="majorBidi" w:hAnsiTheme="majorBidi" w:cstheme="majorBidi"/>
          <w:sz w:val="24"/>
          <w:szCs w:val="24"/>
        </w:rPr>
        <w:t xml:space="preserve">berpikir kreatif dan </w:t>
      </w:r>
      <w:r w:rsidR="00245618" w:rsidRPr="00B21CE3">
        <w:rPr>
          <w:rFonts w:asciiTheme="majorBidi" w:hAnsiTheme="majorBidi" w:cstheme="majorBidi"/>
          <w:sz w:val="24"/>
          <w:szCs w:val="24"/>
        </w:rPr>
        <w:t>menghasilkan teori baru, penemuan baru, dan karya baru.</w:t>
      </w:r>
    </w:p>
    <w:p w:rsidR="00E130C7" w:rsidRPr="00B21CE3" w:rsidRDefault="000522D2" w:rsidP="005F37E9">
      <w:pPr>
        <w:spacing w:line="240" w:lineRule="auto"/>
        <w:ind w:left="426" w:firstLine="709"/>
        <w:jc w:val="both"/>
        <w:rPr>
          <w:rFonts w:asciiTheme="majorBidi" w:hAnsiTheme="majorBidi" w:cstheme="majorBidi"/>
          <w:sz w:val="24"/>
          <w:szCs w:val="24"/>
        </w:rPr>
      </w:pPr>
      <w:r w:rsidRPr="00B21CE3">
        <w:rPr>
          <w:rFonts w:asciiTheme="majorBidi" w:hAnsiTheme="majorBidi" w:cstheme="majorBidi"/>
          <w:sz w:val="24"/>
          <w:szCs w:val="24"/>
        </w:rPr>
        <w:t xml:space="preserve">Kualitas guru juga banyak disoroti sebagai penyebab rendahnya literasi siswa di Indonesia. </w:t>
      </w:r>
      <w:r w:rsidR="00FA1738" w:rsidRPr="00B21CE3">
        <w:rPr>
          <w:rFonts w:asciiTheme="majorBidi" w:hAnsiTheme="majorBidi" w:cstheme="majorBidi"/>
          <w:sz w:val="24"/>
          <w:szCs w:val="24"/>
        </w:rPr>
        <w:t xml:space="preserve">Bagaimana siswa akan literat jika gurunya malas membaca? Namun sebetulnya, di era </w:t>
      </w:r>
      <w:r w:rsidR="00C91561" w:rsidRPr="00B21CE3">
        <w:rPr>
          <w:rFonts w:asciiTheme="majorBidi" w:hAnsiTheme="majorBidi" w:cstheme="majorBidi"/>
          <w:sz w:val="24"/>
          <w:szCs w:val="24"/>
        </w:rPr>
        <w:t xml:space="preserve">globalisasi dan digitalisasi sekarang, semua informasi dan ilmu </w:t>
      </w:r>
      <w:r w:rsidR="00C91561" w:rsidRPr="00B21CE3">
        <w:rPr>
          <w:rFonts w:asciiTheme="majorBidi" w:hAnsiTheme="majorBidi" w:cstheme="majorBidi"/>
          <w:sz w:val="24"/>
          <w:szCs w:val="24"/>
        </w:rPr>
        <w:lastRenderedPageBreak/>
        <w:t>pengetahuan sangat mudah diakses</w:t>
      </w:r>
      <w:r w:rsidR="00C12838" w:rsidRPr="00B21CE3">
        <w:rPr>
          <w:rFonts w:asciiTheme="majorBidi" w:hAnsiTheme="majorBidi" w:cstheme="majorBidi"/>
          <w:sz w:val="24"/>
          <w:szCs w:val="24"/>
        </w:rPr>
        <w:t xml:space="preserve"> melalui media digital dan jejaring internet</w:t>
      </w:r>
      <w:r w:rsidR="00C91561" w:rsidRPr="00B21CE3">
        <w:rPr>
          <w:rFonts w:asciiTheme="majorBidi" w:hAnsiTheme="majorBidi" w:cstheme="majorBidi"/>
          <w:sz w:val="24"/>
          <w:szCs w:val="24"/>
        </w:rPr>
        <w:t xml:space="preserve">. </w:t>
      </w:r>
      <w:r w:rsidR="00806342" w:rsidRPr="00B21CE3">
        <w:rPr>
          <w:rFonts w:asciiTheme="majorBidi" w:hAnsiTheme="majorBidi" w:cstheme="majorBidi"/>
          <w:sz w:val="24"/>
          <w:szCs w:val="24"/>
        </w:rPr>
        <w:t>Bahkan tanpa dicari,</w:t>
      </w:r>
      <w:r w:rsidR="00E130C7" w:rsidRPr="00B21CE3">
        <w:rPr>
          <w:rFonts w:asciiTheme="majorBidi" w:hAnsiTheme="majorBidi" w:cstheme="majorBidi"/>
          <w:sz w:val="24"/>
          <w:szCs w:val="24"/>
        </w:rPr>
        <w:t xml:space="preserve"> berbagai informasi datang membanjiri dalam setiap detiknya, sehingga definisi literat saat ini semakin mengalami perluasan makna </w:t>
      </w:r>
      <w:r w:rsidR="00514D43">
        <w:rPr>
          <w:rFonts w:asciiTheme="majorBidi" w:hAnsiTheme="majorBidi" w:cstheme="majorBidi"/>
          <w:sz w:val="24"/>
          <w:szCs w:val="24"/>
        </w:rPr>
        <w:t xml:space="preserve">dari sekedar melek huruf </w:t>
      </w:r>
      <w:r w:rsidR="00E130C7" w:rsidRPr="00B21CE3">
        <w:rPr>
          <w:rFonts w:asciiTheme="majorBidi" w:hAnsiTheme="majorBidi" w:cstheme="majorBidi"/>
          <w:sz w:val="24"/>
          <w:szCs w:val="24"/>
        </w:rPr>
        <w:t xml:space="preserve">menjadi </w:t>
      </w:r>
      <w:r w:rsidR="00B30C89" w:rsidRPr="00B21CE3">
        <w:rPr>
          <w:rFonts w:asciiTheme="majorBidi" w:hAnsiTheme="majorBidi" w:cstheme="majorBidi"/>
          <w:sz w:val="24"/>
          <w:szCs w:val="24"/>
        </w:rPr>
        <w:t>kemampuan dalam mengakses, memahami, dan menggunakan informasi secara cerdas.</w:t>
      </w:r>
      <w:r w:rsidR="00B30C89" w:rsidRPr="00B21CE3">
        <w:rPr>
          <w:rStyle w:val="FootnoteReference"/>
          <w:rFonts w:asciiTheme="majorBidi" w:hAnsiTheme="majorBidi" w:cstheme="majorBidi"/>
          <w:sz w:val="24"/>
          <w:szCs w:val="24"/>
        </w:rPr>
        <w:footnoteReference w:id="3"/>
      </w:r>
      <w:r w:rsidR="00E130C7" w:rsidRPr="00B21CE3">
        <w:rPr>
          <w:rFonts w:asciiTheme="majorBidi" w:hAnsiTheme="majorBidi" w:cstheme="majorBidi"/>
          <w:color w:val="FF0000"/>
          <w:sz w:val="24"/>
          <w:szCs w:val="24"/>
        </w:rPr>
        <w:t xml:space="preserve"> </w:t>
      </w:r>
      <w:r w:rsidR="00E130C7" w:rsidRPr="00B21CE3">
        <w:rPr>
          <w:rFonts w:asciiTheme="majorBidi" w:hAnsiTheme="majorBidi" w:cstheme="majorBidi"/>
          <w:sz w:val="24"/>
          <w:szCs w:val="24"/>
        </w:rPr>
        <w:t>Saat ini, p</w:t>
      </w:r>
      <w:r w:rsidR="00C91561" w:rsidRPr="00B21CE3">
        <w:rPr>
          <w:rFonts w:asciiTheme="majorBidi" w:hAnsiTheme="majorBidi" w:cstheme="majorBidi"/>
          <w:sz w:val="24"/>
          <w:szCs w:val="24"/>
        </w:rPr>
        <w:t>eran guru sebagai sumber ilmu</w:t>
      </w:r>
      <w:r w:rsidR="00C12838" w:rsidRPr="00B21CE3">
        <w:rPr>
          <w:rFonts w:asciiTheme="majorBidi" w:hAnsiTheme="majorBidi" w:cstheme="majorBidi"/>
          <w:sz w:val="24"/>
          <w:szCs w:val="24"/>
        </w:rPr>
        <w:t xml:space="preserve"> pengetahuan </w:t>
      </w:r>
      <w:r w:rsidR="0071533B" w:rsidRPr="00B21CE3">
        <w:rPr>
          <w:rFonts w:asciiTheme="majorBidi" w:hAnsiTheme="majorBidi" w:cstheme="majorBidi"/>
          <w:sz w:val="24"/>
          <w:szCs w:val="24"/>
        </w:rPr>
        <w:t xml:space="preserve">dan informasi </w:t>
      </w:r>
      <w:r w:rsidR="00C12838" w:rsidRPr="00B21CE3">
        <w:rPr>
          <w:rFonts w:asciiTheme="majorBidi" w:hAnsiTheme="majorBidi" w:cstheme="majorBidi"/>
          <w:sz w:val="24"/>
          <w:szCs w:val="24"/>
        </w:rPr>
        <w:t xml:space="preserve">sangat mudah digantikan </w:t>
      </w:r>
      <w:r w:rsidR="00E130C7" w:rsidRPr="00B21CE3">
        <w:rPr>
          <w:rFonts w:asciiTheme="majorBidi" w:hAnsiTheme="majorBidi" w:cstheme="majorBidi"/>
          <w:sz w:val="24"/>
          <w:szCs w:val="24"/>
        </w:rPr>
        <w:t xml:space="preserve">oleh </w:t>
      </w:r>
      <w:r w:rsidR="00C12838" w:rsidRPr="00B21CE3">
        <w:rPr>
          <w:rFonts w:asciiTheme="majorBidi" w:hAnsiTheme="majorBidi" w:cstheme="majorBidi"/>
          <w:sz w:val="24"/>
          <w:szCs w:val="24"/>
        </w:rPr>
        <w:t>mesin dengan syarat si</w:t>
      </w:r>
      <w:r w:rsidR="00B055C9" w:rsidRPr="00B21CE3">
        <w:rPr>
          <w:rFonts w:asciiTheme="majorBidi" w:hAnsiTheme="majorBidi" w:cstheme="majorBidi"/>
          <w:sz w:val="24"/>
          <w:szCs w:val="24"/>
        </w:rPr>
        <w:t>swa ada kemauan untuk belajar, karena g</w:t>
      </w:r>
      <w:r w:rsidR="00C12838" w:rsidRPr="00B21CE3">
        <w:rPr>
          <w:rFonts w:asciiTheme="majorBidi" w:hAnsiTheme="majorBidi" w:cstheme="majorBidi"/>
          <w:sz w:val="24"/>
          <w:szCs w:val="24"/>
        </w:rPr>
        <w:t xml:space="preserve">uru dan siswa mempunyai akses </w:t>
      </w:r>
      <w:r w:rsidR="00B055C9" w:rsidRPr="00B21CE3">
        <w:rPr>
          <w:rFonts w:asciiTheme="majorBidi" w:hAnsiTheme="majorBidi" w:cstheme="majorBidi"/>
          <w:sz w:val="24"/>
          <w:szCs w:val="24"/>
        </w:rPr>
        <w:t xml:space="preserve">dan kesempatan yang relatif </w:t>
      </w:r>
      <w:r w:rsidR="00C12838" w:rsidRPr="00B21CE3">
        <w:rPr>
          <w:rFonts w:asciiTheme="majorBidi" w:hAnsiTheme="majorBidi" w:cstheme="majorBidi"/>
          <w:sz w:val="24"/>
          <w:szCs w:val="24"/>
        </w:rPr>
        <w:t xml:space="preserve">sama untuk dapat melakukan literasi. </w:t>
      </w:r>
    </w:p>
    <w:p w:rsidR="00F57F36" w:rsidRPr="00B21CE3" w:rsidRDefault="00C91561" w:rsidP="005F37E9">
      <w:pPr>
        <w:spacing w:line="240" w:lineRule="auto"/>
        <w:ind w:left="426" w:firstLine="709"/>
        <w:jc w:val="both"/>
        <w:rPr>
          <w:rFonts w:asciiTheme="majorBidi" w:hAnsiTheme="majorBidi" w:cstheme="majorBidi"/>
          <w:sz w:val="24"/>
          <w:szCs w:val="24"/>
        </w:rPr>
      </w:pPr>
      <w:r w:rsidRPr="00B21CE3">
        <w:rPr>
          <w:rFonts w:asciiTheme="majorBidi" w:hAnsiTheme="majorBidi" w:cstheme="majorBidi"/>
          <w:sz w:val="24"/>
          <w:szCs w:val="24"/>
        </w:rPr>
        <w:t>Berdasarkan penelitian</w:t>
      </w:r>
      <w:r w:rsidR="00B055C9" w:rsidRPr="00B21CE3">
        <w:rPr>
          <w:rFonts w:asciiTheme="majorBidi" w:hAnsiTheme="majorBidi" w:cstheme="majorBidi"/>
          <w:sz w:val="24"/>
          <w:szCs w:val="24"/>
        </w:rPr>
        <w:t xml:space="preserve"> tahun 2018</w:t>
      </w:r>
      <w:r w:rsidRPr="00B21CE3">
        <w:rPr>
          <w:rFonts w:asciiTheme="majorBidi" w:hAnsiTheme="majorBidi" w:cstheme="majorBidi"/>
          <w:sz w:val="24"/>
          <w:szCs w:val="24"/>
        </w:rPr>
        <w:t xml:space="preserve">, </w:t>
      </w:r>
      <w:r w:rsidR="00B055C9" w:rsidRPr="00B21CE3">
        <w:rPr>
          <w:rFonts w:asciiTheme="majorBidi" w:hAnsiTheme="majorBidi" w:cstheme="majorBidi"/>
          <w:sz w:val="24"/>
          <w:szCs w:val="24"/>
        </w:rPr>
        <w:t xml:space="preserve">ada sekitar 132 juta penduduk Indonesia yang telah menggunakan internet dan 60 % nya </w:t>
      </w:r>
      <w:r w:rsidR="00BA316C" w:rsidRPr="00B21CE3">
        <w:rPr>
          <w:rFonts w:asciiTheme="majorBidi" w:hAnsiTheme="majorBidi" w:cstheme="majorBidi"/>
          <w:sz w:val="24"/>
          <w:szCs w:val="24"/>
        </w:rPr>
        <w:t xml:space="preserve">telah </w:t>
      </w:r>
      <w:r w:rsidR="00B055C9" w:rsidRPr="00B21CE3">
        <w:rPr>
          <w:rFonts w:asciiTheme="majorBidi" w:hAnsiTheme="majorBidi" w:cstheme="majorBidi"/>
          <w:sz w:val="24"/>
          <w:szCs w:val="24"/>
        </w:rPr>
        <w:t xml:space="preserve">menggunakan </w:t>
      </w:r>
      <w:r w:rsidR="00B055C9" w:rsidRPr="00B21CE3">
        <w:rPr>
          <w:rFonts w:asciiTheme="majorBidi" w:hAnsiTheme="majorBidi" w:cstheme="majorBidi"/>
          <w:i/>
          <w:iCs/>
          <w:sz w:val="24"/>
          <w:szCs w:val="24"/>
        </w:rPr>
        <w:t>smartphone</w:t>
      </w:r>
      <w:r w:rsidR="00B055C9" w:rsidRPr="00B21CE3">
        <w:rPr>
          <w:rFonts w:asciiTheme="majorBidi" w:hAnsiTheme="majorBidi" w:cstheme="majorBidi"/>
          <w:sz w:val="24"/>
          <w:szCs w:val="24"/>
        </w:rPr>
        <w:t xml:space="preserve">. Dari sisi durasi penggunaan internet, </w:t>
      </w:r>
      <w:r w:rsidRPr="00B21CE3">
        <w:rPr>
          <w:rFonts w:asciiTheme="majorBidi" w:hAnsiTheme="majorBidi" w:cstheme="majorBidi"/>
          <w:sz w:val="24"/>
          <w:szCs w:val="24"/>
        </w:rPr>
        <w:t xml:space="preserve">Indonesia adalah negara ke-4 terbesar pengguna jejaring internet dengan </w:t>
      </w:r>
      <w:r w:rsidR="00B055C9" w:rsidRPr="00B21CE3">
        <w:rPr>
          <w:rFonts w:asciiTheme="majorBidi" w:hAnsiTheme="majorBidi" w:cstheme="majorBidi"/>
          <w:sz w:val="24"/>
          <w:szCs w:val="24"/>
        </w:rPr>
        <w:t xml:space="preserve">rata-rata </w:t>
      </w:r>
      <w:r w:rsidRPr="00B21CE3">
        <w:rPr>
          <w:rFonts w:asciiTheme="majorBidi" w:hAnsiTheme="majorBidi" w:cstheme="majorBidi"/>
          <w:sz w:val="24"/>
          <w:szCs w:val="24"/>
        </w:rPr>
        <w:t xml:space="preserve">waktu </w:t>
      </w:r>
      <w:r w:rsidR="00B055C9" w:rsidRPr="00B21CE3">
        <w:rPr>
          <w:rFonts w:asciiTheme="majorBidi" w:hAnsiTheme="majorBidi" w:cstheme="majorBidi"/>
          <w:sz w:val="24"/>
          <w:szCs w:val="24"/>
        </w:rPr>
        <w:t>8 jam 51 menit</w:t>
      </w:r>
      <w:r w:rsidRPr="00B21CE3">
        <w:rPr>
          <w:rFonts w:asciiTheme="majorBidi" w:hAnsiTheme="majorBidi" w:cstheme="majorBidi"/>
          <w:sz w:val="24"/>
          <w:szCs w:val="24"/>
        </w:rPr>
        <w:t xml:space="preserve"> sehari</w:t>
      </w:r>
      <w:r w:rsidR="00C12838" w:rsidRPr="00B21CE3">
        <w:rPr>
          <w:rFonts w:asciiTheme="majorBidi" w:hAnsiTheme="majorBidi" w:cstheme="majorBidi"/>
          <w:sz w:val="24"/>
          <w:szCs w:val="24"/>
        </w:rPr>
        <w:t>.</w:t>
      </w:r>
      <w:r w:rsidR="00BA316C" w:rsidRPr="00B21CE3">
        <w:rPr>
          <w:rFonts w:asciiTheme="majorBidi" w:hAnsiTheme="majorBidi" w:cstheme="majorBidi"/>
          <w:sz w:val="24"/>
          <w:szCs w:val="24"/>
        </w:rPr>
        <w:t xml:space="preserve"> Namun nyatanya, banyaknya waktu yang dihabiskan </w:t>
      </w:r>
      <w:r w:rsidR="0071533B" w:rsidRPr="00B21CE3">
        <w:rPr>
          <w:rFonts w:asciiTheme="majorBidi" w:hAnsiTheme="majorBidi" w:cstheme="majorBidi"/>
          <w:sz w:val="24"/>
          <w:szCs w:val="24"/>
        </w:rPr>
        <w:t>dengan berselancar di</w:t>
      </w:r>
      <w:r w:rsidR="00BA316C" w:rsidRPr="00B21CE3">
        <w:rPr>
          <w:rFonts w:asciiTheme="majorBidi" w:hAnsiTheme="majorBidi" w:cstheme="majorBidi"/>
          <w:sz w:val="24"/>
          <w:szCs w:val="24"/>
        </w:rPr>
        <w:t xml:space="preserve"> internet tidak menyebabkan masyarakat Indonesia literat. Menurut penelitian UNESCO tahun 2016, minat baca masyarakat Indonesia berada diurutan ke-60 dari 61 negara yang diteliti. </w:t>
      </w:r>
      <w:r w:rsidR="00333F78" w:rsidRPr="00B21CE3">
        <w:rPr>
          <w:rFonts w:asciiTheme="majorBidi" w:hAnsiTheme="majorBidi" w:cstheme="majorBidi"/>
          <w:sz w:val="24"/>
          <w:szCs w:val="24"/>
        </w:rPr>
        <w:t>T</w:t>
      </w:r>
      <w:r w:rsidR="00BA316C" w:rsidRPr="00B21CE3">
        <w:rPr>
          <w:rFonts w:asciiTheme="majorBidi" w:hAnsiTheme="majorBidi" w:cstheme="majorBidi"/>
          <w:sz w:val="24"/>
          <w:szCs w:val="24"/>
        </w:rPr>
        <w:t xml:space="preserve">ernyata </w:t>
      </w:r>
      <w:r w:rsidR="00333F78" w:rsidRPr="00B21CE3">
        <w:rPr>
          <w:rFonts w:asciiTheme="majorBidi" w:hAnsiTheme="majorBidi" w:cstheme="majorBidi"/>
          <w:sz w:val="24"/>
          <w:szCs w:val="24"/>
        </w:rPr>
        <w:t>hampir separuh</w:t>
      </w:r>
      <w:r w:rsidR="00BA316C" w:rsidRPr="00B21CE3">
        <w:rPr>
          <w:rFonts w:asciiTheme="majorBidi" w:hAnsiTheme="majorBidi" w:cstheme="majorBidi"/>
          <w:sz w:val="24"/>
          <w:szCs w:val="24"/>
        </w:rPr>
        <w:t xml:space="preserve"> </w:t>
      </w:r>
      <w:r w:rsidR="00333F78" w:rsidRPr="00B21CE3">
        <w:rPr>
          <w:rFonts w:asciiTheme="majorBidi" w:hAnsiTheme="majorBidi" w:cstheme="majorBidi"/>
          <w:sz w:val="24"/>
          <w:szCs w:val="24"/>
        </w:rPr>
        <w:t xml:space="preserve">masyarakat Indonesia </w:t>
      </w:r>
      <w:r w:rsidR="0068721C" w:rsidRPr="00B21CE3">
        <w:rPr>
          <w:rFonts w:asciiTheme="majorBidi" w:hAnsiTheme="majorBidi" w:cstheme="majorBidi"/>
          <w:sz w:val="24"/>
          <w:szCs w:val="24"/>
        </w:rPr>
        <w:t xml:space="preserve">pengguna internet (49 %), termasuk guru dan siswa, </w:t>
      </w:r>
      <w:r w:rsidR="00333F78" w:rsidRPr="00B21CE3">
        <w:rPr>
          <w:rFonts w:asciiTheme="majorBidi" w:hAnsiTheme="majorBidi" w:cstheme="majorBidi"/>
          <w:sz w:val="24"/>
          <w:szCs w:val="24"/>
        </w:rPr>
        <w:t xml:space="preserve">aktif di media sosial dan menghabiskan rata-rata waktu sebanyak 3 jam 23 menit (30%) untuk </w:t>
      </w:r>
      <w:r w:rsidR="0068721C" w:rsidRPr="00B21CE3">
        <w:rPr>
          <w:rFonts w:asciiTheme="majorBidi" w:hAnsiTheme="majorBidi" w:cstheme="majorBidi"/>
          <w:sz w:val="24"/>
          <w:szCs w:val="24"/>
        </w:rPr>
        <w:t>bersosialisasi di dunia maya.</w:t>
      </w:r>
      <w:r w:rsidR="0068721C" w:rsidRPr="00B21CE3">
        <w:rPr>
          <w:rStyle w:val="FootnoteReference"/>
          <w:rFonts w:asciiTheme="majorBidi" w:hAnsiTheme="majorBidi" w:cstheme="majorBidi"/>
          <w:sz w:val="24"/>
          <w:szCs w:val="24"/>
        </w:rPr>
        <w:footnoteReference w:id="4"/>
      </w:r>
      <w:r w:rsidR="0068721C" w:rsidRPr="00B21CE3">
        <w:rPr>
          <w:rFonts w:asciiTheme="majorBidi" w:hAnsiTheme="majorBidi" w:cstheme="majorBidi"/>
          <w:sz w:val="24"/>
          <w:szCs w:val="24"/>
        </w:rPr>
        <w:t xml:space="preserve"> </w:t>
      </w:r>
      <w:r w:rsidR="009570D3" w:rsidRPr="00B21CE3">
        <w:rPr>
          <w:rFonts w:asciiTheme="majorBidi" w:hAnsiTheme="majorBidi" w:cstheme="majorBidi"/>
          <w:sz w:val="24"/>
          <w:szCs w:val="24"/>
        </w:rPr>
        <w:t xml:space="preserve">Maka </w:t>
      </w:r>
      <w:r w:rsidR="0042298D" w:rsidRPr="00B21CE3">
        <w:rPr>
          <w:rFonts w:asciiTheme="majorBidi" w:hAnsiTheme="majorBidi" w:cstheme="majorBidi"/>
          <w:sz w:val="24"/>
          <w:szCs w:val="24"/>
        </w:rPr>
        <w:t xml:space="preserve">jangan heran jika tranding topik di Indonesia sangat jauh dari dunia pendidikan dan ilmu pengetahuan, begitu pula dengan penyebaran </w:t>
      </w:r>
      <w:r w:rsidR="0042298D" w:rsidRPr="00B21CE3">
        <w:rPr>
          <w:rFonts w:asciiTheme="majorBidi" w:hAnsiTheme="majorBidi" w:cstheme="majorBidi"/>
          <w:i/>
          <w:iCs/>
          <w:sz w:val="24"/>
          <w:szCs w:val="24"/>
        </w:rPr>
        <w:t>hoax</w:t>
      </w:r>
      <w:r w:rsidR="00806342" w:rsidRPr="00B21CE3">
        <w:rPr>
          <w:rFonts w:asciiTheme="majorBidi" w:hAnsiTheme="majorBidi" w:cstheme="majorBidi"/>
          <w:i/>
          <w:iCs/>
          <w:sz w:val="24"/>
          <w:szCs w:val="24"/>
        </w:rPr>
        <w:t>,</w:t>
      </w:r>
      <w:r w:rsidR="0042298D" w:rsidRPr="00B21CE3">
        <w:rPr>
          <w:rFonts w:asciiTheme="majorBidi" w:hAnsiTheme="majorBidi" w:cstheme="majorBidi"/>
          <w:i/>
          <w:iCs/>
          <w:sz w:val="24"/>
          <w:szCs w:val="24"/>
        </w:rPr>
        <w:t xml:space="preserve"> cyber</w:t>
      </w:r>
      <w:r w:rsidR="00806342" w:rsidRPr="00B21CE3">
        <w:rPr>
          <w:rFonts w:asciiTheme="majorBidi" w:hAnsiTheme="majorBidi" w:cstheme="majorBidi"/>
          <w:i/>
          <w:iCs/>
          <w:sz w:val="24"/>
          <w:szCs w:val="24"/>
        </w:rPr>
        <w:t xml:space="preserve"> </w:t>
      </w:r>
      <w:r w:rsidR="0042298D" w:rsidRPr="00B21CE3">
        <w:rPr>
          <w:rFonts w:asciiTheme="majorBidi" w:hAnsiTheme="majorBidi" w:cstheme="majorBidi"/>
          <w:i/>
          <w:iCs/>
          <w:sz w:val="24"/>
          <w:szCs w:val="24"/>
        </w:rPr>
        <w:t>bulliying</w:t>
      </w:r>
      <w:r w:rsidR="00806342" w:rsidRPr="00B21CE3">
        <w:rPr>
          <w:rFonts w:asciiTheme="majorBidi" w:hAnsiTheme="majorBidi" w:cstheme="majorBidi"/>
          <w:i/>
          <w:iCs/>
          <w:sz w:val="24"/>
          <w:szCs w:val="24"/>
        </w:rPr>
        <w:t xml:space="preserve">, </w:t>
      </w:r>
      <w:r w:rsidR="00806342" w:rsidRPr="00B21CE3">
        <w:rPr>
          <w:rFonts w:asciiTheme="majorBidi" w:hAnsiTheme="majorBidi" w:cstheme="majorBidi"/>
          <w:sz w:val="24"/>
          <w:szCs w:val="24"/>
        </w:rPr>
        <w:t xml:space="preserve">konflik, dan ujaran kebencian sangat </w:t>
      </w:r>
      <w:r w:rsidR="0042298D" w:rsidRPr="00B21CE3">
        <w:rPr>
          <w:rFonts w:asciiTheme="majorBidi" w:hAnsiTheme="majorBidi" w:cstheme="majorBidi"/>
          <w:sz w:val="24"/>
          <w:szCs w:val="24"/>
        </w:rPr>
        <w:t>merajalela</w:t>
      </w:r>
      <w:r w:rsidR="00331529" w:rsidRPr="00B21CE3">
        <w:rPr>
          <w:rFonts w:asciiTheme="majorBidi" w:hAnsiTheme="majorBidi" w:cstheme="majorBidi"/>
          <w:sz w:val="24"/>
          <w:szCs w:val="24"/>
        </w:rPr>
        <w:t xml:space="preserve"> di Indonesia</w:t>
      </w:r>
      <w:r w:rsidR="0042298D" w:rsidRPr="00B21CE3">
        <w:rPr>
          <w:rFonts w:asciiTheme="majorBidi" w:hAnsiTheme="majorBidi" w:cstheme="majorBidi"/>
          <w:sz w:val="24"/>
          <w:szCs w:val="24"/>
        </w:rPr>
        <w:t>.</w:t>
      </w:r>
      <w:r w:rsidR="004B0089" w:rsidRPr="00B21CE3">
        <w:rPr>
          <w:rFonts w:asciiTheme="majorBidi" w:hAnsiTheme="majorBidi" w:cstheme="majorBidi"/>
          <w:sz w:val="24"/>
          <w:szCs w:val="24"/>
        </w:rPr>
        <w:t xml:space="preserve"> </w:t>
      </w:r>
    </w:p>
    <w:p w:rsidR="00FA1738" w:rsidRPr="00B21CE3" w:rsidRDefault="00051D72" w:rsidP="005F37E9">
      <w:pPr>
        <w:spacing w:line="240" w:lineRule="auto"/>
        <w:ind w:left="426" w:firstLine="709"/>
        <w:jc w:val="both"/>
        <w:rPr>
          <w:rFonts w:asciiTheme="majorBidi" w:hAnsiTheme="majorBidi" w:cstheme="majorBidi"/>
          <w:sz w:val="24"/>
          <w:szCs w:val="24"/>
        </w:rPr>
      </w:pPr>
      <w:r w:rsidRPr="00B21CE3">
        <w:rPr>
          <w:rFonts w:asciiTheme="majorBidi" w:hAnsiTheme="majorBidi" w:cstheme="majorBidi"/>
          <w:sz w:val="24"/>
          <w:szCs w:val="24"/>
        </w:rPr>
        <w:t xml:space="preserve">Jadi, persoalan terpenting dari rendahnya </w:t>
      </w:r>
      <w:r w:rsidR="0023043F" w:rsidRPr="00B21CE3">
        <w:rPr>
          <w:rFonts w:asciiTheme="majorBidi" w:hAnsiTheme="majorBidi" w:cstheme="majorBidi"/>
          <w:sz w:val="24"/>
          <w:szCs w:val="24"/>
        </w:rPr>
        <w:t xml:space="preserve">literasi </w:t>
      </w:r>
      <w:r w:rsidR="006D1193" w:rsidRPr="00B21CE3">
        <w:rPr>
          <w:rFonts w:asciiTheme="majorBidi" w:hAnsiTheme="majorBidi" w:cstheme="majorBidi"/>
          <w:sz w:val="24"/>
          <w:szCs w:val="24"/>
        </w:rPr>
        <w:t>di</w:t>
      </w:r>
      <w:r w:rsidR="0023043F" w:rsidRPr="00B21CE3">
        <w:rPr>
          <w:rFonts w:asciiTheme="majorBidi" w:hAnsiTheme="majorBidi" w:cstheme="majorBidi"/>
          <w:sz w:val="24"/>
          <w:szCs w:val="24"/>
        </w:rPr>
        <w:t xml:space="preserve"> Indonesia menurut pen</w:t>
      </w:r>
      <w:r w:rsidRPr="00B21CE3">
        <w:rPr>
          <w:rFonts w:asciiTheme="majorBidi" w:hAnsiTheme="majorBidi" w:cstheme="majorBidi"/>
          <w:sz w:val="24"/>
          <w:szCs w:val="24"/>
        </w:rPr>
        <w:t xml:space="preserve">ulis adalah kurangnya kesadaran dan motivasi akan pentingnya Literasi bagi </w:t>
      </w:r>
      <w:r w:rsidR="00705339" w:rsidRPr="00B21CE3">
        <w:rPr>
          <w:rFonts w:asciiTheme="majorBidi" w:hAnsiTheme="majorBidi" w:cstheme="majorBidi"/>
          <w:sz w:val="24"/>
          <w:szCs w:val="24"/>
        </w:rPr>
        <w:t>kehidupan manusia</w:t>
      </w:r>
      <w:r w:rsidR="0023043F" w:rsidRPr="00B21CE3">
        <w:rPr>
          <w:rFonts w:asciiTheme="majorBidi" w:hAnsiTheme="majorBidi" w:cstheme="majorBidi"/>
          <w:sz w:val="24"/>
          <w:szCs w:val="24"/>
        </w:rPr>
        <w:t xml:space="preserve"> di dunia maupun di akhirat. </w:t>
      </w:r>
      <w:r w:rsidR="005D08CD" w:rsidRPr="00B21CE3">
        <w:rPr>
          <w:rFonts w:asciiTheme="majorBidi" w:hAnsiTheme="majorBidi" w:cstheme="majorBidi"/>
          <w:sz w:val="24"/>
          <w:szCs w:val="24"/>
          <w:shd w:val="clear" w:color="auto" w:fill="FFFFFF"/>
        </w:rPr>
        <w:t>Dalam al-Qur’an, pentingnya literasi sudah disampaikan 15 abad yang lalu saat pertama kali al-Qur’an diturunkan</w:t>
      </w:r>
      <w:r w:rsidR="00331529" w:rsidRPr="00B21CE3">
        <w:rPr>
          <w:rFonts w:asciiTheme="majorBidi" w:hAnsiTheme="majorBidi" w:cstheme="majorBidi"/>
          <w:sz w:val="24"/>
          <w:szCs w:val="24"/>
          <w:shd w:val="clear" w:color="auto" w:fill="FFFFFF"/>
        </w:rPr>
        <w:t xml:space="preserve"> kepada Muhammad Saw</w:t>
      </w:r>
      <w:r w:rsidR="005D08CD" w:rsidRPr="00B21CE3">
        <w:rPr>
          <w:rFonts w:asciiTheme="majorBidi" w:hAnsiTheme="majorBidi" w:cstheme="majorBidi"/>
          <w:sz w:val="24"/>
          <w:szCs w:val="24"/>
          <w:shd w:val="clear" w:color="auto" w:fill="FFFFFF"/>
        </w:rPr>
        <w:t xml:space="preserve">, yaitu dalam Qur’an Surat al-‘Alaq: 1-5. </w:t>
      </w:r>
      <w:r w:rsidR="00705339" w:rsidRPr="00B21CE3">
        <w:rPr>
          <w:rFonts w:asciiTheme="majorBidi" w:hAnsiTheme="majorBidi" w:cstheme="majorBidi"/>
          <w:sz w:val="24"/>
          <w:szCs w:val="24"/>
        </w:rPr>
        <w:t xml:space="preserve">Bahkan jauh sebelum itu, tepatnya saat Allah berkehendak untuk menciptakan manusia sebagai khalifah di bumi, Allah membekali manusia dengan mengajarkannya nama-nama semua benda. Ini menandakan bahwa literasi begitu penting. </w:t>
      </w:r>
      <w:r w:rsidR="00A45C70" w:rsidRPr="00B21CE3">
        <w:rPr>
          <w:rFonts w:asciiTheme="majorBidi" w:hAnsiTheme="majorBidi" w:cstheme="majorBidi"/>
          <w:sz w:val="24"/>
          <w:szCs w:val="24"/>
        </w:rPr>
        <w:t xml:space="preserve">Bagaimana suatu kesadaran akan urgensi Literasi bisa mengubah bangsa Arab </w:t>
      </w:r>
      <w:r w:rsidR="00705339" w:rsidRPr="00B21CE3">
        <w:rPr>
          <w:rFonts w:asciiTheme="majorBidi" w:hAnsiTheme="majorBidi" w:cstheme="majorBidi"/>
          <w:sz w:val="24"/>
          <w:szCs w:val="24"/>
        </w:rPr>
        <w:t xml:space="preserve">yang sebelumnya jahliyah, tidak mengenal tulisan dan hanya mengandalkan tradisi lisan dan hafalan menjadi bangsa yang maju, berperadaban dan mampu mengalahkan </w:t>
      </w:r>
      <w:r w:rsidR="00CE5234" w:rsidRPr="00B21CE3">
        <w:rPr>
          <w:rFonts w:asciiTheme="majorBidi" w:hAnsiTheme="majorBidi" w:cstheme="majorBidi"/>
          <w:sz w:val="24"/>
          <w:szCs w:val="24"/>
        </w:rPr>
        <w:t xml:space="preserve">negara-negara adidaya </w:t>
      </w:r>
      <w:r w:rsidR="00331529" w:rsidRPr="00B21CE3">
        <w:rPr>
          <w:rFonts w:asciiTheme="majorBidi" w:hAnsiTheme="majorBidi" w:cstheme="majorBidi"/>
          <w:sz w:val="24"/>
          <w:szCs w:val="24"/>
        </w:rPr>
        <w:t>dimasanya</w:t>
      </w:r>
      <w:r w:rsidR="00005485" w:rsidRPr="00B21CE3">
        <w:rPr>
          <w:rFonts w:asciiTheme="majorBidi" w:hAnsiTheme="majorBidi" w:cstheme="majorBidi"/>
          <w:sz w:val="24"/>
          <w:szCs w:val="24"/>
        </w:rPr>
        <w:t xml:space="preserve">, yaitu kekaisaran Romawi, Persia, dan </w:t>
      </w:r>
      <w:r w:rsidR="00705339" w:rsidRPr="00B21CE3">
        <w:rPr>
          <w:rFonts w:asciiTheme="majorBidi" w:hAnsiTheme="majorBidi" w:cstheme="majorBidi"/>
          <w:sz w:val="24"/>
          <w:szCs w:val="24"/>
        </w:rPr>
        <w:t>Yunan</w:t>
      </w:r>
      <w:r w:rsidR="0025653E" w:rsidRPr="00B21CE3">
        <w:rPr>
          <w:rFonts w:asciiTheme="majorBidi" w:hAnsiTheme="majorBidi" w:cstheme="majorBidi"/>
          <w:sz w:val="24"/>
          <w:szCs w:val="24"/>
        </w:rPr>
        <w:t>i</w:t>
      </w:r>
      <w:r w:rsidR="00705339" w:rsidRPr="00B21CE3">
        <w:rPr>
          <w:rFonts w:asciiTheme="majorBidi" w:hAnsiTheme="majorBidi" w:cstheme="majorBidi"/>
          <w:sz w:val="24"/>
          <w:szCs w:val="24"/>
        </w:rPr>
        <w:t>.</w:t>
      </w:r>
      <w:r w:rsidR="00A45C70" w:rsidRPr="00B21CE3">
        <w:rPr>
          <w:rFonts w:asciiTheme="majorBidi" w:hAnsiTheme="majorBidi" w:cstheme="majorBidi"/>
          <w:sz w:val="24"/>
          <w:szCs w:val="24"/>
        </w:rPr>
        <w:t xml:space="preserve"> </w:t>
      </w:r>
      <w:r w:rsidR="00331529" w:rsidRPr="00B21CE3">
        <w:rPr>
          <w:rFonts w:asciiTheme="majorBidi" w:hAnsiTheme="majorBidi" w:cstheme="majorBidi"/>
          <w:sz w:val="24"/>
          <w:szCs w:val="24"/>
        </w:rPr>
        <w:t>Spirit</w:t>
      </w:r>
      <w:r w:rsidR="00A45C70" w:rsidRPr="00B21CE3">
        <w:rPr>
          <w:rFonts w:asciiTheme="majorBidi" w:hAnsiTheme="majorBidi" w:cstheme="majorBidi"/>
          <w:sz w:val="24"/>
          <w:szCs w:val="24"/>
        </w:rPr>
        <w:t xml:space="preserve"> literasi itu bisa dilihat dari peradaban Islam yang </w:t>
      </w:r>
      <w:r w:rsidR="00331529" w:rsidRPr="00B21CE3">
        <w:rPr>
          <w:rFonts w:asciiTheme="majorBidi" w:hAnsiTheme="majorBidi" w:cstheme="majorBidi"/>
          <w:sz w:val="24"/>
          <w:szCs w:val="24"/>
        </w:rPr>
        <w:t xml:space="preserve">mampu </w:t>
      </w:r>
      <w:r w:rsidR="00A45C70" w:rsidRPr="00B21CE3">
        <w:rPr>
          <w:rFonts w:asciiTheme="majorBidi" w:hAnsiTheme="majorBidi" w:cstheme="majorBidi"/>
          <w:sz w:val="24"/>
          <w:szCs w:val="24"/>
        </w:rPr>
        <w:t>mencapai puncak kejayaannya dan menjadi pusat peradaban dunia</w:t>
      </w:r>
      <w:r w:rsidR="00BB7C6E" w:rsidRPr="00B21CE3">
        <w:rPr>
          <w:rFonts w:asciiTheme="majorBidi" w:hAnsiTheme="majorBidi" w:cstheme="majorBidi"/>
          <w:color w:val="FF0000"/>
          <w:sz w:val="24"/>
          <w:szCs w:val="24"/>
        </w:rPr>
        <w:t xml:space="preserve"> </w:t>
      </w:r>
      <w:r w:rsidR="00BB7C6E" w:rsidRPr="00B21CE3">
        <w:rPr>
          <w:rFonts w:asciiTheme="majorBidi" w:hAnsiTheme="majorBidi" w:cstheme="majorBidi"/>
          <w:sz w:val="24"/>
          <w:szCs w:val="24"/>
        </w:rPr>
        <w:t>selama berabad-abad</w:t>
      </w:r>
      <w:r w:rsidR="00A45C70" w:rsidRPr="00B21CE3">
        <w:rPr>
          <w:rFonts w:asciiTheme="majorBidi" w:hAnsiTheme="majorBidi" w:cstheme="majorBidi"/>
          <w:sz w:val="24"/>
          <w:szCs w:val="24"/>
        </w:rPr>
        <w:t xml:space="preserve">. </w:t>
      </w:r>
    </w:p>
    <w:p w:rsidR="00AC3DE6" w:rsidRPr="00B21CE3" w:rsidRDefault="00AC3DE6" w:rsidP="005F37E9">
      <w:pPr>
        <w:spacing w:line="240" w:lineRule="auto"/>
        <w:ind w:left="426" w:firstLine="709"/>
        <w:jc w:val="both"/>
        <w:rPr>
          <w:rFonts w:asciiTheme="majorBidi" w:hAnsiTheme="majorBidi" w:cstheme="majorBidi"/>
          <w:sz w:val="24"/>
          <w:szCs w:val="24"/>
        </w:rPr>
      </w:pPr>
      <w:r w:rsidRPr="00B21CE3">
        <w:rPr>
          <w:rFonts w:asciiTheme="majorBidi" w:hAnsiTheme="majorBidi" w:cstheme="majorBidi"/>
          <w:sz w:val="24"/>
          <w:szCs w:val="24"/>
        </w:rPr>
        <w:t xml:space="preserve">Berangkat dari latar belakang di atas, ada beberapa problem akademik yang hendak dijawab dalam artikel ini, yaitu: 1) </w:t>
      </w:r>
      <w:r w:rsidR="007649CC">
        <w:rPr>
          <w:rFonts w:asciiTheme="majorBidi" w:hAnsiTheme="majorBidi" w:cstheme="majorBidi"/>
          <w:sz w:val="24"/>
          <w:szCs w:val="24"/>
          <w:shd w:val="clear" w:color="auto" w:fill="FFFFFF"/>
        </w:rPr>
        <w:t xml:space="preserve">Apa saja ayat-ayat al-Qur’an yang dapat mewakili konsep Literasi?, 2) </w:t>
      </w:r>
      <w:r w:rsidRPr="00B21CE3">
        <w:rPr>
          <w:rFonts w:asciiTheme="majorBidi" w:hAnsiTheme="majorBidi" w:cstheme="majorBidi"/>
          <w:sz w:val="24"/>
          <w:szCs w:val="24"/>
        </w:rPr>
        <w:t>Term-term apa saja yang d</w:t>
      </w:r>
      <w:r w:rsidR="00280C33" w:rsidRPr="00B21CE3">
        <w:rPr>
          <w:rFonts w:asciiTheme="majorBidi" w:hAnsiTheme="majorBidi" w:cstheme="majorBidi"/>
          <w:sz w:val="24"/>
          <w:szCs w:val="24"/>
        </w:rPr>
        <w:t>i</w:t>
      </w:r>
      <w:r w:rsidRPr="00B21CE3">
        <w:rPr>
          <w:rFonts w:asciiTheme="majorBidi" w:hAnsiTheme="majorBidi" w:cstheme="majorBidi"/>
          <w:sz w:val="24"/>
          <w:szCs w:val="24"/>
        </w:rPr>
        <w:t>pakai oleh Al-Qur’an dalam</w:t>
      </w:r>
      <w:r w:rsidR="007649CC">
        <w:rPr>
          <w:rFonts w:asciiTheme="majorBidi" w:hAnsiTheme="majorBidi" w:cstheme="majorBidi"/>
          <w:sz w:val="24"/>
          <w:szCs w:val="24"/>
        </w:rPr>
        <w:t xml:space="preserve"> menjelaskan konsep Literasi?, 3</w:t>
      </w:r>
      <w:r w:rsidRPr="00B21CE3">
        <w:rPr>
          <w:rFonts w:asciiTheme="majorBidi" w:hAnsiTheme="majorBidi" w:cstheme="majorBidi"/>
          <w:sz w:val="24"/>
          <w:szCs w:val="24"/>
        </w:rPr>
        <w:t xml:space="preserve">) Bagaimana urgensi literasi </w:t>
      </w:r>
      <w:r w:rsidR="00280C33" w:rsidRPr="00B21CE3">
        <w:rPr>
          <w:rFonts w:asciiTheme="majorBidi" w:hAnsiTheme="majorBidi" w:cstheme="majorBidi"/>
          <w:sz w:val="24"/>
          <w:szCs w:val="24"/>
        </w:rPr>
        <w:t>dalam</w:t>
      </w:r>
      <w:r w:rsidR="00290246" w:rsidRPr="00B21CE3">
        <w:rPr>
          <w:rFonts w:asciiTheme="majorBidi" w:hAnsiTheme="majorBidi" w:cstheme="majorBidi"/>
          <w:sz w:val="24"/>
          <w:szCs w:val="24"/>
        </w:rPr>
        <w:t xml:space="preserve"> Qur’an</w:t>
      </w:r>
      <w:r w:rsidR="00280C33" w:rsidRPr="00B21CE3">
        <w:rPr>
          <w:rFonts w:asciiTheme="majorBidi" w:hAnsiTheme="majorBidi" w:cstheme="majorBidi"/>
          <w:sz w:val="24"/>
          <w:szCs w:val="24"/>
        </w:rPr>
        <w:t xml:space="preserve"> </w:t>
      </w:r>
      <w:r w:rsidRPr="00B21CE3">
        <w:rPr>
          <w:rFonts w:asciiTheme="majorBidi" w:hAnsiTheme="majorBidi" w:cstheme="majorBidi"/>
          <w:sz w:val="24"/>
          <w:szCs w:val="24"/>
        </w:rPr>
        <w:t>perspektif tafsir Maqashidi</w:t>
      </w:r>
      <w:r w:rsidR="005D765B" w:rsidRPr="00B21CE3">
        <w:rPr>
          <w:rFonts w:asciiTheme="majorBidi" w:hAnsiTheme="majorBidi" w:cstheme="majorBidi"/>
          <w:sz w:val="24"/>
          <w:szCs w:val="24"/>
        </w:rPr>
        <w:t>?</w:t>
      </w:r>
    </w:p>
    <w:p w:rsidR="00F2633D" w:rsidRDefault="00E04006" w:rsidP="005F37E9">
      <w:pPr>
        <w:spacing w:line="240" w:lineRule="auto"/>
        <w:ind w:left="426" w:firstLine="709"/>
        <w:jc w:val="both"/>
        <w:rPr>
          <w:rFonts w:asciiTheme="majorBidi" w:hAnsiTheme="majorBidi" w:cstheme="majorBidi"/>
          <w:sz w:val="24"/>
          <w:szCs w:val="24"/>
        </w:rPr>
      </w:pPr>
      <w:r w:rsidRPr="00B21CE3">
        <w:rPr>
          <w:rFonts w:asciiTheme="majorBidi" w:hAnsiTheme="majorBidi" w:cstheme="majorBidi"/>
          <w:sz w:val="24"/>
          <w:szCs w:val="24"/>
        </w:rPr>
        <w:t>Penelitian yang membahas tentang urgensi literasi telah banyak dilakukan dalam berbagai bidang, misalnya penelitian Hildawati Almah tentang</w:t>
      </w:r>
      <w:r w:rsidRPr="00B21CE3">
        <w:rPr>
          <w:rFonts w:asciiTheme="majorBidi" w:hAnsiTheme="majorBidi" w:cstheme="majorBidi"/>
          <w:i/>
          <w:iCs/>
          <w:sz w:val="24"/>
          <w:szCs w:val="24"/>
        </w:rPr>
        <w:t xml:space="preserve"> </w:t>
      </w:r>
      <w:r w:rsidRPr="00B21CE3">
        <w:rPr>
          <w:rFonts w:asciiTheme="majorBidi" w:hAnsiTheme="majorBidi" w:cstheme="majorBidi"/>
          <w:sz w:val="24"/>
          <w:szCs w:val="24"/>
        </w:rPr>
        <w:t xml:space="preserve">urgensi literasi informasi </w:t>
      </w:r>
      <w:r w:rsidRPr="00B21CE3">
        <w:rPr>
          <w:rFonts w:asciiTheme="majorBidi" w:hAnsiTheme="majorBidi" w:cstheme="majorBidi"/>
          <w:sz w:val="24"/>
          <w:szCs w:val="24"/>
        </w:rPr>
        <w:lastRenderedPageBreak/>
        <w:t>di era globalisasi</w:t>
      </w:r>
      <w:r w:rsidRPr="00B21CE3">
        <w:rPr>
          <w:rStyle w:val="FootnoteReference"/>
          <w:rFonts w:asciiTheme="majorBidi" w:hAnsiTheme="majorBidi" w:cstheme="majorBidi"/>
          <w:sz w:val="24"/>
          <w:szCs w:val="24"/>
        </w:rPr>
        <w:footnoteReference w:id="5"/>
      </w:r>
      <w:r w:rsidRPr="00B21CE3">
        <w:rPr>
          <w:rFonts w:asciiTheme="majorBidi" w:hAnsiTheme="majorBidi" w:cstheme="majorBidi"/>
          <w:sz w:val="24"/>
          <w:szCs w:val="24"/>
        </w:rPr>
        <w:t xml:space="preserve">, penelitian </w:t>
      </w:r>
      <w:r w:rsidRPr="00B21CE3">
        <w:rPr>
          <w:rFonts w:asciiTheme="majorBidi" w:hAnsiTheme="majorBidi" w:cstheme="majorBidi"/>
          <w:sz w:val="24"/>
          <w:szCs w:val="24"/>
          <w:shd w:val="clear" w:color="auto" w:fill="FFFFFF"/>
        </w:rPr>
        <w:t>Advan Navis Zubaidi tentang urgensi Literasi Media untuk meminimalisir sinisme dan konflik antar suku, agama, ras, dan golongan</w:t>
      </w:r>
      <w:r w:rsidRPr="00B21CE3">
        <w:rPr>
          <w:rStyle w:val="FootnoteReference"/>
          <w:rFonts w:asciiTheme="majorBidi" w:hAnsiTheme="majorBidi" w:cstheme="majorBidi"/>
          <w:sz w:val="24"/>
          <w:szCs w:val="24"/>
          <w:shd w:val="clear" w:color="auto" w:fill="FFFFFF"/>
        </w:rPr>
        <w:footnoteReference w:id="6"/>
      </w:r>
      <w:r w:rsidRPr="00B21CE3">
        <w:rPr>
          <w:rFonts w:asciiTheme="majorBidi" w:hAnsiTheme="majorBidi" w:cstheme="majorBidi"/>
          <w:sz w:val="24"/>
          <w:szCs w:val="24"/>
          <w:shd w:val="clear" w:color="auto" w:fill="FFFFFF"/>
        </w:rPr>
        <w:t>, penelitian Moh. Hafiyusholeh tentang urgensi Literasi Statistik bagi siswa agar dapat membaca dan memahami data</w:t>
      </w:r>
      <w:r w:rsidRPr="00B21CE3">
        <w:rPr>
          <w:rStyle w:val="FootnoteReference"/>
          <w:rFonts w:asciiTheme="majorBidi" w:hAnsiTheme="majorBidi" w:cstheme="majorBidi"/>
          <w:sz w:val="24"/>
          <w:szCs w:val="24"/>
          <w:shd w:val="clear" w:color="auto" w:fill="FFFFFF"/>
        </w:rPr>
        <w:footnoteReference w:id="7"/>
      </w:r>
      <w:r w:rsidRPr="00B21CE3">
        <w:rPr>
          <w:rFonts w:asciiTheme="majorBidi" w:hAnsiTheme="majorBidi" w:cstheme="majorBidi"/>
          <w:sz w:val="24"/>
          <w:szCs w:val="24"/>
          <w:shd w:val="clear" w:color="auto" w:fill="FFFFFF"/>
        </w:rPr>
        <w:t xml:space="preserve">, penelitian </w:t>
      </w:r>
      <w:r w:rsidRPr="00B21CE3">
        <w:rPr>
          <w:rStyle w:val="Emphasis"/>
          <w:rFonts w:asciiTheme="majorBidi" w:hAnsiTheme="majorBidi" w:cstheme="majorBidi"/>
          <w:i w:val="0"/>
          <w:iCs w:val="0"/>
          <w:sz w:val="24"/>
          <w:szCs w:val="24"/>
          <w:shd w:val="clear" w:color="auto" w:fill="FFFFFF"/>
        </w:rPr>
        <w:t>Helena Anggraeni</w:t>
      </w:r>
      <w:r w:rsidRPr="00B21CE3">
        <w:rPr>
          <w:rStyle w:val="Emphasis"/>
          <w:rFonts w:asciiTheme="majorBidi" w:hAnsiTheme="majorBidi" w:cstheme="majorBidi"/>
          <w:sz w:val="24"/>
          <w:szCs w:val="24"/>
          <w:shd w:val="clear" w:color="auto" w:fill="FFFFFF"/>
        </w:rPr>
        <w:t xml:space="preserve"> </w:t>
      </w:r>
      <w:r w:rsidRPr="00B21CE3">
        <w:rPr>
          <w:rStyle w:val="Emphasis"/>
          <w:rFonts w:asciiTheme="majorBidi" w:hAnsiTheme="majorBidi" w:cstheme="majorBidi"/>
          <w:i w:val="0"/>
          <w:iCs w:val="0"/>
          <w:sz w:val="24"/>
          <w:szCs w:val="24"/>
          <w:shd w:val="clear" w:color="auto" w:fill="FFFFFF"/>
        </w:rPr>
        <w:t xml:space="preserve">tentang urgensi </w:t>
      </w:r>
      <w:r w:rsidRPr="00B21CE3">
        <w:rPr>
          <w:rFonts w:asciiTheme="majorBidi" w:hAnsiTheme="majorBidi" w:cstheme="majorBidi"/>
          <w:sz w:val="24"/>
          <w:szCs w:val="24"/>
        </w:rPr>
        <w:t xml:space="preserve">Literasi Digital dalam </w:t>
      </w:r>
      <w:r w:rsidRPr="00B21CE3">
        <w:rPr>
          <w:rFonts w:asciiTheme="majorBidi" w:hAnsiTheme="majorBidi" w:cstheme="majorBidi"/>
          <w:i/>
          <w:iCs/>
          <w:sz w:val="24"/>
          <w:szCs w:val="24"/>
        </w:rPr>
        <w:t>Blended Learning</w:t>
      </w:r>
      <w:r w:rsidRPr="00B21CE3">
        <w:rPr>
          <w:rFonts w:asciiTheme="majorBidi" w:hAnsiTheme="majorBidi" w:cstheme="majorBidi"/>
          <w:sz w:val="24"/>
          <w:szCs w:val="24"/>
        </w:rPr>
        <w:t xml:space="preserve"> di era Revolusi Industri 4.0</w:t>
      </w:r>
      <w:r w:rsidRPr="00B21CE3">
        <w:rPr>
          <w:rStyle w:val="FootnoteReference"/>
          <w:rFonts w:asciiTheme="majorBidi" w:hAnsiTheme="majorBidi" w:cstheme="majorBidi"/>
          <w:sz w:val="24"/>
          <w:szCs w:val="24"/>
        </w:rPr>
        <w:footnoteReference w:id="8"/>
      </w:r>
      <w:r w:rsidRPr="00B21CE3">
        <w:rPr>
          <w:rFonts w:asciiTheme="majorBidi" w:hAnsiTheme="majorBidi" w:cstheme="majorBidi"/>
          <w:sz w:val="24"/>
          <w:szCs w:val="24"/>
        </w:rPr>
        <w:t xml:space="preserve">, penelitian Anik Pujiati tentang upaya peningkatan Literasi Sains dengan pendekatan pembelajaran STEM </w:t>
      </w:r>
      <w:r w:rsidRPr="00B21CE3">
        <w:rPr>
          <w:rFonts w:asciiTheme="majorBidi" w:hAnsiTheme="majorBidi" w:cstheme="majorBidi"/>
          <w:sz w:val="24"/>
          <w:szCs w:val="24"/>
          <w:shd w:val="clear" w:color="auto" w:fill="FFFFFF"/>
        </w:rPr>
        <w:t> </w:t>
      </w:r>
      <w:r w:rsidRPr="00B21CE3">
        <w:rPr>
          <w:rStyle w:val="Emphasis"/>
          <w:rFonts w:asciiTheme="majorBidi" w:hAnsiTheme="majorBidi" w:cstheme="majorBidi"/>
          <w:sz w:val="24"/>
          <w:szCs w:val="24"/>
          <w:shd w:val="clear" w:color="auto" w:fill="FFFFFF"/>
        </w:rPr>
        <w:t>(Science, Technology, Engginering, and Mathematics)</w:t>
      </w:r>
      <w:r w:rsidRPr="00B21CE3">
        <w:rPr>
          <w:rStyle w:val="FootnoteReference"/>
          <w:rFonts w:asciiTheme="majorBidi" w:hAnsiTheme="majorBidi" w:cstheme="majorBidi"/>
          <w:i/>
          <w:iCs/>
          <w:sz w:val="24"/>
          <w:szCs w:val="24"/>
          <w:shd w:val="clear" w:color="auto" w:fill="FFFFFF"/>
        </w:rPr>
        <w:footnoteReference w:id="9"/>
      </w:r>
      <w:r w:rsidRPr="00B21CE3">
        <w:rPr>
          <w:rStyle w:val="Emphasis"/>
          <w:rFonts w:asciiTheme="majorBidi" w:hAnsiTheme="majorBidi" w:cstheme="majorBidi"/>
          <w:sz w:val="24"/>
          <w:szCs w:val="24"/>
          <w:shd w:val="clear" w:color="auto" w:fill="FFFFFF"/>
        </w:rPr>
        <w:t xml:space="preserve">. </w:t>
      </w:r>
      <w:r w:rsidRPr="00B21CE3">
        <w:rPr>
          <w:rStyle w:val="Emphasis"/>
          <w:rFonts w:asciiTheme="majorBidi" w:hAnsiTheme="majorBidi" w:cstheme="majorBidi"/>
          <w:i w:val="0"/>
          <w:iCs w:val="0"/>
          <w:sz w:val="24"/>
          <w:szCs w:val="24"/>
          <w:shd w:val="clear" w:color="auto" w:fill="FFFFFF"/>
        </w:rPr>
        <w:t>Semua p</w:t>
      </w:r>
      <w:r w:rsidR="00F2633D" w:rsidRPr="00B21CE3">
        <w:rPr>
          <w:rFonts w:asciiTheme="majorBidi" w:hAnsiTheme="majorBidi" w:cstheme="majorBidi"/>
          <w:sz w:val="24"/>
          <w:szCs w:val="24"/>
        </w:rPr>
        <w:t xml:space="preserve">enelitian </w:t>
      </w:r>
      <w:r w:rsidRPr="00B21CE3">
        <w:rPr>
          <w:rFonts w:asciiTheme="majorBidi" w:hAnsiTheme="majorBidi" w:cstheme="majorBidi"/>
          <w:sz w:val="24"/>
          <w:szCs w:val="24"/>
        </w:rPr>
        <w:t>tersebut</w:t>
      </w:r>
      <w:r w:rsidR="00F2633D" w:rsidRPr="00B21CE3">
        <w:rPr>
          <w:rFonts w:asciiTheme="majorBidi" w:hAnsiTheme="majorBidi" w:cstheme="majorBidi"/>
          <w:sz w:val="24"/>
          <w:szCs w:val="24"/>
        </w:rPr>
        <w:t xml:space="preserve"> membahas urgensi literasi di berbagai bidang secara parsial tapi belum menyeluruh, </w:t>
      </w:r>
      <w:r w:rsidRPr="00B21CE3">
        <w:rPr>
          <w:rFonts w:asciiTheme="majorBidi" w:hAnsiTheme="majorBidi" w:cstheme="majorBidi"/>
          <w:sz w:val="24"/>
          <w:szCs w:val="24"/>
        </w:rPr>
        <w:t>maka diperlukan frame yang utuh untuk menemukan urgensi dari multi literasi tersebut berdasarkan kajian t</w:t>
      </w:r>
      <w:r w:rsidR="00FE6B18" w:rsidRPr="00B21CE3">
        <w:rPr>
          <w:rFonts w:asciiTheme="majorBidi" w:hAnsiTheme="majorBidi" w:cstheme="majorBidi"/>
          <w:sz w:val="24"/>
          <w:szCs w:val="24"/>
        </w:rPr>
        <w:t>h</w:t>
      </w:r>
      <w:r w:rsidRPr="00B21CE3">
        <w:rPr>
          <w:rFonts w:asciiTheme="majorBidi" w:hAnsiTheme="majorBidi" w:cstheme="majorBidi"/>
          <w:sz w:val="24"/>
          <w:szCs w:val="24"/>
        </w:rPr>
        <w:t xml:space="preserve">eologi Islam, </w:t>
      </w:r>
      <w:r w:rsidR="00FE6B18" w:rsidRPr="00B21CE3">
        <w:rPr>
          <w:rFonts w:asciiTheme="majorBidi" w:hAnsiTheme="majorBidi" w:cstheme="majorBidi"/>
          <w:sz w:val="24"/>
          <w:szCs w:val="24"/>
        </w:rPr>
        <w:t>yaitu</w:t>
      </w:r>
      <w:r w:rsidRPr="00B21CE3">
        <w:rPr>
          <w:rFonts w:asciiTheme="majorBidi" w:hAnsiTheme="majorBidi" w:cstheme="majorBidi"/>
          <w:sz w:val="24"/>
          <w:szCs w:val="24"/>
        </w:rPr>
        <w:t xml:space="preserve"> dengan menggunakan analisis tafsir Maqashidi. </w:t>
      </w:r>
    </w:p>
    <w:p w:rsidR="005F37E9" w:rsidRPr="00B21CE3" w:rsidRDefault="005F37E9" w:rsidP="005F37E9">
      <w:pPr>
        <w:spacing w:line="240" w:lineRule="auto"/>
        <w:ind w:left="426" w:firstLine="709"/>
        <w:jc w:val="both"/>
        <w:rPr>
          <w:rFonts w:asciiTheme="majorBidi" w:hAnsiTheme="majorBidi" w:cstheme="majorBidi"/>
          <w:sz w:val="24"/>
          <w:szCs w:val="24"/>
        </w:rPr>
      </w:pPr>
    </w:p>
    <w:p w:rsidR="00666236" w:rsidRPr="00B21CE3" w:rsidRDefault="001657FA" w:rsidP="005F37E9">
      <w:pPr>
        <w:pStyle w:val="ListParagraph"/>
        <w:numPr>
          <w:ilvl w:val="0"/>
          <w:numId w:val="2"/>
        </w:numPr>
        <w:spacing w:line="240" w:lineRule="auto"/>
        <w:ind w:left="426"/>
        <w:jc w:val="both"/>
        <w:rPr>
          <w:rFonts w:asciiTheme="majorBidi" w:hAnsiTheme="majorBidi" w:cstheme="majorBidi"/>
          <w:b/>
          <w:bCs/>
          <w:sz w:val="24"/>
          <w:szCs w:val="24"/>
        </w:rPr>
      </w:pPr>
      <w:r w:rsidRPr="00B21CE3">
        <w:rPr>
          <w:rFonts w:asciiTheme="majorBidi" w:hAnsiTheme="majorBidi" w:cstheme="majorBidi"/>
          <w:b/>
          <w:bCs/>
          <w:sz w:val="24"/>
          <w:szCs w:val="24"/>
        </w:rPr>
        <w:t>METOD</w:t>
      </w:r>
      <w:r w:rsidR="00514D43">
        <w:rPr>
          <w:rFonts w:asciiTheme="majorBidi" w:hAnsiTheme="majorBidi" w:cstheme="majorBidi"/>
          <w:b/>
          <w:bCs/>
          <w:sz w:val="24"/>
          <w:szCs w:val="24"/>
        </w:rPr>
        <w:t>E PENELITIAN</w:t>
      </w:r>
    </w:p>
    <w:p w:rsidR="0074669D" w:rsidRPr="00B21CE3" w:rsidRDefault="0074669D" w:rsidP="005F37E9">
      <w:pPr>
        <w:spacing w:line="240" w:lineRule="auto"/>
        <w:ind w:left="426" w:firstLine="709"/>
        <w:jc w:val="both"/>
        <w:rPr>
          <w:rFonts w:asciiTheme="majorBidi" w:hAnsiTheme="majorBidi" w:cstheme="majorBidi"/>
          <w:sz w:val="24"/>
          <w:szCs w:val="24"/>
        </w:rPr>
      </w:pPr>
      <w:bookmarkStart w:id="0" w:name="_Hlk76330224"/>
      <w:r w:rsidRPr="00B21CE3">
        <w:rPr>
          <w:rFonts w:asciiTheme="majorBidi" w:hAnsiTheme="majorBidi" w:cstheme="majorBidi"/>
          <w:sz w:val="24"/>
          <w:szCs w:val="24"/>
        </w:rPr>
        <w:t xml:space="preserve">Penelitian ini </w:t>
      </w:r>
      <w:r w:rsidR="006D2936" w:rsidRPr="00B21CE3">
        <w:rPr>
          <w:rFonts w:asciiTheme="majorBidi" w:hAnsiTheme="majorBidi" w:cstheme="majorBidi"/>
          <w:sz w:val="24"/>
          <w:szCs w:val="24"/>
        </w:rPr>
        <w:t>termasuk jenis penelitian kepustakaan (</w:t>
      </w:r>
      <w:r w:rsidR="006D2936" w:rsidRPr="00B21CE3">
        <w:rPr>
          <w:rFonts w:asciiTheme="majorBidi" w:hAnsiTheme="majorBidi" w:cstheme="majorBidi"/>
          <w:i/>
          <w:iCs/>
          <w:sz w:val="24"/>
          <w:szCs w:val="24"/>
        </w:rPr>
        <w:t>library research</w:t>
      </w:r>
      <w:r w:rsidR="006D2936" w:rsidRPr="00B21CE3">
        <w:rPr>
          <w:rFonts w:asciiTheme="majorBidi" w:hAnsiTheme="majorBidi" w:cstheme="majorBidi"/>
          <w:sz w:val="24"/>
          <w:szCs w:val="24"/>
        </w:rPr>
        <w:t xml:space="preserve">) karena </w:t>
      </w:r>
      <w:r w:rsidRPr="00B21CE3">
        <w:rPr>
          <w:rFonts w:asciiTheme="majorBidi" w:hAnsiTheme="majorBidi" w:cstheme="majorBidi"/>
          <w:sz w:val="24"/>
          <w:szCs w:val="24"/>
        </w:rPr>
        <w:t xml:space="preserve">menggunakan </w:t>
      </w:r>
      <w:r w:rsidR="006D2936" w:rsidRPr="00B21CE3">
        <w:rPr>
          <w:rFonts w:asciiTheme="majorBidi" w:hAnsiTheme="majorBidi" w:cstheme="majorBidi"/>
          <w:sz w:val="24"/>
          <w:szCs w:val="24"/>
        </w:rPr>
        <w:t>data yang berbasis dokumen/ teks kepustakaan.</w:t>
      </w:r>
      <w:bookmarkStart w:id="1" w:name="_Hlk76330317"/>
      <w:bookmarkStart w:id="2" w:name="_Hlk76330371"/>
      <w:bookmarkStart w:id="3" w:name="_Hlk76330463"/>
      <w:bookmarkEnd w:id="0"/>
      <w:r w:rsidR="00F94C10" w:rsidRPr="00B21CE3">
        <w:rPr>
          <w:rFonts w:asciiTheme="majorBidi" w:hAnsiTheme="majorBidi" w:cstheme="majorBidi"/>
          <w:sz w:val="24"/>
          <w:szCs w:val="24"/>
        </w:rPr>
        <w:t xml:space="preserve"> </w:t>
      </w:r>
      <w:r w:rsidR="006D2936" w:rsidRPr="00B21CE3">
        <w:rPr>
          <w:rFonts w:asciiTheme="majorBidi" w:hAnsiTheme="majorBidi" w:cstheme="majorBidi"/>
          <w:sz w:val="24"/>
          <w:szCs w:val="24"/>
        </w:rPr>
        <w:t xml:space="preserve">Teknik pengumpulan data dalam penelitian ini menggunakan metode dokumentasi, yaitu dengan mengumpulkan dokumen/ teks, </w:t>
      </w:r>
      <w:r w:rsidR="006D2936" w:rsidRPr="00B21CE3">
        <w:rPr>
          <w:rFonts w:asciiTheme="majorBidi" w:hAnsiTheme="majorBidi" w:cstheme="majorBidi"/>
          <w:spacing w:val="-1"/>
          <w:sz w:val="24"/>
          <w:szCs w:val="24"/>
          <w:shd w:val="clear" w:color="auto" w:fill="FFFFFF"/>
        </w:rPr>
        <w:t xml:space="preserve">berupa catatan yang terpublikasikan, seperti buku, jurnal, </w:t>
      </w:r>
      <w:r w:rsidR="006D2936" w:rsidRPr="00514D43">
        <w:rPr>
          <w:rFonts w:asciiTheme="majorBidi" w:hAnsiTheme="majorBidi" w:cstheme="majorBidi"/>
          <w:sz w:val="24"/>
          <w:szCs w:val="24"/>
          <w:shd w:val="clear" w:color="auto" w:fill="FFFFFF"/>
        </w:rPr>
        <w:t>artikel</w:t>
      </w:r>
      <w:r w:rsidR="006D2936" w:rsidRPr="00B21CE3">
        <w:rPr>
          <w:rFonts w:asciiTheme="majorBidi" w:hAnsiTheme="majorBidi" w:cstheme="majorBidi"/>
          <w:spacing w:val="-1"/>
          <w:sz w:val="24"/>
          <w:szCs w:val="24"/>
          <w:shd w:val="clear" w:color="auto" w:fill="FFFFFF"/>
        </w:rPr>
        <w:t xml:space="preserve">, video youtube, dan sejenisnya tentang permasalahan yang diteliti. </w:t>
      </w:r>
      <w:bookmarkEnd w:id="1"/>
      <w:bookmarkEnd w:id="2"/>
      <w:r w:rsidRPr="00B21CE3">
        <w:rPr>
          <w:rFonts w:asciiTheme="majorBidi" w:hAnsiTheme="majorBidi" w:cstheme="majorBidi"/>
          <w:sz w:val="24"/>
          <w:szCs w:val="24"/>
        </w:rPr>
        <w:t>Data yang</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diperoleh akan diolah dengan menggunakan metode deskriptif-analitik, yaitu sebuah metode pembahasan dengan cara menguraikan data disertai analisis dari peneliti.</w:t>
      </w:r>
      <w:r w:rsidRPr="00B21CE3">
        <w:rPr>
          <w:rStyle w:val="FootnoteReference"/>
          <w:rFonts w:asciiTheme="majorBidi" w:hAnsiTheme="majorBidi" w:cstheme="majorBidi"/>
          <w:sz w:val="24"/>
          <w:szCs w:val="24"/>
        </w:rPr>
        <w:footnoteReference w:id="10"/>
      </w:r>
      <w:r w:rsidRPr="00B21CE3">
        <w:rPr>
          <w:rFonts w:asciiTheme="majorBidi" w:hAnsiTheme="majorBidi" w:cstheme="majorBidi"/>
          <w:sz w:val="24"/>
          <w:szCs w:val="24"/>
        </w:rPr>
        <w:t xml:space="preserve"> Data yang akan dideskripsikan dan dianalisis adalah ayat-ayat al-Qur’an tentang </w:t>
      </w:r>
      <w:r w:rsidR="00A500AA" w:rsidRPr="00B21CE3">
        <w:rPr>
          <w:rFonts w:asciiTheme="majorBidi" w:hAnsiTheme="majorBidi" w:cstheme="majorBidi"/>
          <w:sz w:val="24"/>
          <w:szCs w:val="24"/>
        </w:rPr>
        <w:t>urgensi</w:t>
      </w:r>
      <w:r w:rsidRPr="00B21CE3">
        <w:rPr>
          <w:rFonts w:asciiTheme="majorBidi" w:hAnsiTheme="majorBidi" w:cstheme="majorBidi"/>
          <w:sz w:val="24"/>
          <w:szCs w:val="24"/>
        </w:rPr>
        <w:t xml:space="preserve"> Literasi.  Adapun metode tafsir yang digunakan dalam penelitian ini adalah metode tafsir tematik/ Maudhu’i</w:t>
      </w:r>
      <w:r w:rsidR="00A500AA" w:rsidRPr="00B21CE3">
        <w:rPr>
          <w:rFonts w:asciiTheme="majorBidi" w:hAnsiTheme="majorBidi" w:cstheme="majorBidi"/>
          <w:sz w:val="24"/>
          <w:szCs w:val="24"/>
        </w:rPr>
        <w:t xml:space="preserve"> </w:t>
      </w:r>
      <w:r w:rsidRPr="00B21CE3">
        <w:rPr>
          <w:rFonts w:asciiTheme="majorBidi" w:hAnsiTheme="majorBidi" w:cstheme="majorBidi"/>
          <w:sz w:val="24"/>
          <w:szCs w:val="24"/>
        </w:rPr>
        <w:t>dilanjutkan dengan dianalisis</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menggunakan</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teori</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Tafsir</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Maqasidi</w:t>
      </w:r>
      <w:r w:rsidR="00514D43">
        <w:rPr>
          <w:rFonts w:asciiTheme="majorBidi" w:hAnsiTheme="majorBidi" w:cstheme="majorBidi"/>
          <w:sz w:val="24"/>
          <w:szCs w:val="24"/>
        </w:rPr>
        <w:t xml:space="preserve"> yang digagas oleh Abdul Mustaqim</w:t>
      </w:r>
      <w:r w:rsidRPr="00B21CE3">
        <w:rPr>
          <w:rFonts w:asciiTheme="majorBidi" w:hAnsiTheme="majorBidi" w:cstheme="majorBidi"/>
          <w:sz w:val="24"/>
          <w:szCs w:val="24"/>
        </w:rPr>
        <w:t>.</w:t>
      </w:r>
      <w:r w:rsidRPr="00B21CE3">
        <w:rPr>
          <w:rStyle w:val="FootnoteReference"/>
          <w:rFonts w:asciiTheme="majorBidi" w:hAnsiTheme="majorBidi" w:cstheme="majorBidi"/>
          <w:sz w:val="24"/>
          <w:szCs w:val="24"/>
        </w:rPr>
        <w:footnoteReference w:id="11"/>
      </w:r>
      <w:r w:rsidRPr="00B21CE3">
        <w:rPr>
          <w:rFonts w:asciiTheme="majorBidi" w:hAnsiTheme="majorBidi" w:cstheme="majorBidi"/>
          <w:sz w:val="24"/>
          <w:szCs w:val="24"/>
        </w:rPr>
        <w:t xml:space="preserve"> Adapun</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langkah-langkah</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yang akan dilakukan</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 xml:space="preserve">oleh penulis adalah sebagai berikut: </w:t>
      </w:r>
    </w:p>
    <w:p w:rsidR="0074669D" w:rsidRPr="00B21CE3" w:rsidRDefault="0074669D" w:rsidP="005F37E9">
      <w:pPr>
        <w:pStyle w:val="ListParagraph"/>
        <w:numPr>
          <w:ilvl w:val="0"/>
          <w:numId w:val="16"/>
        </w:numPr>
        <w:spacing w:line="240" w:lineRule="auto"/>
        <w:ind w:left="851"/>
        <w:jc w:val="both"/>
        <w:rPr>
          <w:rFonts w:asciiTheme="majorBidi" w:hAnsiTheme="majorBidi" w:cstheme="majorBidi"/>
          <w:sz w:val="24"/>
          <w:szCs w:val="24"/>
        </w:rPr>
      </w:pPr>
      <w:r w:rsidRPr="00B21CE3">
        <w:rPr>
          <w:rFonts w:asciiTheme="majorBidi" w:hAnsiTheme="majorBidi" w:cstheme="majorBidi"/>
          <w:iCs/>
          <w:sz w:val="24"/>
          <w:szCs w:val="24"/>
        </w:rPr>
        <w:t>M</w:t>
      </w:r>
      <w:r w:rsidRPr="00B21CE3">
        <w:rPr>
          <w:rFonts w:asciiTheme="majorBidi" w:hAnsiTheme="majorBidi" w:cstheme="majorBidi"/>
          <w:sz w:val="24"/>
          <w:szCs w:val="24"/>
        </w:rPr>
        <w:t>enetapkan tema yang akan dibahas</w:t>
      </w:r>
      <w:r w:rsidR="00A500AA" w:rsidRPr="00B21CE3">
        <w:rPr>
          <w:rFonts w:asciiTheme="majorBidi" w:hAnsiTheme="majorBidi" w:cstheme="majorBidi"/>
          <w:sz w:val="24"/>
          <w:szCs w:val="24"/>
        </w:rPr>
        <w:t>, yaitu urgensi Literasi</w:t>
      </w:r>
    </w:p>
    <w:p w:rsidR="00A500AA" w:rsidRPr="00B21CE3" w:rsidRDefault="0074669D" w:rsidP="005F37E9">
      <w:pPr>
        <w:pStyle w:val="ListParagraph"/>
        <w:numPr>
          <w:ilvl w:val="0"/>
          <w:numId w:val="16"/>
        </w:numPr>
        <w:spacing w:line="240" w:lineRule="auto"/>
        <w:ind w:left="851"/>
        <w:jc w:val="both"/>
        <w:rPr>
          <w:rFonts w:asciiTheme="majorBidi" w:hAnsiTheme="majorBidi" w:cstheme="majorBidi"/>
          <w:sz w:val="24"/>
          <w:szCs w:val="24"/>
          <w:lang w:val="ms"/>
        </w:rPr>
      </w:pPr>
      <w:r w:rsidRPr="00B21CE3">
        <w:rPr>
          <w:rFonts w:asciiTheme="majorBidi" w:hAnsiTheme="majorBidi" w:cstheme="majorBidi"/>
          <w:sz w:val="24"/>
          <w:szCs w:val="24"/>
        </w:rPr>
        <w:t xml:space="preserve">Menghimpun ayat-ayat yang berkaitan dengan literasi. </w:t>
      </w:r>
    </w:p>
    <w:p w:rsidR="0074669D" w:rsidRPr="00B21CE3" w:rsidRDefault="0074669D" w:rsidP="005F37E9">
      <w:pPr>
        <w:pStyle w:val="ListParagraph"/>
        <w:numPr>
          <w:ilvl w:val="0"/>
          <w:numId w:val="16"/>
        </w:numPr>
        <w:spacing w:line="240" w:lineRule="auto"/>
        <w:ind w:left="851"/>
        <w:jc w:val="both"/>
        <w:rPr>
          <w:rFonts w:asciiTheme="majorBidi" w:hAnsiTheme="majorBidi" w:cstheme="majorBidi"/>
          <w:sz w:val="24"/>
          <w:szCs w:val="24"/>
          <w:lang w:val="ms"/>
        </w:rPr>
      </w:pPr>
      <w:r w:rsidRPr="00B21CE3">
        <w:rPr>
          <w:rFonts w:asciiTheme="majorBidi" w:hAnsiTheme="majorBidi" w:cstheme="majorBidi"/>
          <w:sz w:val="24"/>
          <w:szCs w:val="24"/>
          <w:lang w:val="ms"/>
        </w:rPr>
        <w:t>Menafsirkan</w:t>
      </w:r>
      <w:r w:rsidRPr="00B21CE3">
        <w:rPr>
          <w:rFonts w:asciiTheme="majorBidi" w:hAnsiTheme="majorBidi" w:cstheme="majorBidi"/>
          <w:spacing w:val="1"/>
          <w:sz w:val="24"/>
          <w:szCs w:val="24"/>
          <w:lang w:val="ms"/>
        </w:rPr>
        <w:t xml:space="preserve"> </w:t>
      </w:r>
      <w:r w:rsidRPr="00B21CE3">
        <w:rPr>
          <w:rFonts w:asciiTheme="majorBidi" w:hAnsiTheme="majorBidi" w:cstheme="majorBidi"/>
          <w:sz w:val="24"/>
          <w:szCs w:val="24"/>
          <w:lang w:val="ms"/>
        </w:rPr>
        <w:t>ayat-ayat</w:t>
      </w:r>
      <w:r w:rsidRPr="00B21CE3">
        <w:rPr>
          <w:rFonts w:asciiTheme="majorBidi" w:hAnsiTheme="majorBidi" w:cstheme="majorBidi"/>
          <w:spacing w:val="1"/>
          <w:sz w:val="24"/>
          <w:szCs w:val="24"/>
          <w:lang w:val="ms"/>
        </w:rPr>
        <w:t xml:space="preserve"> </w:t>
      </w:r>
      <w:r w:rsidRPr="00B21CE3">
        <w:rPr>
          <w:rFonts w:asciiTheme="majorBidi" w:hAnsiTheme="majorBidi" w:cstheme="majorBidi"/>
          <w:sz w:val="24"/>
          <w:szCs w:val="24"/>
          <w:lang w:val="ms"/>
        </w:rPr>
        <w:t xml:space="preserve">tentang </w:t>
      </w:r>
      <w:r w:rsidRPr="00B21CE3">
        <w:rPr>
          <w:rFonts w:asciiTheme="majorBidi" w:hAnsiTheme="majorBidi" w:cstheme="majorBidi"/>
          <w:sz w:val="24"/>
          <w:szCs w:val="24"/>
        </w:rPr>
        <w:t>l</w:t>
      </w:r>
      <w:r w:rsidRPr="00B21CE3">
        <w:rPr>
          <w:rFonts w:asciiTheme="majorBidi" w:hAnsiTheme="majorBidi" w:cstheme="majorBidi"/>
          <w:sz w:val="24"/>
          <w:szCs w:val="24"/>
          <w:lang w:val="ms"/>
        </w:rPr>
        <w:t xml:space="preserve">iterasi </w:t>
      </w:r>
      <w:r w:rsidRPr="00B21CE3">
        <w:rPr>
          <w:rFonts w:asciiTheme="majorBidi" w:hAnsiTheme="majorBidi" w:cstheme="majorBidi"/>
          <w:spacing w:val="1"/>
          <w:sz w:val="24"/>
          <w:szCs w:val="24"/>
          <w:lang w:val="ms"/>
        </w:rPr>
        <w:t xml:space="preserve">dengan </w:t>
      </w:r>
      <w:r w:rsidRPr="00B21CE3">
        <w:rPr>
          <w:rFonts w:asciiTheme="majorBidi" w:hAnsiTheme="majorBidi" w:cstheme="majorBidi"/>
          <w:sz w:val="24"/>
          <w:szCs w:val="24"/>
          <w:lang w:val="ms"/>
        </w:rPr>
        <w:t>merujuk</w:t>
      </w:r>
      <w:r w:rsidRPr="00B21CE3">
        <w:rPr>
          <w:rFonts w:asciiTheme="majorBidi" w:hAnsiTheme="majorBidi" w:cstheme="majorBidi"/>
          <w:spacing w:val="60"/>
          <w:sz w:val="24"/>
          <w:szCs w:val="24"/>
          <w:lang w:val="ms"/>
        </w:rPr>
        <w:t xml:space="preserve"> </w:t>
      </w:r>
      <w:r w:rsidRPr="00B21CE3">
        <w:rPr>
          <w:rFonts w:asciiTheme="majorBidi" w:hAnsiTheme="majorBidi" w:cstheme="majorBidi"/>
          <w:sz w:val="24"/>
          <w:szCs w:val="24"/>
          <w:lang w:val="ms"/>
        </w:rPr>
        <w:t>kepada</w:t>
      </w:r>
      <w:r w:rsidRPr="00B21CE3">
        <w:rPr>
          <w:rFonts w:asciiTheme="majorBidi" w:hAnsiTheme="majorBidi" w:cstheme="majorBidi"/>
          <w:spacing w:val="60"/>
          <w:sz w:val="24"/>
          <w:szCs w:val="24"/>
        </w:rPr>
        <w:t xml:space="preserve"> </w:t>
      </w:r>
      <w:r w:rsidRPr="00B21CE3">
        <w:rPr>
          <w:rFonts w:asciiTheme="majorBidi" w:hAnsiTheme="majorBidi" w:cstheme="majorBidi"/>
          <w:sz w:val="24"/>
          <w:szCs w:val="24"/>
          <w:lang w:val="ms"/>
        </w:rPr>
        <w:t>kitab tafsir.</w:t>
      </w:r>
    </w:p>
    <w:p w:rsidR="0074669D" w:rsidRPr="00B21CE3" w:rsidRDefault="0074669D" w:rsidP="005F37E9">
      <w:pPr>
        <w:pStyle w:val="ListParagraph"/>
        <w:numPr>
          <w:ilvl w:val="0"/>
          <w:numId w:val="16"/>
        </w:numPr>
        <w:spacing w:line="240" w:lineRule="auto"/>
        <w:ind w:left="851"/>
        <w:jc w:val="both"/>
        <w:rPr>
          <w:rFonts w:asciiTheme="majorBidi" w:hAnsiTheme="majorBidi" w:cstheme="majorBidi"/>
          <w:sz w:val="24"/>
          <w:szCs w:val="24"/>
          <w:lang w:val="ms"/>
        </w:rPr>
      </w:pPr>
      <w:r w:rsidRPr="00B21CE3">
        <w:rPr>
          <w:rFonts w:asciiTheme="majorBidi" w:hAnsiTheme="majorBidi" w:cstheme="majorBidi"/>
          <w:sz w:val="24"/>
          <w:szCs w:val="24"/>
        </w:rPr>
        <w:t xml:space="preserve">Memilih diksi/ kata kunci yang berkaitan dengan literasi dan menafsirkannya secara </w:t>
      </w:r>
      <w:r w:rsidRPr="00B21CE3">
        <w:rPr>
          <w:rFonts w:asciiTheme="majorBidi" w:hAnsiTheme="majorBidi" w:cstheme="majorBidi"/>
          <w:i/>
          <w:sz w:val="24"/>
          <w:szCs w:val="24"/>
        </w:rPr>
        <w:t xml:space="preserve">lughawi </w:t>
      </w:r>
      <w:r w:rsidRPr="00B21CE3">
        <w:rPr>
          <w:rFonts w:asciiTheme="majorBidi" w:hAnsiTheme="majorBidi" w:cstheme="majorBidi"/>
          <w:sz w:val="24"/>
          <w:szCs w:val="24"/>
        </w:rPr>
        <w:t xml:space="preserve">dan maknawi. </w:t>
      </w:r>
    </w:p>
    <w:p w:rsidR="0074669D" w:rsidRPr="00B21CE3" w:rsidRDefault="0074669D" w:rsidP="005F37E9">
      <w:pPr>
        <w:pStyle w:val="ListParagraph"/>
        <w:numPr>
          <w:ilvl w:val="0"/>
          <w:numId w:val="16"/>
        </w:numPr>
        <w:spacing w:line="240" w:lineRule="auto"/>
        <w:ind w:left="851"/>
        <w:jc w:val="both"/>
        <w:rPr>
          <w:rFonts w:asciiTheme="majorBidi" w:hAnsiTheme="majorBidi" w:cstheme="majorBidi"/>
          <w:sz w:val="24"/>
          <w:szCs w:val="24"/>
          <w:lang w:val="ms"/>
        </w:rPr>
      </w:pPr>
      <w:r w:rsidRPr="00B21CE3">
        <w:rPr>
          <w:rFonts w:asciiTheme="majorBidi" w:hAnsiTheme="majorBidi" w:cstheme="majorBidi"/>
          <w:sz w:val="24"/>
          <w:szCs w:val="24"/>
        </w:rPr>
        <w:t>Meneliti konteks</w:t>
      </w:r>
      <w:r w:rsidRPr="00B21CE3">
        <w:rPr>
          <w:rFonts w:asciiTheme="majorBidi" w:hAnsiTheme="majorBidi" w:cstheme="majorBidi"/>
          <w:b/>
          <w:sz w:val="24"/>
          <w:szCs w:val="24"/>
        </w:rPr>
        <w:t xml:space="preserve"> </w:t>
      </w:r>
      <w:r w:rsidRPr="00B21CE3">
        <w:rPr>
          <w:rFonts w:asciiTheme="majorBidi" w:hAnsiTheme="majorBidi" w:cstheme="majorBidi"/>
          <w:sz w:val="24"/>
          <w:szCs w:val="24"/>
        </w:rPr>
        <w:t xml:space="preserve">sosio historis dan asbabun nuzul (makro dan mikro) </w:t>
      </w:r>
      <w:r w:rsidRPr="00B21CE3">
        <w:rPr>
          <w:rFonts w:asciiTheme="majorBidi" w:hAnsiTheme="majorBidi" w:cstheme="majorBidi"/>
          <w:sz w:val="24"/>
          <w:szCs w:val="24"/>
          <w:lang w:val="ms"/>
        </w:rPr>
        <w:t>ayat-ayat</w:t>
      </w:r>
      <w:r w:rsidRPr="00B21CE3">
        <w:rPr>
          <w:rFonts w:asciiTheme="majorBidi" w:hAnsiTheme="majorBidi" w:cstheme="majorBidi"/>
          <w:spacing w:val="1"/>
          <w:sz w:val="24"/>
          <w:szCs w:val="24"/>
          <w:lang w:val="ms"/>
        </w:rPr>
        <w:t xml:space="preserve"> </w:t>
      </w:r>
      <w:r w:rsidRPr="00B21CE3">
        <w:rPr>
          <w:rFonts w:asciiTheme="majorBidi" w:hAnsiTheme="majorBidi" w:cstheme="majorBidi"/>
          <w:sz w:val="24"/>
          <w:szCs w:val="24"/>
          <w:lang w:val="ms"/>
        </w:rPr>
        <w:t xml:space="preserve">tentang </w:t>
      </w:r>
      <w:r w:rsidRPr="00B21CE3">
        <w:rPr>
          <w:rFonts w:asciiTheme="majorBidi" w:hAnsiTheme="majorBidi" w:cstheme="majorBidi"/>
          <w:sz w:val="24"/>
          <w:szCs w:val="24"/>
        </w:rPr>
        <w:t>l</w:t>
      </w:r>
      <w:r w:rsidRPr="00B21CE3">
        <w:rPr>
          <w:rFonts w:asciiTheme="majorBidi" w:hAnsiTheme="majorBidi" w:cstheme="majorBidi"/>
          <w:sz w:val="24"/>
          <w:szCs w:val="24"/>
          <w:lang w:val="ms"/>
        </w:rPr>
        <w:t>iterasi</w:t>
      </w:r>
    </w:p>
    <w:p w:rsidR="0074669D" w:rsidRPr="00B21CE3" w:rsidRDefault="0074669D" w:rsidP="005F37E9">
      <w:pPr>
        <w:pStyle w:val="ListParagraph"/>
        <w:numPr>
          <w:ilvl w:val="0"/>
          <w:numId w:val="16"/>
        </w:numPr>
        <w:spacing w:line="240" w:lineRule="auto"/>
        <w:ind w:left="851"/>
        <w:jc w:val="both"/>
        <w:rPr>
          <w:rFonts w:asciiTheme="majorBidi" w:hAnsiTheme="majorBidi" w:cstheme="majorBidi"/>
          <w:sz w:val="24"/>
          <w:szCs w:val="24"/>
        </w:rPr>
      </w:pPr>
      <w:r w:rsidRPr="00B21CE3">
        <w:rPr>
          <w:rFonts w:asciiTheme="majorBidi" w:hAnsiTheme="majorBidi" w:cstheme="majorBidi"/>
          <w:sz w:val="24"/>
          <w:szCs w:val="24"/>
        </w:rPr>
        <w:t>Memilah</w:t>
      </w:r>
      <w:r w:rsidRPr="00B21CE3">
        <w:rPr>
          <w:rFonts w:asciiTheme="majorBidi" w:hAnsiTheme="majorBidi" w:cstheme="majorBidi"/>
          <w:b/>
          <w:sz w:val="24"/>
          <w:szCs w:val="24"/>
        </w:rPr>
        <w:t xml:space="preserve"> </w:t>
      </w:r>
      <w:r w:rsidRPr="00B21CE3">
        <w:rPr>
          <w:rFonts w:asciiTheme="majorBidi" w:hAnsiTheme="majorBidi" w:cstheme="majorBidi"/>
          <w:sz w:val="24"/>
          <w:szCs w:val="24"/>
        </w:rPr>
        <w:t>mana yang merupakan aspek (wasilah/ sarana) dan mana yang tujuan (ghayah/ maqashid)</w:t>
      </w:r>
    </w:p>
    <w:p w:rsidR="0074669D" w:rsidRPr="00B21CE3" w:rsidRDefault="0074669D" w:rsidP="005F37E9">
      <w:pPr>
        <w:pStyle w:val="ListParagraph"/>
        <w:numPr>
          <w:ilvl w:val="0"/>
          <w:numId w:val="16"/>
        </w:numPr>
        <w:spacing w:line="240" w:lineRule="auto"/>
        <w:ind w:left="851"/>
        <w:jc w:val="both"/>
        <w:rPr>
          <w:rFonts w:asciiTheme="majorBidi" w:hAnsiTheme="majorBidi" w:cstheme="majorBidi"/>
          <w:sz w:val="24"/>
          <w:szCs w:val="24"/>
        </w:rPr>
      </w:pPr>
      <w:r w:rsidRPr="00B21CE3">
        <w:rPr>
          <w:rFonts w:asciiTheme="majorBidi" w:hAnsiTheme="majorBidi" w:cstheme="majorBidi"/>
          <w:sz w:val="24"/>
          <w:szCs w:val="24"/>
        </w:rPr>
        <w:t>Menganalisis aspek-aspek maqashid, gradasi, kategori, dan nilai-nilai maqashid pada ayat-ayat literasi</w:t>
      </w:r>
    </w:p>
    <w:p w:rsidR="0074669D" w:rsidRPr="00B21CE3" w:rsidRDefault="0074669D" w:rsidP="005F37E9">
      <w:pPr>
        <w:pStyle w:val="ListParagraph"/>
        <w:numPr>
          <w:ilvl w:val="0"/>
          <w:numId w:val="16"/>
        </w:numPr>
        <w:spacing w:line="240" w:lineRule="auto"/>
        <w:ind w:left="851"/>
        <w:jc w:val="both"/>
        <w:rPr>
          <w:rFonts w:asciiTheme="majorBidi" w:hAnsiTheme="majorBidi" w:cstheme="majorBidi"/>
          <w:sz w:val="24"/>
          <w:szCs w:val="24"/>
        </w:rPr>
      </w:pPr>
      <w:r w:rsidRPr="00B21CE3">
        <w:rPr>
          <w:rFonts w:asciiTheme="majorBidi" w:hAnsiTheme="majorBidi" w:cstheme="majorBidi"/>
          <w:sz w:val="24"/>
          <w:szCs w:val="24"/>
        </w:rPr>
        <w:lastRenderedPageBreak/>
        <w:t>Membuat kesimpulan umum berupa</w:t>
      </w:r>
      <w:r w:rsidRPr="00B21CE3">
        <w:rPr>
          <w:rFonts w:asciiTheme="majorBidi" w:hAnsiTheme="majorBidi" w:cstheme="majorBidi"/>
          <w:spacing w:val="22"/>
          <w:sz w:val="24"/>
          <w:szCs w:val="24"/>
        </w:rPr>
        <w:t xml:space="preserve"> </w:t>
      </w:r>
      <w:r w:rsidRPr="00B21CE3">
        <w:rPr>
          <w:rFonts w:asciiTheme="majorBidi" w:hAnsiTheme="majorBidi" w:cstheme="majorBidi"/>
          <w:sz w:val="24"/>
          <w:szCs w:val="24"/>
        </w:rPr>
        <w:t>signifikansi</w:t>
      </w:r>
      <w:r w:rsidRPr="00B21CE3">
        <w:rPr>
          <w:rFonts w:asciiTheme="majorBidi" w:hAnsiTheme="majorBidi" w:cstheme="majorBidi"/>
          <w:spacing w:val="23"/>
          <w:sz w:val="24"/>
          <w:szCs w:val="24"/>
        </w:rPr>
        <w:t xml:space="preserve"> </w:t>
      </w:r>
      <w:r w:rsidRPr="00B21CE3">
        <w:rPr>
          <w:rFonts w:asciiTheme="majorBidi" w:hAnsiTheme="majorBidi" w:cstheme="majorBidi"/>
          <w:sz w:val="24"/>
          <w:szCs w:val="24"/>
        </w:rPr>
        <w:t>ayat</w:t>
      </w:r>
      <w:r w:rsidRPr="00B21CE3">
        <w:rPr>
          <w:rFonts w:asciiTheme="majorBidi" w:hAnsiTheme="majorBidi" w:cstheme="majorBidi"/>
          <w:spacing w:val="23"/>
          <w:sz w:val="24"/>
          <w:szCs w:val="24"/>
        </w:rPr>
        <w:t xml:space="preserve"> </w:t>
      </w:r>
      <w:r w:rsidRPr="00B21CE3">
        <w:rPr>
          <w:rFonts w:asciiTheme="majorBidi" w:hAnsiTheme="majorBidi" w:cstheme="majorBidi"/>
          <w:sz w:val="24"/>
          <w:szCs w:val="24"/>
        </w:rPr>
        <w:t>untuk</w:t>
      </w:r>
      <w:r w:rsidRPr="00B21CE3">
        <w:rPr>
          <w:rFonts w:asciiTheme="majorBidi" w:hAnsiTheme="majorBidi" w:cstheme="majorBidi"/>
          <w:spacing w:val="23"/>
          <w:sz w:val="24"/>
          <w:szCs w:val="24"/>
        </w:rPr>
        <w:t xml:space="preserve"> </w:t>
      </w:r>
      <w:r w:rsidRPr="00B21CE3">
        <w:rPr>
          <w:rFonts w:asciiTheme="majorBidi" w:hAnsiTheme="majorBidi" w:cstheme="majorBidi"/>
          <w:sz w:val="24"/>
          <w:szCs w:val="24"/>
        </w:rPr>
        <w:t>dikontekstualisasikan</w:t>
      </w:r>
      <w:r w:rsidRPr="00B21CE3">
        <w:rPr>
          <w:rFonts w:asciiTheme="majorBidi" w:hAnsiTheme="majorBidi" w:cstheme="majorBidi"/>
          <w:spacing w:val="22"/>
          <w:sz w:val="24"/>
          <w:szCs w:val="24"/>
        </w:rPr>
        <w:t xml:space="preserve"> </w:t>
      </w:r>
      <w:r w:rsidRPr="00B21CE3">
        <w:rPr>
          <w:rFonts w:asciiTheme="majorBidi" w:hAnsiTheme="majorBidi" w:cstheme="majorBidi"/>
          <w:sz w:val="24"/>
          <w:szCs w:val="24"/>
        </w:rPr>
        <w:t>pada</w:t>
      </w:r>
      <w:r w:rsidRPr="00B21CE3">
        <w:rPr>
          <w:rFonts w:asciiTheme="majorBidi" w:hAnsiTheme="majorBidi" w:cstheme="majorBidi"/>
          <w:spacing w:val="23"/>
          <w:sz w:val="24"/>
          <w:szCs w:val="24"/>
        </w:rPr>
        <w:t xml:space="preserve"> </w:t>
      </w:r>
      <w:r w:rsidRPr="00B21CE3">
        <w:rPr>
          <w:rFonts w:asciiTheme="majorBidi" w:hAnsiTheme="majorBidi" w:cstheme="majorBidi"/>
          <w:sz w:val="24"/>
          <w:szCs w:val="24"/>
        </w:rPr>
        <w:t>zaman sekarang ini, sekaligus jawaban</w:t>
      </w:r>
      <w:r w:rsidRPr="00B21CE3">
        <w:rPr>
          <w:rFonts w:asciiTheme="majorBidi" w:hAnsiTheme="majorBidi" w:cstheme="majorBidi"/>
          <w:spacing w:val="22"/>
          <w:sz w:val="24"/>
          <w:szCs w:val="24"/>
        </w:rPr>
        <w:t xml:space="preserve"> </w:t>
      </w:r>
      <w:r w:rsidRPr="00B21CE3">
        <w:rPr>
          <w:rFonts w:asciiTheme="majorBidi" w:hAnsiTheme="majorBidi" w:cstheme="majorBidi"/>
          <w:sz w:val="24"/>
          <w:szCs w:val="24"/>
        </w:rPr>
        <w:t>dan</w:t>
      </w:r>
      <w:r w:rsidRPr="00B21CE3">
        <w:rPr>
          <w:rFonts w:asciiTheme="majorBidi" w:hAnsiTheme="majorBidi" w:cstheme="majorBidi"/>
          <w:spacing w:val="22"/>
          <w:sz w:val="24"/>
          <w:szCs w:val="24"/>
        </w:rPr>
        <w:t xml:space="preserve"> </w:t>
      </w:r>
      <w:r w:rsidRPr="00B21CE3">
        <w:rPr>
          <w:rFonts w:asciiTheme="majorBidi" w:hAnsiTheme="majorBidi" w:cstheme="majorBidi"/>
          <w:sz w:val="24"/>
          <w:szCs w:val="24"/>
        </w:rPr>
        <w:t>novelity</w:t>
      </w:r>
      <w:r w:rsidRPr="00B21CE3">
        <w:rPr>
          <w:rFonts w:asciiTheme="majorBidi" w:hAnsiTheme="majorBidi" w:cstheme="majorBidi"/>
          <w:spacing w:val="22"/>
          <w:sz w:val="24"/>
          <w:szCs w:val="24"/>
        </w:rPr>
        <w:t xml:space="preserve"> </w:t>
      </w:r>
      <w:r w:rsidRPr="00B21CE3">
        <w:rPr>
          <w:rFonts w:asciiTheme="majorBidi" w:hAnsiTheme="majorBidi" w:cstheme="majorBidi"/>
          <w:sz w:val="24"/>
          <w:szCs w:val="24"/>
        </w:rPr>
        <w:t>problem</w:t>
      </w:r>
      <w:r w:rsidRPr="00B21CE3">
        <w:rPr>
          <w:rFonts w:asciiTheme="majorBidi" w:hAnsiTheme="majorBidi" w:cstheme="majorBidi"/>
          <w:spacing w:val="22"/>
          <w:sz w:val="24"/>
          <w:szCs w:val="24"/>
        </w:rPr>
        <w:t xml:space="preserve"> </w:t>
      </w:r>
      <w:r w:rsidRPr="00B21CE3">
        <w:rPr>
          <w:rFonts w:asciiTheme="majorBidi" w:hAnsiTheme="majorBidi" w:cstheme="majorBidi"/>
          <w:sz w:val="24"/>
          <w:szCs w:val="24"/>
        </w:rPr>
        <w:t>akademik.</w:t>
      </w:r>
      <w:r w:rsidRPr="00B21CE3">
        <w:rPr>
          <w:rStyle w:val="FootnoteReference"/>
          <w:rFonts w:asciiTheme="majorBidi" w:hAnsiTheme="majorBidi" w:cstheme="majorBidi"/>
          <w:sz w:val="24"/>
          <w:szCs w:val="24"/>
        </w:rPr>
        <w:footnoteReference w:id="12"/>
      </w:r>
    </w:p>
    <w:p w:rsidR="00A500AA" w:rsidRPr="00B21CE3" w:rsidRDefault="00A500AA" w:rsidP="005F37E9">
      <w:pPr>
        <w:pStyle w:val="ListParagraph"/>
        <w:spacing w:line="240" w:lineRule="auto"/>
        <w:ind w:left="1134"/>
        <w:jc w:val="both"/>
        <w:rPr>
          <w:rFonts w:asciiTheme="majorBidi" w:hAnsiTheme="majorBidi" w:cstheme="majorBidi"/>
          <w:sz w:val="24"/>
          <w:szCs w:val="24"/>
        </w:rPr>
      </w:pPr>
    </w:p>
    <w:bookmarkEnd w:id="3"/>
    <w:p w:rsidR="00057470" w:rsidRDefault="00A500AA" w:rsidP="005F37E9">
      <w:pPr>
        <w:pStyle w:val="ListParagraph"/>
        <w:numPr>
          <w:ilvl w:val="0"/>
          <w:numId w:val="2"/>
        </w:numPr>
        <w:spacing w:line="240" w:lineRule="auto"/>
        <w:ind w:left="426"/>
        <w:jc w:val="both"/>
        <w:rPr>
          <w:rFonts w:asciiTheme="majorBidi" w:hAnsiTheme="majorBidi" w:cstheme="majorBidi"/>
          <w:b/>
          <w:bCs/>
          <w:sz w:val="24"/>
          <w:szCs w:val="24"/>
        </w:rPr>
      </w:pPr>
      <w:r w:rsidRPr="00B21CE3">
        <w:rPr>
          <w:rFonts w:asciiTheme="majorBidi" w:hAnsiTheme="majorBidi" w:cstheme="majorBidi"/>
          <w:b/>
          <w:bCs/>
          <w:sz w:val="24"/>
          <w:szCs w:val="24"/>
        </w:rPr>
        <w:t>HASIL PENELITIAN</w:t>
      </w:r>
      <w:r w:rsidR="00EA468E" w:rsidRPr="00B21CE3">
        <w:rPr>
          <w:rFonts w:asciiTheme="majorBidi" w:hAnsiTheme="majorBidi" w:cstheme="majorBidi"/>
          <w:b/>
          <w:bCs/>
          <w:sz w:val="24"/>
          <w:szCs w:val="24"/>
        </w:rPr>
        <w:t xml:space="preserve"> DAN PEMBAHASAN</w:t>
      </w:r>
    </w:p>
    <w:p w:rsidR="005F37E9" w:rsidRPr="00B21CE3" w:rsidRDefault="005F37E9" w:rsidP="005F37E9">
      <w:pPr>
        <w:pStyle w:val="ListParagraph"/>
        <w:spacing w:line="240" w:lineRule="auto"/>
        <w:ind w:left="426"/>
        <w:jc w:val="both"/>
        <w:rPr>
          <w:rFonts w:asciiTheme="majorBidi" w:hAnsiTheme="majorBidi" w:cstheme="majorBidi"/>
          <w:b/>
          <w:bCs/>
          <w:sz w:val="24"/>
          <w:szCs w:val="24"/>
        </w:rPr>
      </w:pPr>
    </w:p>
    <w:p w:rsidR="00A57909" w:rsidRDefault="004D24C1" w:rsidP="005F37E9">
      <w:pPr>
        <w:pStyle w:val="ListParagraph"/>
        <w:numPr>
          <w:ilvl w:val="0"/>
          <w:numId w:val="17"/>
        </w:numPr>
        <w:spacing w:line="240" w:lineRule="auto"/>
        <w:jc w:val="both"/>
        <w:rPr>
          <w:rFonts w:asciiTheme="majorBidi" w:hAnsiTheme="majorBidi" w:cstheme="majorBidi"/>
          <w:b/>
          <w:bCs/>
          <w:sz w:val="24"/>
          <w:szCs w:val="24"/>
        </w:rPr>
      </w:pPr>
      <w:r w:rsidRPr="00B21CE3">
        <w:rPr>
          <w:rFonts w:asciiTheme="majorBidi" w:hAnsiTheme="majorBidi" w:cstheme="majorBidi"/>
          <w:b/>
          <w:bCs/>
          <w:sz w:val="24"/>
          <w:szCs w:val="24"/>
        </w:rPr>
        <w:t>A</w:t>
      </w:r>
      <w:r w:rsidR="00A57909" w:rsidRPr="00B21CE3">
        <w:rPr>
          <w:rFonts w:asciiTheme="majorBidi" w:hAnsiTheme="majorBidi" w:cstheme="majorBidi"/>
          <w:b/>
          <w:bCs/>
          <w:sz w:val="24"/>
          <w:szCs w:val="24"/>
        </w:rPr>
        <w:t>yat-ayat al-Qur’an tentang Literasi</w:t>
      </w:r>
    </w:p>
    <w:p w:rsidR="005F37E9" w:rsidRPr="00B21CE3" w:rsidRDefault="005F37E9" w:rsidP="005F37E9">
      <w:pPr>
        <w:pStyle w:val="ListParagraph"/>
        <w:spacing w:line="240" w:lineRule="auto"/>
        <w:jc w:val="both"/>
        <w:rPr>
          <w:rFonts w:asciiTheme="majorBidi" w:hAnsiTheme="majorBidi" w:cstheme="majorBidi"/>
          <w:b/>
          <w:bCs/>
          <w:sz w:val="24"/>
          <w:szCs w:val="24"/>
        </w:rPr>
      </w:pPr>
    </w:p>
    <w:p w:rsidR="00A57909" w:rsidRPr="00B21CE3" w:rsidRDefault="00864493"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A</w:t>
      </w:r>
      <w:r w:rsidR="00A57909" w:rsidRPr="00B21CE3">
        <w:rPr>
          <w:rFonts w:asciiTheme="majorBidi" w:hAnsiTheme="majorBidi" w:cstheme="majorBidi"/>
          <w:sz w:val="24"/>
          <w:szCs w:val="24"/>
        </w:rPr>
        <w:t xml:space="preserve">yat-ayat </w:t>
      </w:r>
      <w:r w:rsidRPr="00B21CE3">
        <w:rPr>
          <w:rFonts w:asciiTheme="majorBidi" w:hAnsiTheme="majorBidi" w:cstheme="majorBidi"/>
          <w:sz w:val="24"/>
          <w:szCs w:val="24"/>
        </w:rPr>
        <w:t xml:space="preserve">Qur’an </w:t>
      </w:r>
      <w:r w:rsidR="00A57909" w:rsidRPr="00B21CE3">
        <w:rPr>
          <w:rFonts w:asciiTheme="majorBidi" w:hAnsiTheme="majorBidi" w:cstheme="majorBidi"/>
          <w:sz w:val="24"/>
          <w:szCs w:val="24"/>
        </w:rPr>
        <w:t xml:space="preserve">yang membahas tentang </w:t>
      </w:r>
      <w:r w:rsidRPr="00B21CE3">
        <w:rPr>
          <w:rFonts w:asciiTheme="majorBidi" w:hAnsiTheme="majorBidi" w:cstheme="majorBidi"/>
          <w:sz w:val="24"/>
          <w:szCs w:val="24"/>
        </w:rPr>
        <w:t>Literasi dapat ditemukan dalam</w:t>
      </w:r>
      <w:r w:rsidR="00A57909" w:rsidRPr="00B21CE3">
        <w:rPr>
          <w:rFonts w:asciiTheme="majorBidi" w:hAnsiTheme="majorBidi" w:cstheme="majorBidi"/>
          <w:sz w:val="24"/>
          <w:szCs w:val="24"/>
        </w:rPr>
        <w:t xml:space="preserve"> QS. al-Baqarah: 30-33, QS. Al-‘Alaq: 1-5, QS. Al-Qalam: 1, </w:t>
      </w:r>
      <w:r w:rsidR="00BC0715" w:rsidRPr="00B21CE3">
        <w:rPr>
          <w:rFonts w:asciiTheme="majorBidi" w:hAnsiTheme="majorBidi" w:cstheme="majorBidi"/>
          <w:sz w:val="24"/>
          <w:szCs w:val="24"/>
        </w:rPr>
        <w:t xml:space="preserve">dan </w:t>
      </w:r>
      <w:r w:rsidR="00A57909" w:rsidRPr="00B21CE3">
        <w:rPr>
          <w:rFonts w:asciiTheme="majorBidi" w:hAnsiTheme="majorBidi" w:cstheme="majorBidi"/>
          <w:sz w:val="24"/>
          <w:szCs w:val="24"/>
        </w:rPr>
        <w:t>Ali Imran: 190-191</w:t>
      </w:r>
      <w:r w:rsidRPr="00B21CE3">
        <w:rPr>
          <w:rFonts w:asciiTheme="majorBidi" w:hAnsiTheme="majorBidi" w:cstheme="majorBidi"/>
          <w:sz w:val="24"/>
          <w:szCs w:val="24"/>
        </w:rPr>
        <w:t>:</w:t>
      </w:r>
    </w:p>
    <w:p w:rsidR="004D24C1" w:rsidRPr="00B21CE3" w:rsidRDefault="004D24C1" w:rsidP="005F37E9">
      <w:pPr>
        <w:pStyle w:val="ListParagraph"/>
        <w:spacing w:line="240" w:lineRule="auto"/>
        <w:ind w:left="851"/>
        <w:jc w:val="both"/>
        <w:rPr>
          <w:rFonts w:asciiTheme="majorBidi" w:hAnsiTheme="majorBidi" w:cstheme="majorBidi"/>
          <w:b/>
          <w:sz w:val="24"/>
          <w:szCs w:val="24"/>
        </w:rPr>
      </w:pPr>
    </w:p>
    <w:p w:rsidR="004D24C1" w:rsidRDefault="004D24C1" w:rsidP="005F37E9">
      <w:pPr>
        <w:pStyle w:val="ListParagraph"/>
        <w:spacing w:line="240" w:lineRule="auto"/>
        <w:ind w:left="709"/>
        <w:jc w:val="both"/>
        <w:rPr>
          <w:rFonts w:asciiTheme="majorBidi" w:hAnsiTheme="majorBidi" w:cstheme="majorBidi"/>
          <w:b/>
          <w:sz w:val="24"/>
          <w:szCs w:val="24"/>
        </w:rPr>
      </w:pPr>
      <w:r w:rsidRPr="00B21CE3">
        <w:rPr>
          <w:rFonts w:asciiTheme="majorBidi" w:hAnsiTheme="majorBidi" w:cstheme="majorBidi"/>
          <w:b/>
          <w:sz w:val="24"/>
          <w:szCs w:val="24"/>
        </w:rPr>
        <w:t>Qur’an Surat al-Baqarah: 30-33</w:t>
      </w:r>
    </w:p>
    <w:p w:rsidR="000D508A" w:rsidRPr="00B21CE3" w:rsidRDefault="000D508A" w:rsidP="005F37E9">
      <w:pPr>
        <w:pStyle w:val="ListParagraph"/>
        <w:spacing w:line="240" w:lineRule="auto"/>
        <w:ind w:left="851"/>
        <w:jc w:val="both"/>
        <w:rPr>
          <w:rFonts w:asciiTheme="majorBidi" w:hAnsiTheme="majorBidi" w:cstheme="majorBidi"/>
          <w:b/>
          <w:sz w:val="24"/>
          <w:szCs w:val="24"/>
        </w:rPr>
      </w:pPr>
    </w:p>
    <w:p w:rsidR="004D24C1" w:rsidRPr="00B21CE3" w:rsidRDefault="004D24C1" w:rsidP="005F37E9">
      <w:pPr>
        <w:pStyle w:val="ListParagraph"/>
        <w:spacing w:line="240" w:lineRule="auto"/>
        <w:ind w:left="709"/>
        <w:jc w:val="both"/>
        <w:rPr>
          <w:rFonts w:asciiTheme="majorBidi" w:hAnsiTheme="majorBidi" w:cstheme="majorBidi"/>
          <w:sz w:val="24"/>
          <w:szCs w:val="24"/>
        </w:rPr>
      </w:pPr>
      <w:r w:rsidRPr="00B21CE3">
        <w:rPr>
          <w:rFonts w:asciiTheme="majorBidi" w:hAnsiTheme="majorBidi" w:cstheme="majorBidi"/>
          <w:sz w:val="24"/>
          <w:szCs w:val="24"/>
          <w:rtl/>
        </w:rPr>
        <w:t>وَإِذْ قَالَ رَبُّكَ لِلْمَلاَئِكَةِ إِنِّي جَاعِلُُ فِي الأَرْضِ خَلِيفَةً قَالُوا أَتَجْعَلُ فِيهَا مَن يُفْسِدُ فِيهَا وَيَسْفِكُ الدِّمَآءَ وَنَحْنُ نُسَبِّحُ بِحَمْدِكَ وَنُقَدِّسُ لَكَ قَالَ إِنِّي أَعْلَمُ مَا لاَ تَعْلَمُونَ {30} وَعَلَّمَ ءَادَمَ الأَسْمَآءَ كُلَّهَا ثُمَّ عَرَضَهُمْ عَلَى الْمَلاَئِكَةِ فَقَالَ أَنبِئُونِي بِأَسْمَآءِ هَؤُلآءِ إِن كُنتُم صَادِقِينَ {31} قَالُوا سُبْحَانَكَ لاَ عِلْمَ لَنَآ إِلاَّ مَا عَلَّمْتَنَا إِنَّكَ أَنتَ الْعَلِيمُ الْحَكِيمُ {32} قَالَ يَآءَادَمُ أَنبِئْهُم بِأَسْمَآئِهِمْ فَلَمَّآ أَنبَأَهُمْ بِأَسْمَآئِهِمْ قَالَ أَلَمْ أَقُل لَّكُمْ إِنِّي أَعْلَمُ غَيْبَ السَّمَاوَاتِ وَالأَرْضِ وَأَعْلَمُ مَا تُبْدُونَ وَمَا كُنتُمْ تَكْتُمُونَ {33}</w:t>
      </w:r>
    </w:p>
    <w:p w:rsidR="004D24C1" w:rsidRPr="00B21CE3" w:rsidRDefault="004D24C1" w:rsidP="005F37E9">
      <w:pPr>
        <w:pStyle w:val="ListParagraph"/>
        <w:spacing w:line="240" w:lineRule="auto"/>
        <w:ind w:left="851"/>
        <w:jc w:val="both"/>
        <w:rPr>
          <w:rFonts w:asciiTheme="majorBidi" w:hAnsiTheme="majorBidi" w:cstheme="majorBidi"/>
          <w:i/>
          <w:sz w:val="24"/>
          <w:szCs w:val="24"/>
          <w:shd w:val="clear" w:color="auto" w:fill="FFFFFF"/>
        </w:rPr>
      </w:pPr>
    </w:p>
    <w:p w:rsidR="004D24C1" w:rsidRDefault="004D24C1" w:rsidP="005F37E9">
      <w:pPr>
        <w:pStyle w:val="ListParagraph"/>
        <w:spacing w:line="240" w:lineRule="auto"/>
        <w:ind w:left="709"/>
        <w:jc w:val="both"/>
        <w:rPr>
          <w:rFonts w:asciiTheme="majorBidi" w:hAnsiTheme="majorBidi" w:cstheme="majorBidi"/>
          <w:sz w:val="24"/>
          <w:szCs w:val="24"/>
          <w:shd w:val="clear" w:color="auto" w:fill="FFFFFF"/>
        </w:rPr>
      </w:pPr>
      <w:r w:rsidRPr="00B21CE3">
        <w:rPr>
          <w:rFonts w:asciiTheme="majorBidi" w:hAnsiTheme="majorBidi" w:cstheme="majorBidi"/>
          <w:i/>
          <w:sz w:val="24"/>
          <w:szCs w:val="24"/>
          <w:shd w:val="clear" w:color="auto" w:fill="FFFFFF"/>
        </w:rPr>
        <w:t xml:space="preserve">“Dan (ingatlah) ketika Tuhanmu berfirman kepada para Malaikat, "Aku hendak menjadikan khalifah di bumi". Mereka berkata, "Apakah Engkau hendak menjadikan orang yang merusak dan menumpahkan darah di sana, sedangkan kami bertasbih memuji-Mu dan menyucikan nama-Mu?" Dia berfirman, "Sungguh, Aku mengetahui apa yang tidak kalian ketahui.(30) Dan Dia ajarkan kepada Adam nama-nama (benda) semuanya, kemudian Dia perlihatkan kepada para malaikat, seraya berfirman, "Sebutkan kepada-Ku nama semua benda ini, jika kalian yang benar!"(31) Mereka menjawab, "Mahasuci Engkau, tidak ada yang kami ketahui selain apa yang telah Engkau ajarkan kepada kami. Sungguh, Engkaulah Yang Maha Mengetahui, Mahabijaksana."(32) Dia (Allah) berfirman, "Wahai Adam! Beritahukanlah kepada mereka nama-nama itu!" Setelah dia (Adam) menyebutkan nama-namanya, Dia berfirman, "Bukankah telah Aku katakan kepada kalian, bahwa Aku mengetahui rahasia langit dan bumi, dan Aku mengetahui apa yang kalian nyatakan dan apa yang kalian sembunyikan?" </w:t>
      </w:r>
      <w:r w:rsidRPr="00B21CE3">
        <w:rPr>
          <w:rFonts w:asciiTheme="majorBidi" w:hAnsiTheme="majorBidi" w:cstheme="majorBidi"/>
          <w:sz w:val="24"/>
          <w:szCs w:val="24"/>
          <w:shd w:val="clear" w:color="auto" w:fill="FFFFFF"/>
        </w:rPr>
        <w:t>(QS. Al-Baqarah: 30-33)</w:t>
      </w:r>
      <w:r w:rsidR="00D12F26">
        <w:rPr>
          <w:rStyle w:val="FootnoteReference"/>
          <w:rFonts w:asciiTheme="majorBidi" w:hAnsiTheme="majorBidi" w:cstheme="majorBidi"/>
          <w:sz w:val="24"/>
          <w:szCs w:val="24"/>
          <w:shd w:val="clear" w:color="auto" w:fill="FFFFFF"/>
        </w:rPr>
        <w:footnoteReference w:id="13"/>
      </w:r>
    </w:p>
    <w:p w:rsidR="000D508A" w:rsidRPr="00B21CE3" w:rsidRDefault="000D508A" w:rsidP="005F37E9">
      <w:pPr>
        <w:pStyle w:val="ListParagraph"/>
        <w:spacing w:line="240" w:lineRule="auto"/>
        <w:ind w:left="851"/>
        <w:jc w:val="both"/>
        <w:rPr>
          <w:rFonts w:asciiTheme="majorBidi" w:hAnsiTheme="majorBidi" w:cstheme="majorBidi"/>
          <w:sz w:val="24"/>
          <w:szCs w:val="24"/>
          <w:shd w:val="clear" w:color="auto" w:fill="FFFFFF"/>
        </w:rPr>
      </w:pPr>
    </w:p>
    <w:p w:rsidR="004D24C1" w:rsidRDefault="000D508A" w:rsidP="005F37E9">
      <w:pPr>
        <w:pStyle w:val="ListParagraph"/>
        <w:spacing w:line="240" w:lineRule="auto"/>
        <w:ind w:left="786" w:firstLine="915"/>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Ayat di atas m</w:t>
      </w:r>
      <w:r w:rsidR="007649CC">
        <w:rPr>
          <w:rFonts w:asciiTheme="majorBidi" w:hAnsiTheme="majorBidi" w:cstheme="majorBidi"/>
          <w:sz w:val="24"/>
          <w:szCs w:val="24"/>
          <w:shd w:val="clear" w:color="auto" w:fill="FFFFFF"/>
        </w:rPr>
        <w:t>e</w:t>
      </w:r>
      <w:r>
        <w:rPr>
          <w:rFonts w:asciiTheme="majorBidi" w:hAnsiTheme="majorBidi" w:cstheme="majorBidi"/>
          <w:sz w:val="24"/>
          <w:szCs w:val="24"/>
          <w:shd w:val="clear" w:color="auto" w:fill="FFFFFF"/>
        </w:rPr>
        <w:t>nceritakan</w:t>
      </w:r>
      <w:r w:rsidRPr="000D508A">
        <w:rPr>
          <w:rFonts w:asciiTheme="majorBidi" w:hAnsiTheme="majorBidi" w:cstheme="majorBidi"/>
          <w:sz w:val="24"/>
          <w:szCs w:val="24"/>
          <w:shd w:val="clear" w:color="auto" w:fill="FFFFFF"/>
        </w:rPr>
        <w:t xml:space="preserve"> tentang kehendak Allah yang disampaikan kepada malaikat untuk </w:t>
      </w:r>
      <w:r w:rsidRPr="000D508A">
        <w:rPr>
          <w:rFonts w:asciiTheme="majorBidi" w:hAnsiTheme="majorBidi" w:cstheme="majorBidi"/>
          <w:sz w:val="24"/>
          <w:szCs w:val="24"/>
        </w:rPr>
        <w:t>menciptakan</w:t>
      </w:r>
      <w:r w:rsidRPr="000D508A">
        <w:rPr>
          <w:rFonts w:asciiTheme="majorBidi" w:hAnsiTheme="majorBidi" w:cstheme="majorBidi"/>
          <w:sz w:val="24"/>
          <w:szCs w:val="24"/>
          <w:shd w:val="clear" w:color="auto" w:fill="FFFFFF"/>
        </w:rPr>
        <w:t xml:space="preserve"> manusia sebagai khalifah di bumi. Sebagai bekal, Allah kemudian mengajari Adam nama-nama benda semuanya dan menginstal kecerdasan bahasa kepada semua keturunan Adam. Allah juga meminta Adam menyebutkan nama-nama tersebut di hadapan para malaikat. Inilah literasi pertama yang dilakukan manusia, berbicara.</w:t>
      </w:r>
      <w:r w:rsidR="00A92718">
        <w:rPr>
          <w:rStyle w:val="FootnoteReference"/>
          <w:rFonts w:asciiTheme="majorBidi" w:hAnsiTheme="majorBidi" w:cstheme="majorBidi"/>
          <w:sz w:val="24"/>
          <w:szCs w:val="24"/>
          <w:shd w:val="clear" w:color="auto" w:fill="FFFFFF"/>
        </w:rPr>
        <w:footnoteReference w:id="14"/>
      </w:r>
    </w:p>
    <w:p w:rsidR="000D508A" w:rsidRDefault="000D508A" w:rsidP="005F37E9">
      <w:pPr>
        <w:pStyle w:val="ListParagraph"/>
        <w:spacing w:line="240" w:lineRule="auto"/>
        <w:ind w:left="786" w:firstLine="915"/>
        <w:jc w:val="both"/>
        <w:rPr>
          <w:rFonts w:asciiTheme="majorBidi" w:hAnsiTheme="majorBidi" w:cstheme="majorBidi"/>
          <w:b/>
          <w:sz w:val="24"/>
          <w:szCs w:val="24"/>
        </w:rPr>
      </w:pPr>
    </w:p>
    <w:p w:rsidR="00A2504A" w:rsidRDefault="00A2504A" w:rsidP="005F37E9">
      <w:pPr>
        <w:pStyle w:val="ListParagraph"/>
        <w:spacing w:line="240" w:lineRule="auto"/>
        <w:ind w:left="786" w:firstLine="915"/>
        <w:jc w:val="both"/>
        <w:rPr>
          <w:rFonts w:asciiTheme="majorBidi" w:hAnsiTheme="majorBidi" w:cstheme="majorBidi"/>
          <w:b/>
          <w:sz w:val="24"/>
          <w:szCs w:val="24"/>
        </w:rPr>
      </w:pPr>
    </w:p>
    <w:p w:rsidR="005F37E9" w:rsidRDefault="005F37E9" w:rsidP="005F37E9">
      <w:pPr>
        <w:pStyle w:val="ListParagraph"/>
        <w:spacing w:line="240" w:lineRule="auto"/>
        <w:ind w:left="786" w:firstLine="915"/>
        <w:jc w:val="both"/>
        <w:rPr>
          <w:rFonts w:asciiTheme="majorBidi" w:hAnsiTheme="majorBidi" w:cstheme="majorBidi"/>
          <w:b/>
          <w:sz w:val="24"/>
          <w:szCs w:val="24"/>
        </w:rPr>
      </w:pPr>
    </w:p>
    <w:p w:rsidR="005F37E9" w:rsidRDefault="005F37E9" w:rsidP="005F37E9">
      <w:pPr>
        <w:pStyle w:val="ListParagraph"/>
        <w:spacing w:line="240" w:lineRule="auto"/>
        <w:ind w:left="786" w:firstLine="915"/>
        <w:jc w:val="both"/>
        <w:rPr>
          <w:rFonts w:asciiTheme="majorBidi" w:hAnsiTheme="majorBidi" w:cstheme="majorBidi"/>
          <w:b/>
          <w:sz w:val="24"/>
          <w:szCs w:val="24"/>
        </w:rPr>
      </w:pPr>
    </w:p>
    <w:p w:rsidR="005F37E9" w:rsidRDefault="005F37E9" w:rsidP="005F37E9">
      <w:pPr>
        <w:pStyle w:val="ListParagraph"/>
        <w:spacing w:line="240" w:lineRule="auto"/>
        <w:ind w:left="786" w:firstLine="915"/>
        <w:jc w:val="both"/>
        <w:rPr>
          <w:rFonts w:asciiTheme="majorBidi" w:hAnsiTheme="majorBidi" w:cstheme="majorBidi"/>
          <w:b/>
          <w:sz w:val="24"/>
          <w:szCs w:val="24"/>
        </w:rPr>
      </w:pPr>
    </w:p>
    <w:p w:rsidR="005F37E9" w:rsidRPr="00B21CE3" w:rsidRDefault="005F37E9" w:rsidP="005F37E9">
      <w:pPr>
        <w:pStyle w:val="ListParagraph"/>
        <w:spacing w:line="240" w:lineRule="auto"/>
        <w:ind w:left="786" w:firstLine="915"/>
        <w:jc w:val="both"/>
        <w:rPr>
          <w:rFonts w:asciiTheme="majorBidi" w:hAnsiTheme="majorBidi" w:cstheme="majorBidi"/>
          <w:b/>
          <w:sz w:val="24"/>
          <w:szCs w:val="24"/>
        </w:rPr>
      </w:pPr>
    </w:p>
    <w:p w:rsidR="004D24C1" w:rsidRPr="000D508A" w:rsidRDefault="004D24C1" w:rsidP="005F37E9">
      <w:pPr>
        <w:pStyle w:val="ListParagraph"/>
        <w:spacing w:line="240" w:lineRule="auto"/>
        <w:ind w:left="709"/>
        <w:jc w:val="both"/>
        <w:rPr>
          <w:rFonts w:asciiTheme="majorBidi" w:hAnsiTheme="majorBidi" w:cstheme="majorBidi"/>
          <w:b/>
          <w:sz w:val="24"/>
          <w:szCs w:val="24"/>
        </w:rPr>
      </w:pPr>
      <w:r w:rsidRPr="000D508A">
        <w:rPr>
          <w:rFonts w:asciiTheme="majorBidi" w:hAnsiTheme="majorBidi" w:cstheme="majorBidi"/>
          <w:b/>
          <w:sz w:val="24"/>
          <w:szCs w:val="24"/>
        </w:rPr>
        <w:lastRenderedPageBreak/>
        <w:t>Qur’an Surat al-‘Alaq:</w:t>
      </w:r>
      <w:r w:rsidRPr="000D508A">
        <w:rPr>
          <w:rFonts w:asciiTheme="majorBidi" w:hAnsiTheme="majorBidi" w:cstheme="majorBidi"/>
          <w:sz w:val="24"/>
          <w:szCs w:val="24"/>
        </w:rPr>
        <w:t xml:space="preserve"> </w:t>
      </w:r>
      <w:r w:rsidRPr="000D508A">
        <w:rPr>
          <w:rFonts w:asciiTheme="majorBidi" w:hAnsiTheme="majorBidi" w:cstheme="majorBidi"/>
          <w:b/>
          <w:sz w:val="24"/>
          <w:szCs w:val="24"/>
        </w:rPr>
        <w:t>1-5</w:t>
      </w:r>
    </w:p>
    <w:p w:rsidR="004D24C1" w:rsidRPr="00B21CE3" w:rsidRDefault="004D24C1" w:rsidP="005F37E9">
      <w:pPr>
        <w:pStyle w:val="ListParagraph"/>
        <w:spacing w:line="240" w:lineRule="auto"/>
        <w:ind w:left="851"/>
        <w:jc w:val="both"/>
        <w:rPr>
          <w:rFonts w:asciiTheme="majorBidi" w:hAnsiTheme="majorBidi" w:cstheme="majorBidi"/>
          <w:b/>
          <w:sz w:val="24"/>
          <w:szCs w:val="24"/>
        </w:rPr>
      </w:pPr>
    </w:p>
    <w:p w:rsidR="004D24C1" w:rsidRPr="00B21CE3" w:rsidRDefault="004D24C1" w:rsidP="005F37E9">
      <w:pPr>
        <w:pStyle w:val="ListParagraph"/>
        <w:spacing w:line="240" w:lineRule="auto"/>
        <w:ind w:left="709"/>
        <w:jc w:val="both"/>
        <w:rPr>
          <w:rFonts w:asciiTheme="majorBidi" w:eastAsia="MS Mincho" w:hAnsiTheme="majorBidi" w:cstheme="majorBidi"/>
          <w:sz w:val="24"/>
          <w:szCs w:val="24"/>
        </w:rPr>
      </w:pPr>
      <w:r w:rsidRPr="00B21CE3">
        <w:rPr>
          <w:rFonts w:asciiTheme="majorBidi" w:eastAsia="MS Mincho" w:hAnsiTheme="majorBidi" w:cstheme="majorBidi"/>
          <w:sz w:val="24"/>
          <w:szCs w:val="24"/>
          <w:rtl/>
        </w:rPr>
        <w:t xml:space="preserve">اقْرَأْ بِاسْمِ رَبِّكَ الَّذِي خَلَقَ {1} خَلَقَ الإِنسَانَ مِنْ عَلَقٍ {2} اقْرَأْ وَرَبُّكَ اْلأَكْرَمُ {3} الَّذِي عَلَّمَ </w:t>
      </w:r>
      <w:r w:rsidRPr="007649CC">
        <w:rPr>
          <w:rFonts w:asciiTheme="majorBidi" w:hAnsiTheme="majorBidi" w:cstheme="majorBidi"/>
          <w:sz w:val="24"/>
          <w:szCs w:val="24"/>
          <w:rtl/>
        </w:rPr>
        <w:t>ابِالْقَلَمِ</w:t>
      </w:r>
      <w:r w:rsidRPr="00B21CE3">
        <w:rPr>
          <w:rFonts w:asciiTheme="majorBidi" w:eastAsia="MS Mincho" w:hAnsiTheme="majorBidi" w:cstheme="majorBidi"/>
          <w:sz w:val="24"/>
          <w:szCs w:val="24"/>
          <w:rtl/>
        </w:rPr>
        <w:t xml:space="preserve"> {4} عَلَّمَ اْلإِنسَانَ مَالَمْ يَعْلَمْ {5}</w:t>
      </w:r>
    </w:p>
    <w:p w:rsidR="004D24C1" w:rsidRPr="00B21CE3" w:rsidRDefault="004D24C1" w:rsidP="005F37E9">
      <w:pPr>
        <w:pStyle w:val="ListParagraph"/>
        <w:spacing w:line="240" w:lineRule="auto"/>
        <w:ind w:left="851"/>
        <w:jc w:val="both"/>
        <w:rPr>
          <w:rFonts w:asciiTheme="majorBidi" w:hAnsiTheme="majorBidi" w:cstheme="majorBidi"/>
          <w:b/>
          <w:sz w:val="24"/>
          <w:szCs w:val="24"/>
        </w:rPr>
      </w:pPr>
    </w:p>
    <w:p w:rsidR="004D24C1" w:rsidRDefault="004D24C1" w:rsidP="005F37E9">
      <w:pPr>
        <w:pStyle w:val="ListParagraph"/>
        <w:spacing w:line="240" w:lineRule="auto"/>
        <w:ind w:left="709"/>
        <w:jc w:val="both"/>
        <w:rPr>
          <w:rFonts w:asciiTheme="majorBidi" w:hAnsiTheme="majorBidi" w:cstheme="majorBidi"/>
          <w:sz w:val="24"/>
          <w:szCs w:val="24"/>
          <w:shd w:val="clear" w:color="auto" w:fill="FFFFFF"/>
        </w:rPr>
      </w:pPr>
      <w:r w:rsidRPr="00B21CE3">
        <w:rPr>
          <w:rFonts w:asciiTheme="majorBidi" w:hAnsiTheme="majorBidi" w:cstheme="majorBidi"/>
          <w:i/>
          <w:sz w:val="24"/>
          <w:szCs w:val="24"/>
          <w:shd w:val="clear" w:color="auto" w:fill="FFFFFF"/>
        </w:rPr>
        <w:t>"Bacalah dengan (menyebut) nama Tuhanmu yang menciptakan (1), Dia telah menciptakan manusia dari segumpal darah (2), Bacalah, dan Tuhanmulah Yang Maha Mulia(3), Yang mengajar (manusia) dengan pena (4), Dia mengajarkan manusia apa yang tidak diketahuinya (5)."</w:t>
      </w:r>
      <w:r w:rsidRPr="00B21CE3">
        <w:rPr>
          <w:rFonts w:asciiTheme="majorBidi" w:hAnsiTheme="majorBidi" w:cstheme="majorBidi"/>
          <w:sz w:val="24"/>
          <w:szCs w:val="24"/>
          <w:shd w:val="clear" w:color="auto" w:fill="FFFFFF"/>
        </w:rPr>
        <w:t xml:space="preserve"> (QS. Al-Alaq: 1-5)</w:t>
      </w:r>
      <w:r w:rsidR="00D12F26">
        <w:rPr>
          <w:rStyle w:val="FootnoteReference"/>
          <w:rFonts w:asciiTheme="majorBidi" w:hAnsiTheme="majorBidi" w:cstheme="majorBidi"/>
          <w:sz w:val="24"/>
          <w:szCs w:val="24"/>
          <w:shd w:val="clear" w:color="auto" w:fill="FFFFFF"/>
        </w:rPr>
        <w:footnoteReference w:id="15"/>
      </w:r>
    </w:p>
    <w:p w:rsidR="000D508A" w:rsidRDefault="000D508A" w:rsidP="005F37E9">
      <w:pPr>
        <w:pStyle w:val="ListParagraph"/>
        <w:spacing w:line="240" w:lineRule="auto"/>
        <w:ind w:left="851"/>
        <w:jc w:val="both"/>
        <w:rPr>
          <w:rFonts w:asciiTheme="majorBidi" w:hAnsiTheme="majorBidi" w:cstheme="majorBidi"/>
          <w:sz w:val="24"/>
          <w:szCs w:val="24"/>
          <w:shd w:val="clear" w:color="auto" w:fill="FFFFFF"/>
        </w:rPr>
      </w:pPr>
    </w:p>
    <w:p w:rsidR="000D508A" w:rsidRPr="00B21CE3" w:rsidRDefault="000D508A" w:rsidP="005F37E9">
      <w:pPr>
        <w:pStyle w:val="ListParagraph"/>
        <w:spacing w:line="240" w:lineRule="auto"/>
        <w:ind w:left="786" w:firstLine="915"/>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Ayat di atas adalah </w:t>
      </w:r>
      <w:r w:rsidRPr="000D508A">
        <w:rPr>
          <w:rFonts w:asciiTheme="majorBidi" w:hAnsiTheme="majorBidi" w:cstheme="majorBidi"/>
          <w:sz w:val="24"/>
          <w:szCs w:val="24"/>
          <w:shd w:val="clear" w:color="auto" w:fill="FFFFFF"/>
        </w:rPr>
        <w:t xml:space="preserve">wahyu pertama yang diberikan kepada Muhammad Saw sekaligus bukti </w:t>
      </w:r>
      <w:r w:rsidRPr="000D508A">
        <w:rPr>
          <w:rFonts w:asciiTheme="majorBidi" w:hAnsiTheme="majorBidi" w:cstheme="majorBidi"/>
          <w:sz w:val="24"/>
          <w:szCs w:val="24"/>
        </w:rPr>
        <w:t>pengangkatannya</w:t>
      </w:r>
      <w:r w:rsidRPr="000D508A">
        <w:rPr>
          <w:rFonts w:asciiTheme="majorBidi" w:hAnsiTheme="majorBidi" w:cstheme="majorBidi"/>
          <w:sz w:val="24"/>
          <w:szCs w:val="24"/>
          <w:shd w:val="clear" w:color="auto" w:fill="FFFFFF"/>
        </w:rPr>
        <w:t xml:space="preserve"> menjadi seorang Nabi. Perintah Allah yang pertama kepada manusia adalah literasi membaca.</w:t>
      </w:r>
    </w:p>
    <w:p w:rsidR="004D24C1" w:rsidRPr="00B21CE3" w:rsidRDefault="004D24C1" w:rsidP="005F37E9">
      <w:pPr>
        <w:pStyle w:val="ListParagraph"/>
        <w:spacing w:line="240" w:lineRule="auto"/>
        <w:ind w:left="851"/>
        <w:jc w:val="both"/>
        <w:rPr>
          <w:rFonts w:asciiTheme="majorBidi" w:hAnsiTheme="majorBidi" w:cstheme="majorBidi"/>
          <w:b/>
          <w:sz w:val="24"/>
          <w:szCs w:val="24"/>
        </w:rPr>
      </w:pPr>
    </w:p>
    <w:p w:rsidR="004D24C1" w:rsidRDefault="004D24C1" w:rsidP="005F37E9">
      <w:pPr>
        <w:pStyle w:val="ListParagraph"/>
        <w:spacing w:line="240" w:lineRule="auto"/>
        <w:ind w:left="709"/>
        <w:jc w:val="both"/>
        <w:rPr>
          <w:rFonts w:asciiTheme="majorBidi" w:hAnsiTheme="majorBidi" w:cstheme="majorBidi"/>
          <w:b/>
          <w:sz w:val="24"/>
          <w:szCs w:val="24"/>
        </w:rPr>
      </w:pPr>
      <w:r w:rsidRPr="00B21CE3">
        <w:rPr>
          <w:rFonts w:asciiTheme="majorBidi" w:hAnsiTheme="majorBidi" w:cstheme="majorBidi"/>
          <w:b/>
          <w:sz w:val="24"/>
          <w:szCs w:val="24"/>
        </w:rPr>
        <w:t>Qur’an Surat al-Qalam: 1</w:t>
      </w:r>
    </w:p>
    <w:p w:rsidR="007649CC" w:rsidRPr="00B21CE3" w:rsidRDefault="007649CC" w:rsidP="005F37E9">
      <w:pPr>
        <w:pStyle w:val="ListParagraph"/>
        <w:spacing w:line="240" w:lineRule="auto"/>
        <w:ind w:left="851"/>
        <w:jc w:val="both"/>
        <w:rPr>
          <w:rFonts w:asciiTheme="majorBidi" w:hAnsiTheme="majorBidi" w:cstheme="majorBidi"/>
          <w:b/>
          <w:sz w:val="24"/>
          <w:szCs w:val="24"/>
        </w:rPr>
      </w:pPr>
    </w:p>
    <w:p w:rsidR="004D24C1" w:rsidRPr="00B21CE3" w:rsidRDefault="004D24C1" w:rsidP="005F37E9">
      <w:pPr>
        <w:pStyle w:val="ListParagraph"/>
        <w:spacing w:line="240" w:lineRule="auto"/>
        <w:ind w:left="709"/>
        <w:jc w:val="both"/>
        <w:rPr>
          <w:rFonts w:asciiTheme="majorBidi" w:eastAsia="MS Mincho" w:hAnsiTheme="majorBidi" w:cstheme="majorBidi"/>
          <w:sz w:val="24"/>
          <w:szCs w:val="24"/>
        </w:rPr>
      </w:pPr>
      <w:r w:rsidRPr="00B21CE3">
        <w:rPr>
          <w:rFonts w:asciiTheme="majorBidi" w:eastAsia="MS Mincho" w:hAnsiTheme="majorBidi" w:cstheme="majorBidi"/>
          <w:sz w:val="24"/>
          <w:szCs w:val="24"/>
          <w:rtl/>
        </w:rPr>
        <w:t>ن وَالْقَلَمِ وَمَايَسْطُرُونَ {1} مَآأَنتَ بِنِعْمَةِ رَبِّكَ بِمَجْنُونٍ {2} وَإِنَّ لَكَ لأَجْرًا غَيْرَ مَمْنُونٍ {3} وَإِنَّكَ لَعَلَى خُلُقٍ عَظِيمٍ {4}</w:t>
      </w:r>
    </w:p>
    <w:p w:rsidR="004D24C1" w:rsidRPr="00B21CE3" w:rsidRDefault="004D24C1" w:rsidP="005F37E9">
      <w:pPr>
        <w:pStyle w:val="ListParagraph"/>
        <w:spacing w:line="240" w:lineRule="auto"/>
        <w:ind w:left="851"/>
        <w:jc w:val="both"/>
        <w:rPr>
          <w:rFonts w:asciiTheme="majorBidi" w:hAnsiTheme="majorBidi" w:cstheme="majorBidi"/>
          <w:i/>
          <w:sz w:val="24"/>
          <w:szCs w:val="24"/>
        </w:rPr>
      </w:pPr>
    </w:p>
    <w:p w:rsidR="004D24C1" w:rsidRDefault="004D24C1" w:rsidP="005F37E9">
      <w:pPr>
        <w:pStyle w:val="ListParagraph"/>
        <w:spacing w:line="240" w:lineRule="auto"/>
        <w:ind w:left="709"/>
        <w:jc w:val="both"/>
        <w:rPr>
          <w:rFonts w:asciiTheme="majorBidi" w:hAnsiTheme="majorBidi" w:cstheme="majorBidi"/>
          <w:sz w:val="24"/>
          <w:szCs w:val="24"/>
        </w:rPr>
      </w:pPr>
      <w:r w:rsidRPr="00B21CE3">
        <w:rPr>
          <w:rFonts w:asciiTheme="majorBidi" w:hAnsiTheme="majorBidi" w:cstheme="majorBidi"/>
          <w:i/>
          <w:sz w:val="24"/>
          <w:szCs w:val="24"/>
        </w:rPr>
        <w:t xml:space="preserve">”Nun, demi kalam dan apa yang mereka tulis (1), Berkat nikmat Tuhanmu kamu (Muhammad) </w:t>
      </w:r>
      <w:r w:rsidRPr="007649CC">
        <w:rPr>
          <w:rFonts w:asciiTheme="majorBidi" w:hAnsiTheme="majorBidi" w:cstheme="majorBidi"/>
          <w:i/>
          <w:sz w:val="24"/>
          <w:szCs w:val="24"/>
          <w:shd w:val="clear" w:color="auto" w:fill="FFFFFF"/>
        </w:rPr>
        <w:t>sekali</w:t>
      </w:r>
      <w:r w:rsidRPr="00B21CE3">
        <w:rPr>
          <w:rFonts w:asciiTheme="majorBidi" w:hAnsiTheme="majorBidi" w:cstheme="majorBidi"/>
          <w:i/>
          <w:sz w:val="24"/>
          <w:szCs w:val="24"/>
        </w:rPr>
        <w:t>-kali bukan orang gila (2), Dan Sesungguhnya bagi kamu benarbenar pahala yang besar yang tidak putus-putusnya (3), Dan Sesungguhnya kamu benar-benar berbudi pekerti yang agung (4).”</w:t>
      </w:r>
      <w:r w:rsidRPr="00B21CE3">
        <w:rPr>
          <w:rFonts w:asciiTheme="majorBidi" w:hAnsiTheme="majorBidi" w:cstheme="majorBidi"/>
          <w:sz w:val="24"/>
          <w:szCs w:val="24"/>
        </w:rPr>
        <w:t xml:space="preserve"> (QS. Al-Qalam: 1-4)</w:t>
      </w:r>
      <w:r w:rsidR="00D12F26">
        <w:rPr>
          <w:rFonts w:asciiTheme="majorBidi" w:hAnsiTheme="majorBidi" w:cstheme="majorBidi"/>
          <w:sz w:val="24"/>
          <w:szCs w:val="24"/>
        </w:rPr>
        <w:t>.</w:t>
      </w:r>
      <w:r w:rsidR="00D12F26">
        <w:rPr>
          <w:rStyle w:val="FootnoteReference"/>
          <w:rFonts w:asciiTheme="majorBidi" w:hAnsiTheme="majorBidi" w:cstheme="majorBidi"/>
          <w:sz w:val="24"/>
          <w:szCs w:val="24"/>
        </w:rPr>
        <w:footnoteReference w:id="16"/>
      </w:r>
    </w:p>
    <w:p w:rsidR="007649CC" w:rsidRPr="00B21CE3" w:rsidRDefault="007649CC" w:rsidP="005F37E9">
      <w:pPr>
        <w:pStyle w:val="ListParagraph"/>
        <w:spacing w:line="240" w:lineRule="auto"/>
        <w:ind w:left="851"/>
        <w:jc w:val="both"/>
        <w:rPr>
          <w:rFonts w:asciiTheme="majorBidi" w:hAnsiTheme="majorBidi" w:cstheme="majorBidi"/>
          <w:sz w:val="24"/>
          <w:szCs w:val="24"/>
        </w:rPr>
      </w:pPr>
    </w:p>
    <w:p w:rsidR="004D24C1" w:rsidRDefault="007649CC" w:rsidP="005F37E9">
      <w:pPr>
        <w:pStyle w:val="ListParagraph"/>
        <w:spacing w:line="240" w:lineRule="auto"/>
        <w:ind w:left="786" w:firstLine="915"/>
        <w:jc w:val="both"/>
        <w:rPr>
          <w:rFonts w:asciiTheme="majorBidi" w:hAnsiTheme="majorBidi" w:cstheme="majorBidi"/>
          <w:sz w:val="24"/>
          <w:szCs w:val="24"/>
          <w:shd w:val="clear" w:color="auto" w:fill="FFFFFF"/>
        </w:rPr>
      </w:pPr>
      <w:r w:rsidRPr="000D508A">
        <w:rPr>
          <w:rFonts w:asciiTheme="majorBidi" w:hAnsiTheme="majorBidi" w:cstheme="majorBidi"/>
          <w:sz w:val="24"/>
          <w:szCs w:val="24"/>
          <w:shd w:val="clear" w:color="auto" w:fill="FFFFFF"/>
        </w:rPr>
        <w:t xml:space="preserve">Ayat </w:t>
      </w:r>
      <w:r>
        <w:rPr>
          <w:rFonts w:asciiTheme="majorBidi" w:hAnsiTheme="majorBidi" w:cstheme="majorBidi"/>
          <w:sz w:val="24"/>
          <w:szCs w:val="24"/>
          <w:shd w:val="clear" w:color="auto" w:fill="FFFFFF"/>
        </w:rPr>
        <w:t>di atas</w:t>
      </w:r>
      <w:r w:rsidRPr="000D508A">
        <w:rPr>
          <w:rFonts w:asciiTheme="majorBidi" w:hAnsiTheme="majorBidi" w:cstheme="majorBidi"/>
          <w:sz w:val="24"/>
          <w:szCs w:val="24"/>
          <w:shd w:val="clear" w:color="auto" w:fill="FFFFFF"/>
        </w:rPr>
        <w:t xml:space="preserve"> menjelaskan tentang keajaiban literasi menulis, dimana Allah bersumpah dengan menggunakan qalam untuk membersihkan nama Muhammad yang dituduh gila oleh kaum kafir Quraisy waktu itu. Kemudian sejarah mencatat bahwa tuduhan tersebut tidaklah benar, justru sebaliknya Muhammad mempunyai budi pekerti yang agung.</w:t>
      </w:r>
    </w:p>
    <w:p w:rsidR="007649CC" w:rsidRPr="00B21CE3" w:rsidRDefault="007649CC" w:rsidP="005F37E9">
      <w:pPr>
        <w:pStyle w:val="ListParagraph"/>
        <w:spacing w:line="240" w:lineRule="auto"/>
        <w:ind w:left="786" w:firstLine="915"/>
        <w:jc w:val="both"/>
        <w:rPr>
          <w:rFonts w:asciiTheme="majorBidi" w:hAnsiTheme="majorBidi" w:cstheme="majorBidi"/>
          <w:b/>
          <w:sz w:val="24"/>
          <w:szCs w:val="24"/>
        </w:rPr>
      </w:pPr>
    </w:p>
    <w:p w:rsidR="004D24C1" w:rsidRDefault="004D24C1" w:rsidP="005F37E9">
      <w:pPr>
        <w:pStyle w:val="ListParagraph"/>
        <w:spacing w:line="240" w:lineRule="auto"/>
        <w:ind w:left="709"/>
        <w:jc w:val="both"/>
        <w:rPr>
          <w:rFonts w:asciiTheme="majorBidi" w:hAnsiTheme="majorBidi" w:cstheme="majorBidi"/>
          <w:b/>
          <w:sz w:val="24"/>
          <w:szCs w:val="24"/>
        </w:rPr>
      </w:pPr>
      <w:r w:rsidRPr="00B21CE3">
        <w:rPr>
          <w:rFonts w:asciiTheme="majorBidi" w:hAnsiTheme="majorBidi" w:cstheme="majorBidi"/>
          <w:b/>
          <w:sz w:val="24"/>
          <w:szCs w:val="24"/>
        </w:rPr>
        <w:t>Qur’an Surat Ali Imran: 190-191</w:t>
      </w:r>
    </w:p>
    <w:p w:rsidR="007649CC" w:rsidRPr="00B21CE3" w:rsidRDefault="007649CC" w:rsidP="005F37E9">
      <w:pPr>
        <w:pStyle w:val="ListParagraph"/>
        <w:spacing w:line="240" w:lineRule="auto"/>
        <w:ind w:left="851"/>
        <w:jc w:val="both"/>
        <w:rPr>
          <w:rFonts w:asciiTheme="majorBidi" w:hAnsiTheme="majorBidi" w:cstheme="majorBidi"/>
          <w:b/>
          <w:sz w:val="24"/>
          <w:szCs w:val="24"/>
        </w:rPr>
      </w:pPr>
    </w:p>
    <w:p w:rsidR="004D24C1" w:rsidRPr="00B21CE3" w:rsidRDefault="004D24C1" w:rsidP="005F37E9">
      <w:pPr>
        <w:pStyle w:val="ListParagraph"/>
        <w:spacing w:line="240" w:lineRule="auto"/>
        <w:ind w:left="709"/>
        <w:jc w:val="both"/>
        <w:rPr>
          <w:rFonts w:asciiTheme="majorBidi" w:hAnsiTheme="majorBidi" w:cstheme="majorBidi"/>
          <w:sz w:val="24"/>
          <w:szCs w:val="24"/>
        </w:rPr>
      </w:pPr>
      <w:r w:rsidRPr="00B21CE3">
        <w:rPr>
          <w:rFonts w:asciiTheme="majorBidi" w:hAnsiTheme="majorBidi" w:cstheme="majorBidi"/>
          <w:sz w:val="24"/>
          <w:szCs w:val="24"/>
          <w:rtl/>
        </w:rPr>
        <w:t xml:space="preserve">إِنَّ فِي خَلْقِ السَّمَاوَاتِ وَاْلأَرْضِ وَاخْتِلاَفِ الَّيْلِ وَالنَّهَارِ لأَيَاتٍ لأُوْلِي اْلأَلْبَابِ {190} الَّذِينَ يَذْكُرُونَ اللهَ قِيَامًا وَقُعُودًا وَعَلَى جُنُوبِهِمْ وَيَتَفَكَّرُونَ فِي خَلْقِ السَّمَاوَاتِ وَاْلأَرْضِ رَبَّنَا مَاخَلَقْتَ هَذَا بَاطِلاً </w:t>
      </w:r>
      <w:r w:rsidRPr="007649CC">
        <w:rPr>
          <w:rFonts w:asciiTheme="majorBidi" w:eastAsia="MS Mincho" w:hAnsiTheme="majorBidi" w:cstheme="majorBidi"/>
          <w:sz w:val="24"/>
          <w:szCs w:val="24"/>
          <w:rtl/>
        </w:rPr>
        <w:t>سُبْحَانَكَ</w:t>
      </w:r>
      <w:r w:rsidRPr="00B21CE3">
        <w:rPr>
          <w:rFonts w:asciiTheme="majorBidi" w:hAnsiTheme="majorBidi" w:cstheme="majorBidi"/>
          <w:sz w:val="24"/>
          <w:szCs w:val="24"/>
          <w:rtl/>
        </w:rPr>
        <w:t xml:space="preserve"> فَقِنَا عَذَابَ النَّارِ {191}</w:t>
      </w:r>
    </w:p>
    <w:p w:rsidR="004D24C1" w:rsidRPr="00B21CE3" w:rsidRDefault="004D24C1" w:rsidP="005F37E9">
      <w:pPr>
        <w:pStyle w:val="ListParagraph"/>
        <w:spacing w:line="240" w:lineRule="auto"/>
        <w:ind w:left="851"/>
        <w:jc w:val="both"/>
        <w:rPr>
          <w:rFonts w:asciiTheme="majorBidi" w:hAnsiTheme="majorBidi" w:cstheme="majorBidi"/>
          <w:i/>
          <w:sz w:val="24"/>
          <w:szCs w:val="24"/>
        </w:rPr>
      </w:pPr>
    </w:p>
    <w:p w:rsidR="004D24C1" w:rsidRDefault="004D24C1" w:rsidP="005F37E9">
      <w:pPr>
        <w:pStyle w:val="ListParagraph"/>
        <w:spacing w:line="240" w:lineRule="auto"/>
        <w:ind w:left="709"/>
        <w:jc w:val="both"/>
        <w:rPr>
          <w:rFonts w:asciiTheme="majorBidi" w:hAnsiTheme="majorBidi" w:cstheme="majorBidi"/>
          <w:sz w:val="24"/>
          <w:szCs w:val="24"/>
        </w:rPr>
      </w:pPr>
      <w:r w:rsidRPr="00B21CE3">
        <w:rPr>
          <w:rFonts w:asciiTheme="majorBidi" w:hAnsiTheme="majorBidi" w:cstheme="majorBidi"/>
          <w:i/>
          <w:sz w:val="24"/>
          <w:szCs w:val="24"/>
        </w:rPr>
        <w:t xml:space="preserve">“Sesungguhnya dalam penciptaan langit dan bumi, dan pergantian malam dan siang terdapat </w:t>
      </w:r>
      <w:r w:rsidRPr="007649CC">
        <w:rPr>
          <w:rFonts w:asciiTheme="majorBidi" w:hAnsiTheme="majorBidi" w:cstheme="majorBidi"/>
          <w:i/>
          <w:sz w:val="24"/>
          <w:szCs w:val="24"/>
          <w:shd w:val="clear" w:color="auto" w:fill="FFFFFF"/>
        </w:rPr>
        <w:t>tanda</w:t>
      </w:r>
      <w:r w:rsidRPr="00B21CE3">
        <w:rPr>
          <w:rFonts w:asciiTheme="majorBidi" w:hAnsiTheme="majorBidi" w:cstheme="majorBidi"/>
          <w:i/>
          <w:sz w:val="24"/>
          <w:szCs w:val="24"/>
        </w:rPr>
        <w:t xml:space="preserve">-tanda (kebesaran Allah) bagi orang yang berakal (190), (yaitu) orang-orang yang mengingat Allah sambil berdiri atau duduk atau dalam keadan berbaring dan mereka memikirkan penciptaan langit dan bumi (seraya berkata): "Ya Tuhan Kami, Tiadalah Engkau menciptakan semua ini sia-sia, Maha suci Engkau, lindungilah Kami dari azab neraka (191).” </w:t>
      </w:r>
      <w:r w:rsidRPr="00B21CE3">
        <w:rPr>
          <w:rFonts w:asciiTheme="majorBidi" w:hAnsiTheme="majorBidi" w:cstheme="majorBidi"/>
          <w:sz w:val="24"/>
          <w:szCs w:val="24"/>
        </w:rPr>
        <w:t>(QS. Ali Imran: 190-191)</w:t>
      </w:r>
      <w:r w:rsidR="00D12F26">
        <w:rPr>
          <w:rFonts w:asciiTheme="majorBidi" w:hAnsiTheme="majorBidi" w:cstheme="majorBidi"/>
          <w:sz w:val="24"/>
          <w:szCs w:val="24"/>
        </w:rPr>
        <w:t>.</w:t>
      </w:r>
      <w:r w:rsidR="00D12F26">
        <w:rPr>
          <w:rStyle w:val="FootnoteReference"/>
          <w:rFonts w:asciiTheme="majorBidi" w:hAnsiTheme="majorBidi" w:cstheme="majorBidi"/>
          <w:sz w:val="24"/>
          <w:szCs w:val="24"/>
        </w:rPr>
        <w:footnoteReference w:id="17"/>
      </w:r>
    </w:p>
    <w:p w:rsidR="007649CC" w:rsidRPr="00B21CE3" w:rsidRDefault="007649CC" w:rsidP="005F37E9">
      <w:pPr>
        <w:pStyle w:val="ListParagraph"/>
        <w:spacing w:line="240" w:lineRule="auto"/>
        <w:ind w:left="851"/>
        <w:jc w:val="both"/>
        <w:rPr>
          <w:rFonts w:asciiTheme="majorBidi" w:hAnsiTheme="majorBidi" w:cstheme="majorBidi"/>
          <w:b/>
          <w:sz w:val="24"/>
          <w:szCs w:val="24"/>
        </w:rPr>
      </w:pPr>
    </w:p>
    <w:p w:rsidR="00A64BD3" w:rsidRDefault="007649CC" w:rsidP="005F37E9">
      <w:pPr>
        <w:pStyle w:val="ListParagraph"/>
        <w:spacing w:line="240" w:lineRule="auto"/>
        <w:ind w:left="786" w:firstLine="915"/>
        <w:jc w:val="both"/>
        <w:rPr>
          <w:rFonts w:asciiTheme="majorBidi" w:hAnsiTheme="majorBidi" w:cstheme="majorBidi"/>
          <w:sz w:val="24"/>
          <w:szCs w:val="24"/>
          <w:shd w:val="clear" w:color="auto" w:fill="FFFFFF"/>
        </w:rPr>
      </w:pPr>
      <w:r w:rsidRPr="000D508A">
        <w:rPr>
          <w:rFonts w:asciiTheme="majorBidi" w:hAnsiTheme="majorBidi" w:cstheme="majorBidi"/>
          <w:sz w:val="24"/>
          <w:szCs w:val="24"/>
          <w:shd w:val="clear" w:color="auto" w:fill="FFFFFF"/>
        </w:rPr>
        <w:t xml:space="preserve">Ayat </w:t>
      </w:r>
      <w:r>
        <w:rPr>
          <w:rFonts w:asciiTheme="majorBidi" w:hAnsiTheme="majorBidi" w:cstheme="majorBidi"/>
          <w:sz w:val="24"/>
          <w:szCs w:val="24"/>
          <w:shd w:val="clear" w:color="auto" w:fill="FFFFFF"/>
        </w:rPr>
        <w:t>di atas</w:t>
      </w:r>
      <w:r w:rsidRPr="000D508A">
        <w:rPr>
          <w:rFonts w:asciiTheme="majorBidi" w:hAnsiTheme="majorBidi" w:cstheme="majorBidi"/>
          <w:sz w:val="24"/>
          <w:szCs w:val="24"/>
          <w:shd w:val="clear" w:color="auto" w:fill="FFFFFF"/>
        </w:rPr>
        <w:t xml:space="preserve"> dapat mewakili </w:t>
      </w:r>
      <w:r>
        <w:rPr>
          <w:rFonts w:asciiTheme="majorBidi" w:hAnsiTheme="majorBidi" w:cstheme="majorBidi"/>
          <w:sz w:val="24"/>
          <w:szCs w:val="24"/>
          <w:shd w:val="clear" w:color="auto" w:fill="FFFFFF"/>
        </w:rPr>
        <w:t xml:space="preserve">konsep literasi dalam al-Qur’an, yaitu perintah </w:t>
      </w:r>
      <w:r w:rsidRPr="000D508A">
        <w:rPr>
          <w:rFonts w:asciiTheme="majorBidi" w:hAnsiTheme="majorBidi" w:cstheme="majorBidi"/>
          <w:sz w:val="24"/>
          <w:szCs w:val="24"/>
          <w:shd w:val="clear" w:color="auto" w:fill="FFFFFF"/>
        </w:rPr>
        <w:t xml:space="preserve">untuk berpikir (tafaqqur) dan berdzikir (tadzakkur), menjadi ulul albab. </w:t>
      </w:r>
      <w:r w:rsidR="00313826">
        <w:rPr>
          <w:rFonts w:asciiTheme="majorBidi" w:hAnsiTheme="majorBidi" w:cstheme="majorBidi"/>
          <w:sz w:val="24"/>
          <w:szCs w:val="24"/>
          <w:shd w:val="clear" w:color="auto" w:fill="FFFFFF"/>
        </w:rPr>
        <w:t xml:space="preserve">Banyak ayat al-Qur’an yang memerintahkan manusia untuk berpikir dengan term-term yang </w:t>
      </w:r>
      <w:r w:rsidR="00313826">
        <w:rPr>
          <w:rFonts w:asciiTheme="majorBidi" w:hAnsiTheme="majorBidi" w:cstheme="majorBidi"/>
          <w:sz w:val="24"/>
          <w:szCs w:val="24"/>
          <w:shd w:val="clear" w:color="auto" w:fill="FFFFFF"/>
        </w:rPr>
        <w:lastRenderedPageBreak/>
        <w:t xml:space="preserve">berbeda, seperti ta’aqqul, tadabbur, tafaqquh, nadzara. Namun term tafakkur dianggap lebih sesuai dengan konsep literasi karena berhubungan dengan kegiatan memikirkan semua ciptaan Allah tentang alam semesta dan isinya yang mampu melahirkan berbagaimacam ilmu pengetahuan dan teknologi. </w:t>
      </w:r>
    </w:p>
    <w:p w:rsidR="00313826" w:rsidRPr="00B21CE3" w:rsidRDefault="00313826" w:rsidP="005F37E9">
      <w:pPr>
        <w:pStyle w:val="ListParagraph"/>
        <w:spacing w:line="240" w:lineRule="auto"/>
        <w:ind w:left="786" w:firstLine="915"/>
        <w:jc w:val="both"/>
        <w:rPr>
          <w:rFonts w:asciiTheme="majorBidi" w:hAnsiTheme="majorBidi" w:cstheme="majorBidi"/>
          <w:sz w:val="24"/>
          <w:szCs w:val="24"/>
        </w:rPr>
      </w:pPr>
      <w:r>
        <w:rPr>
          <w:rFonts w:asciiTheme="majorBidi" w:hAnsiTheme="majorBidi" w:cstheme="majorBidi"/>
          <w:sz w:val="24"/>
          <w:szCs w:val="24"/>
          <w:shd w:val="clear" w:color="auto" w:fill="FFFFFF"/>
        </w:rPr>
        <w:t>Adapun tadzakkur adalah pembeda konsep literasi yang ada selama ini dengan konsep literasi yang ditawarkan al-Qur’an, yaitu berpikir dengan hati, karena akal hanyalah sarana untuk memperoleh ilmu pengetahuan, sedangkan hati adalah raja pengendalian tempat bersemayamnya keimanan. Hati yang memutuskan apakah ilmu yang diperoleh akal akan menjadikannya beriman atau kafir, bersyukur atau kufur, menjadi ilmu yang bermanfaat atau menimbulkan kemadharatan</w:t>
      </w:r>
    </w:p>
    <w:p w:rsidR="00BC0715" w:rsidRPr="00B21CE3" w:rsidRDefault="00BC0715" w:rsidP="005F37E9">
      <w:pPr>
        <w:pStyle w:val="ListParagraph"/>
        <w:spacing w:line="240" w:lineRule="auto"/>
        <w:ind w:left="786" w:firstLine="915"/>
        <w:jc w:val="both"/>
        <w:rPr>
          <w:rFonts w:asciiTheme="majorBidi" w:hAnsiTheme="majorBidi" w:cstheme="majorBidi"/>
          <w:sz w:val="24"/>
          <w:szCs w:val="24"/>
        </w:rPr>
      </w:pPr>
    </w:p>
    <w:p w:rsidR="00647DBB" w:rsidRDefault="00647DBB" w:rsidP="005F37E9">
      <w:pPr>
        <w:pStyle w:val="ListParagraph"/>
        <w:numPr>
          <w:ilvl w:val="0"/>
          <w:numId w:val="17"/>
        </w:numPr>
        <w:spacing w:line="240" w:lineRule="auto"/>
        <w:jc w:val="both"/>
        <w:rPr>
          <w:rFonts w:asciiTheme="majorBidi" w:hAnsiTheme="majorBidi" w:cstheme="majorBidi"/>
          <w:b/>
          <w:bCs/>
          <w:sz w:val="24"/>
          <w:szCs w:val="24"/>
        </w:rPr>
      </w:pPr>
      <w:r w:rsidRPr="00B21CE3">
        <w:rPr>
          <w:rFonts w:asciiTheme="majorBidi" w:hAnsiTheme="majorBidi" w:cstheme="majorBidi"/>
          <w:b/>
          <w:bCs/>
          <w:sz w:val="24"/>
          <w:szCs w:val="24"/>
        </w:rPr>
        <w:t>Term-term Literasi dalam Qur’an</w:t>
      </w:r>
    </w:p>
    <w:p w:rsidR="005F37E9" w:rsidRPr="00B21CE3" w:rsidRDefault="005F37E9" w:rsidP="005F37E9">
      <w:pPr>
        <w:pStyle w:val="ListParagraph"/>
        <w:spacing w:line="240" w:lineRule="auto"/>
        <w:jc w:val="both"/>
        <w:rPr>
          <w:rFonts w:asciiTheme="majorBidi" w:hAnsiTheme="majorBidi" w:cstheme="majorBidi"/>
          <w:b/>
          <w:bCs/>
          <w:sz w:val="24"/>
          <w:szCs w:val="24"/>
        </w:rPr>
      </w:pPr>
    </w:p>
    <w:p w:rsidR="00751BA9" w:rsidRPr="00B21CE3" w:rsidRDefault="00751BA9" w:rsidP="00751BA9">
      <w:pPr>
        <w:spacing w:line="240" w:lineRule="auto"/>
        <w:ind w:firstLine="720"/>
        <w:jc w:val="both"/>
        <w:rPr>
          <w:rFonts w:asciiTheme="majorBidi" w:hAnsiTheme="majorBidi" w:cstheme="majorBidi"/>
          <w:b/>
          <w:bCs/>
          <w:sz w:val="24"/>
          <w:szCs w:val="24"/>
          <w:shd w:val="clear" w:color="auto" w:fill="FFFFFF"/>
        </w:rPr>
      </w:pPr>
      <w:r w:rsidRPr="00B21CE3">
        <w:rPr>
          <w:rFonts w:asciiTheme="majorBidi" w:hAnsiTheme="majorBidi" w:cstheme="majorBidi"/>
          <w:b/>
          <w:bCs/>
          <w:sz w:val="24"/>
          <w:szCs w:val="24"/>
          <w:shd w:val="clear" w:color="auto" w:fill="FFFFFF"/>
        </w:rPr>
        <w:t>Term Naba’</w:t>
      </w:r>
    </w:p>
    <w:p w:rsidR="00DA12C5" w:rsidRDefault="00751BA9" w:rsidP="00DA12C5">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shd w:val="clear" w:color="auto" w:fill="FFFFFF"/>
        </w:rPr>
        <w:t xml:space="preserve">Kata </w:t>
      </w:r>
      <w:r w:rsidRPr="00B21CE3">
        <w:rPr>
          <w:rFonts w:asciiTheme="majorBidi" w:hAnsiTheme="majorBidi" w:cstheme="majorBidi"/>
          <w:i/>
          <w:sz w:val="24"/>
          <w:szCs w:val="24"/>
          <w:shd w:val="clear" w:color="auto" w:fill="FFFFFF"/>
        </w:rPr>
        <w:t xml:space="preserve">naba’ </w:t>
      </w:r>
      <w:r w:rsidRPr="00B21CE3">
        <w:rPr>
          <w:rFonts w:asciiTheme="majorBidi" w:hAnsiTheme="majorBidi" w:cstheme="majorBidi"/>
          <w:sz w:val="24"/>
          <w:szCs w:val="24"/>
          <w:shd w:val="clear" w:color="auto" w:fill="FFFFFF"/>
        </w:rPr>
        <w:t xml:space="preserve">dalam </w:t>
      </w:r>
      <w:r w:rsidRPr="00B21CE3">
        <w:rPr>
          <w:rFonts w:asciiTheme="majorBidi" w:hAnsiTheme="majorBidi" w:cstheme="majorBidi"/>
          <w:i/>
          <w:sz w:val="24"/>
          <w:szCs w:val="24"/>
          <w:shd w:val="clear" w:color="auto" w:fill="FFFFFF"/>
        </w:rPr>
        <w:t>Mu’jam al-Wasit</w:t>
      </w:r>
      <w:r w:rsidRPr="00B21CE3">
        <w:rPr>
          <w:rFonts w:asciiTheme="majorBidi" w:hAnsiTheme="majorBidi" w:cstheme="majorBidi"/>
          <w:sz w:val="24"/>
          <w:szCs w:val="24"/>
          <w:shd w:val="clear" w:color="auto" w:fill="FFFFFF"/>
        </w:rPr>
        <w:t xml:space="preserve"> bermakna berita/khabar dan merupakan bentuk mufrad, sedangkan bentuk jamaknya adalah </w:t>
      </w:r>
      <w:r w:rsidRPr="00B21CE3">
        <w:rPr>
          <w:rFonts w:asciiTheme="majorBidi" w:hAnsiTheme="majorBidi" w:cstheme="majorBidi"/>
          <w:i/>
          <w:sz w:val="24"/>
          <w:szCs w:val="24"/>
          <w:shd w:val="clear" w:color="auto" w:fill="FFFFFF"/>
        </w:rPr>
        <w:t>anba</w:t>
      </w:r>
      <w:r w:rsidRPr="00B21CE3">
        <w:rPr>
          <w:rFonts w:asciiTheme="majorBidi" w:hAnsiTheme="majorBidi" w:cstheme="majorBidi"/>
          <w:sz w:val="24"/>
          <w:szCs w:val="24"/>
          <w:shd w:val="clear" w:color="auto" w:fill="FFFFFF"/>
        </w:rPr>
        <w:t>’.</w:t>
      </w:r>
      <w:r w:rsidRPr="00B21CE3">
        <w:rPr>
          <w:rStyle w:val="FootnoteReference"/>
          <w:rFonts w:asciiTheme="majorBidi" w:hAnsiTheme="majorBidi" w:cstheme="majorBidi"/>
          <w:sz w:val="24"/>
          <w:szCs w:val="24"/>
        </w:rPr>
        <w:footnoteReference w:id="18"/>
      </w:r>
      <w:r w:rsidRPr="00B21CE3">
        <w:rPr>
          <w:rFonts w:asciiTheme="majorBidi" w:hAnsiTheme="majorBidi" w:cstheme="majorBidi"/>
          <w:sz w:val="24"/>
          <w:szCs w:val="24"/>
        </w:rPr>
        <w:t xml:space="preserve"> Dalam </w:t>
      </w:r>
      <w:r w:rsidRPr="00B21CE3">
        <w:rPr>
          <w:rFonts w:asciiTheme="majorBidi" w:hAnsiTheme="majorBidi" w:cstheme="majorBidi"/>
          <w:i/>
          <w:sz w:val="24"/>
          <w:szCs w:val="24"/>
          <w:shd w:val="clear" w:color="auto" w:fill="FFFFFF"/>
        </w:rPr>
        <w:t>Ensiklopedi</w:t>
      </w:r>
      <w:r w:rsidRPr="00B21CE3">
        <w:rPr>
          <w:rFonts w:asciiTheme="majorBidi" w:hAnsiTheme="majorBidi" w:cstheme="majorBidi"/>
          <w:sz w:val="24"/>
          <w:szCs w:val="24"/>
        </w:rPr>
        <w:t xml:space="preserve"> </w:t>
      </w:r>
      <w:r w:rsidRPr="00B21CE3">
        <w:rPr>
          <w:rFonts w:asciiTheme="majorBidi" w:hAnsiTheme="majorBidi" w:cstheme="majorBidi"/>
          <w:i/>
          <w:sz w:val="24"/>
          <w:szCs w:val="24"/>
        </w:rPr>
        <w:t>Al-Qur’an</w:t>
      </w:r>
      <w:r w:rsidRPr="00B21CE3">
        <w:rPr>
          <w:rFonts w:asciiTheme="majorBidi" w:hAnsiTheme="majorBidi" w:cstheme="majorBidi"/>
          <w:sz w:val="24"/>
          <w:szCs w:val="24"/>
        </w:rPr>
        <w:t xml:space="preserve"> dijelaskan bahwa kata </w:t>
      </w:r>
      <w:r w:rsidRPr="00B21CE3">
        <w:rPr>
          <w:rFonts w:asciiTheme="majorBidi" w:hAnsiTheme="majorBidi" w:cstheme="majorBidi"/>
          <w:i/>
          <w:sz w:val="24"/>
          <w:szCs w:val="24"/>
        </w:rPr>
        <w:t>naba’</w:t>
      </w:r>
      <w:r w:rsidRPr="00B21CE3">
        <w:rPr>
          <w:rFonts w:asciiTheme="majorBidi" w:hAnsiTheme="majorBidi" w:cstheme="majorBidi"/>
          <w:sz w:val="24"/>
          <w:szCs w:val="24"/>
        </w:rPr>
        <w:t xml:space="preserve"> yang terdiri dari huruf nun, ba’ dan hamzah, mempunyai arti: 1) tinggi, 2) berpindah dari satu tempat ke tempat lain, 3) suara yang pelan dan samar, 4) berita atau keterangan penting. Kata </w:t>
      </w:r>
      <w:r w:rsidRPr="00B21CE3">
        <w:rPr>
          <w:rFonts w:asciiTheme="majorBidi" w:hAnsiTheme="majorBidi" w:cstheme="majorBidi"/>
          <w:i/>
          <w:sz w:val="24"/>
          <w:szCs w:val="24"/>
        </w:rPr>
        <w:t>naba’</w:t>
      </w:r>
      <w:r w:rsidRPr="00B21CE3">
        <w:rPr>
          <w:rFonts w:asciiTheme="majorBidi" w:hAnsiTheme="majorBidi" w:cstheme="majorBidi"/>
          <w:sz w:val="24"/>
          <w:szCs w:val="24"/>
        </w:rPr>
        <w:t xml:space="preserve"> disebut 29 kali dalam al-Qur’an, 17 kali dalam bentuk mufrod, dan 12 kali dalam bentuk plural jama’. Secara umum, penggunaan term </w:t>
      </w:r>
      <w:r w:rsidRPr="00B21CE3">
        <w:rPr>
          <w:rFonts w:asciiTheme="majorBidi" w:hAnsiTheme="majorBidi" w:cstheme="majorBidi"/>
          <w:i/>
          <w:sz w:val="24"/>
          <w:szCs w:val="24"/>
        </w:rPr>
        <w:t>naba’</w:t>
      </w:r>
      <w:r w:rsidRPr="00B21CE3">
        <w:rPr>
          <w:rFonts w:asciiTheme="majorBidi" w:hAnsiTheme="majorBidi" w:cstheme="majorBidi"/>
          <w:sz w:val="24"/>
          <w:szCs w:val="24"/>
        </w:rPr>
        <w:t xml:space="preserve"> dalam Qur’an merujuk pada informasi yang sudah dijamin kebenarannya dan sangat penting untuk diketahui, meskipun tidak semua informasi tersebut bisa diverifikasi dan dibuktikan secara empirik oleh manusia karena keterbatasan kemampuannya. </w:t>
      </w:r>
    </w:p>
    <w:p w:rsidR="00751BA9" w:rsidRDefault="00751BA9" w:rsidP="00DA12C5">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Namun ada satu ayat yang penting dicermati berkaitan dengan term </w:t>
      </w:r>
      <w:r w:rsidRPr="00B21CE3">
        <w:rPr>
          <w:rFonts w:asciiTheme="majorBidi" w:hAnsiTheme="majorBidi" w:cstheme="majorBidi"/>
          <w:i/>
          <w:sz w:val="24"/>
          <w:szCs w:val="24"/>
        </w:rPr>
        <w:t>naba’,</w:t>
      </w:r>
      <w:r w:rsidRPr="00B21CE3">
        <w:rPr>
          <w:rFonts w:asciiTheme="majorBidi" w:hAnsiTheme="majorBidi" w:cstheme="majorBidi"/>
          <w:sz w:val="24"/>
          <w:szCs w:val="24"/>
        </w:rPr>
        <w:t xml:space="preserve"> yaitu pada QS. Al-Hujurat: 6</w:t>
      </w:r>
      <w:r w:rsidRPr="00B21CE3">
        <w:rPr>
          <w:rStyle w:val="FootnoteReference"/>
          <w:rFonts w:asciiTheme="majorBidi" w:hAnsiTheme="majorBidi" w:cstheme="majorBidi"/>
          <w:sz w:val="24"/>
          <w:szCs w:val="24"/>
        </w:rPr>
        <w:footnoteReference w:id="19"/>
      </w:r>
      <w:r w:rsidRPr="00B21CE3">
        <w:rPr>
          <w:rFonts w:asciiTheme="majorBidi" w:hAnsiTheme="majorBidi" w:cstheme="majorBidi"/>
          <w:sz w:val="24"/>
          <w:szCs w:val="24"/>
        </w:rPr>
        <w:t xml:space="preserve"> karena pada ayat tersebut, term </w:t>
      </w:r>
      <w:r w:rsidRPr="00B21CE3">
        <w:rPr>
          <w:rFonts w:asciiTheme="majorBidi" w:hAnsiTheme="majorBidi" w:cstheme="majorBidi"/>
          <w:i/>
          <w:sz w:val="24"/>
          <w:szCs w:val="24"/>
        </w:rPr>
        <w:t xml:space="preserve">naba’ </w:t>
      </w:r>
      <w:r w:rsidRPr="00B21CE3">
        <w:rPr>
          <w:rFonts w:asciiTheme="majorBidi" w:hAnsiTheme="majorBidi" w:cstheme="majorBidi"/>
          <w:sz w:val="24"/>
          <w:szCs w:val="24"/>
        </w:rPr>
        <w:t xml:space="preserve">disandingkan dengan kata fasik, sehingga term </w:t>
      </w:r>
      <w:r w:rsidRPr="00B21CE3">
        <w:rPr>
          <w:rFonts w:asciiTheme="majorBidi" w:hAnsiTheme="majorBidi" w:cstheme="majorBidi"/>
          <w:i/>
          <w:sz w:val="24"/>
          <w:szCs w:val="24"/>
        </w:rPr>
        <w:t xml:space="preserve">naba’ </w:t>
      </w:r>
      <w:r w:rsidRPr="00B21CE3">
        <w:rPr>
          <w:rFonts w:asciiTheme="majorBidi" w:hAnsiTheme="majorBidi" w:cstheme="majorBidi"/>
          <w:sz w:val="24"/>
          <w:szCs w:val="24"/>
        </w:rPr>
        <w:t>dalam ayat ini berbeda dan tidak diartikan sebagai informasi yang benar, tetapi lebih kepada informasi yang penting untuk diteliti dan disikapi secara hati-hati karena dikhawatirkan akan menimbulkan kekacauan di masyarakat. Informasi apapun yang datang dari orang fasik, berkaitan dengan persoalan agama ataupun bukan, penting untuk diteliti kebenarannya. Hal ini dimaksudkan sebagai upaya prefentif dari kemungkinan timbulnya dampak negatif yang diakibatkan tidak selektif dalam memilih informasi.</w:t>
      </w:r>
      <w:r w:rsidRPr="00B21CE3">
        <w:rPr>
          <w:rStyle w:val="FootnoteReference"/>
          <w:rFonts w:asciiTheme="majorBidi" w:hAnsiTheme="majorBidi" w:cstheme="majorBidi"/>
          <w:sz w:val="24"/>
          <w:szCs w:val="24"/>
        </w:rPr>
        <w:footnoteReference w:id="20"/>
      </w:r>
    </w:p>
    <w:p w:rsidR="00751BA9" w:rsidRPr="00B21CE3" w:rsidRDefault="00751BA9" w:rsidP="00751BA9">
      <w:pPr>
        <w:pStyle w:val="ListParagraph"/>
        <w:spacing w:line="240" w:lineRule="auto"/>
        <w:ind w:left="786" w:firstLine="915"/>
        <w:jc w:val="both"/>
        <w:rPr>
          <w:rFonts w:asciiTheme="majorBidi" w:hAnsiTheme="majorBidi" w:cstheme="majorBidi"/>
          <w:sz w:val="24"/>
          <w:szCs w:val="24"/>
        </w:rPr>
      </w:pPr>
    </w:p>
    <w:p w:rsidR="00751BA9" w:rsidRPr="00B21CE3" w:rsidRDefault="00751BA9" w:rsidP="00751BA9">
      <w:pPr>
        <w:spacing w:line="240" w:lineRule="auto"/>
        <w:ind w:firstLine="720"/>
        <w:jc w:val="both"/>
        <w:rPr>
          <w:rFonts w:asciiTheme="majorBidi" w:hAnsiTheme="majorBidi" w:cstheme="majorBidi"/>
          <w:b/>
          <w:bCs/>
          <w:sz w:val="24"/>
          <w:szCs w:val="24"/>
        </w:rPr>
      </w:pPr>
      <w:r w:rsidRPr="00B21CE3">
        <w:rPr>
          <w:rFonts w:asciiTheme="majorBidi" w:hAnsiTheme="majorBidi" w:cstheme="majorBidi"/>
          <w:b/>
          <w:bCs/>
          <w:sz w:val="24"/>
          <w:szCs w:val="24"/>
        </w:rPr>
        <w:t>Term Iqra</w:t>
      </w:r>
    </w:p>
    <w:p w:rsidR="00751BA9" w:rsidRPr="00B21CE3" w:rsidRDefault="00751BA9" w:rsidP="00751BA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Term </w:t>
      </w:r>
      <w:r w:rsidRPr="00B21CE3">
        <w:rPr>
          <w:rFonts w:asciiTheme="majorBidi" w:hAnsiTheme="majorBidi" w:cstheme="majorBidi"/>
          <w:i/>
          <w:sz w:val="24"/>
          <w:szCs w:val="24"/>
        </w:rPr>
        <w:t xml:space="preserve">Iqra’ </w:t>
      </w:r>
      <w:r w:rsidRPr="00B21CE3">
        <w:rPr>
          <w:rFonts w:asciiTheme="majorBidi" w:hAnsiTheme="majorBidi" w:cstheme="majorBidi"/>
          <w:sz w:val="24"/>
          <w:szCs w:val="24"/>
        </w:rPr>
        <w:t>dalam Al-Quran diulang sebanyak </w:t>
      </w:r>
      <w:r w:rsidRPr="00B21CE3">
        <w:rPr>
          <w:rFonts w:asciiTheme="majorBidi" w:hAnsiTheme="majorBidi" w:cstheme="majorBidi"/>
          <w:bCs/>
          <w:iCs/>
          <w:sz w:val="24"/>
          <w:szCs w:val="24"/>
        </w:rPr>
        <w:t>3 </w:t>
      </w:r>
      <w:r w:rsidRPr="00B21CE3">
        <w:rPr>
          <w:rFonts w:asciiTheme="majorBidi" w:hAnsiTheme="majorBidi" w:cstheme="majorBidi"/>
          <w:sz w:val="24"/>
          <w:szCs w:val="24"/>
        </w:rPr>
        <w:t xml:space="preserve">kali, yaitu dalam QS. Al-‘Alaq: 1 dan 3, dan QS. Al-Isra: 14. Kata Iqra berasal dari kata </w:t>
      </w:r>
      <w:r w:rsidRPr="00B21CE3">
        <w:rPr>
          <w:rFonts w:asciiTheme="majorBidi" w:hAnsiTheme="majorBidi" w:cstheme="majorBidi"/>
          <w:i/>
          <w:sz w:val="24"/>
          <w:szCs w:val="24"/>
        </w:rPr>
        <w:t xml:space="preserve">qara’a, </w:t>
      </w:r>
      <w:r w:rsidRPr="00B21CE3">
        <w:rPr>
          <w:rFonts w:asciiTheme="majorBidi" w:hAnsiTheme="majorBidi" w:cstheme="majorBidi"/>
          <w:sz w:val="24"/>
          <w:szCs w:val="24"/>
        </w:rPr>
        <w:t>yang</w:t>
      </w:r>
      <w:r w:rsidRPr="00B21CE3">
        <w:rPr>
          <w:rFonts w:asciiTheme="majorBidi" w:hAnsiTheme="majorBidi" w:cstheme="majorBidi"/>
          <w:i/>
          <w:sz w:val="24"/>
          <w:szCs w:val="24"/>
        </w:rPr>
        <w:t xml:space="preserve"> </w:t>
      </w:r>
      <w:r w:rsidRPr="00B21CE3">
        <w:rPr>
          <w:rFonts w:asciiTheme="majorBidi" w:hAnsiTheme="majorBidi" w:cstheme="majorBidi"/>
          <w:sz w:val="24"/>
          <w:szCs w:val="24"/>
        </w:rPr>
        <w:t>berarti membaca; menyelidiki; memeriksa; menggeledah.</w:t>
      </w:r>
      <w:r w:rsidRPr="00B21CE3">
        <w:rPr>
          <w:rStyle w:val="FootnoteReference"/>
          <w:rFonts w:asciiTheme="majorBidi" w:hAnsiTheme="majorBidi" w:cstheme="majorBidi"/>
          <w:sz w:val="24"/>
          <w:szCs w:val="24"/>
        </w:rPr>
        <w:footnoteReference w:id="21"/>
      </w:r>
      <w:r w:rsidRPr="00B21CE3">
        <w:rPr>
          <w:rFonts w:asciiTheme="majorBidi" w:hAnsiTheme="majorBidi" w:cstheme="majorBidi"/>
          <w:sz w:val="24"/>
          <w:szCs w:val="24"/>
        </w:rPr>
        <w:t xml:space="preserve"> Begitupula dalam kamus al-Munawwir, kata </w:t>
      </w:r>
      <w:r w:rsidRPr="00B21CE3">
        <w:rPr>
          <w:rFonts w:asciiTheme="majorBidi" w:hAnsiTheme="majorBidi" w:cstheme="majorBidi"/>
          <w:i/>
          <w:sz w:val="24"/>
          <w:szCs w:val="24"/>
        </w:rPr>
        <w:t>qara’a</w:t>
      </w:r>
      <w:r w:rsidRPr="00B21CE3">
        <w:rPr>
          <w:rFonts w:asciiTheme="majorBidi" w:hAnsiTheme="majorBidi" w:cstheme="majorBidi"/>
          <w:sz w:val="24"/>
          <w:szCs w:val="24"/>
        </w:rPr>
        <w:t xml:space="preserve"> mempunyai arti membaca, menalaah; mempelajari; meneliti, </w:t>
      </w:r>
      <w:r w:rsidRPr="00B21CE3">
        <w:rPr>
          <w:rFonts w:asciiTheme="majorBidi" w:hAnsiTheme="majorBidi" w:cstheme="majorBidi"/>
          <w:sz w:val="24"/>
          <w:szCs w:val="24"/>
        </w:rPr>
        <w:lastRenderedPageBreak/>
        <w:t>mengumpulkan; mengajar.</w:t>
      </w:r>
      <w:r w:rsidRPr="00B21CE3">
        <w:rPr>
          <w:rStyle w:val="FootnoteReference"/>
          <w:rFonts w:asciiTheme="majorBidi" w:hAnsiTheme="majorBidi" w:cstheme="majorBidi"/>
          <w:sz w:val="24"/>
          <w:szCs w:val="24"/>
        </w:rPr>
        <w:footnoteReference w:id="22"/>
      </w:r>
      <w:r w:rsidRPr="00B21CE3">
        <w:rPr>
          <w:rFonts w:asciiTheme="majorBidi" w:hAnsiTheme="majorBidi" w:cstheme="majorBidi"/>
          <w:sz w:val="24"/>
          <w:szCs w:val="24"/>
        </w:rPr>
        <w:t xml:space="preserve"> Menurut Quraisy Shihab, k</w:t>
      </w:r>
      <w:r w:rsidRPr="00B21CE3">
        <w:rPr>
          <w:rFonts w:asciiTheme="majorBidi" w:hAnsiTheme="majorBidi" w:cstheme="majorBidi"/>
          <w:sz w:val="24"/>
          <w:szCs w:val="24"/>
          <w:shd w:val="clear" w:color="auto" w:fill="FFFFFF"/>
        </w:rPr>
        <w:t xml:space="preserve">ata </w:t>
      </w:r>
      <w:r w:rsidRPr="00B21CE3">
        <w:rPr>
          <w:rFonts w:asciiTheme="majorBidi" w:hAnsiTheme="majorBidi" w:cstheme="majorBidi"/>
          <w:i/>
          <w:sz w:val="24"/>
          <w:szCs w:val="24"/>
          <w:shd w:val="clear" w:color="auto" w:fill="FFFFFF"/>
        </w:rPr>
        <w:t>iqra</w:t>
      </w:r>
      <w:r w:rsidRPr="00B21CE3">
        <w:rPr>
          <w:rFonts w:asciiTheme="majorBidi" w:hAnsiTheme="majorBidi" w:cstheme="majorBidi"/>
          <w:sz w:val="24"/>
          <w:szCs w:val="24"/>
          <w:shd w:val="clear" w:color="auto" w:fill="FFFFFF"/>
        </w:rPr>
        <w:t xml:space="preserve"> berasal dari kata </w:t>
      </w:r>
      <w:r w:rsidRPr="00B21CE3">
        <w:rPr>
          <w:rFonts w:asciiTheme="majorBidi" w:hAnsiTheme="majorBidi" w:cstheme="majorBidi"/>
          <w:i/>
          <w:sz w:val="24"/>
          <w:szCs w:val="24"/>
          <w:shd w:val="clear" w:color="auto" w:fill="FFFFFF"/>
        </w:rPr>
        <w:t xml:space="preserve">qara’a </w:t>
      </w:r>
      <w:r w:rsidRPr="00B21CE3">
        <w:rPr>
          <w:rFonts w:asciiTheme="majorBidi" w:hAnsiTheme="majorBidi" w:cstheme="majorBidi"/>
          <w:sz w:val="24"/>
          <w:szCs w:val="24"/>
          <w:shd w:val="clear" w:color="auto" w:fill="FFFFFF"/>
        </w:rPr>
        <w:t xml:space="preserve">yang arti </w:t>
      </w:r>
      <w:r w:rsidRPr="00B21CE3">
        <w:rPr>
          <w:rFonts w:asciiTheme="majorBidi" w:hAnsiTheme="majorBidi" w:cstheme="majorBidi"/>
          <w:sz w:val="24"/>
          <w:szCs w:val="24"/>
        </w:rPr>
        <w:t xml:space="preserve">awalnya adalah menghimpun, karena membaca adalah menghimpun dan merangkai huruf-uruf, kata-kata, dan mengucapkannya. Sehingga perintah membaca tersebut tidak mengharuskan menggunakan teks tertulis, tidak harus ada objeknya, juga tidak harus terdengar orang lain, sebagaimana bacaan dalam shalat. Pada perkembangannya, kata </w:t>
      </w:r>
      <w:r w:rsidRPr="00B21CE3">
        <w:rPr>
          <w:rFonts w:asciiTheme="majorBidi" w:hAnsiTheme="majorBidi" w:cstheme="majorBidi"/>
          <w:i/>
          <w:sz w:val="24"/>
          <w:szCs w:val="24"/>
        </w:rPr>
        <w:t>qara’a</w:t>
      </w:r>
      <w:r w:rsidRPr="00B21CE3">
        <w:rPr>
          <w:rFonts w:asciiTheme="majorBidi" w:hAnsiTheme="majorBidi" w:cstheme="majorBidi"/>
          <w:sz w:val="24"/>
          <w:szCs w:val="24"/>
        </w:rPr>
        <w:t xml:space="preserve"> dalam kamus kemudian diartikan: membaca; menelaah; mendalami; meneliti; mengetahui ciri-ciri sesuatu, menyampaikan, dan sebagainya.</w:t>
      </w:r>
      <w:r w:rsidRPr="00B21CE3">
        <w:rPr>
          <w:rStyle w:val="FootnoteReference"/>
          <w:rFonts w:asciiTheme="majorBidi" w:hAnsiTheme="majorBidi" w:cstheme="majorBidi"/>
          <w:sz w:val="24"/>
          <w:szCs w:val="24"/>
        </w:rPr>
        <w:footnoteReference w:id="23"/>
      </w:r>
    </w:p>
    <w:p w:rsidR="00751BA9" w:rsidRPr="00B21CE3" w:rsidRDefault="00751BA9" w:rsidP="00751BA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Akar kata </w:t>
      </w:r>
      <w:r w:rsidRPr="00B21CE3">
        <w:rPr>
          <w:rFonts w:asciiTheme="majorBidi" w:hAnsiTheme="majorBidi" w:cstheme="majorBidi"/>
          <w:i/>
          <w:sz w:val="24"/>
          <w:szCs w:val="24"/>
        </w:rPr>
        <w:t xml:space="preserve">qara’a </w:t>
      </w:r>
      <w:r w:rsidRPr="00B21CE3">
        <w:rPr>
          <w:rFonts w:asciiTheme="majorBidi" w:hAnsiTheme="majorBidi" w:cstheme="majorBidi"/>
          <w:sz w:val="24"/>
          <w:szCs w:val="24"/>
        </w:rPr>
        <w:t xml:space="preserve">ditemukan 88 kali dalam al-Qur’an dalam 4 derivasinya, yaitu </w:t>
      </w:r>
      <w:r w:rsidRPr="00B21CE3">
        <w:rPr>
          <w:rFonts w:asciiTheme="majorBidi" w:hAnsiTheme="majorBidi" w:cstheme="majorBidi"/>
          <w:i/>
          <w:sz w:val="24"/>
          <w:szCs w:val="24"/>
        </w:rPr>
        <w:t>quruu’</w:t>
      </w:r>
      <w:r w:rsidRPr="00B21CE3">
        <w:rPr>
          <w:rFonts w:asciiTheme="majorBidi" w:hAnsiTheme="majorBidi" w:cstheme="majorBidi"/>
          <w:sz w:val="24"/>
          <w:szCs w:val="24"/>
        </w:rPr>
        <w:t xml:space="preserve"> 1 kali, </w:t>
      </w:r>
      <w:r w:rsidRPr="00B21CE3">
        <w:rPr>
          <w:rFonts w:asciiTheme="majorBidi" w:hAnsiTheme="majorBidi" w:cstheme="majorBidi"/>
          <w:i/>
          <w:sz w:val="24"/>
          <w:szCs w:val="24"/>
        </w:rPr>
        <w:t xml:space="preserve">qur’an </w:t>
      </w:r>
      <w:r w:rsidRPr="00B21CE3">
        <w:rPr>
          <w:rFonts w:asciiTheme="majorBidi" w:hAnsiTheme="majorBidi" w:cstheme="majorBidi"/>
          <w:sz w:val="24"/>
          <w:szCs w:val="24"/>
        </w:rPr>
        <w:t xml:space="preserve">70 kali, </w:t>
      </w:r>
      <w:r w:rsidRPr="00B21CE3">
        <w:rPr>
          <w:rFonts w:asciiTheme="majorBidi" w:hAnsiTheme="majorBidi" w:cstheme="majorBidi"/>
          <w:i/>
          <w:sz w:val="24"/>
          <w:szCs w:val="24"/>
        </w:rPr>
        <w:t xml:space="preserve">nuqri’u </w:t>
      </w:r>
      <w:r w:rsidRPr="00B21CE3">
        <w:rPr>
          <w:rFonts w:asciiTheme="majorBidi" w:hAnsiTheme="majorBidi" w:cstheme="majorBidi"/>
          <w:sz w:val="24"/>
          <w:szCs w:val="24"/>
        </w:rPr>
        <w:t xml:space="preserve">1 kali, dan qara’a 16 kali.  Jika dilhat dari objek yang dibacanya, kata qara’a dalam al-Qur’an mempunyai objek yang berbeda-beda, yaitu membaca al-Qur’an, membaca kitab suci orang-orang terdahulu, tidak menyebutkan objek yang dibacanya, membaca kitab catatan amal manusia di </w:t>
      </w:r>
      <w:r w:rsidRPr="00B21CE3">
        <w:rPr>
          <w:rFonts w:asciiTheme="majorBidi" w:hAnsiTheme="majorBidi" w:cstheme="majorBidi"/>
          <w:i/>
          <w:sz w:val="24"/>
          <w:szCs w:val="24"/>
        </w:rPr>
        <w:t>yaum al-mizan</w:t>
      </w:r>
      <w:r w:rsidRPr="00B21CE3">
        <w:rPr>
          <w:rFonts w:asciiTheme="majorBidi" w:hAnsiTheme="majorBidi" w:cstheme="majorBidi"/>
          <w:sz w:val="24"/>
          <w:szCs w:val="24"/>
        </w:rPr>
        <w:t xml:space="preserve">. </w:t>
      </w:r>
    </w:p>
    <w:p w:rsidR="00751BA9" w:rsidRPr="00B21CE3" w:rsidRDefault="00751BA9" w:rsidP="00751BA9">
      <w:pPr>
        <w:spacing w:line="240" w:lineRule="auto"/>
        <w:ind w:firstLine="720"/>
        <w:jc w:val="both"/>
        <w:rPr>
          <w:rFonts w:asciiTheme="majorBidi" w:hAnsiTheme="majorBidi" w:cstheme="majorBidi"/>
          <w:b/>
          <w:bCs/>
          <w:sz w:val="24"/>
          <w:szCs w:val="24"/>
        </w:rPr>
      </w:pPr>
      <w:r w:rsidRPr="00B21CE3">
        <w:rPr>
          <w:rFonts w:asciiTheme="majorBidi" w:hAnsiTheme="majorBidi" w:cstheme="majorBidi"/>
          <w:b/>
          <w:bCs/>
          <w:sz w:val="24"/>
          <w:szCs w:val="24"/>
        </w:rPr>
        <w:t>Term Qalam</w:t>
      </w:r>
    </w:p>
    <w:p w:rsidR="00751BA9" w:rsidRDefault="00751BA9" w:rsidP="00751BA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Kata </w:t>
      </w:r>
      <w:r w:rsidRPr="00B21CE3">
        <w:rPr>
          <w:rFonts w:asciiTheme="majorBidi" w:hAnsiTheme="majorBidi" w:cstheme="majorBidi"/>
          <w:i/>
          <w:sz w:val="24"/>
          <w:szCs w:val="24"/>
        </w:rPr>
        <w:t xml:space="preserve">qalam </w:t>
      </w:r>
      <w:r w:rsidRPr="00B21CE3">
        <w:rPr>
          <w:rFonts w:asciiTheme="majorBidi" w:hAnsiTheme="majorBidi" w:cstheme="majorBidi"/>
          <w:sz w:val="24"/>
          <w:szCs w:val="24"/>
        </w:rPr>
        <w:t xml:space="preserve">dalam Al-Quran diulang sebanyak 4 kali, yaitu dalam QS. Luqman: 27, QS. Ali Imran: 44, QS. Al-‘Alaq: 4, dan QS. Al-Qalam: 1. Kata </w:t>
      </w:r>
      <w:r w:rsidRPr="00B21CE3">
        <w:rPr>
          <w:rFonts w:asciiTheme="majorBidi" w:hAnsiTheme="majorBidi" w:cstheme="majorBidi"/>
          <w:i/>
          <w:sz w:val="24"/>
          <w:szCs w:val="24"/>
        </w:rPr>
        <w:t xml:space="preserve">qalama </w:t>
      </w:r>
      <w:r w:rsidRPr="00B21CE3">
        <w:rPr>
          <w:rFonts w:asciiTheme="majorBidi" w:hAnsiTheme="majorBidi" w:cstheme="majorBidi"/>
          <w:sz w:val="24"/>
          <w:szCs w:val="24"/>
        </w:rPr>
        <w:t>dalam kamus al-Munawwir mempunyai arti: memotong; menutuh; meranting; menggaris; pena; potlot; pensil; pulpen; tulisan.</w:t>
      </w:r>
      <w:r w:rsidRPr="00B21CE3">
        <w:rPr>
          <w:rStyle w:val="FootnoteReference"/>
          <w:rFonts w:asciiTheme="majorBidi" w:hAnsiTheme="majorBidi" w:cstheme="majorBidi"/>
          <w:sz w:val="24"/>
          <w:szCs w:val="24"/>
        </w:rPr>
        <w:footnoteReference w:id="24"/>
      </w:r>
      <w:r w:rsidRPr="00B21CE3">
        <w:rPr>
          <w:rFonts w:asciiTheme="majorBidi" w:hAnsiTheme="majorBidi" w:cstheme="majorBidi"/>
          <w:sz w:val="24"/>
          <w:szCs w:val="24"/>
        </w:rPr>
        <w:t xml:space="preserve"> Menurut Quraisy Shihab, kata </w:t>
      </w:r>
      <w:r w:rsidRPr="00B21CE3">
        <w:rPr>
          <w:rFonts w:asciiTheme="majorBidi" w:hAnsiTheme="majorBidi" w:cstheme="majorBidi"/>
          <w:i/>
          <w:sz w:val="24"/>
          <w:szCs w:val="24"/>
        </w:rPr>
        <w:t>al-Qalam</w:t>
      </w:r>
      <w:r w:rsidRPr="00B21CE3">
        <w:rPr>
          <w:rFonts w:asciiTheme="majorBidi" w:hAnsiTheme="majorBidi" w:cstheme="majorBidi"/>
          <w:sz w:val="24"/>
          <w:szCs w:val="24"/>
        </w:rPr>
        <w:t xml:space="preserve"> berasal dari kata </w:t>
      </w:r>
      <w:r w:rsidRPr="00B21CE3">
        <w:rPr>
          <w:rFonts w:asciiTheme="majorBidi" w:hAnsiTheme="majorBidi" w:cstheme="majorBidi"/>
          <w:i/>
          <w:sz w:val="24"/>
          <w:szCs w:val="24"/>
        </w:rPr>
        <w:t>qalama</w:t>
      </w:r>
      <w:r w:rsidRPr="00B21CE3">
        <w:rPr>
          <w:rFonts w:asciiTheme="majorBidi" w:hAnsiTheme="majorBidi" w:cstheme="majorBidi"/>
          <w:sz w:val="24"/>
          <w:szCs w:val="24"/>
        </w:rPr>
        <w:t xml:space="preserve"> yang artinya </w:t>
      </w:r>
      <w:r w:rsidRPr="00B21CE3">
        <w:rPr>
          <w:rFonts w:asciiTheme="majorBidi" w:hAnsiTheme="majorBidi" w:cstheme="majorBidi"/>
          <w:i/>
          <w:sz w:val="24"/>
          <w:szCs w:val="24"/>
        </w:rPr>
        <w:t xml:space="preserve">memotong ujung sesuatu. </w:t>
      </w:r>
      <w:r w:rsidRPr="00B21CE3">
        <w:rPr>
          <w:rFonts w:asciiTheme="majorBidi" w:hAnsiTheme="majorBidi" w:cstheme="majorBidi"/>
          <w:sz w:val="24"/>
          <w:szCs w:val="24"/>
        </w:rPr>
        <w:t xml:space="preserve">Memotong ujung kuku disebut </w:t>
      </w:r>
      <w:r w:rsidRPr="00B21CE3">
        <w:rPr>
          <w:rFonts w:asciiTheme="majorBidi" w:hAnsiTheme="majorBidi" w:cstheme="majorBidi"/>
          <w:i/>
          <w:sz w:val="24"/>
          <w:szCs w:val="24"/>
        </w:rPr>
        <w:t>taqlim</w:t>
      </w:r>
      <w:r w:rsidRPr="00B21CE3">
        <w:rPr>
          <w:rFonts w:asciiTheme="majorBidi" w:hAnsiTheme="majorBidi" w:cstheme="majorBidi"/>
          <w:sz w:val="24"/>
          <w:szCs w:val="24"/>
        </w:rPr>
        <w:t xml:space="preserve">, sedangkan tombak yang dipotong ujungnya sehingga runcing dinamai </w:t>
      </w:r>
      <w:r w:rsidRPr="00B21CE3">
        <w:rPr>
          <w:rFonts w:asciiTheme="majorBidi" w:hAnsiTheme="majorBidi" w:cstheme="majorBidi"/>
          <w:i/>
          <w:sz w:val="24"/>
          <w:szCs w:val="24"/>
        </w:rPr>
        <w:t>maqalim</w:t>
      </w:r>
      <w:r w:rsidRPr="00B21CE3">
        <w:rPr>
          <w:rFonts w:asciiTheme="majorBidi" w:hAnsiTheme="majorBidi" w:cstheme="majorBidi"/>
          <w:sz w:val="24"/>
          <w:szCs w:val="24"/>
        </w:rPr>
        <w:t xml:space="preserve">. Anak panah yang ujungnya runcing yang biasa digunakan oleh orang-orang kafir Quraisy untuk mengundi nasib juga dinamai </w:t>
      </w:r>
      <w:r w:rsidRPr="00B21CE3">
        <w:rPr>
          <w:rFonts w:asciiTheme="majorBidi" w:hAnsiTheme="majorBidi" w:cstheme="majorBidi"/>
          <w:i/>
          <w:sz w:val="24"/>
          <w:szCs w:val="24"/>
        </w:rPr>
        <w:t>qalam</w:t>
      </w:r>
      <w:r w:rsidRPr="00B21CE3">
        <w:rPr>
          <w:rFonts w:asciiTheme="majorBidi" w:hAnsiTheme="majorBidi" w:cstheme="majorBidi"/>
          <w:sz w:val="24"/>
          <w:szCs w:val="24"/>
        </w:rPr>
        <w:t xml:space="preserve">. Begitupula dengan alat tulis yang kemudian dinamai </w:t>
      </w:r>
      <w:r w:rsidRPr="00B21CE3">
        <w:rPr>
          <w:rFonts w:asciiTheme="majorBidi" w:hAnsiTheme="majorBidi" w:cstheme="majorBidi"/>
          <w:i/>
          <w:sz w:val="24"/>
          <w:szCs w:val="24"/>
        </w:rPr>
        <w:t>qalam</w:t>
      </w:r>
      <w:r w:rsidRPr="00B21CE3">
        <w:rPr>
          <w:rFonts w:asciiTheme="majorBidi" w:hAnsiTheme="majorBidi" w:cstheme="majorBidi"/>
          <w:sz w:val="24"/>
          <w:szCs w:val="24"/>
        </w:rPr>
        <w:t>, karena pada mulanya alat tulis ini dibuat dari suatu bahan yang dipotong dan diruncingkan ujungnya.</w:t>
      </w:r>
      <w:r w:rsidRPr="00B21CE3">
        <w:rPr>
          <w:rStyle w:val="FootnoteReference"/>
          <w:rFonts w:asciiTheme="majorBidi" w:hAnsiTheme="majorBidi" w:cstheme="majorBidi"/>
          <w:sz w:val="24"/>
          <w:szCs w:val="24"/>
        </w:rPr>
        <w:footnoteReference w:id="25"/>
      </w:r>
      <w:r w:rsidRPr="00B21CE3">
        <w:rPr>
          <w:rFonts w:asciiTheme="majorBidi" w:hAnsiTheme="majorBidi" w:cstheme="majorBidi"/>
          <w:sz w:val="24"/>
          <w:szCs w:val="24"/>
        </w:rPr>
        <w:t xml:space="preserve"> Pada perkembangannya, kata </w:t>
      </w:r>
      <w:r w:rsidRPr="00B21CE3">
        <w:rPr>
          <w:rFonts w:asciiTheme="majorBidi" w:hAnsiTheme="majorBidi" w:cstheme="majorBidi"/>
          <w:i/>
          <w:sz w:val="24"/>
          <w:szCs w:val="24"/>
        </w:rPr>
        <w:t>qalam</w:t>
      </w:r>
      <w:r w:rsidRPr="00B21CE3">
        <w:rPr>
          <w:rFonts w:asciiTheme="majorBidi" w:hAnsiTheme="majorBidi" w:cstheme="majorBidi"/>
          <w:sz w:val="24"/>
          <w:szCs w:val="24"/>
        </w:rPr>
        <w:t xml:space="preserve"> ini dimaknai sebagian mufassir secara umum sebagai sebuah alat tulis apapun termasuk komputer, laptop, HP, dan semua alat yang mampu menghasilkan tulisan.</w:t>
      </w:r>
      <w:r w:rsidRPr="00B21CE3">
        <w:rPr>
          <w:rStyle w:val="FootnoteReference"/>
          <w:rFonts w:asciiTheme="majorBidi" w:hAnsiTheme="majorBidi" w:cstheme="majorBidi"/>
          <w:sz w:val="24"/>
          <w:szCs w:val="24"/>
        </w:rPr>
        <w:footnoteReference w:id="26"/>
      </w:r>
      <w:r w:rsidRPr="00B21CE3">
        <w:rPr>
          <w:rFonts w:asciiTheme="majorBidi" w:hAnsiTheme="majorBidi" w:cstheme="majorBidi"/>
          <w:sz w:val="24"/>
          <w:szCs w:val="24"/>
        </w:rPr>
        <w:t xml:space="preserve"> Menurut Wahbah az-Zuhaili, kata </w:t>
      </w:r>
      <w:r w:rsidRPr="00B21CE3">
        <w:rPr>
          <w:rFonts w:asciiTheme="majorBidi" w:hAnsiTheme="majorBidi" w:cstheme="majorBidi"/>
          <w:i/>
          <w:sz w:val="24"/>
          <w:szCs w:val="24"/>
        </w:rPr>
        <w:t xml:space="preserve">qalam </w:t>
      </w:r>
      <w:r w:rsidRPr="00B21CE3">
        <w:rPr>
          <w:rFonts w:asciiTheme="majorBidi" w:hAnsiTheme="majorBidi" w:cstheme="majorBidi"/>
          <w:sz w:val="24"/>
          <w:szCs w:val="24"/>
        </w:rPr>
        <w:t xml:space="preserve">ini mencakup semua jenis pena yang digunakan untuk menulis baik di langit maupun di bumi. </w:t>
      </w:r>
      <w:r w:rsidRPr="00B21CE3">
        <w:rPr>
          <w:rStyle w:val="FootnoteReference"/>
          <w:rFonts w:asciiTheme="majorBidi" w:hAnsiTheme="majorBidi" w:cstheme="majorBidi"/>
          <w:sz w:val="24"/>
          <w:szCs w:val="24"/>
        </w:rPr>
        <w:footnoteReference w:id="27"/>
      </w:r>
    </w:p>
    <w:p w:rsidR="00751BA9" w:rsidRDefault="00751BA9" w:rsidP="00751BA9">
      <w:pPr>
        <w:pStyle w:val="ListParagraph"/>
        <w:spacing w:line="240" w:lineRule="auto"/>
        <w:ind w:left="786" w:firstLine="915"/>
        <w:jc w:val="both"/>
        <w:rPr>
          <w:rFonts w:asciiTheme="majorBidi" w:hAnsiTheme="majorBidi" w:cstheme="majorBidi"/>
          <w:sz w:val="24"/>
          <w:szCs w:val="24"/>
        </w:rPr>
      </w:pPr>
    </w:p>
    <w:p w:rsidR="00751BA9" w:rsidRPr="00B21CE3" w:rsidRDefault="00751BA9" w:rsidP="00751BA9">
      <w:pPr>
        <w:spacing w:line="240" w:lineRule="auto"/>
        <w:ind w:firstLine="720"/>
        <w:jc w:val="both"/>
        <w:rPr>
          <w:rFonts w:asciiTheme="majorBidi" w:hAnsiTheme="majorBidi" w:cstheme="majorBidi"/>
          <w:b/>
          <w:bCs/>
          <w:sz w:val="24"/>
          <w:szCs w:val="24"/>
        </w:rPr>
      </w:pPr>
      <w:r w:rsidRPr="00B21CE3">
        <w:rPr>
          <w:rFonts w:asciiTheme="majorBidi" w:hAnsiTheme="majorBidi" w:cstheme="majorBidi"/>
          <w:b/>
          <w:bCs/>
          <w:sz w:val="24"/>
          <w:szCs w:val="24"/>
        </w:rPr>
        <w:t>Term Tafaqqur</w:t>
      </w:r>
    </w:p>
    <w:p w:rsidR="00751BA9" w:rsidRPr="00B21CE3" w:rsidRDefault="00751BA9" w:rsidP="00751BA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Term </w:t>
      </w:r>
      <w:r w:rsidRPr="00B21CE3">
        <w:rPr>
          <w:rFonts w:asciiTheme="majorBidi" w:hAnsiTheme="majorBidi" w:cstheme="majorBidi"/>
          <w:i/>
          <w:iCs/>
          <w:sz w:val="24"/>
          <w:szCs w:val="24"/>
        </w:rPr>
        <w:t xml:space="preserve">tafakkur </w:t>
      </w:r>
      <w:r w:rsidRPr="00B21CE3">
        <w:rPr>
          <w:rFonts w:asciiTheme="majorBidi" w:hAnsiTheme="majorBidi" w:cstheme="majorBidi"/>
          <w:sz w:val="24"/>
          <w:szCs w:val="24"/>
        </w:rPr>
        <w:t xml:space="preserve">berasal dari kata </w:t>
      </w:r>
      <w:r w:rsidRPr="00B21CE3">
        <w:rPr>
          <w:rFonts w:asciiTheme="majorBidi" w:hAnsiTheme="majorBidi" w:cstheme="majorBidi"/>
          <w:i/>
          <w:sz w:val="24"/>
          <w:szCs w:val="24"/>
        </w:rPr>
        <w:t>tafakkara-yatafakkaru-tafakkur</w:t>
      </w:r>
      <w:r w:rsidRPr="00B21CE3">
        <w:rPr>
          <w:rFonts w:asciiTheme="majorBidi" w:hAnsiTheme="majorBidi" w:cstheme="majorBidi"/>
          <w:sz w:val="24"/>
          <w:szCs w:val="24"/>
        </w:rPr>
        <w:t>, artinya hal berfikir</w:t>
      </w:r>
      <w:r w:rsidRPr="00B21CE3">
        <w:rPr>
          <w:rStyle w:val="FootnoteReference"/>
          <w:rFonts w:asciiTheme="majorBidi" w:hAnsiTheme="majorBidi" w:cstheme="majorBidi"/>
          <w:sz w:val="24"/>
          <w:szCs w:val="24"/>
        </w:rPr>
        <w:footnoteReference w:id="28"/>
      </w:r>
      <w:r w:rsidRPr="00B21CE3">
        <w:rPr>
          <w:rFonts w:asciiTheme="majorBidi" w:hAnsiTheme="majorBidi" w:cstheme="majorBidi"/>
          <w:sz w:val="24"/>
          <w:szCs w:val="24"/>
        </w:rPr>
        <w:t xml:space="preserve"> dan memikirkan.</w:t>
      </w:r>
      <w:r w:rsidRPr="00B21CE3">
        <w:rPr>
          <w:rStyle w:val="FootnoteReference"/>
          <w:rFonts w:asciiTheme="majorBidi" w:hAnsiTheme="majorBidi" w:cstheme="majorBidi"/>
          <w:sz w:val="24"/>
          <w:szCs w:val="24"/>
        </w:rPr>
        <w:footnoteReference w:id="29"/>
      </w:r>
      <w:r w:rsidRPr="00B21CE3">
        <w:rPr>
          <w:rFonts w:asciiTheme="majorBidi" w:hAnsiTheme="majorBidi" w:cstheme="majorBidi"/>
          <w:sz w:val="24"/>
          <w:szCs w:val="24"/>
        </w:rPr>
        <w:t xml:space="preserve"> </w:t>
      </w:r>
      <w:r w:rsidRPr="00B21CE3">
        <w:rPr>
          <w:rFonts w:asciiTheme="majorBidi" w:hAnsiTheme="majorBidi" w:cstheme="majorBidi"/>
          <w:iCs/>
          <w:sz w:val="24"/>
          <w:szCs w:val="24"/>
        </w:rPr>
        <w:t xml:space="preserve">Menurut </w:t>
      </w:r>
      <w:r w:rsidRPr="00B21CE3">
        <w:rPr>
          <w:rFonts w:asciiTheme="majorBidi" w:hAnsiTheme="majorBidi" w:cstheme="majorBidi"/>
          <w:sz w:val="24"/>
          <w:szCs w:val="24"/>
        </w:rPr>
        <w:t xml:space="preserve">Ar-Raghib al-Ashfahani, </w:t>
      </w:r>
      <w:r w:rsidRPr="00B21CE3">
        <w:rPr>
          <w:rFonts w:asciiTheme="majorBidi" w:hAnsiTheme="majorBidi" w:cstheme="majorBidi"/>
          <w:i/>
          <w:iCs/>
          <w:sz w:val="24"/>
          <w:szCs w:val="24"/>
        </w:rPr>
        <w:t xml:space="preserve">tafakkur </w:t>
      </w:r>
      <w:r w:rsidRPr="00B21CE3">
        <w:rPr>
          <w:rFonts w:asciiTheme="majorBidi" w:hAnsiTheme="majorBidi" w:cstheme="majorBidi"/>
          <w:sz w:val="24"/>
          <w:szCs w:val="24"/>
        </w:rPr>
        <w:t xml:space="preserve">adalah proses menggunakan daya akal </w:t>
      </w:r>
      <w:r w:rsidRPr="00B21CE3">
        <w:rPr>
          <w:rFonts w:asciiTheme="majorBidi" w:hAnsiTheme="majorBidi" w:cstheme="majorBidi"/>
          <w:i/>
          <w:iCs/>
          <w:sz w:val="24"/>
          <w:szCs w:val="24"/>
        </w:rPr>
        <w:t xml:space="preserve">(‘aql) </w:t>
      </w:r>
      <w:r w:rsidRPr="00B21CE3">
        <w:rPr>
          <w:rFonts w:asciiTheme="majorBidi" w:hAnsiTheme="majorBidi" w:cstheme="majorBidi"/>
          <w:sz w:val="24"/>
          <w:szCs w:val="24"/>
        </w:rPr>
        <w:t>untuk menemukan ilmu pengetahuan.</w:t>
      </w:r>
      <w:r w:rsidRPr="00B21CE3">
        <w:rPr>
          <w:rStyle w:val="FootnoteReference"/>
          <w:rFonts w:asciiTheme="majorBidi" w:hAnsiTheme="majorBidi" w:cstheme="majorBidi"/>
          <w:sz w:val="24"/>
          <w:szCs w:val="24"/>
        </w:rPr>
        <w:footnoteReference w:id="30"/>
      </w:r>
    </w:p>
    <w:p w:rsidR="00751BA9" w:rsidRPr="00B21CE3" w:rsidRDefault="00751BA9" w:rsidP="00751BA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iCs/>
          <w:sz w:val="24"/>
          <w:szCs w:val="24"/>
        </w:rPr>
        <w:lastRenderedPageBreak/>
        <w:t>Di dalam al-</w:t>
      </w:r>
      <w:r w:rsidRPr="00B21CE3">
        <w:rPr>
          <w:rFonts w:asciiTheme="majorBidi" w:hAnsiTheme="majorBidi" w:cstheme="majorBidi"/>
          <w:sz w:val="24"/>
          <w:szCs w:val="24"/>
        </w:rPr>
        <w:t>Qur’an</w:t>
      </w:r>
      <w:r w:rsidRPr="00B21CE3">
        <w:rPr>
          <w:rFonts w:asciiTheme="majorBidi" w:hAnsiTheme="majorBidi" w:cstheme="majorBidi"/>
          <w:iCs/>
          <w:sz w:val="24"/>
          <w:szCs w:val="24"/>
        </w:rPr>
        <w:t xml:space="preserve">, </w:t>
      </w:r>
      <w:r w:rsidRPr="00B21CE3">
        <w:rPr>
          <w:rFonts w:asciiTheme="majorBidi" w:hAnsiTheme="majorBidi" w:cstheme="majorBidi"/>
          <w:sz w:val="24"/>
          <w:szCs w:val="24"/>
        </w:rPr>
        <w:t>term</w:t>
      </w:r>
      <w:r w:rsidRPr="00B21CE3">
        <w:rPr>
          <w:rFonts w:asciiTheme="majorBidi" w:hAnsiTheme="majorBidi" w:cstheme="majorBidi"/>
          <w:i/>
          <w:iCs/>
          <w:sz w:val="24"/>
          <w:szCs w:val="24"/>
        </w:rPr>
        <w:t xml:space="preserve"> Tafakkur </w:t>
      </w:r>
      <w:r w:rsidRPr="00B21CE3">
        <w:rPr>
          <w:rFonts w:asciiTheme="majorBidi" w:hAnsiTheme="majorBidi" w:cstheme="majorBidi"/>
          <w:sz w:val="24"/>
          <w:szCs w:val="24"/>
        </w:rPr>
        <w:t xml:space="preserve">secara eksplisit diulang 18 kali dalam 13 surat yang kesemuanya adalah kata kerja. Mayoritas </w:t>
      </w:r>
      <w:r w:rsidRPr="00B21CE3">
        <w:rPr>
          <w:rFonts w:asciiTheme="majorBidi" w:hAnsiTheme="majorBidi" w:cstheme="majorBidi"/>
          <w:iCs/>
          <w:sz w:val="24"/>
          <w:szCs w:val="24"/>
        </w:rPr>
        <w:t>term</w:t>
      </w:r>
      <w:r w:rsidRPr="00B21CE3">
        <w:rPr>
          <w:rFonts w:asciiTheme="majorBidi" w:hAnsiTheme="majorBidi" w:cstheme="majorBidi"/>
          <w:i/>
          <w:iCs/>
          <w:sz w:val="24"/>
          <w:szCs w:val="24"/>
        </w:rPr>
        <w:t xml:space="preserve"> tafakkur </w:t>
      </w:r>
      <w:r w:rsidRPr="00B21CE3">
        <w:rPr>
          <w:rFonts w:asciiTheme="majorBidi" w:hAnsiTheme="majorBidi" w:cstheme="majorBidi"/>
          <w:sz w:val="24"/>
          <w:szCs w:val="24"/>
        </w:rPr>
        <w:t>terletak di akhir ayat dan digunakan untuk menjelaskan tentang tanda-tanda kebesaran Allah dalam segala sesuatu</w:t>
      </w:r>
      <w:r w:rsidRPr="00B21CE3">
        <w:rPr>
          <w:rStyle w:val="FootnoteReference"/>
          <w:rFonts w:asciiTheme="majorBidi" w:hAnsiTheme="majorBidi" w:cstheme="majorBidi"/>
          <w:sz w:val="24"/>
          <w:szCs w:val="24"/>
        </w:rPr>
        <w:footnoteReference w:id="31"/>
      </w:r>
      <w:r w:rsidRPr="00B21CE3">
        <w:rPr>
          <w:rFonts w:asciiTheme="majorBidi" w:hAnsiTheme="majorBidi" w:cstheme="majorBidi"/>
          <w:sz w:val="24"/>
          <w:szCs w:val="24"/>
        </w:rPr>
        <w:t xml:space="preserve"> Tujuan dijelaskannya berbagai ciptaan Allah pada ayat-ayat al-Qur’an di atas adalah agar manusia memikirkan, mempelajari, dan menelitinya, sehingga diperoleh ilmu pengetahuan tentang berbagai hal yang Allah jelaskan tersebut dan mampu memanfaatkannya bagi kehidupan manusia. Selain memperoleh ilmu, dengan berpikir, manusia juga akan memahami tanda-tanda kebesaran Allah pada semua ciptaan-Nya, sehingga diharapkan akan melahirkan keimanan/ meningkat keimanannya. </w:t>
      </w:r>
    </w:p>
    <w:p w:rsidR="00751BA9" w:rsidRPr="00B21CE3" w:rsidRDefault="00751BA9" w:rsidP="00751BA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Al-Qur’an juga memerintahkan manusia untuk berpikir dengan menggunakan term-tem lain, yaitu tadabbur yang khusus digunakan untuk al-Qur’an, yaitu mengambil hikmah/ makna tersirat/ maqashid dalam ayat-ayat Qur’an. Tafaqquh digunakan untuk mengambil hikmah dari berbagai peristiwa. Nadzara yaitu perintah melihat dan mengamati berbagai ciptaan Allah. Ta’aqqul digunakan untuk memikirkan segala sesuatu dengan akal. </w:t>
      </w:r>
      <w:r w:rsidRPr="00B21CE3">
        <w:rPr>
          <w:rStyle w:val="FootnoteReference"/>
          <w:rFonts w:asciiTheme="majorBidi" w:hAnsiTheme="majorBidi" w:cstheme="majorBidi"/>
          <w:sz w:val="24"/>
          <w:szCs w:val="24"/>
        </w:rPr>
        <w:footnoteReference w:id="32"/>
      </w:r>
      <w:r w:rsidRPr="00B21CE3">
        <w:rPr>
          <w:rFonts w:asciiTheme="majorBidi" w:hAnsiTheme="majorBidi" w:cstheme="majorBidi"/>
          <w:sz w:val="24"/>
          <w:szCs w:val="24"/>
        </w:rPr>
        <w:t xml:space="preserve"> Objek Ta’aqqul lebih luas dibanding tafakkur dan bisa dicapai dengan akal dan hati (perasaan).</w:t>
      </w:r>
      <w:r w:rsidRPr="00B21CE3">
        <w:rPr>
          <w:rStyle w:val="FootnoteReference"/>
          <w:rFonts w:asciiTheme="majorBidi" w:hAnsiTheme="majorBidi" w:cstheme="majorBidi"/>
          <w:sz w:val="24"/>
          <w:szCs w:val="24"/>
        </w:rPr>
        <w:footnoteReference w:id="33"/>
      </w:r>
      <w:r w:rsidRPr="00B21CE3">
        <w:rPr>
          <w:rFonts w:asciiTheme="majorBidi" w:hAnsiTheme="majorBidi" w:cstheme="majorBidi"/>
          <w:sz w:val="24"/>
          <w:szCs w:val="24"/>
        </w:rPr>
        <w:t xml:space="preserve"> </w:t>
      </w:r>
    </w:p>
    <w:p w:rsidR="00751BA9" w:rsidRPr="00B21CE3" w:rsidRDefault="00751BA9" w:rsidP="00751BA9">
      <w:pPr>
        <w:pStyle w:val="ListParagraph"/>
        <w:spacing w:line="240" w:lineRule="auto"/>
        <w:ind w:left="786" w:firstLine="915"/>
        <w:jc w:val="both"/>
        <w:rPr>
          <w:rFonts w:asciiTheme="majorBidi" w:hAnsiTheme="majorBidi" w:cstheme="majorBidi"/>
          <w:sz w:val="24"/>
          <w:szCs w:val="24"/>
        </w:rPr>
      </w:pPr>
    </w:p>
    <w:p w:rsidR="00751BA9" w:rsidRDefault="00751BA9" w:rsidP="00751BA9">
      <w:pPr>
        <w:pStyle w:val="ListParagraph"/>
        <w:spacing w:line="240" w:lineRule="auto"/>
        <w:ind w:left="786"/>
        <w:jc w:val="both"/>
        <w:rPr>
          <w:rFonts w:asciiTheme="majorBidi" w:hAnsiTheme="majorBidi" w:cstheme="majorBidi"/>
          <w:b/>
          <w:bCs/>
          <w:i/>
          <w:iCs/>
          <w:sz w:val="24"/>
          <w:szCs w:val="24"/>
        </w:rPr>
      </w:pPr>
      <w:r w:rsidRPr="00B21CE3">
        <w:rPr>
          <w:rFonts w:asciiTheme="majorBidi" w:eastAsia="Times New Roman" w:hAnsiTheme="majorBidi" w:cstheme="majorBidi"/>
          <w:b/>
          <w:bCs/>
          <w:sz w:val="24"/>
          <w:szCs w:val="24"/>
          <w:lang w:eastAsia="id-ID"/>
        </w:rPr>
        <w:t>Term Tadzakkur</w:t>
      </w:r>
      <w:r w:rsidRPr="00B21CE3">
        <w:rPr>
          <w:rFonts w:asciiTheme="majorBidi" w:hAnsiTheme="majorBidi" w:cstheme="majorBidi"/>
          <w:b/>
          <w:bCs/>
          <w:i/>
          <w:iCs/>
          <w:sz w:val="24"/>
          <w:szCs w:val="24"/>
        </w:rPr>
        <w:t xml:space="preserve"> </w:t>
      </w:r>
    </w:p>
    <w:p w:rsidR="00751BA9" w:rsidRPr="00B21CE3" w:rsidRDefault="00751BA9" w:rsidP="00751BA9">
      <w:pPr>
        <w:pStyle w:val="ListParagraph"/>
        <w:spacing w:line="240" w:lineRule="auto"/>
        <w:ind w:left="786"/>
        <w:jc w:val="both"/>
        <w:rPr>
          <w:rFonts w:asciiTheme="majorBidi" w:hAnsiTheme="majorBidi" w:cstheme="majorBidi"/>
          <w:b/>
          <w:bCs/>
          <w:sz w:val="24"/>
          <w:szCs w:val="24"/>
        </w:rPr>
      </w:pPr>
    </w:p>
    <w:p w:rsidR="00751BA9" w:rsidRPr="00B21CE3" w:rsidRDefault="00751BA9" w:rsidP="00751BA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Term </w:t>
      </w:r>
      <w:r w:rsidRPr="00B21CE3">
        <w:rPr>
          <w:rFonts w:asciiTheme="majorBidi" w:hAnsiTheme="majorBidi" w:cstheme="majorBidi"/>
          <w:i/>
          <w:iCs/>
          <w:sz w:val="24"/>
          <w:szCs w:val="24"/>
        </w:rPr>
        <w:t>Tadzakkur</w:t>
      </w:r>
      <w:r w:rsidRPr="00B21CE3">
        <w:rPr>
          <w:rFonts w:asciiTheme="majorBidi" w:hAnsiTheme="majorBidi" w:cstheme="majorBidi"/>
          <w:sz w:val="24"/>
          <w:szCs w:val="24"/>
        </w:rPr>
        <w:t xml:space="preserve"> berasal dari kata </w:t>
      </w:r>
      <w:r w:rsidRPr="00B21CE3">
        <w:rPr>
          <w:rFonts w:asciiTheme="majorBidi" w:hAnsiTheme="majorBidi" w:cstheme="majorBidi"/>
          <w:i/>
          <w:iCs/>
          <w:sz w:val="24"/>
          <w:szCs w:val="24"/>
        </w:rPr>
        <w:t xml:space="preserve">dzakara </w:t>
      </w:r>
      <w:r w:rsidRPr="00B21CE3">
        <w:rPr>
          <w:rFonts w:asciiTheme="majorBidi" w:hAnsiTheme="majorBidi" w:cstheme="majorBidi"/>
          <w:sz w:val="24"/>
          <w:szCs w:val="24"/>
        </w:rPr>
        <w:t xml:space="preserve">yang berarti mengingat. Ibn Manzur berpendapat bahwa </w:t>
      </w:r>
      <w:r w:rsidRPr="00B21CE3">
        <w:rPr>
          <w:rFonts w:asciiTheme="majorBidi" w:hAnsiTheme="majorBidi" w:cstheme="majorBidi"/>
          <w:i/>
          <w:iCs/>
          <w:sz w:val="24"/>
          <w:szCs w:val="24"/>
        </w:rPr>
        <w:t xml:space="preserve">Tadzakkur </w:t>
      </w:r>
      <w:r w:rsidRPr="00B21CE3">
        <w:rPr>
          <w:rFonts w:asciiTheme="majorBidi" w:hAnsiTheme="majorBidi" w:cstheme="majorBidi"/>
          <w:sz w:val="24"/>
          <w:szCs w:val="24"/>
        </w:rPr>
        <w:t>adalah upaya untuk menjaga sesuatu yang pernah ia ingat atau pahami.</w:t>
      </w:r>
      <w:r w:rsidRPr="00B21CE3">
        <w:rPr>
          <w:rStyle w:val="FootnoteReference"/>
          <w:rFonts w:asciiTheme="majorBidi" w:hAnsiTheme="majorBidi" w:cstheme="majorBidi"/>
          <w:sz w:val="24"/>
          <w:szCs w:val="24"/>
        </w:rPr>
        <w:footnoteReference w:id="34"/>
      </w:r>
      <w:r w:rsidRPr="00B21CE3">
        <w:rPr>
          <w:rFonts w:asciiTheme="majorBidi" w:hAnsiTheme="majorBidi" w:cstheme="majorBidi"/>
          <w:sz w:val="24"/>
          <w:szCs w:val="24"/>
        </w:rPr>
        <w:t xml:space="preserve"> Kata </w:t>
      </w:r>
      <w:r w:rsidRPr="00B21CE3">
        <w:rPr>
          <w:rFonts w:asciiTheme="majorBidi" w:hAnsiTheme="majorBidi" w:cstheme="majorBidi"/>
          <w:i/>
          <w:iCs/>
          <w:sz w:val="24"/>
          <w:szCs w:val="24"/>
        </w:rPr>
        <w:t>dzakara</w:t>
      </w:r>
      <w:r w:rsidRPr="00B21CE3">
        <w:rPr>
          <w:rFonts w:asciiTheme="majorBidi" w:hAnsiTheme="majorBidi" w:cstheme="majorBidi"/>
          <w:sz w:val="24"/>
          <w:szCs w:val="24"/>
        </w:rPr>
        <w:t xml:space="preserve"> diulang 284 kali dalam al-Qur’an, yang terdiri dari dipakai kata benda sebanyak 132 kali dan dipakai kata kerja sebanyak 152 kali.</w:t>
      </w:r>
      <w:r w:rsidRPr="00B21CE3">
        <w:rPr>
          <w:rFonts w:asciiTheme="majorBidi" w:hAnsiTheme="majorBidi" w:cstheme="majorBidi"/>
          <w:b/>
          <w:bCs/>
          <w:i/>
          <w:iCs/>
          <w:sz w:val="24"/>
          <w:szCs w:val="24"/>
        </w:rPr>
        <w:t xml:space="preserve"> </w:t>
      </w:r>
      <w:r w:rsidRPr="00B21CE3">
        <w:rPr>
          <w:rFonts w:asciiTheme="majorBidi" w:hAnsiTheme="majorBidi" w:cstheme="majorBidi"/>
          <w:sz w:val="24"/>
          <w:szCs w:val="24"/>
        </w:rPr>
        <w:t xml:space="preserve">Ar-Raghib al-Asfahany membagi makna </w:t>
      </w:r>
      <w:r w:rsidRPr="00B21CE3">
        <w:rPr>
          <w:rFonts w:asciiTheme="majorBidi" w:hAnsiTheme="majorBidi" w:cstheme="majorBidi"/>
          <w:i/>
          <w:iCs/>
          <w:sz w:val="24"/>
          <w:szCs w:val="24"/>
        </w:rPr>
        <w:t xml:space="preserve">dzikr </w:t>
      </w:r>
      <w:r w:rsidRPr="00B21CE3">
        <w:rPr>
          <w:rFonts w:asciiTheme="majorBidi" w:hAnsiTheme="majorBidi" w:cstheme="majorBidi"/>
          <w:sz w:val="24"/>
          <w:szCs w:val="24"/>
        </w:rPr>
        <w:t xml:space="preserve">menjadi dua yaitu </w:t>
      </w:r>
      <w:r w:rsidRPr="00B21CE3">
        <w:rPr>
          <w:rFonts w:asciiTheme="majorBidi" w:hAnsiTheme="majorBidi" w:cstheme="majorBidi"/>
          <w:i/>
          <w:iCs/>
          <w:sz w:val="24"/>
          <w:szCs w:val="24"/>
        </w:rPr>
        <w:t xml:space="preserve">Dzikr bi Al-Qalb </w:t>
      </w:r>
      <w:r w:rsidRPr="00B21CE3">
        <w:rPr>
          <w:rFonts w:asciiTheme="majorBidi" w:hAnsiTheme="majorBidi" w:cstheme="majorBidi"/>
          <w:sz w:val="24"/>
          <w:szCs w:val="24"/>
        </w:rPr>
        <w:t xml:space="preserve">(berpikir dengan hati) dan </w:t>
      </w:r>
      <w:r w:rsidRPr="00B21CE3">
        <w:rPr>
          <w:rFonts w:asciiTheme="majorBidi" w:hAnsiTheme="majorBidi" w:cstheme="majorBidi"/>
          <w:i/>
          <w:iCs/>
          <w:sz w:val="24"/>
          <w:szCs w:val="24"/>
        </w:rPr>
        <w:t xml:space="preserve">Dzikr bi Al-Lisan </w:t>
      </w:r>
      <w:r w:rsidRPr="00B21CE3">
        <w:rPr>
          <w:rFonts w:asciiTheme="majorBidi" w:hAnsiTheme="majorBidi" w:cstheme="majorBidi"/>
          <w:sz w:val="24"/>
          <w:szCs w:val="24"/>
        </w:rPr>
        <w:t>(mengingat dengan lisan). Jadi, Dzikr tidak dilakukan oleh akal sebagamana tafakkur, melainkan dilakukan oleh organ yang bernama hati (qalb). Perbedaannya dengan tafakkur adalah jika t</w:t>
      </w:r>
      <w:r w:rsidRPr="00B21CE3">
        <w:rPr>
          <w:rFonts w:asciiTheme="majorBidi" w:hAnsiTheme="majorBidi" w:cstheme="majorBidi"/>
          <w:i/>
          <w:iCs/>
          <w:sz w:val="24"/>
          <w:szCs w:val="24"/>
        </w:rPr>
        <w:t xml:space="preserve">afakkur </w:t>
      </w:r>
      <w:r w:rsidRPr="00B21CE3">
        <w:rPr>
          <w:rFonts w:asciiTheme="majorBidi" w:hAnsiTheme="majorBidi" w:cstheme="majorBidi"/>
          <w:sz w:val="24"/>
          <w:szCs w:val="24"/>
        </w:rPr>
        <w:t xml:space="preserve">merupakan aktifitas mencari ilmu pengetahuan sedangkan </w:t>
      </w:r>
      <w:r w:rsidRPr="00B21CE3">
        <w:rPr>
          <w:rFonts w:asciiTheme="majorBidi" w:hAnsiTheme="majorBidi" w:cstheme="majorBidi"/>
          <w:i/>
          <w:iCs/>
          <w:sz w:val="24"/>
          <w:szCs w:val="24"/>
        </w:rPr>
        <w:t xml:space="preserve">tadzakkur </w:t>
      </w:r>
      <w:r w:rsidRPr="00B21CE3">
        <w:rPr>
          <w:rFonts w:asciiTheme="majorBidi" w:hAnsiTheme="majorBidi" w:cstheme="majorBidi"/>
          <w:sz w:val="24"/>
          <w:szCs w:val="24"/>
        </w:rPr>
        <w:t xml:space="preserve">berfungsi untuk menjaga ilmu. Hati inilah yang memutuskan apakah ilmu tersebut akan menjadi ilmu yang bermanfaat atau tidak, apakah ilmu tersebut akan mendekatkan dirinya kepada Allah atau justru sebaliknya, melahirkan kekufuran. </w:t>
      </w:r>
    </w:p>
    <w:p w:rsidR="00751BA9" w:rsidRPr="00B21CE3" w:rsidRDefault="00751BA9" w:rsidP="00751BA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rPr>
        <w:t xml:space="preserve">Ayat-ayat yang mengandung kata dasar “dzakara” ini selalu bermuara kepada perintah mengambil pelajaran/ peringatan dari berbagai hal dan berbagai peristiwa, seperti nikmat Allah, azab neraka, kisah masa lalu, fenomena alam, fenomena sosial, juga hukum-hukum Allah. Dan pelajaran terpenting dari semua itu adalah untuk mengingat Allah, baik dengan hati ataupun dengan lisan. Menurut Abi Zayd, </w:t>
      </w:r>
      <w:r w:rsidRPr="00B21CE3">
        <w:rPr>
          <w:rFonts w:asciiTheme="majorBidi" w:hAnsiTheme="majorBidi" w:cstheme="majorBidi"/>
          <w:i/>
          <w:iCs/>
          <w:sz w:val="24"/>
          <w:szCs w:val="24"/>
        </w:rPr>
        <w:t xml:space="preserve">al-dzikr </w:t>
      </w:r>
      <w:r w:rsidRPr="00B21CE3">
        <w:rPr>
          <w:rFonts w:asciiTheme="majorBidi" w:hAnsiTheme="majorBidi" w:cstheme="majorBidi"/>
          <w:iCs/>
          <w:sz w:val="24"/>
          <w:szCs w:val="24"/>
        </w:rPr>
        <w:t xml:space="preserve">juga </w:t>
      </w:r>
      <w:r w:rsidRPr="00B21CE3">
        <w:rPr>
          <w:rFonts w:asciiTheme="majorBidi" w:hAnsiTheme="majorBidi" w:cstheme="majorBidi"/>
          <w:sz w:val="24"/>
          <w:szCs w:val="24"/>
        </w:rPr>
        <w:t xml:space="preserve">berarti </w:t>
      </w:r>
      <w:r w:rsidRPr="00B21CE3">
        <w:rPr>
          <w:rFonts w:asciiTheme="majorBidi" w:hAnsiTheme="majorBidi" w:cstheme="majorBidi"/>
          <w:i/>
          <w:iCs/>
          <w:sz w:val="24"/>
          <w:szCs w:val="24"/>
        </w:rPr>
        <w:t xml:space="preserve">al-sharaf </w:t>
      </w:r>
      <w:r w:rsidRPr="00B21CE3">
        <w:rPr>
          <w:rFonts w:asciiTheme="majorBidi" w:hAnsiTheme="majorBidi" w:cstheme="majorBidi"/>
          <w:sz w:val="24"/>
          <w:szCs w:val="24"/>
        </w:rPr>
        <w:t xml:space="preserve">(kemuliaan) dan digunakan sebagai nama lain dari al-Qur’an (al-dzikr). Adapun tujuan dari mengingat Allah (dzikir) adalah agar menjadi orang yang bertaqwa (QS. </w:t>
      </w:r>
      <w:r w:rsidRPr="00B21CE3">
        <w:rPr>
          <w:rFonts w:asciiTheme="majorBidi" w:hAnsiTheme="majorBidi" w:cstheme="majorBidi"/>
          <w:sz w:val="24"/>
          <w:szCs w:val="24"/>
          <w:shd w:val="clear" w:color="auto" w:fill="FFFFFF"/>
        </w:rPr>
        <w:t xml:space="preserve">Al-A'raf:171), beruntung (QS. Al-Anfal:45, QS. Al-Jumu'ah:10, QS. Al-A'raf: 69), </w:t>
      </w:r>
      <w:r w:rsidRPr="00B21CE3">
        <w:rPr>
          <w:rFonts w:asciiTheme="majorBidi" w:hAnsiTheme="majorBidi" w:cstheme="majorBidi"/>
          <w:sz w:val="24"/>
          <w:szCs w:val="24"/>
        </w:rPr>
        <w:t xml:space="preserve"> hati menjadi tentram (QS. </w:t>
      </w:r>
      <w:r w:rsidRPr="00B21CE3">
        <w:rPr>
          <w:rFonts w:asciiTheme="majorBidi" w:hAnsiTheme="majorBidi" w:cstheme="majorBidi"/>
          <w:sz w:val="24"/>
          <w:szCs w:val="24"/>
          <w:shd w:val="clear" w:color="auto" w:fill="FFFFFF"/>
        </w:rPr>
        <w:t xml:space="preserve">Ar-Ra’du: 28), </w:t>
      </w:r>
      <w:r w:rsidRPr="00B21CE3">
        <w:rPr>
          <w:rFonts w:asciiTheme="majorBidi" w:hAnsiTheme="majorBidi" w:cstheme="majorBidi"/>
          <w:sz w:val="24"/>
          <w:szCs w:val="24"/>
        </w:rPr>
        <w:t xml:space="preserve">dan diingat oleh Allah  (QS. </w:t>
      </w:r>
      <w:r w:rsidRPr="00B21CE3">
        <w:rPr>
          <w:rFonts w:asciiTheme="majorBidi" w:hAnsiTheme="majorBidi" w:cstheme="majorBidi"/>
          <w:sz w:val="24"/>
          <w:szCs w:val="24"/>
          <w:shd w:val="clear" w:color="auto" w:fill="FFFFFF"/>
        </w:rPr>
        <w:t>Al-Baqarah: 152).</w:t>
      </w:r>
    </w:p>
    <w:p w:rsidR="00313826" w:rsidRDefault="000D508A" w:rsidP="005F37E9">
      <w:pPr>
        <w:pStyle w:val="ListParagraph"/>
        <w:spacing w:line="240" w:lineRule="auto"/>
        <w:ind w:left="786" w:firstLine="915"/>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p>
    <w:p w:rsidR="00D3668F" w:rsidRDefault="00D3668F" w:rsidP="005F37E9">
      <w:pPr>
        <w:pStyle w:val="ListParagraph"/>
        <w:spacing w:line="240" w:lineRule="auto"/>
        <w:ind w:left="786" w:firstLine="915"/>
        <w:jc w:val="both"/>
        <w:rPr>
          <w:rFonts w:asciiTheme="majorBidi" w:hAnsiTheme="majorBidi" w:cstheme="majorBidi"/>
          <w:sz w:val="24"/>
          <w:szCs w:val="24"/>
          <w:shd w:val="clear" w:color="auto" w:fill="FFFFFF"/>
        </w:rPr>
      </w:pPr>
    </w:p>
    <w:p w:rsidR="001954D5" w:rsidRPr="005F37E9" w:rsidRDefault="001954D5" w:rsidP="005F37E9">
      <w:pPr>
        <w:pStyle w:val="ListParagraph"/>
        <w:numPr>
          <w:ilvl w:val="0"/>
          <w:numId w:val="17"/>
        </w:numPr>
        <w:spacing w:line="240" w:lineRule="auto"/>
        <w:jc w:val="both"/>
        <w:rPr>
          <w:rFonts w:asciiTheme="majorBidi" w:hAnsiTheme="majorBidi" w:cstheme="majorBidi"/>
          <w:sz w:val="24"/>
          <w:szCs w:val="24"/>
        </w:rPr>
      </w:pPr>
      <w:r w:rsidRPr="00313826">
        <w:rPr>
          <w:rFonts w:asciiTheme="majorBidi" w:hAnsiTheme="majorBidi" w:cstheme="majorBidi"/>
          <w:b/>
          <w:bCs/>
          <w:sz w:val="24"/>
          <w:szCs w:val="24"/>
        </w:rPr>
        <w:t>Aspek</w:t>
      </w:r>
      <w:r w:rsidRPr="00B21CE3">
        <w:rPr>
          <w:rFonts w:asciiTheme="majorBidi" w:hAnsiTheme="majorBidi" w:cstheme="majorBidi"/>
          <w:b/>
          <w:sz w:val="24"/>
          <w:szCs w:val="24"/>
        </w:rPr>
        <w:t xml:space="preserve"> </w:t>
      </w:r>
      <w:r w:rsidRPr="00313826">
        <w:rPr>
          <w:rFonts w:asciiTheme="majorBidi" w:hAnsiTheme="majorBidi" w:cstheme="majorBidi"/>
          <w:b/>
          <w:bCs/>
          <w:sz w:val="24"/>
          <w:szCs w:val="24"/>
        </w:rPr>
        <w:t>wasilah</w:t>
      </w:r>
      <w:r w:rsidR="00F1133C" w:rsidRPr="00B21CE3">
        <w:rPr>
          <w:rFonts w:asciiTheme="majorBidi" w:hAnsiTheme="majorBidi" w:cstheme="majorBidi"/>
          <w:b/>
          <w:sz w:val="24"/>
          <w:szCs w:val="24"/>
        </w:rPr>
        <w:t xml:space="preserve"> </w:t>
      </w:r>
      <w:r w:rsidRPr="00B21CE3">
        <w:rPr>
          <w:rFonts w:asciiTheme="majorBidi" w:hAnsiTheme="majorBidi" w:cstheme="majorBidi"/>
          <w:b/>
          <w:sz w:val="24"/>
          <w:szCs w:val="24"/>
        </w:rPr>
        <w:t xml:space="preserve">dan </w:t>
      </w:r>
      <w:r w:rsidR="00F1133C" w:rsidRPr="00B21CE3">
        <w:rPr>
          <w:rFonts w:asciiTheme="majorBidi" w:hAnsiTheme="majorBidi" w:cstheme="majorBidi"/>
          <w:b/>
          <w:sz w:val="24"/>
          <w:szCs w:val="24"/>
        </w:rPr>
        <w:t xml:space="preserve">ghayah/ maqashid </w:t>
      </w:r>
      <w:r w:rsidRPr="00B21CE3">
        <w:rPr>
          <w:rFonts w:asciiTheme="majorBidi" w:hAnsiTheme="majorBidi" w:cstheme="majorBidi"/>
          <w:b/>
          <w:sz w:val="24"/>
          <w:szCs w:val="24"/>
        </w:rPr>
        <w:t xml:space="preserve">Ayat Al-Qur’an tentang Literasi </w:t>
      </w:r>
    </w:p>
    <w:p w:rsidR="005F37E9" w:rsidRPr="00B21CE3" w:rsidRDefault="005F37E9" w:rsidP="005F37E9">
      <w:pPr>
        <w:pStyle w:val="ListParagraph"/>
        <w:spacing w:line="240" w:lineRule="auto"/>
        <w:jc w:val="both"/>
        <w:rPr>
          <w:rFonts w:asciiTheme="majorBidi" w:hAnsiTheme="majorBidi" w:cstheme="majorBidi"/>
          <w:sz w:val="24"/>
          <w:szCs w:val="24"/>
        </w:rPr>
      </w:pPr>
    </w:p>
    <w:p w:rsidR="005E23D3" w:rsidRPr="00B21CE3" w:rsidRDefault="001954D5"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bCs/>
          <w:sz w:val="24"/>
          <w:szCs w:val="24"/>
        </w:rPr>
        <w:t>Semua ayat-ayat al-Qur’an tentang lit</w:t>
      </w:r>
      <w:r w:rsidR="00D8429D">
        <w:rPr>
          <w:rFonts w:asciiTheme="majorBidi" w:hAnsiTheme="majorBidi" w:cstheme="majorBidi"/>
          <w:bCs/>
          <w:sz w:val="24"/>
          <w:szCs w:val="24"/>
        </w:rPr>
        <w:t>e</w:t>
      </w:r>
      <w:r w:rsidRPr="00B21CE3">
        <w:rPr>
          <w:rFonts w:asciiTheme="majorBidi" w:hAnsiTheme="majorBidi" w:cstheme="majorBidi"/>
          <w:bCs/>
          <w:sz w:val="24"/>
          <w:szCs w:val="24"/>
        </w:rPr>
        <w:t xml:space="preserve">rasi adalah wasilah/sarana memperoleh ilmu. </w:t>
      </w:r>
      <w:r w:rsidRPr="00B21CE3">
        <w:rPr>
          <w:rFonts w:asciiTheme="majorBidi" w:hAnsiTheme="majorBidi" w:cstheme="majorBidi"/>
          <w:sz w:val="24"/>
          <w:szCs w:val="24"/>
        </w:rPr>
        <w:t xml:space="preserve">Allah </w:t>
      </w:r>
      <w:r w:rsidRPr="00B21CE3">
        <w:rPr>
          <w:rFonts w:asciiTheme="majorBidi" w:hAnsiTheme="majorBidi" w:cstheme="majorBidi"/>
          <w:iCs/>
          <w:sz w:val="24"/>
          <w:szCs w:val="24"/>
        </w:rPr>
        <w:t>mengajarkan</w:t>
      </w:r>
      <w:r w:rsidRPr="00B21CE3">
        <w:rPr>
          <w:rFonts w:asciiTheme="majorBidi" w:hAnsiTheme="majorBidi" w:cstheme="majorBidi"/>
          <w:sz w:val="24"/>
          <w:szCs w:val="24"/>
        </w:rPr>
        <w:t xml:space="preserve"> nama-nama (</w:t>
      </w:r>
      <w:r w:rsidRPr="00B21CE3">
        <w:rPr>
          <w:rFonts w:asciiTheme="majorBidi" w:hAnsiTheme="majorBidi" w:cstheme="majorBidi"/>
          <w:i/>
          <w:sz w:val="24"/>
          <w:szCs w:val="24"/>
        </w:rPr>
        <w:t>‘allama al-asma</w:t>
      </w:r>
      <w:r w:rsidRPr="00B21CE3">
        <w:rPr>
          <w:rFonts w:asciiTheme="majorBidi" w:hAnsiTheme="majorBidi" w:cstheme="majorBidi"/>
          <w:sz w:val="24"/>
          <w:szCs w:val="24"/>
        </w:rPr>
        <w:t xml:space="preserve">) kepada Adam pada QS. Al-Baqarah: 31 adalah wasilah/ sarana agar manusia mendapatkan ilmu. Hal ini dibuktikan dengan penelitian Noam Chomsky menyimpulkan bahwa setiap manusia pada dasarnya telah dibekali kemampuan berbahasa sejak lahir, kemampuan tersebut disebut </w:t>
      </w:r>
      <w:r w:rsidRPr="00B21CE3">
        <w:rPr>
          <w:rFonts w:asciiTheme="majorBidi" w:hAnsiTheme="majorBidi" w:cstheme="majorBidi"/>
          <w:i/>
          <w:sz w:val="24"/>
          <w:szCs w:val="24"/>
        </w:rPr>
        <w:t>Language Advice Device</w:t>
      </w:r>
      <w:r w:rsidRPr="00B21CE3">
        <w:rPr>
          <w:rFonts w:asciiTheme="majorBidi" w:hAnsiTheme="majorBidi" w:cstheme="majorBidi"/>
          <w:sz w:val="24"/>
          <w:szCs w:val="24"/>
        </w:rPr>
        <w:t xml:space="preserve"> (LAD), yaitu perangkat pemerolehan bahasa.</w:t>
      </w:r>
      <w:r w:rsidR="001F037E">
        <w:rPr>
          <w:rStyle w:val="FootnoteReference"/>
          <w:rFonts w:asciiTheme="majorBidi" w:hAnsiTheme="majorBidi" w:cstheme="majorBidi"/>
          <w:sz w:val="24"/>
          <w:szCs w:val="24"/>
        </w:rPr>
        <w:footnoteReference w:id="35"/>
      </w:r>
      <w:r w:rsidRPr="00B21CE3">
        <w:rPr>
          <w:rFonts w:asciiTheme="majorBidi" w:hAnsiTheme="majorBidi" w:cstheme="majorBidi"/>
          <w:sz w:val="24"/>
          <w:szCs w:val="24"/>
        </w:rPr>
        <w:t xml:space="preserve"> </w:t>
      </w:r>
    </w:p>
    <w:p w:rsidR="005E23D3" w:rsidRPr="00B21CE3" w:rsidRDefault="00313826" w:rsidP="005F37E9">
      <w:pPr>
        <w:pStyle w:val="ListParagraph"/>
        <w:spacing w:line="240" w:lineRule="auto"/>
        <w:ind w:left="786" w:firstLine="915"/>
        <w:jc w:val="both"/>
        <w:rPr>
          <w:rFonts w:asciiTheme="majorBidi" w:hAnsiTheme="majorBidi" w:cstheme="majorBidi"/>
          <w:sz w:val="24"/>
          <w:szCs w:val="24"/>
        </w:rPr>
      </w:pPr>
      <w:r>
        <w:rPr>
          <w:rFonts w:asciiTheme="majorBidi" w:hAnsiTheme="majorBidi" w:cstheme="majorBidi"/>
          <w:sz w:val="24"/>
          <w:szCs w:val="24"/>
        </w:rPr>
        <w:t>Kemud</w:t>
      </w:r>
      <w:r w:rsidR="005E23D3" w:rsidRPr="00B21CE3">
        <w:rPr>
          <w:rFonts w:asciiTheme="majorBidi" w:hAnsiTheme="majorBidi" w:cstheme="majorBidi"/>
          <w:sz w:val="24"/>
          <w:szCs w:val="24"/>
        </w:rPr>
        <w:t xml:space="preserve">ian saat </w:t>
      </w:r>
      <w:r w:rsidR="001954D5" w:rsidRPr="00B21CE3">
        <w:rPr>
          <w:rFonts w:asciiTheme="majorBidi" w:hAnsiTheme="majorBidi" w:cstheme="majorBidi"/>
          <w:sz w:val="24"/>
          <w:szCs w:val="24"/>
        </w:rPr>
        <w:t>Adam berbicara/ menyampaikan informasi tentang nama-nama</w:t>
      </w:r>
      <w:r w:rsidR="001954D5" w:rsidRPr="00B21CE3">
        <w:rPr>
          <w:rFonts w:asciiTheme="majorBidi" w:hAnsiTheme="majorBidi" w:cstheme="majorBidi"/>
          <w:b/>
          <w:sz w:val="24"/>
          <w:szCs w:val="24"/>
        </w:rPr>
        <w:t xml:space="preserve"> </w:t>
      </w:r>
      <w:r w:rsidR="001954D5" w:rsidRPr="00B21CE3">
        <w:rPr>
          <w:rFonts w:asciiTheme="majorBidi" w:hAnsiTheme="majorBidi" w:cstheme="majorBidi"/>
          <w:sz w:val="24"/>
          <w:szCs w:val="24"/>
        </w:rPr>
        <w:t>(</w:t>
      </w:r>
      <w:r w:rsidR="001954D5" w:rsidRPr="00B21CE3">
        <w:rPr>
          <w:rFonts w:asciiTheme="majorBidi" w:hAnsiTheme="majorBidi" w:cstheme="majorBidi"/>
          <w:i/>
          <w:sz w:val="24"/>
          <w:szCs w:val="24"/>
        </w:rPr>
        <w:t>anbaahum biasmaihim</w:t>
      </w:r>
      <w:r w:rsidR="001954D5" w:rsidRPr="00B21CE3">
        <w:rPr>
          <w:rFonts w:asciiTheme="majorBidi" w:hAnsiTheme="majorBidi" w:cstheme="majorBidi"/>
          <w:sz w:val="24"/>
          <w:szCs w:val="24"/>
        </w:rPr>
        <w:t xml:space="preserve">) kepada malaikat pada QS. Al-Baqarah: 33 </w:t>
      </w:r>
      <w:r w:rsidR="005E23D3" w:rsidRPr="00B21CE3">
        <w:rPr>
          <w:rFonts w:asciiTheme="majorBidi" w:hAnsiTheme="majorBidi" w:cstheme="majorBidi"/>
          <w:sz w:val="24"/>
          <w:szCs w:val="24"/>
        </w:rPr>
        <w:t xml:space="preserve">adalah wasilah/ sarana </w:t>
      </w:r>
      <w:r w:rsidR="001954D5" w:rsidRPr="00B21CE3">
        <w:rPr>
          <w:rFonts w:asciiTheme="majorBidi" w:hAnsiTheme="majorBidi" w:cstheme="majorBidi"/>
          <w:sz w:val="24"/>
          <w:szCs w:val="24"/>
        </w:rPr>
        <w:t xml:space="preserve">agar Adam memulai literasinya sehingga diperoleh ilmu. </w:t>
      </w:r>
      <w:r w:rsidR="005E23D3" w:rsidRPr="00B21CE3">
        <w:rPr>
          <w:rFonts w:asciiTheme="majorBidi" w:hAnsiTheme="majorBidi" w:cstheme="majorBidi"/>
          <w:sz w:val="24"/>
          <w:szCs w:val="24"/>
        </w:rPr>
        <w:t xml:space="preserve">Kemampuan memberikan nama, berbicara, menyebutkan kata-kata, menyusun kalimat begitu penting bagi manusia. Kemampuan tersebut menandakan dimulainya literasi pada manusia, pertumbuhan akal manusia telah sempurna dan siap digunakan untuk berpikir, belajar, menciptakan kebudayaan dan peradaban. Menurut penelitian, semakin cepat seorang anak bisa berbicara maka menandakan tingginya kecerdasan yang dimilikinya. Begitupula jika ingin meningkatkan kecerdasan, maka bisa distimulus dengan belajar bahasa baru, istilah baru, pengetahuan baru. </w:t>
      </w:r>
      <w:r w:rsidR="002A1AB2">
        <w:rPr>
          <w:rStyle w:val="FootnoteReference"/>
          <w:rFonts w:asciiTheme="majorBidi" w:hAnsiTheme="majorBidi" w:cstheme="majorBidi"/>
          <w:sz w:val="24"/>
          <w:szCs w:val="24"/>
        </w:rPr>
        <w:footnoteReference w:id="36"/>
      </w:r>
    </w:p>
    <w:p w:rsidR="005E23D3" w:rsidRPr="00B21CE3" w:rsidRDefault="005E23D3"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Perintah membaca pada QS. Al-‘Alaq: 1 dan 3 adalah wasilah/ sarana, adapun tujuan dari membaca adalah agar manusia memperoleh ilmu. Hal ini dijelaskan juga pada ayat setelahnya, yaitu QS. Al-‘Alaq: 4-5 bahwa ada dua cara Allah mengajar manusia, yaitu dengan melalui perantara pena (tulisa-tulisan) yang harus dibaca oleh manusia dan pengajaran Allah secara langsung tanpa alat/ tanpa melalui tulisan-tulisan, yaitu melalui wahyu dan ilham yang disebut dengan istilah ‘</w:t>
      </w:r>
      <w:r w:rsidRPr="00B21CE3">
        <w:rPr>
          <w:rFonts w:asciiTheme="majorBidi" w:hAnsiTheme="majorBidi" w:cstheme="majorBidi"/>
          <w:i/>
          <w:sz w:val="24"/>
          <w:szCs w:val="24"/>
        </w:rPr>
        <w:t>ilm ladunniy</w:t>
      </w:r>
      <w:r w:rsidRPr="00B21CE3">
        <w:rPr>
          <w:rFonts w:asciiTheme="majorBidi" w:hAnsiTheme="majorBidi" w:cstheme="majorBidi"/>
          <w:sz w:val="24"/>
          <w:szCs w:val="24"/>
        </w:rPr>
        <w:t>.</w:t>
      </w:r>
      <w:r w:rsidR="00F95C60">
        <w:rPr>
          <w:rStyle w:val="FootnoteReference"/>
          <w:rFonts w:asciiTheme="majorBidi" w:hAnsiTheme="majorBidi" w:cstheme="majorBidi"/>
          <w:sz w:val="24"/>
          <w:szCs w:val="24"/>
        </w:rPr>
        <w:footnoteReference w:id="37"/>
      </w:r>
      <w:r w:rsidRPr="00B21CE3">
        <w:rPr>
          <w:rFonts w:asciiTheme="majorBidi" w:hAnsiTheme="majorBidi" w:cstheme="majorBidi"/>
          <w:sz w:val="24"/>
          <w:szCs w:val="24"/>
        </w:rPr>
        <w:t xml:space="preserve"> Sehingga bisa disimpulkan bahwa membaca adalah washilah bagi manusia untuk memperoleh ilmu kasbi/ ilmu yang diusahakan manusia untuk memperolehnya, yaitu melalui membaca.</w:t>
      </w:r>
    </w:p>
    <w:p w:rsidR="005E23D3" w:rsidRPr="00B21CE3" w:rsidRDefault="005E23D3"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Qalam yang disebutkan dalam QS. Al-‘Alaq: 4 dan al-Qalam:1 dimaknai sebagai pena adalah wasilah/ sarana bagi manusia untuk menulis, sehingga benda apapun yang bisa menghasilkan tulisan/ alat tulis bisa dimaknai sebagai pena. Saat ini, definisi qalam/ pena menjadi berkembang meliputi komputer, laptop, tablet, HP. Meskipun yang disebutkan di ayat al-Qur’an adalah Qalam/ pena, tetapi yang dimaksud adalah hasil yang didapat dari pena, yaitu tulisan-tulisan. Dengan demikian Allah memberikan perhatian penting terhadap aktivitas menulis karena menulis merupakan washilah/ sarana bagi manusia untuk menyampaikan dan mengikat ilmu pengetahuan, mewariskan ilmu pengetahuan, sekaligus mendokumentasikan berbagai peristiwa penting. Tulisan-tulisan dijadikan washilah bagi Allah mengajarkan ilmu kasbi kepada manusia sebagaimana tafsir QS. Al-‘Alaq: 4</w:t>
      </w:r>
    </w:p>
    <w:p w:rsidR="005E23D3" w:rsidRPr="00B21CE3" w:rsidRDefault="005E23D3"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Berpikir merupakan washilah/ sarana agar manusia memperoleh ilmu kasbi. Objek yang harus dipikirkan manusia sebenarnya telah ditentukan oleh Allah Swt (sebagai pemilik ilmu pengetahuan), karena tidak semua ilmu Allah mampu dipikirkan dan dipahami oleh akal manusia. Objek yang harus dipikirkan manusia adalah yang Allah sebutkan sebanyak 18 kali meliputi hal-hal yang kongkret sampai </w:t>
      </w:r>
      <w:r w:rsidRPr="00B21CE3">
        <w:rPr>
          <w:rFonts w:asciiTheme="majorBidi" w:hAnsiTheme="majorBidi" w:cstheme="majorBidi"/>
          <w:sz w:val="24"/>
          <w:szCs w:val="24"/>
        </w:rPr>
        <w:lastRenderedPageBreak/>
        <w:t xml:space="preserve">hal-hal yang metafisik. Adapun objek yang tidak boleh dipikirkan oleh manusia karena keterbatasan akalnya adalah berikir tentang zat/ bentuk / </w:t>
      </w:r>
      <w:r w:rsidRPr="00B21CE3">
        <w:rPr>
          <w:rFonts w:asciiTheme="majorBidi" w:hAnsiTheme="majorBidi" w:cstheme="majorBidi"/>
          <w:i/>
          <w:iCs/>
          <w:sz w:val="24"/>
          <w:szCs w:val="24"/>
        </w:rPr>
        <w:t xml:space="preserve">jisim </w:t>
      </w:r>
      <w:r w:rsidRPr="00B21CE3">
        <w:rPr>
          <w:rFonts w:asciiTheme="majorBidi" w:hAnsiTheme="majorBidi" w:cstheme="majorBidi"/>
          <w:sz w:val="24"/>
          <w:szCs w:val="24"/>
        </w:rPr>
        <w:t>Allah.</w:t>
      </w:r>
      <w:r w:rsidR="00F95C60">
        <w:rPr>
          <w:rStyle w:val="FootnoteReference"/>
          <w:rFonts w:asciiTheme="majorBidi" w:hAnsiTheme="majorBidi" w:cstheme="majorBidi"/>
          <w:sz w:val="24"/>
          <w:szCs w:val="24"/>
        </w:rPr>
        <w:footnoteReference w:id="38"/>
      </w:r>
    </w:p>
    <w:p w:rsidR="005E23D3" w:rsidRPr="00B21CE3" w:rsidRDefault="005E23D3"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Berdzikir merupakan washilah/ sarana agar manusia memperoleh ilmu Ladunniy. </w:t>
      </w:r>
      <w:r w:rsidR="00D24222">
        <w:rPr>
          <w:rFonts w:asciiTheme="majorBidi" w:hAnsiTheme="majorBidi" w:cstheme="majorBidi"/>
          <w:sz w:val="24"/>
          <w:szCs w:val="24"/>
        </w:rPr>
        <w:t xml:space="preserve">Menurut Imam al-Ghazali, Qalbu </w:t>
      </w:r>
      <w:r w:rsidR="00D24222" w:rsidRPr="002458D8">
        <w:rPr>
          <w:rFonts w:asciiTheme="majorBidi" w:hAnsiTheme="majorBidi" w:cstheme="majorBidi"/>
          <w:sz w:val="24"/>
          <w:szCs w:val="24"/>
        </w:rPr>
        <w:t xml:space="preserve">yang menentukan perasaan manusia, baik buruknya manusia. </w:t>
      </w:r>
      <w:r w:rsidR="00D24222">
        <w:rPr>
          <w:rFonts w:asciiTheme="majorBidi" w:hAnsiTheme="majorBidi" w:cstheme="majorBidi"/>
          <w:sz w:val="24"/>
          <w:szCs w:val="24"/>
        </w:rPr>
        <w:t>Qalbu</w:t>
      </w:r>
      <w:r w:rsidR="00D24222" w:rsidRPr="002458D8">
        <w:rPr>
          <w:rFonts w:asciiTheme="majorBidi" w:hAnsiTheme="majorBidi" w:cstheme="majorBidi"/>
          <w:sz w:val="24"/>
          <w:szCs w:val="24"/>
        </w:rPr>
        <w:t xml:space="preserve"> tempat keimanan, ketaqawaan, dan rasa syukur berada. Jika </w:t>
      </w:r>
      <w:r w:rsidR="00D24222">
        <w:rPr>
          <w:rFonts w:asciiTheme="majorBidi" w:hAnsiTheme="majorBidi" w:cstheme="majorBidi"/>
          <w:sz w:val="24"/>
          <w:szCs w:val="24"/>
        </w:rPr>
        <w:t>Qalbunya</w:t>
      </w:r>
      <w:r w:rsidR="00D24222" w:rsidRPr="002458D8">
        <w:rPr>
          <w:rFonts w:asciiTheme="majorBidi" w:hAnsiTheme="majorBidi" w:cstheme="majorBidi"/>
          <w:sz w:val="24"/>
          <w:szCs w:val="24"/>
        </w:rPr>
        <w:t xml:space="preserve"> berfungsi, bersih, dan baik, maka baik pula seluruh perbuatannya, sebaliknya jika </w:t>
      </w:r>
      <w:r w:rsidR="00D24222">
        <w:rPr>
          <w:rFonts w:asciiTheme="majorBidi" w:hAnsiTheme="majorBidi" w:cstheme="majorBidi"/>
          <w:sz w:val="24"/>
          <w:szCs w:val="24"/>
        </w:rPr>
        <w:t>Qalbunya</w:t>
      </w:r>
      <w:r w:rsidR="00D24222" w:rsidRPr="002458D8">
        <w:rPr>
          <w:rFonts w:asciiTheme="majorBidi" w:hAnsiTheme="majorBidi" w:cstheme="majorBidi"/>
          <w:sz w:val="24"/>
          <w:szCs w:val="24"/>
        </w:rPr>
        <w:t xml:space="preserve"> kotor dan buruk, maka buruk pula perbuatannya.</w:t>
      </w:r>
      <w:r w:rsidR="00D24222">
        <w:rPr>
          <w:rStyle w:val="FootnoteReference"/>
          <w:rFonts w:asciiTheme="majorBidi" w:hAnsiTheme="majorBidi" w:cstheme="majorBidi"/>
          <w:sz w:val="24"/>
          <w:szCs w:val="24"/>
        </w:rPr>
        <w:footnoteReference w:id="39"/>
      </w:r>
      <w:r w:rsidR="00D24222">
        <w:rPr>
          <w:rFonts w:asciiTheme="majorBidi" w:hAnsiTheme="majorBidi" w:cstheme="majorBidi"/>
          <w:sz w:val="24"/>
          <w:szCs w:val="24"/>
        </w:rPr>
        <w:t xml:space="preserve"> </w:t>
      </w:r>
      <w:r w:rsidRPr="00B21CE3">
        <w:rPr>
          <w:rFonts w:asciiTheme="majorBidi" w:hAnsiTheme="majorBidi" w:cstheme="majorBidi"/>
          <w:sz w:val="24"/>
          <w:szCs w:val="24"/>
        </w:rPr>
        <w:t>Dari beberapa pendapat dapat dipahami bahwa</w:t>
      </w:r>
      <w:r w:rsidRPr="00B21CE3">
        <w:rPr>
          <w:rFonts w:asciiTheme="majorBidi" w:hAnsiTheme="majorBidi" w:cstheme="majorBidi"/>
          <w:i/>
          <w:iCs/>
          <w:sz w:val="24"/>
          <w:szCs w:val="24"/>
        </w:rPr>
        <w:t xml:space="preserve"> qalbu </w:t>
      </w:r>
      <w:r w:rsidRPr="00B21CE3">
        <w:rPr>
          <w:rFonts w:asciiTheme="majorBidi" w:hAnsiTheme="majorBidi" w:cstheme="majorBidi"/>
          <w:sz w:val="24"/>
          <w:szCs w:val="24"/>
        </w:rPr>
        <w:t>manusia juga dapat berfungsi sebagai sarana memperoleh ilmu laduniy/ khowasy/ intuitif yang diberikan Allah tanpa melalui belajar/ membaca tulisan (QS. Al-‘Alaq: 5)</w:t>
      </w:r>
    </w:p>
    <w:p w:rsidR="001954D5" w:rsidRPr="00B21CE3" w:rsidRDefault="001954D5" w:rsidP="005F37E9">
      <w:pPr>
        <w:pStyle w:val="ListParagraph"/>
        <w:spacing w:line="240" w:lineRule="auto"/>
        <w:ind w:left="786" w:firstLine="915"/>
        <w:jc w:val="both"/>
        <w:rPr>
          <w:rFonts w:asciiTheme="majorBidi" w:hAnsiTheme="majorBidi" w:cstheme="majorBidi"/>
          <w:sz w:val="24"/>
          <w:szCs w:val="24"/>
        </w:rPr>
      </w:pPr>
    </w:p>
    <w:p w:rsidR="001954D5" w:rsidRDefault="001954D5" w:rsidP="005F37E9">
      <w:pPr>
        <w:pStyle w:val="ListParagraph"/>
        <w:numPr>
          <w:ilvl w:val="0"/>
          <w:numId w:val="17"/>
        </w:numPr>
        <w:spacing w:line="240" w:lineRule="auto"/>
        <w:jc w:val="both"/>
        <w:rPr>
          <w:rFonts w:asciiTheme="majorBidi" w:hAnsiTheme="majorBidi" w:cstheme="majorBidi"/>
          <w:b/>
          <w:sz w:val="24"/>
          <w:szCs w:val="24"/>
        </w:rPr>
      </w:pPr>
      <w:r w:rsidRPr="00B21CE3">
        <w:rPr>
          <w:rFonts w:asciiTheme="majorBidi" w:hAnsiTheme="majorBidi" w:cstheme="majorBidi"/>
          <w:b/>
          <w:sz w:val="24"/>
          <w:szCs w:val="24"/>
        </w:rPr>
        <w:t xml:space="preserve">Aspek-aspek </w:t>
      </w:r>
      <w:r w:rsidRPr="00B21CE3">
        <w:rPr>
          <w:rFonts w:asciiTheme="majorBidi" w:hAnsiTheme="majorBidi" w:cstheme="majorBidi"/>
          <w:b/>
          <w:bCs/>
          <w:sz w:val="24"/>
          <w:szCs w:val="24"/>
        </w:rPr>
        <w:t>maqashidi</w:t>
      </w:r>
      <w:r w:rsidRPr="00B21CE3">
        <w:rPr>
          <w:rFonts w:asciiTheme="majorBidi" w:hAnsiTheme="majorBidi" w:cstheme="majorBidi"/>
          <w:b/>
          <w:sz w:val="24"/>
          <w:szCs w:val="24"/>
        </w:rPr>
        <w:t xml:space="preserve"> Literasi dalam Qur’an</w:t>
      </w:r>
    </w:p>
    <w:p w:rsidR="005F37E9" w:rsidRPr="00B21CE3" w:rsidRDefault="005F37E9" w:rsidP="005F37E9">
      <w:pPr>
        <w:pStyle w:val="ListParagraph"/>
        <w:spacing w:line="240" w:lineRule="auto"/>
        <w:jc w:val="both"/>
        <w:rPr>
          <w:rFonts w:asciiTheme="majorBidi" w:hAnsiTheme="majorBidi" w:cstheme="majorBidi"/>
          <w:b/>
          <w:sz w:val="24"/>
          <w:szCs w:val="24"/>
        </w:rPr>
      </w:pPr>
    </w:p>
    <w:p w:rsidR="001954D5" w:rsidRPr="00B21CE3" w:rsidRDefault="001954D5" w:rsidP="005F37E9">
      <w:pPr>
        <w:pStyle w:val="ListParagraph"/>
        <w:spacing w:line="240" w:lineRule="auto"/>
        <w:ind w:left="786" w:firstLine="915"/>
        <w:jc w:val="both"/>
        <w:rPr>
          <w:rFonts w:asciiTheme="majorBidi" w:hAnsiTheme="majorBidi" w:cstheme="majorBidi"/>
          <w:bCs/>
          <w:sz w:val="24"/>
          <w:szCs w:val="24"/>
        </w:rPr>
      </w:pPr>
      <w:r w:rsidRPr="00B21CE3">
        <w:rPr>
          <w:rFonts w:asciiTheme="majorBidi" w:hAnsiTheme="majorBidi" w:cstheme="majorBidi"/>
          <w:bCs/>
          <w:sz w:val="24"/>
          <w:szCs w:val="24"/>
        </w:rPr>
        <w:t xml:space="preserve"> Ada 7 aspek yang menjadi tujuan Literasi dalam Qur’an, yaitu:</w:t>
      </w:r>
    </w:p>
    <w:p w:rsidR="005E23D3" w:rsidRPr="00B21CE3" w:rsidRDefault="005E23D3" w:rsidP="005F37E9">
      <w:pPr>
        <w:pStyle w:val="ListParagraph"/>
        <w:spacing w:line="240" w:lineRule="auto"/>
        <w:ind w:left="786" w:firstLine="915"/>
        <w:jc w:val="both"/>
        <w:rPr>
          <w:rFonts w:asciiTheme="majorBidi" w:hAnsiTheme="majorBidi" w:cstheme="majorBidi"/>
          <w:bCs/>
          <w:sz w:val="24"/>
          <w:szCs w:val="24"/>
        </w:rPr>
      </w:pPr>
    </w:p>
    <w:p w:rsidR="000158DA" w:rsidRDefault="000158DA" w:rsidP="005F37E9">
      <w:pPr>
        <w:pStyle w:val="ListParagraph"/>
        <w:spacing w:line="240" w:lineRule="auto"/>
        <w:jc w:val="both"/>
        <w:rPr>
          <w:rFonts w:asciiTheme="majorBidi" w:hAnsiTheme="majorBidi" w:cstheme="majorBidi"/>
          <w:b/>
          <w:sz w:val="24"/>
          <w:szCs w:val="24"/>
        </w:rPr>
      </w:pPr>
      <w:r w:rsidRPr="00B21CE3">
        <w:rPr>
          <w:rFonts w:asciiTheme="majorBidi" w:hAnsiTheme="majorBidi" w:cstheme="majorBidi"/>
          <w:b/>
          <w:sz w:val="24"/>
          <w:szCs w:val="24"/>
        </w:rPr>
        <w:t xml:space="preserve">Hifdz Al-Dien </w:t>
      </w:r>
      <w:r w:rsidR="001954D5" w:rsidRPr="00B21CE3">
        <w:rPr>
          <w:rFonts w:asciiTheme="majorBidi" w:hAnsiTheme="majorBidi" w:cstheme="majorBidi"/>
          <w:b/>
          <w:sz w:val="24"/>
          <w:szCs w:val="24"/>
        </w:rPr>
        <w:t>(Menjaga Agama)</w:t>
      </w:r>
    </w:p>
    <w:p w:rsidR="005F37E9" w:rsidRPr="00B21CE3" w:rsidRDefault="005F37E9" w:rsidP="005F37E9">
      <w:pPr>
        <w:pStyle w:val="ListParagraph"/>
        <w:spacing w:line="240" w:lineRule="auto"/>
        <w:jc w:val="both"/>
        <w:rPr>
          <w:rFonts w:asciiTheme="majorBidi" w:hAnsiTheme="majorBidi" w:cstheme="majorBidi"/>
          <w:b/>
          <w:sz w:val="24"/>
          <w:szCs w:val="24"/>
        </w:rPr>
      </w:pPr>
    </w:p>
    <w:p w:rsidR="000158DA" w:rsidRPr="00B21CE3" w:rsidRDefault="008E7E9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shd w:val="clear" w:color="auto" w:fill="FFFFFF"/>
        </w:rPr>
        <w:t xml:space="preserve">Tujuan Literasi yang paling tinggi adalah untuk mengenal Allah, Tauhidullah </w:t>
      </w:r>
      <w:r w:rsidR="005E23D3" w:rsidRPr="00B21CE3">
        <w:rPr>
          <w:rFonts w:asciiTheme="majorBidi" w:hAnsiTheme="majorBidi" w:cstheme="majorBidi"/>
          <w:sz w:val="24"/>
          <w:szCs w:val="24"/>
          <w:shd w:val="clear" w:color="auto" w:fill="FFFFFF"/>
        </w:rPr>
        <w:t>dan beribada</w:t>
      </w:r>
      <w:r w:rsidRPr="00B21CE3">
        <w:rPr>
          <w:rFonts w:asciiTheme="majorBidi" w:hAnsiTheme="majorBidi" w:cstheme="majorBidi"/>
          <w:sz w:val="24"/>
          <w:szCs w:val="24"/>
          <w:shd w:val="clear" w:color="auto" w:fill="FFFFFF"/>
        </w:rPr>
        <w:t xml:space="preserve">h </w:t>
      </w:r>
      <w:r w:rsidRPr="00B21CE3">
        <w:rPr>
          <w:rFonts w:asciiTheme="majorBidi" w:hAnsiTheme="majorBidi" w:cstheme="majorBidi"/>
          <w:sz w:val="24"/>
          <w:szCs w:val="24"/>
        </w:rPr>
        <w:t>kepada</w:t>
      </w:r>
      <w:r w:rsidRPr="00B21CE3">
        <w:rPr>
          <w:rFonts w:asciiTheme="majorBidi" w:hAnsiTheme="majorBidi" w:cstheme="majorBidi"/>
          <w:sz w:val="24"/>
          <w:szCs w:val="24"/>
          <w:shd w:val="clear" w:color="auto" w:fill="FFFFFF"/>
        </w:rPr>
        <w:t xml:space="preserve"> Allah. </w:t>
      </w:r>
      <w:r w:rsidR="000158DA" w:rsidRPr="00B21CE3">
        <w:rPr>
          <w:rFonts w:asciiTheme="majorBidi" w:hAnsiTheme="majorBidi" w:cstheme="majorBidi"/>
          <w:sz w:val="24"/>
          <w:szCs w:val="24"/>
        </w:rPr>
        <w:t>Sudah menjadi fitrah manusia untuk mencari dan merindukan Tuhannya, meyakini adanya Tuhan Yang Maha Esa (tauhidullah) sebagaimana dijelaskan dalam QS. Ar-Rum: 30</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rPr>
        <w:t xml:space="preserve">Lafadz </w:t>
      </w:r>
      <w:r w:rsidRPr="00B21CE3">
        <w:rPr>
          <w:rFonts w:asciiTheme="majorBidi" w:eastAsia="MS Mincho" w:hAnsiTheme="majorBidi" w:cstheme="majorBidi"/>
          <w:sz w:val="24"/>
          <w:szCs w:val="24"/>
          <w:rtl/>
        </w:rPr>
        <w:t xml:space="preserve">اقْرَأْ بِاسْمِ رَبِّكَ الَّذِي خَلَقَ </w:t>
      </w:r>
      <w:r w:rsidRPr="00B21CE3">
        <w:rPr>
          <w:rFonts w:asciiTheme="majorBidi" w:eastAsia="MS Mincho" w:hAnsiTheme="majorBidi" w:cstheme="majorBidi"/>
          <w:sz w:val="24"/>
          <w:szCs w:val="24"/>
        </w:rPr>
        <w:t xml:space="preserve"> </w:t>
      </w:r>
      <w:r w:rsidRPr="00B21CE3">
        <w:rPr>
          <w:rFonts w:asciiTheme="majorBidi" w:eastAsia="MS Mincho" w:hAnsiTheme="majorBidi" w:cstheme="majorBidi"/>
          <w:i/>
          <w:sz w:val="24"/>
          <w:szCs w:val="24"/>
        </w:rPr>
        <w:t>“</w:t>
      </w:r>
      <w:r w:rsidRPr="00B21CE3">
        <w:rPr>
          <w:rFonts w:asciiTheme="majorBidi" w:hAnsiTheme="majorBidi" w:cstheme="majorBidi"/>
          <w:i/>
          <w:sz w:val="24"/>
          <w:szCs w:val="24"/>
          <w:shd w:val="clear" w:color="auto" w:fill="FFFFFF"/>
        </w:rPr>
        <w:t xml:space="preserve">Bacalah dengan (menyebut) nama Tuhanmu yang menciptakan” </w:t>
      </w:r>
      <w:r w:rsidRPr="00B21CE3">
        <w:rPr>
          <w:rFonts w:asciiTheme="majorBidi" w:hAnsiTheme="majorBidi" w:cstheme="majorBidi"/>
          <w:sz w:val="24"/>
          <w:szCs w:val="24"/>
          <w:shd w:val="clear" w:color="auto" w:fill="FFFFFF"/>
        </w:rPr>
        <w:t xml:space="preserve">pada QS. Al-‘Alaq: 1 mengandung makna bahwa maqashid dari membaca adalah untuk mengenal Tuhan Yang Maha Pencipta. Bacalah semua objek yang bisa dibaca, baik ayat-ayat qauliyah (al-Qur’an), tulisan-tulisan manusia, maupun ayat-ayat </w:t>
      </w:r>
      <w:r w:rsidRPr="00B21CE3">
        <w:rPr>
          <w:rFonts w:asciiTheme="majorBidi" w:hAnsiTheme="majorBidi" w:cstheme="majorBidi"/>
          <w:sz w:val="24"/>
          <w:szCs w:val="24"/>
        </w:rPr>
        <w:t>Qauniyah</w:t>
      </w:r>
      <w:r w:rsidRPr="00B21CE3">
        <w:rPr>
          <w:rFonts w:asciiTheme="majorBidi" w:hAnsiTheme="majorBidi" w:cstheme="majorBidi"/>
          <w:sz w:val="24"/>
          <w:szCs w:val="24"/>
          <w:shd w:val="clear" w:color="auto" w:fill="FFFFFF"/>
        </w:rPr>
        <w:t xml:space="preserve"> berupa alam semesta dan isinya, termasuk perintah mengenal diri sendiri, sebagaimana disinggung Allah dalam QS. Al-‘Alaq: 2  dengan syarat </w:t>
      </w:r>
      <w:r w:rsidRPr="00B21CE3">
        <w:rPr>
          <w:rFonts w:asciiTheme="majorBidi" w:hAnsiTheme="majorBidi" w:cstheme="majorBidi"/>
          <w:i/>
          <w:sz w:val="24"/>
          <w:szCs w:val="24"/>
          <w:shd w:val="clear" w:color="auto" w:fill="FFFFFF"/>
        </w:rPr>
        <w:t xml:space="preserve">bismirabbik, </w:t>
      </w:r>
      <w:r w:rsidRPr="00B21CE3">
        <w:rPr>
          <w:rFonts w:asciiTheme="majorBidi" w:hAnsiTheme="majorBidi" w:cstheme="majorBidi"/>
          <w:sz w:val="24"/>
          <w:szCs w:val="24"/>
          <w:shd w:val="clear" w:color="auto" w:fill="FFFFFF"/>
        </w:rPr>
        <w:t>yaitu bacaan tersebut bisa menjadikan manusia mengingat Tuhan dan melahirkan ketundukan manusia kepada Tuhan, bahwa semua aktivitas dan ibadahnya, hidup dan matinya adalah untuk Allah, Tuhan semesta alam.</w:t>
      </w:r>
      <w:r w:rsidR="00115CB1">
        <w:rPr>
          <w:rStyle w:val="FootnoteReference"/>
          <w:rFonts w:asciiTheme="majorBidi" w:hAnsiTheme="majorBidi" w:cstheme="majorBidi"/>
          <w:sz w:val="24"/>
          <w:szCs w:val="24"/>
          <w:shd w:val="clear" w:color="auto" w:fill="FFFFFF"/>
        </w:rPr>
        <w:footnoteReference w:id="40"/>
      </w:r>
      <w:r w:rsidRPr="00B21CE3">
        <w:rPr>
          <w:rFonts w:asciiTheme="majorBidi" w:hAnsiTheme="majorBidi" w:cstheme="majorBidi"/>
          <w:sz w:val="24"/>
          <w:szCs w:val="24"/>
          <w:shd w:val="clear" w:color="auto" w:fill="FFFFFF"/>
        </w:rPr>
        <w:t xml:space="preserve"> </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Lafadz </w:t>
      </w:r>
      <w:r w:rsidRPr="00B21CE3">
        <w:rPr>
          <w:rFonts w:asciiTheme="majorBidi" w:eastAsia="MS Mincho" w:hAnsiTheme="majorBidi" w:cstheme="majorBidi"/>
          <w:sz w:val="24"/>
          <w:szCs w:val="24"/>
          <w:rtl/>
        </w:rPr>
        <w:t>الَّذِي عَلَّمَ ابِالْقَلَمِ</w:t>
      </w:r>
      <w:r w:rsidRPr="00B21CE3">
        <w:rPr>
          <w:rFonts w:asciiTheme="majorBidi" w:eastAsia="MS Mincho" w:hAnsiTheme="majorBidi" w:cstheme="majorBidi"/>
          <w:sz w:val="24"/>
          <w:szCs w:val="24"/>
        </w:rPr>
        <w:t xml:space="preserve"> dan </w:t>
      </w:r>
      <w:r w:rsidRPr="00B21CE3">
        <w:rPr>
          <w:rFonts w:asciiTheme="majorBidi" w:eastAsia="MS Mincho" w:hAnsiTheme="majorBidi" w:cstheme="majorBidi"/>
          <w:sz w:val="24"/>
          <w:szCs w:val="24"/>
          <w:rtl/>
        </w:rPr>
        <w:t>عَلَّمَ اْلإِنسَانَ مَالَمْ يَعْلَمْ</w:t>
      </w:r>
      <w:r w:rsidRPr="00B21CE3">
        <w:rPr>
          <w:rFonts w:asciiTheme="majorBidi" w:eastAsia="MS Mincho" w:hAnsiTheme="majorBidi" w:cstheme="majorBidi"/>
          <w:sz w:val="24"/>
          <w:szCs w:val="24"/>
        </w:rPr>
        <w:t xml:space="preserve"> menjelaskan bahwa Allah yang mengajari manusia ilmu baik secara kasbi maupun ladunniy, agar manusia mengenal Allah dan meminta ilm</w:t>
      </w:r>
      <w:r w:rsidR="008E7E9A" w:rsidRPr="00B21CE3">
        <w:rPr>
          <w:rFonts w:asciiTheme="majorBidi" w:eastAsia="MS Mincho" w:hAnsiTheme="majorBidi" w:cstheme="majorBidi"/>
          <w:sz w:val="24"/>
          <w:szCs w:val="24"/>
        </w:rPr>
        <w:t xml:space="preserve">u yang </w:t>
      </w:r>
      <w:r w:rsidR="008E7E9A" w:rsidRPr="00B21CE3">
        <w:rPr>
          <w:rFonts w:asciiTheme="majorBidi" w:hAnsiTheme="majorBidi" w:cstheme="majorBidi"/>
          <w:sz w:val="24"/>
          <w:szCs w:val="24"/>
        </w:rPr>
        <w:t>bermanfaat</w:t>
      </w:r>
      <w:r w:rsidR="008E7E9A" w:rsidRPr="00B21CE3">
        <w:rPr>
          <w:rFonts w:asciiTheme="majorBidi" w:eastAsia="MS Mincho" w:hAnsiTheme="majorBidi" w:cstheme="majorBidi"/>
          <w:sz w:val="24"/>
          <w:szCs w:val="24"/>
        </w:rPr>
        <w:t xml:space="preserve"> kepada Allah, k</w:t>
      </w:r>
      <w:r w:rsidRPr="00B21CE3">
        <w:rPr>
          <w:rFonts w:asciiTheme="majorBidi" w:hAnsiTheme="majorBidi" w:cstheme="majorBidi"/>
          <w:sz w:val="24"/>
          <w:szCs w:val="24"/>
        </w:rPr>
        <w:t>arena hanya ilmu yang bermanfaat yang akan memberikan kemashlahatan dan keberkahan dalam kehidupan, yang akan menyampaikan seorang hamba kepada Tuhan. Ilmu pengetahuan yang paling tinggi nilainya adalah ilmu yang mampu mengenali Allah dan kebesaran-Nya (</w:t>
      </w:r>
      <w:r w:rsidRPr="00B21CE3">
        <w:rPr>
          <w:rFonts w:asciiTheme="majorBidi" w:hAnsiTheme="majorBidi" w:cstheme="majorBidi"/>
          <w:i/>
          <w:sz w:val="24"/>
          <w:szCs w:val="24"/>
        </w:rPr>
        <w:t>Tauhidullah</w:t>
      </w:r>
      <w:r w:rsidRPr="00B21CE3">
        <w:rPr>
          <w:rFonts w:asciiTheme="majorBidi" w:hAnsiTheme="majorBidi" w:cstheme="majorBidi"/>
          <w:sz w:val="24"/>
          <w:szCs w:val="24"/>
        </w:rPr>
        <w:t xml:space="preserve">), sehingga melahirkan kecintaan dan ketaatan kepada Allah, kesadaran diri untuk tunduk dan patuh kepada perintah dan larangan Allah. Sehingga doa menjadi penting dalam rangka </w:t>
      </w:r>
      <w:r w:rsidRPr="00B21CE3">
        <w:rPr>
          <w:rFonts w:asciiTheme="majorBidi" w:hAnsiTheme="majorBidi" w:cstheme="majorBidi"/>
          <w:i/>
          <w:sz w:val="24"/>
          <w:szCs w:val="24"/>
        </w:rPr>
        <w:t xml:space="preserve">bismirabbik </w:t>
      </w:r>
      <w:r w:rsidRPr="00B21CE3">
        <w:rPr>
          <w:rFonts w:asciiTheme="majorBidi" w:hAnsiTheme="majorBidi" w:cstheme="majorBidi"/>
          <w:sz w:val="24"/>
          <w:szCs w:val="24"/>
        </w:rPr>
        <w:t>dan sebagai wasilah/ sarana bagi manusia agar memperoleh ilmu yang bermanfaat.</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Hal tersebut sesuai dengan pendapat Sayyid Husain Nashr, bahwa ketika para</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ilmuwan</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muslim</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mempelajari</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fenomena</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alam</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yang</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begitu</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kaya,</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mereka</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melakukannya</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bukan</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hanya</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sekedar</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melunaskan</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rasa</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ingin</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tahu</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belaka,</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melainkan</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untuk</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mengamati</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dari</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dekat</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jejak-jejak</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Ilahi</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w:t>
      </w:r>
      <w:r w:rsidRPr="00B21CE3">
        <w:rPr>
          <w:rFonts w:asciiTheme="majorBidi" w:hAnsiTheme="majorBidi" w:cstheme="majorBidi"/>
          <w:i/>
          <w:sz w:val="24"/>
          <w:szCs w:val="24"/>
        </w:rPr>
        <w:t>Vestigia</w:t>
      </w:r>
      <w:r w:rsidRPr="00B21CE3">
        <w:rPr>
          <w:rFonts w:asciiTheme="majorBidi" w:hAnsiTheme="majorBidi" w:cstheme="majorBidi"/>
          <w:i/>
          <w:spacing w:val="1"/>
          <w:sz w:val="24"/>
          <w:szCs w:val="24"/>
        </w:rPr>
        <w:t xml:space="preserve"> </w:t>
      </w:r>
      <w:r w:rsidRPr="00B21CE3">
        <w:rPr>
          <w:rFonts w:asciiTheme="majorBidi" w:hAnsiTheme="majorBidi" w:cstheme="majorBidi"/>
          <w:i/>
          <w:sz w:val="24"/>
          <w:szCs w:val="24"/>
        </w:rPr>
        <w:t>Dei</w:t>
      </w:r>
      <w:r w:rsidRPr="00B21CE3">
        <w:rPr>
          <w:rFonts w:asciiTheme="majorBidi" w:hAnsiTheme="majorBidi" w:cstheme="majorBidi"/>
          <w:sz w:val="24"/>
          <w:szCs w:val="24"/>
        </w:rPr>
        <w:t>).</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Fenomena alam bukanlah realitas-realitas independen, melainkan tanda-tanda</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w:t>
      </w:r>
      <w:r w:rsidRPr="00B21CE3">
        <w:rPr>
          <w:rFonts w:asciiTheme="majorBidi" w:hAnsiTheme="majorBidi" w:cstheme="majorBidi"/>
          <w:i/>
          <w:sz w:val="24"/>
          <w:szCs w:val="24"/>
        </w:rPr>
        <w:t>signs/ayat</w:t>
      </w:r>
      <w:r w:rsidRPr="00B21CE3">
        <w:rPr>
          <w:rFonts w:asciiTheme="majorBidi" w:hAnsiTheme="majorBidi" w:cstheme="majorBidi"/>
          <w:sz w:val="24"/>
          <w:szCs w:val="24"/>
        </w:rPr>
        <w:t xml:space="preserve">) dari Allah, </w:t>
      </w:r>
      <w:r w:rsidRPr="00B21CE3">
        <w:rPr>
          <w:rFonts w:asciiTheme="majorBidi" w:hAnsiTheme="majorBidi" w:cstheme="majorBidi"/>
          <w:sz w:val="24"/>
          <w:szCs w:val="24"/>
        </w:rPr>
        <w:lastRenderedPageBreak/>
        <w:t>yang dengannya</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diberi petunjuk akan keberadaan Tuhan,</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kasih</w:t>
      </w:r>
      <w:r w:rsidRPr="00B21CE3">
        <w:rPr>
          <w:rFonts w:asciiTheme="majorBidi" w:hAnsiTheme="majorBidi" w:cstheme="majorBidi"/>
          <w:spacing w:val="23"/>
          <w:sz w:val="24"/>
          <w:szCs w:val="24"/>
        </w:rPr>
        <w:t xml:space="preserve"> </w:t>
      </w:r>
      <w:r w:rsidRPr="00B21CE3">
        <w:rPr>
          <w:rFonts w:asciiTheme="majorBidi" w:hAnsiTheme="majorBidi" w:cstheme="majorBidi"/>
          <w:sz w:val="24"/>
          <w:szCs w:val="24"/>
        </w:rPr>
        <w:t>sayang,</w:t>
      </w:r>
      <w:r w:rsidRPr="00B21CE3">
        <w:rPr>
          <w:rFonts w:asciiTheme="majorBidi" w:hAnsiTheme="majorBidi" w:cstheme="majorBidi"/>
          <w:spacing w:val="31"/>
          <w:sz w:val="24"/>
          <w:szCs w:val="24"/>
        </w:rPr>
        <w:t xml:space="preserve"> </w:t>
      </w:r>
      <w:r w:rsidRPr="00B21CE3">
        <w:rPr>
          <w:rFonts w:asciiTheme="majorBidi" w:hAnsiTheme="majorBidi" w:cstheme="majorBidi"/>
          <w:sz w:val="24"/>
          <w:szCs w:val="24"/>
        </w:rPr>
        <w:t>kebijaksanaan,</w:t>
      </w:r>
      <w:r w:rsidRPr="00B21CE3">
        <w:rPr>
          <w:rFonts w:asciiTheme="majorBidi" w:hAnsiTheme="majorBidi" w:cstheme="majorBidi"/>
          <w:spacing w:val="1"/>
          <w:sz w:val="24"/>
          <w:szCs w:val="24"/>
        </w:rPr>
        <w:t xml:space="preserve"> </w:t>
      </w:r>
      <w:r w:rsidRPr="00B21CE3">
        <w:rPr>
          <w:rFonts w:asciiTheme="majorBidi" w:hAnsiTheme="majorBidi" w:cstheme="majorBidi"/>
          <w:sz w:val="24"/>
          <w:szCs w:val="24"/>
        </w:rPr>
        <w:t>dan</w:t>
      </w:r>
      <w:r w:rsidRPr="00B21CE3">
        <w:rPr>
          <w:rFonts w:asciiTheme="majorBidi" w:hAnsiTheme="majorBidi" w:cstheme="majorBidi"/>
          <w:spacing w:val="10"/>
          <w:sz w:val="24"/>
          <w:szCs w:val="24"/>
        </w:rPr>
        <w:t xml:space="preserve"> </w:t>
      </w:r>
      <w:r w:rsidRPr="00B21CE3">
        <w:rPr>
          <w:rFonts w:asciiTheme="majorBidi" w:hAnsiTheme="majorBidi" w:cstheme="majorBidi"/>
          <w:sz w:val="24"/>
          <w:szCs w:val="24"/>
        </w:rPr>
        <w:t>kepintaran-Nya.</w:t>
      </w:r>
      <w:r w:rsidRPr="00B21CE3">
        <w:rPr>
          <w:rStyle w:val="FootnoteReference"/>
          <w:rFonts w:asciiTheme="majorBidi" w:hAnsiTheme="majorBidi" w:cstheme="majorBidi"/>
          <w:sz w:val="24"/>
          <w:szCs w:val="24"/>
        </w:rPr>
        <w:footnoteReference w:id="41"/>
      </w:r>
    </w:p>
    <w:p w:rsidR="00F1133C"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Allah menyebut orang-orang yang berpikir dengan sebutan </w:t>
      </w:r>
      <w:r w:rsidRPr="00B21CE3">
        <w:rPr>
          <w:rFonts w:asciiTheme="majorBidi" w:hAnsiTheme="majorBidi" w:cstheme="majorBidi"/>
          <w:i/>
          <w:iCs/>
          <w:sz w:val="24"/>
          <w:szCs w:val="24"/>
        </w:rPr>
        <w:t>ulul albab</w:t>
      </w:r>
      <w:r w:rsidRPr="00B21CE3">
        <w:rPr>
          <w:rFonts w:asciiTheme="majorBidi" w:hAnsiTheme="majorBidi" w:cstheme="majorBidi"/>
          <w:sz w:val="24"/>
          <w:szCs w:val="24"/>
        </w:rPr>
        <w:t>, yaitu orang yang menggunakan tidak hanya akalnya untuk memikirkan segala ciptaan Allah di langit dan di bumi, tetapi juga hatinya yang selalu mengin</w:t>
      </w:r>
      <w:r w:rsidR="008E7E9A" w:rsidRPr="00B21CE3">
        <w:rPr>
          <w:rFonts w:asciiTheme="majorBidi" w:hAnsiTheme="majorBidi" w:cstheme="majorBidi"/>
          <w:sz w:val="24"/>
          <w:szCs w:val="24"/>
        </w:rPr>
        <w:t xml:space="preserve">gat Allah dalam berbagai kondisi. </w:t>
      </w:r>
      <w:r w:rsidRPr="00B21CE3">
        <w:rPr>
          <w:rFonts w:asciiTheme="majorBidi" w:hAnsiTheme="majorBidi" w:cstheme="majorBidi"/>
          <w:sz w:val="24"/>
          <w:szCs w:val="24"/>
        </w:rPr>
        <w:t xml:space="preserve">Dengan aktivitas berpikir dan berdzikir, </w:t>
      </w:r>
      <w:r w:rsidRPr="00B21CE3">
        <w:rPr>
          <w:rFonts w:asciiTheme="majorBidi" w:hAnsiTheme="majorBidi" w:cstheme="majorBidi"/>
          <w:i/>
          <w:iCs/>
          <w:sz w:val="24"/>
          <w:szCs w:val="24"/>
        </w:rPr>
        <w:t>ulul albab</w:t>
      </w:r>
      <w:r w:rsidRPr="00B21CE3">
        <w:rPr>
          <w:rFonts w:asciiTheme="majorBidi" w:hAnsiTheme="majorBidi" w:cstheme="majorBidi"/>
          <w:sz w:val="24"/>
          <w:szCs w:val="24"/>
        </w:rPr>
        <w:t xml:space="preserve"> merasa tertantang untuk selalu membuktikan bahwa semua yang Allah ciptakan tidak ada yang sia-sia.</w:t>
      </w:r>
      <w:r w:rsidR="00115CB1">
        <w:rPr>
          <w:rStyle w:val="FootnoteReference"/>
          <w:rFonts w:asciiTheme="majorBidi" w:hAnsiTheme="majorBidi" w:cstheme="majorBidi"/>
          <w:sz w:val="24"/>
          <w:szCs w:val="24"/>
        </w:rPr>
        <w:footnoteReference w:id="42"/>
      </w:r>
    </w:p>
    <w:p w:rsidR="000158DA" w:rsidRPr="00B21CE3" w:rsidRDefault="008E7E9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I</w:t>
      </w:r>
      <w:r w:rsidR="000158DA" w:rsidRPr="00B21CE3">
        <w:rPr>
          <w:rFonts w:asciiTheme="majorBidi" w:hAnsiTheme="majorBidi" w:cstheme="majorBidi"/>
          <w:sz w:val="24"/>
          <w:szCs w:val="24"/>
        </w:rPr>
        <w:t xml:space="preserve">mplementasi hifdz al-Din dalam konsep literasi dibagi 2, yaitu </w:t>
      </w:r>
      <w:r w:rsidR="000158DA" w:rsidRPr="00B21CE3">
        <w:rPr>
          <w:rFonts w:asciiTheme="majorBidi" w:hAnsiTheme="majorBidi" w:cstheme="majorBidi"/>
          <w:i/>
          <w:iCs/>
          <w:sz w:val="24"/>
          <w:szCs w:val="24"/>
        </w:rPr>
        <w:t>hifdz al-Din min haits al-wujud</w:t>
      </w:r>
      <w:r w:rsidR="000158DA" w:rsidRPr="00B21CE3">
        <w:rPr>
          <w:rFonts w:asciiTheme="majorBidi" w:hAnsiTheme="majorBidi" w:cstheme="majorBidi"/>
          <w:sz w:val="24"/>
          <w:szCs w:val="24"/>
        </w:rPr>
        <w:t xml:space="preserve"> (menjaga agama secara produktif) dengan menggunakan seluruh potensi yang dimiliki manusia untuk belajar dan mengenal Tuhan. Semua aktivitas literasi (berbicara, membaca, menulis, mengakses informasi, dan berpikir) digunakan untuk mengenal Tuhan, Keesaan, Kebesaran, dan keagungan-Nya. Adapun </w:t>
      </w:r>
      <w:r w:rsidR="000158DA" w:rsidRPr="00B21CE3">
        <w:rPr>
          <w:rFonts w:asciiTheme="majorBidi" w:hAnsiTheme="majorBidi" w:cstheme="majorBidi"/>
          <w:i/>
          <w:iCs/>
          <w:sz w:val="24"/>
          <w:szCs w:val="24"/>
        </w:rPr>
        <w:t>hifzd al-din min haits al-adam</w:t>
      </w:r>
      <w:r w:rsidR="000158DA" w:rsidRPr="00B21CE3">
        <w:rPr>
          <w:rFonts w:asciiTheme="majorBidi" w:hAnsiTheme="majorBidi" w:cstheme="majorBidi"/>
          <w:sz w:val="24"/>
          <w:szCs w:val="24"/>
        </w:rPr>
        <w:t xml:space="preserve"> (menjaga agama secara protektif), misalnya dengan tidak membaca dan tidak mempelajari, meneliti/ menekuni hal-hal yang menjauhkan manusia dari keimanan kepada Allah, atau menjerumuskan manusia kepada perbuatan dosa, misal tidak membaca buku-buku karya orang-orang fasik yang menjadikan agama sebagai permainan dan senda gurau, selalu meneliti kebenaran informasi yang diterima, selektif dalam memilih bacaan dan tontonan</w:t>
      </w:r>
      <w:r w:rsidR="00D3668F">
        <w:rPr>
          <w:rFonts w:asciiTheme="majorBidi" w:hAnsiTheme="majorBidi" w:cstheme="majorBidi"/>
          <w:sz w:val="24"/>
          <w:szCs w:val="24"/>
        </w:rPr>
        <w:t xml:space="preserve"> yang mencerdaskan dan bergizi.</w:t>
      </w:r>
    </w:p>
    <w:p w:rsidR="000158DA" w:rsidRPr="00B21CE3" w:rsidRDefault="000158DA" w:rsidP="005F37E9">
      <w:pPr>
        <w:pStyle w:val="ListParagraph"/>
        <w:spacing w:line="240" w:lineRule="auto"/>
        <w:ind w:left="709" w:firstLine="915"/>
        <w:jc w:val="both"/>
        <w:rPr>
          <w:rFonts w:asciiTheme="majorBidi" w:hAnsiTheme="majorBidi" w:cstheme="majorBidi"/>
          <w:sz w:val="24"/>
          <w:szCs w:val="24"/>
        </w:rPr>
      </w:pPr>
    </w:p>
    <w:p w:rsidR="000158DA" w:rsidRDefault="000158DA" w:rsidP="005F37E9">
      <w:pPr>
        <w:pStyle w:val="ListParagraph"/>
        <w:spacing w:line="240" w:lineRule="auto"/>
        <w:jc w:val="both"/>
        <w:rPr>
          <w:rFonts w:asciiTheme="majorBidi" w:hAnsiTheme="majorBidi" w:cstheme="majorBidi"/>
          <w:b/>
          <w:sz w:val="24"/>
          <w:szCs w:val="24"/>
        </w:rPr>
      </w:pPr>
      <w:r w:rsidRPr="00B21CE3">
        <w:rPr>
          <w:rFonts w:asciiTheme="majorBidi" w:hAnsiTheme="majorBidi" w:cstheme="majorBidi"/>
          <w:b/>
          <w:sz w:val="24"/>
          <w:szCs w:val="24"/>
        </w:rPr>
        <w:t xml:space="preserve">Hifdz Al-Nafs </w:t>
      </w:r>
      <w:r w:rsidR="008E7E9A" w:rsidRPr="00B21CE3">
        <w:rPr>
          <w:rFonts w:asciiTheme="majorBidi" w:hAnsiTheme="majorBidi" w:cstheme="majorBidi"/>
          <w:b/>
          <w:sz w:val="24"/>
          <w:szCs w:val="24"/>
        </w:rPr>
        <w:t>(Menjaga Jiwa)</w:t>
      </w:r>
    </w:p>
    <w:p w:rsidR="005F37E9" w:rsidRPr="00B21CE3" w:rsidRDefault="005F37E9" w:rsidP="005F37E9">
      <w:pPr>
        <w:pStyle w:val="ListParagraph"/>
        <w:spacing w:line="240" w:lineRule="auto"/>
        <w:jc w:val="both"/>
        <w:rPr>
          <w:rFonts w:asciiTheme="majorBidi" w:hAnsiTheme="majorBidi" w:cstheme="majorBidi"/>
          <w:b/>
          <w:sz w:val="24"/>
          <w:szCs w:val="24"/>
        </w:rPr>
      </w:pPr>
    </w:p>
    <w:p w:rsidR="000158DA" w:rsidRPr="00B21CE3" w:rsidRDefault="008E7E9A" w:rsidP="005F37E9">
      <w:pPr>
        <w:pStyle w:val="ListParagraph"/>
        <w:spacing w:line="240" w:lineRule="auto"/>
        <w:ind w:left="786" w:firstLine="915"/>
        <w:jc w:val="both"/>
        <w:rPr>
          <w:rFonts w:asciiTheme="majorBidi" w:hAnsiTheme="majorBidi" w:cstheme="majorBidi"/>
          <w:sz w:val="24"/>
          <w:szCs w:val="24"/>
          <w:shd w:val="clear" w:color="auto" w:fill="FFFEFC"/>
        </w:rPr>
      </w:pPr>
      <w:r w:rsidRPr="00B21CE3">
        <w:rPr>
          <w:rFonts w:asciiTheme="majorBidi" w:hAnsiTheme="majorBidi" w:cstheme="majorBidi"/>
          <w:sz w:val="24"/>
          <w:szCs w:val="24"/>
          <w:shd w:val="clear" w:color="auto" w:fill="FFFFFF"/>
        </w:rPr>
        <w:t xml:space="preserve">Tujuan literasi lainnya adalah </w:t>
      </w:r>
      <w:r w:rsidRPr="00B21CE3">
        <w:rPr>
          <w:rFonts w:asciiTheme="majorBidi" w:hAnsiTheme="majorBidi" w:cstheme="majorBidi"/>
          <w:bCs/>
          <w:sz w:val="24"/>
          <w:szCs w:val="24"/>
        </w:rPr>
        <w:t xml:space="preserve">Hifdz Al-Nafs (Menjaga Jiwa), yaitu dengan </w:t>
      </w:r>
      <w:r w:rsidRPr="00B21CE3">
        <w:rPr>
          <w:rFonts w:asciiTheme="majorBidi" w:hAnsiTheme="majorBidi" w:cstheme="majorBidi"/>
          <w:sz w:val="24"/>
          <w:szCs w:val="24"/>
          <w:shd w:val="clear" w:color="auto" w:fill="FFFFFF"/>
        </w:rPr>
        <w:t xml:space="preserve">memperoleh </w:t>
      </w:r>
      <w:r w:rsidRPr="00B21CE3">
        <w:rPr>
          <w:rFonts w:asciiTheme="majorBidi" w:hAnsiTheme="majorBidi" w:cstheme="majorBidi"/>
          <w:sz w:val="24"/>
          <w:szCs w:val="24"/>
        </w:rPr>
        <w:t>pekerjaan</w:t>
      </w:r>
      <w:r w:rsidRPr="00B21CE3">
        <w:rPr>
          <w:rFonts w:asciiTheme="majorBidi" w:hAnsiTheme="majorBidi" w:cstheme="majorBidi"/>
          <w:sz w:val="24"/>
          <w:szCs w:val="24"/>
          <w:shd w:val="clear" w:color="auto" w:fill="FFFFFF"/>
        </w:rPr>
        <w:t xml:space="preserve"> yang baik agar dapat memenuhi kebutuhan hidup, mampu menciptakan lapangan kerja. </w:t>
      </w:r>
      <w:r w:rsidR="000158DA" w:rsidRPr="00B21CE3">
        <w:rPr>
          <w:rFonts w:asciiTheme="majorBidi" w:hAnsiTheme="majorBidi" w:cstheme="majorBidi"/>
          <w:sz w:val="24"/>
          <w:szCs w:val="24"/>
        </w:rPr>
        <w:t xml:space="preserve">Meskipun tidak disebutkan secara tersurat bahwa perintah literasi dalam al-Qur’an bertujuan menjaga jiwa, namun untuk menjalankan tugas manusia sebagai khalifah di bumi dan untuk melaksanakan aktivitas ibadah, maka manusia sebagai makhluk fisik harus memenuhi kebutuhan fisiknya dalam rangka menopang kehidupannya di bumi.  Di dalam QS. al-Baqarah: 29  dijelaskan bahwa </w:t>
      </w:r>
      <w:r w:rsidR="000158DA" w:rsidRPr="00B21CE3">
        <w:rPr>
          <w:rFonts w:asciiTheme="majorBidi" w:hAnsiTheme="majorBidi" w:cstheme="majorBidi"/>
          <w:sz w:val="24"/>
          <w:szCs w:val="24"/>
          <w:shd w:val="clear" w:color="auto" w:fill="FFFEFC"/>
        </w:rPr>
        <w:t>Allah menjadikan segala sesuatu yang ada di bumi untuk manusia seperti sungai, pohon, besi, binatang, barang tambang, dan lain-lain yang tidak terhitung jumlahnya agar manusia bisa mengambil manfaat darinya dalam rangka memenuhi kebutuhan hidupnya. Allah bahkan menyediakan terlebih dahulu bumi dan isinya untuk memenuhi kebutuhan manusia sebelum manusia menempatinya.</w:t>
      </w:r>
      <w:r w:rsidR="00115CB1">
        <w:rPr>
          <w:rStyle w:val="FootnoteReference"/>
          <w:rFonts w:asciiTheme="majorBidi" w:hAnsiTheme="majorBidi" w:cstheme="majorBidi"/>
          <w:sz w:val="24"/>
          <w:szCs w:val="24"/>
          <w:shd w:val="clear" w:color="auto" w:fill="FFFEFC"/>
        </w:rPr>
        <w:footnoteReference w:id="43"/>
      </w:r>
      <w:r w:rsidR="000158DA" w:rsidRPr="00B21CE3">
        <w:rPr>
          <w:rFonts w:asciiTheme="majorBidi" w:hAnsiTheme="majorBidi" w:cstheme="majorBidi"/>
          <w:sz w:val="24"/>
          <w:szCs w:val="24"/>
          <w:shd w:val="clear" w:color="auto" w:fill="FFFEFC"/>
        </w:rPr>
        <w:t xml:space="preserve"> </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Sejarah membuktikan bahwa literasi yang dilakukan manusia pertamakali digunakan dalam </w:t>
      </w:r>
      <w:r w:rsidRPr="00B21CE3">
        <w:rPr>
          <w:rFonts w:asciiTheme="majorBidi" w:hAnsiTheme="majorBidi" w:cstheme="majorBidi"/>
          <w:sz w:val="24"/>
          <w:szCs w:val="24"/>
          <w:shd w:val="clear" w:color="auto" w:fill="FFFEFC"/>
        </w:rPr>
        <w:t>rangka</w:t>
      </w:r>
      <w:r w:rsidRPr="00B21CE3">
        <w:rPr>
          <w:rFonts w:asciiTheme="majorBidi" w:hAnsiTheme="majorBidi" w:cstheme="majorBidi"/>
          <w:sz w:val="24"/>
          <w:szCs w:val="24"/>
        </w:rPr>
        <w:t xml:space="preserve"> </w:t>
      </w:r>
      <w:r w:rsidRPr="00B21CE3">
        <w:rPr>
          <w:rFonts w:asciiTheme="majorBidi" w:hAnsiTheme="majorBidi" w:cstheme="majorBidi"/>
          <w:i/>
          <w:iCs/>
          <w:sz w:val="24"/>
          <w:szCs w:val="24"/>
        </w:rPr>
        <w:t xml:space="preserve">hifdz al-Nafs min haits al-adam </w:t>
      </w:r>
      <w:r w:rsidRPr="00B21CE3">
        <w:rPr>
          <w:rFonts w:asciiTheme="majorBidi" w:hAnsiTheme="majorBidi" w:cstheme="majorBidi"/>
          <w:sz w:val="24"/>
          <w:szCs w:val="24"/>
        </w:rPr>
        <w:t>(menjaga jiwa secara protektif)</w:t>
      </w:r>
      <w:r w:rsidRPr="00B21CE3">
        <w:rPr>
          <w:rFonts w:asciiTheme="majorBidi" w:hAnsiTheme="majorBidi" w:cstheme="majorBidi"/>
          <w:i/>
          <w:iCs/>
          <w:sz w:val="24"/>
          <w:szCs w:val="24"/>
        </w:rPr>
        <w:t>.</w:t>
      </w:r>
      <w:r w:rsidRPr="00B21CE3">
        <w:rPr>
          <w:rFonts w:asciiTheme="majorBidi" w:hAnsiTheme="majorBidi" w:cstheme="majorBidi"/>
          <w:sz w:val="24"/>
          <w:szCs w:val="24"/>
        </w:rPr>
        <w:t xml:space="preserve"> Manusia mulai menamai benda-benda dan berbicara dalam rangka memudahkannya memenuhi kebutuhan hidup, lukisan gua (</w:t>
      </w:r>
      <w:r w:rsidRPr="00B21CE3">
        <w:rPr>
          <w:rFonts w:asciiTheme="majorBidi" w:hAnsiTheme="majorBidi" w:cstheme="majorBidi"/>
          <w:i/>
          <w:sz w:val="24"/>
          <w:szCs w:val="24"/>
        </w:rPr>
        <w:t>cave painting)</w:t>
      </w:r>
      <w:r w:rsidRPr="00B21CE3">
        <w:rPr>
          <w:rFonts w:asciiTheme="majorBidi" w:hAnsiTheme="majorBidi" w:cstheme="majorBidi"/>
          <w:sz w:val="24"/>
          <w:szCs w:val="24"/>
        </w:rPr>
        <w:t xml:space="preserve"> sebagai awal mula lahirnya tulisan banyak menceritakan tentang perburuan hewan untuk memenuhi kebutuhan makan, begitu juga tulisan paku yang tertua ditemukan berkaitan dengan jual beli dalam rangka memenuhi kebutuhan pokok manusia. Untuk mempertahankan hidupnya, manusia berburu dan meramu, bercocok tanam, </w:t>
      </w:r>
      <w:r w:rsidRPr="00B21CE3">
        <w:rPr>
          <w:rFonts w:asciiTheme="majorBidi" w:hAnsiTheme="majorBidi" w:cstheme="majorBidi"/>
          <w:sz w:val="24"/>
          <w:szCs w:val="24"/>
        </w:rPr>
        <w:lastRenderedPageBreak/>
        <w:t xml:space="preserve">berdagang, menciptakan alat-alat yang memudahkannya memenuhi kebutuhan pokok dan melakukan berbagai aktivitas. Setelah terpenuhi kebutuhan dasar, mulailah manusia meningkatkan literasinya dalam rangka memenuhi kebutuhan yang lebih tinggi, yaitu kebutuhan akan rasa aman, baik fisik maupun psikologis, maka dibuatkan UU dan aturan-aturan hukum, seperti UU Hammurabbi di Babilonia, hukum Romawi. Kemudian literasi manusia meningkat lagi melahirkan kebutuhan akan kesehatan dan pengobatan. </w:t>
      </w:r>
    </w:p>
    <w:p w:rsidR="000158DA"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Selain </w:t>
      </w:r>
      <w:r w:rsidRPr="00B21CE3">
        <w:rPr>
          <w:rFonts w:asciiTheme="majorBidi" w:hAnsiTheme="majorBidi" w:cstheme="majorBidi"/>
          <w:i/>
          <w:iCs/>
          <w:sz w:val="24"/>
          <w:szCs w:val="24"/>
        </w:rPr>
        <w:t xml:space="preserve">hifdz al-Nafs min </w:t>
      </w:r>
      <w:r w:rsidRPr="00B21CE3">
        <w:rPr>
          <w:rFonts w:asciiTheme="majorBidi" w:hAnsiTheme="majorBidi" w:cstheme="majorBidi"/>
          <w:sz w:val="24"/>
          <w:szCs w:val="24"/>
          <w:shd w:val="clear" w:color="auto" w:fill="FFFEFC"/>
        </w:rPr>
        <w:t>haits</w:t>
      </w:r>
      <w:r w:rsidRPr="00B21CE3">
        <w:rPr>
          <w:rFonts w:asciiTheme="majorBidi" w:hAnsiTheme="majorBidi" w:cstheme="majorBidi"/>
          <w:i/>
          <w:iCs/>
          <w:sz w:val="24"/>
          <w:szCs w:val="24"/>
        </w:rPr>
        <w:t xml:space="preserve"> al-adam </w:t>
      </w:r>
      <w:r w:rsidRPr="00B21CE3">
        <w:rPr>
          <w:rFonts w:asciiTheme="majorBidi" w:hAnsiTheme="majorBidi" w:cstheme="majorBidi"/>
          <w:sz w:val="24"/>
          <w:szCs w:val="24"/>
        </w:rPr>
        <w:t xml:space="preserve">(menjaga jiwa secara protektif), </w:t>
      </w:r>
      <w:r w:rsidRPr="00B21CE3">
        <w:rPr>
          <w:rFonts w:asciiTheme="majorBidi" w:hAnsiTheme="majorBidi" w:cstheme="majorBidi"/>
          <w:sz w:val="24"/>
          <w:szCs w:val="24"/>
          <w:shd w:val="clear" w:color="auto" w:fill="FFFEFC"/>
        </w:rPr>
        <w:t xml:space="preserve">tujuan </w:t>
      </w:r>
      <w:r w:rsidRPr="00B21CE3">
        <w:rPr>
          <w:rFonts w:asciiTheme="majorBidi" w:hAnsiTheme="majorBidi" w:cstheme="majorBidi"/>
          <w:sz w:val="24"/>
          <w:szCs w:val="24"/>
        </w:rPr>
        <w:t xml:space="preserve">literasi kemudian meningkat menjadi </w:t>
      </w:r>
      <w:r w:rsidRPr="00B21CE3">
        <w:rPr>
          <w:rFonts w:asciiTheme="majorBidi" w:hAnsiTheme="majorBidi" w:cstheme="majorBidi"/>
          <w:i/>
          <w:iCs/>
          <w:sz w:val="24"/>
          <w:szCs w:val="24"/>
        </w:rPr>
        <w:t xml:space="preserve">hifzd al-Nafs min haits al-wujud </w:t>
      </w:r>
      <w:r w:rsidRPr="00B21CE3">
        <w:rPr>
          <w:rFonts w:asciiTheme="majorBidi" w:hAnsiTheme="majorBidi" w:cstheme="majorBidi"/>
          <w:sz w:val="24"/>
          <w:szCs w:val="24"/>
        </w:rPr>
        <w:t>(menjaga jiwa secara produktif) dengan cara meningkatkan kualitas kehidupan manusia, meningkatkan kualitas fisik manusia, perawatan fisik, bahkan mengubah fisik yang dianggap kurang menarik. Saat ini dengan literasi dan kemajuan IPTEK, manusia mampu menciptakan teknologi robot yang dapat membantu fisik manusia yang dianggap tidak sempurna atau rusak/ tidak berfungsi karena kecelakaan, misal kaki dan tangan palsu, alat bantu melihat bagi tuna netra, alat bantu dengar bagi tuna rungu, operasi bibir sumbing, operasi kecantikan, implan payudara, produk pemutih wajah, produk pelangsing, dll.</w:t>
      </w:r>
      <w:r w:rsidR="008E7E9A" w:rsidRPr="00B21CE3">
        <w:rPr>
          <w:rFonts w:asciiTheme="majorBidi" w:hAnsiTheme="majorBidi" w:cstheme="majorBidi"/>
          <w:sz w:val="24"/>
          <w:szCs w:val="24"/>
        </w:rPr>
        <w:t xml:space="preserve"> </w:t>
      </w:r>
      <w:r w:rsidRPr="00B21CE3">
        <w:rPr>
          <w:rFonts w:asciiTheme="majorBidi" w:hAnsiTheme="majorBidi" w:cstheme="majorBidi"/>
          <w:sz w:val="24"/>
          <w:szCs w:val="24"/>
        </w:rPr>
        <w:t xml:space="preserve">Adapun </w:t>
      </w:r>
      <w:r w:rsidRPr="00B21CE3">
        <w:rPr>
          <w:rFonts w:asciiTheme="majorBidi" w:hAnsiTheme="majorBidi" w:cstheme="majorBidi"/>
          <w:i/>
          <w:iCs/>
          <w:sz w:val="24"/>
          <w:szCs w:val="24"/>
        </w:rPr>
        <w:t>hifzd al-Nafs min haits al-adam</w:t>
      </w:r>
      <w:r w:rsidRPr="00B21CE3">
        <w:rPr>
          <w:rFonts w:asciiTheme="majorBidi" w:hAnsiTheme="majorBidi" w:cstheme="majorBidi"/>
          <w:sz w:val="24"/>
          <w:szCs w:val="24"/>
        </w:rPr>
        <w:t xml:space="preserve"> (menjaga jiwa secara protektif) baik fisik maupun psikologis dalam </w:t>
      </w:r>
      <w:r w:rsidRPr="00B21CE3">
        <w:rPr>
          <w:rFonts w:asciiTheme="majorBidi" w:hAnsiTheme="majorBidi" w:cstheme="majorBidi"/>
          <w:sz w:val="24"/>
          <w:szCs w:val="24"/>
          <w:shd w:val="clear" w:color="auto" w:fill="FFFEFC"/>
        </w:rPr>
        <w:t>konsep</w:t>
      </w:r>
      <w:r w:rsidRPr="00B21CE3">
        <w:rPr>
          <w:rFonts w:asciiTheme="majorBidi" w:hAnsiTheme="majorBidi" w:cstheme="majorBidi"/>
          <w:sz w:val="24"/>
          <w:szCs w:val="24"/>
        </w:rPr>
        <w:t xml:space="preserve"> literasi adalah dengan cara membuat peraturan/ UU tertulis yang mengatur kehidupan manusia agar lebih aman, tentram, damai, agar manusia diperlakukan secara adil dan manusiawi di segala bidang. </w:t>
      </w:r>
    </w:p>
    <w:p w:rsidR="005F37E9" w:rsidRPr="00B21CE3" w:rsidRDefault="005F37E9" w:rsidP="005F37E9">
      <w:pPr>
        <w:pStyle w:val="ListParagraph"/>
        <w:spacing w:line="240" w:lineRule="auto"/>
        <w:ind w:left="786" w:firstLine="915"/>
        <w:jc w:val="both"/>
        <w:rPr>
          <w:rFonts w:asciiTheme="majorBidi" w:hAnsiTheme="majorBidi" w:cstheme="majorBidi"/>
          <w:sz w:val="24"/>
          <w:szCs w:val="24"/>
        </w:rPr>
      </w:pPr>
    </w:p>
    <w:p w:rsidR="000158DA" w:rsidRDefault="000158DA" w:rsidP="005F37E9">
      <w:pPr>
        <w:pStyle w:val="ListParagraph"/>
        <w:spacing w:line="240" w:lineRule="auto"/>
        <w:jc w:val="both"/>
        <w:rPr>
          <w:rFonts w:asciiTheme="majorBidi" w:hAnsiTheme="majorBidi" w:cstheme="majorBidi"/>
          <w:b/>
          <w:sz w:val="24"/>
          <w:szCs w:val="24"/>
        </w:rPr>
      </w:pPr>
      <w:r w:rsidRPr="00B21CE3">
        <w:rPr>
          <w:rFonts w:asciiTheme="majorBidi" w:hAnsiTheme="majorBidi" w:cstheme="majorBidi"/>
          <w:b/>
          <w:sz w:val="24"/>
          <w:szCs w:val="24"/>
        </w:rPr>
        <w:t xml:space="preserve">Hifdz Al-Nashl </w:t>
      </w:r>
    </w:p>
    <w:p w:rsidR="005F37E9" w:rsidRPr="00B21CE3" w:rsidRDefault="005F37E9" w:rsidP="005F37E9">
      <w:pPr>
        <w:pStyle w:val="ListParagraph"/>
        <w:spacing w:line="240" w:lineRule="auto"/>
        <w:jc w:val="both"/>
        <w:rPr>
          <w:rFonts w:asciiTheme="majorBidi" w:hAnsiTheme="majorBidi" w:cstheme="majorBidi"/>
          <w:b/>
          <w:sz w:val="24"/>
          <w:szCs w:val="24"/>
        </w:rPr>
      </w:pPr>
    </w:p>
    <w:p w:rsidR="000158DA" w:rsidRPr="00B21CE3" w:rsidRDefault="008E7E9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Tujuan Literasi</w:t>
      </w:r>
      <w:r w:rsidR="000158DA" w:rsidRPr="00B21CE3">
        <w:rPr>
          <w:rFonts w:asciiTheme="majorBidi" w:hAnsiTheme="majorBidi" w:cstheme="majorBidi"/>
          <w:sz w:val="24"/>
          <w:szCs w:val="24"/>
        </w:rPr>
        <w:t xml:space="preserve"> berikutnya adalah hifdz al-Nashl, menjaga keturunan. Allah menciptakan segala sesuatu secara berpasangan, termasuk manusia. Maka secara naluri manusia membutuhkan kehadiran pasangan untuk melengkapi kehidupannya, manusia membutuhkan cinta dan kasih sayang untuk menemukan ketentraman jiwa, sekaligus mempertahankan eksistensi kemanusiaannya di bumi dengan memiliki keturunan. Bahkan Allah menyebut kebutuhan akan cinta dan kasih sayang ini sebagai salah satu tanda kekuasaan Allah sebagaimana dijelaskan dalam QS. Ar-Rum: 21</w:t>
      </w:r>
      <w:r w:rsidR="00115CB1">
        <w:rPr>
          <w:rFonts w:asciiTheme="majorBidi" w:hAnsiTheme="majorBidi" w:cstheme="majorBidi"/>
          <w:sz w:val="24"/>
          <w:szCs w:val="24"/>
        </w:rPr>
        <w:t>.</w:t>
      </w:r>
      <w:r w:rsidR="00115CB1">
        <w:rPr>
          <w:rStyle w:val="FootnoteReference"/>
          <w:rFonts w:asciiTheme="majorBidi" w:hAnsiTheme="majorBidi" w:cstheme="majorBidi"/>
          <w:sz w:val="24"/>
          <w:szCs w:val="24"/>
        </w:rPr>
        <w:footnoteReference w:id="44"/>
      </w:r>
      <w:r w:rsidR="000158DA" w:rsidRPr="00B21CE3">
        <w:rPr>
          <w:rFonts w:asciiTheme="majorBidi" w:hAnsiTheme="majorBidi" w:cstheme="majorBidi"/>
          <w:sz w:val="24"/>
          <w:szCs w:val="24"/>
        </w:rPr>
        <w:t xml:space="preserve"> </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Maka, salah satu maqashid dari konsep literasi adalah hifdz al-Nashl</w:t>
      </w:r>
      <w:r w:rsidRPr="00B21CE3">
        <w:rPr>
          <w:rFonts w:asciiTheme="majorBidi" w:hAnsiTheme="majorBidi" w:cstheme="majorBidi"/>
          <w:i/>
          <w:sz w:val="24"/>
          <w:szCs w:val="24"/>
        </w:rPr>
        <w:t xml:space="preserve"> min haits al-‘adam</w:t>
      </w:r>
      <w:r w:rsidRPr="00B21CE3">
        <w:rPr>
          <w:rFonts w:asciiTheme="majorBidi" w:hAnsiTheme="majorBidi" w:cstheme="majorBidi"/>
          <w:sz w:val="24"/>
          <w:szCs w:val="24"/>
        </w:rPr>
        <w:t xml:space="preserve"> (menjaga keturunan secara protektif), yaitu dengan cara menikah dan memiliki keturunan. Bukankah Adam yang hidup berkecukupan di surga tetap merasa gelisah dan kesepian tanpa adanya Hawa di sisinya, sehingga Allah pun memenuhi kebutuhan Adam tersebut dengan menciptakan Hawa dan menikahkannya dengan Adam.</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Bukti bahwa salah satu maqashid literasi adalah hifdz al-nashl bisa dilihat dari berbagai karya sastra yang dihasilkan manusia, berupa syair, puisi, prosa, novel, cerpen, drama Korea, film India, yang banyak diinspirasi oleh kisah cinta antar manusia, pencarian akan pasangan jiwa, kekasih hati. Setelah menikah, manusia secara naluri mempunyai keinginan untuk memiliki keturunan dalam rangka melestarikan keberadaannya di dunia, penerus dan pewaris orang tua, sekaligus tu</w:t>
      </w:r>
      <w:r w:rsidR="00691BB8" w:rsidRPr="00B21CE3">
        <w:rPr>
          <w:rFonts w:asciiTheme="majorBidi" w:hAnsiTheme="majorBidi" w:cstheme="majorBidi"/>
          <w:sz w:val="24"/>
          <w:szCs w:val="24"/>
        </w:rPr>
        <w:t xml:space="preserve">mpuan harapan dan kasih sayang. </w:t>
      </w:r>
      <w:r w:rsidRPr="00B21CE3">
        <w:rPr>
          <w:rFonts w:asciiTheme="majorBidi" w:hAnsiTheme="majorBidi" w:cstheme="majorBidi"/>
          <w:sz w:val="24"/>
          <w:szCs w:val="24"/>
        </w:rPr>
        <w:t xml:space="preserve">Manusia mulai berpikir dan melakukan literasi </w:t>
      </w:r>
      <w:r w:rsidRPr="00B21CE3">
        <w:rPr>
          <w:rFonts w:asciiTheme="majorBidi" w:hAnsiTheme="majorBidi" w:cstheme="majorBidi"/>
          <w:sz w:val="24"/>
          <w:szCs w:val="24"/>
        </w:rPr>
        <w:lastRenderedPageBreak/>
        <w:t>untuk menemukan cara mengupayakan kehadiran keturunan dengan bantuan ilmu pengetahuan dan teknologi, maka lahirlah berbagai program kehamilan dari mulai yang sederhana seperti mengkonsumsi multivitamin, terapi hormon, pijat urat syaraf, sampai melakukan inseminasi buatan (bayi tabung). Bakhan saat ini, dengan bantuan teknologi, bisa diupayakan jenis kelamin bayi yang diinginkan atau program bayi kembar.</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Adapun literasi dalam rangka hifdz al-Nashl </w:t>
      </w:r>
      <w:r w:rsidRPr="00B21CE3">
        <w:rPr>
          <w:rFonts w:asciiTheme="majorBidi" w:hAnsiTheme="majorBidi" w:cstheme="majorBidi"/>
          <w:i/>
          <w:sz w:val="24"/>
          <w:szCs w:val="24"/>
        </w:rPr>
        <w:t>min haits al-wujud</w:t>
      </w:r>
      <w:r w:rsidRPr="00B21CE3">
        <w:rPr>
          <w:rFonts w:asciiTheme="majorBidi" w:hAnsiTheme="majorBidi" w:cstheme="majorBidi"/>
          <w:sz w:val="24"/>
          <w:szCs w:val="24"/>
        </w:rPr>
        <w:t xml:space="preserve"> (menjaga keturunan secara produktif) bisa dilakukan dengan memilih calon pasangan yang kualitasnya bagus, baik dari segi agama, keturunan, kesempunaan dan keindahan fisik, juga kemampuan finansial sebagaimana diperintahkan oleh Rasulullah. Kualitas yang dimiliki orang tua akan diwariskan kepada anak-anakny</w:t>
      </w:r>
      <w:r w:rsidR="00691BB8" w:rsidRPr="00B21CE3">
        <w:rPr>
          <w:rFonts w:asciiTheme="majorBidi" w:hAnsiTheme="majorBidi" w:cstheme="majorBidi"/>
          <w:sz w:val="24"/>
          <w:szCs w:val="24"/>
        </w:rPr>
        <w:t xml:space="preserve">a, </w:t>
      </w:r>
      <w:r w:rsidRPr="00B21CE3">
        <w:rPr>
          <w:rFonts w:asciiTheme="majorBidi" w:hAnsiTheme="majorBidi" w:cstheme="majorBidi"/>
          <w:sz w:val="24"/>
          <w:szCs w:val="24"/>
        </w:rPr>
        <w:t>maka memilih</w:t>
      </w:r>
      <w:r w:rsidR="00691BB8" w:rsidRPr="00B21CE3">
        <w:rPr>
          <w:rFonts w:asciiTheme="majorBidi" w:hAnsiTheme="majorBidi" w:cstheme="majorBidi"/>
          <w:sz w:val="24"/>
          <w:szCs w:val="24"/>
        </w:rPr>
        <w:t xml:space="preserve"> </w:t>
      </w:r>
      <w:r w:rsidRPr="00B21CE3">
        <w:rPr>
          <w:rFonts w:asciiTheme="majorBidi" w:hAnsiTheme="majorBidi" w:cstheme="majorBidi"/>
          <w:sz w:val="24"/>
          <w:szCs w:val="24"/>
        </w:rPr>
        <w:t xml:space="preserve"> </w:t>
      </w:r>
      <w:r w:rsidR="00691BB8" w:rsidRPr="00B21CE3">
        <w:rPr>
          <w:rFonts w:asciiTheme="majorBidi" w:hAnsiTheme="majorBidi" w:cstheme="majorBidi"/>
          <w:sz w:val="24"/>
          <w:szCs w:val="24"/>
        </w:rPr>
        <w:t xml:space="preserve">pasangan </w:t>
      </w:r>
      <w:r w:rsidRPr="00B21CE3">
        <w:rPr>
          <w:rFonts w:asciiTheme="majorBidi" w:hAnsiTheme="majorBidi" w:cstheme="majorBidi"/>
          <w:sz w:val="24"/>
          <w:szCs w:val="24"/>
        </w:rPr>
        <w:t xml:space="preserve">yang baik adalah keharusan agar anak yang dimiliki juga baik. Ibu yang suka membaca, terbiasa berdiskusi dan bertukar pikiran dengan anaknya akan melahirkan anak-anak yang juga literat dan </w:t>
      </w:r>
      <w:r w:rsidRPr="00B21CE3">
        <w:rPr>
          <w:rFonts w:asciiTheme="majorBidi" w:hAnsiTheme="majorBidi" w:cstheme="majorBidi"/>
          <w:i/>
          <w:iCs/>
          <w:sz w:val="24"/>
          <w:szCs w:val="24"/>
        </w:rPr>
        <w:t>open minded.</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Selain itu, </w:t>
      </w:r>
      <w:r w:rsidRPr="00B21CE3">
        <w:rPr>
          <w:rFonts w:asciiTheme="majorBidi" w:hAnsiTheme="majorBidi" w:cstheme="majorBidi"/>
          <w:i/>
          <w:iCs/>
          <w:sz w:val="24"/>
          <w:szCs w:val="24"/>
        </w:rPr>
        <w:t xml:space="preserve">hifdz al-Nashl </w:t>
      </w:r>
      <w:r w:rsidRPr="00B21CE3">
        <w:rPr>
          <w:rFonts w:asciiTheme="majorBidi" w:hAnsiTheme="majorBidi" w:cstheme="majorBidi"/>
          <w:i/>
          <w:sz w:val="24"/>
          <w:szCs w:val="24"/>
        </w:rPr>
        <w:t>min haits al-wujud</w:t>
      </w:r>
      <w:r w:rsidRPr="00B21CE3">
        <w:rPr>
          <w:rFonts w:asciiTheme="majorBidi" w:hAnsiTheme="majorBidi" w:cstheme="majorBidi"/>
          <w:sz w:val="24"/>
          <w:szCs w:val="24"/>
        </w:rPr>
        <w:t xml:space="preserve"> (menjaga keturunan secara produktif) juga bisa dilihat dari ayat </w:t>
      </w:r>
      <w:r w:rsidRPr="00B21CE3">
        <w:rPr>
          <w:rFonts w:asciiTheme="majorBidi" w:hAnsiTheme="majorBidi" w:cstheme="majorBidi"/>
          <w:sz w:val="24"/>
          <w:szCs w:val="24"/>
          <w:rtl/>
        </w:rPr>
        <w:t xml:space="preserve">أَنبَأَهُمْ بِأَسْمَآئِهِمْ </w:t>
      </w:r>
      <w:r w:rsidRPr="00B21CE3">
        <w:rPr>
          <w:rFonts w:asciiTheme="majorBidi" w:hAnsiTheme="majorBidi" w:cstheme="majorBidi"/>
          <w:sz w:val="24"/>
          <w:szCs w:val="24"/>
        </w:rPr>
        <w:t xml:space="preserve"> yaitu saat Adam diminta menyebutkan nama-nama. Menurut penelitian Noam Comsky, kemampuan manusia berbicara pertama kali menandakan kematangan akalnya untuk mulai berpikir, sehingga kemampuan menyebutkan nama-nama ini menandakan dimulainya literasi manusia. Hifdz an-Nashl </w:t>
      </w:r>
      <w:r w:rsidRPr="00B21CE3">
        <w:rPr>
          <w:rFonts w:asciiTheme="majorBidi" w:hAnsiTheme="majorBidi" w:cstheme="majorBidi"/>
          <w:i/>
          <w:sz w:val="24"/>
          <w:szCs w:val="24"/>
        </w:rPr>
        <w:t>min haits al-wujud</w:t>
      </w:r>
      <w:r w:rsidRPr="00B21CE3">
        <w:rPr>
          <w:rFonts w:asciiTheme="majorBidi" w:hAnsiTheme="majorBidi" w:cstheme="majorBidi"/>
          <w:sz w:val="24"/>
          <w:szCs w:val="24"/>
        </w:rPr>
        <w:t xml:space="preserve"> (produktif) dapat dilakukan dengan cara meningkatkan kualitas keturunan dengan banyak memberikan stimulus kepada anak usia 1-3 tahun agar mau berbicara dan menyebutkan nama-nama/kosa kata agar kecerdas</w:t>
      </w:r>
      <w:r w:rsidR="00691BB8" w:rsidRPr="00B21CE3">
        <w:rPr>
          <w:rFonts w:asciiTheme="majorBidi" w:hAnsiTheme="majorBidi" w:cstheme="majorBidi"/>
          <w:sz w:val="24"/>
          <w:szCs w:val="24"/>
        </w:rPr>
        <w:t>annya semakin berkembang</w:t>
      </w:r>
      <w:r w:rsidRPr="00B21CE3">
        <w:rPr>
          <w:rFonts w:asciiTheme="majorBidi" w:hAnsiTheme="majorBidi" w:cstheme="majorBidi"/>
          <w:sz w:val="24"/>
          <w:szCs w:val="24"/>
        </w:rPr>
        <w:t>.</w:t>
      </w:r>
      <w:r w:rsidRPr="00B21CE3">
        <w:rPr>
          <w:rStyle w:val="FootnoteReference"/>
          <w:rFonts w:asciiTheme="majorBidi" w:hAnsiTheme="majorBidi" w:cstheme="majorBidi"/>
          <w:sz w:val="24"/>
          <w:szCs w:val="24"/>
        </w:rPr>
        <w:footnoteReference w:id="45"/>
      </w:r>
      <w:r w:rsidRPr="00B21CE3">
        <w:rPr>
          <w:rFonts w:asciiTheme="majorBidi" w:hAnsiTheme="majorBidi" w:cstheme="majorBidi"/>
          <w:sz w:val="24"/>
          <w:szCs w:val="24"/>
        </w:rPr>
        <w:t xml:space="preserve"> </w:t>
      </w:r>
    </w:p>
    <w:p w:rsidR="000158DA" w:rsidRPr="00B21CE3" w:rsidRDefault="000158DA" w:rsidP="005F37E9">
      <w:pPr>
        <w:pStyle w:val="ListParagraph"/>
        <w:spacing w:line="240" w:lineRule="auto"/>
        <w:ind w:left="426"/>
        <w:jc w:val="both"/>
        <w:rPr>
          <w:rFonts w:asciiTheme="majorBidi" w:hAnsiTheme="majorBidi" w:cstheme="majorBidi"/>
          <w:sz w:val="24"/>
          <w:szCs w:val="24"/>
        </w:rPr>
      </w:pPr>
    </w:p>
    <w:p w:rsidR="000158DA" w:rsidRDefault="000158DA" w:rsidP="005F37E9">
      <w:pPr>
        <w:pStyle w:val="ListParagraph"/>
        <w:spacing w:line="240" w:lineRule="auto"/>
        <w:jc w:val="both"/>
        <w:rPr>
          <w:rFonts w:asciiTheme="majorBidi" w:hAnsiTheme="majorBidi" w:cstheme="majorBidi"/>
          <w:b/>
          <w:sz w:val="24"/>
          <w:szCs w:val="24"/>
        </w:rPr>
      </w:pPr>
      <w:r w:rsidRPr="00B21CE3">
        <w:rPr>
          <w:rFonts w:asciiTheme="majorBidi" w:hAnsiTheme="majorBidi" w:cstheme="majorBidi"/>
          <w:b/>
          <w:sz w:val="24"/>
          <w:szCs w:val="24"/>
        </w:rPr>
        <w:t xml:space="preserve">Hifdz Al-‘Aql </w:t>
      </w:r>
    </w:p>
    <w:p w:rsidR="005F37E9" w:rsidRPr="00B21CE3" w:rsidRDefault="005F37E9" w:rsidP="005F37E9">
      <w:pPr>
        <w:pStyle w:val="ListParagraph"/>
        <w:spacing w:line="240" w:lineRule="auto"/>
        <w:jc w:val="both"/>
        <w:rPr>
          <w:rFonts w:asciiTheme="majorBidi" w:hAnsiTheme="majorBidi" w:cstheme="majorBidi"/>
          <w:b/>
          <w:sz w:val="24"/>
          <w:szCs w:val="24"/>
        </w:rPr>
      </w:pPr>
    </w:p>
    <w:p w:rsidR="000158DA" w:rsidRPr="00B21CE3" w:rsidRDefault="000158DA"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rPr>
        <w:t xml:space="preserve">Konsep literasi dalam Qur’an sangat erat kaitannya dengan hifdz al-‘Aql. Lafadz </w:t>
      </w:r>
      <w:r w:rsidRPr="00B21CE3">
        <w:rPr>
          <w:rFonts w:asciiTheme="majorBidi" w:hAnsiTheme="majorBidi" w:cstheme="majorBidi"/>
          <w:sz w:val="24"/>
          <w:szCs w:val="24"/>
          <w:rtl/>
        </w:rPr>
        <w:t>وَعَلَّمَ ءَادَمَ الأَسْمَآءَ كُلَّهَا</w:t>
      </w:r>
      <w:r w:rsidRPr="00B21CE3">
        <w:rPr>
          <w:rFonts w:asciiTheme="majorBidi" w:hAnsiTheme="majorBidi" w:cstheme="majorBidi"/>
          <w:sz w:val="24"/>
          <w:szCs w:val="24"/>
        </w:rPr>
        <w:t xml:space="preserve"> </w:t>
      </w:r>
      <w:r w:rsidRPr="00B21CE3">
        <w:rPr>
          <w:rFonts w:asciiTheme="majorBidi" w:eastAsia="Times New Roman" w:hAnsiTheme="majorBidi" w:cstheme="majorBidi"/>
          <w:sz w:val="24"/>
          <w:szCs w:val="24"/>
          <w:lang w:eastAsia="id-ID"/>
        </w:rPr>
        <w:t>Allah mengajarkan</w:t>
      </w:r>
      <w:r w:rsidRPr="00B21CE3">
        <w:rPr>
          <w:rFonts w:asciiTheme="majorBidi" w:hAnsiTheme="majorBidi" w:cstheme="majorBidi"/>
          <w:sz w:val="24"/>
          <w:szCs w:val="24"/>
        </w:rPr>
        <w:t xml:space="preserve"> nama-nama (</w:t>
      </w:r>
      <w:r w:rsidRPr="00B21CE3">
        <w:rPr>
          <w:rFonts w:asciiTheme="majorBidi" w:hAnsiTheme="majorBidi" w:cstheme="majorBidi"/>
          <w:i/>
          <w:sz w:val="24"/>
          <w:szCs w:val="24"/>
        </w:rPr>
        <w:t>‘allama al-asma</w:t>
      </w:r>
      <w:r w:rsidRPr="00B21CE3">
        <w:rPr>
          <w:rFonts w:asciiTheme="majorBidi" w:hAnsiTheme="majorBidi" w:cstheme="majorBidi"/>
          <w:sz w:val="24"/>
          <w:szCs w:val="24"/>
        </w:rPr>
        <w:t xml:space="preserve">) kepada Adam dan menginstalkan potensi pemerolehan bahasa pada manusia mengandung maqashid </w:t>
      </w:r>
      <w:r w:rsidRPr="00B21CE3">
        <w:rPr>
          <w:rFonts w:asciiTheme="majorBidi" w:hAnsiTheme="majorBidi" w:cstheme="majorBidi"/>
          <w:i/>
          <w:iCs/>
          <w:sz w:val="24"/>
          <w:szCs w:val="24"/>
        </w:rPr>
        <w:t xml:space="preserve">hifdz al-‘Aql min haits al-adam </w:t>
      </w:r>
      <w:r w:rsidRPr="00B21CE3">
        <w:rPr>
          <w:rFonts w:asciiTheme="majorBidi" w:hAnsiTheme="majorBidi" w:cstheme="majorBidi"/>
          <w:sz w:val="24"/>
          <w:szCs w:val="24"/>
        </w:rPr>
        <w:t xml:space="preserve">(menjaga akal dari segi protektif) yakni agar manusia mampu melakukan literasi dan memperoleh ilmu sebagai bekalnya untuk menjadi khalifah di bumi. Menurut </w:t>
      </w:r>
      <w:r w:rsidRPr="00B21CE3">
        <w:rPr>
          <w:rFonts w:asciiTheme="majorBidi" w:hAnsiTheme="majorBidi" w:cstheme="majorBidi"/>
          <w:sz w:val="24"/>
          <w:szCs w:val="24"/>
          <w:shd w:val="clear" w:color="auto" w:fill="FFFFFF"/>
        </w:rPr>
        <w:t>Howard Gardner dan Elisabeth Hobbs, k</w:t>
      </w:r>
      <w:r w:rsidRPr="00B21CE3">
        <w:rPr>
          <w:rFonts w:asciiTheme="majorBidi" w:hAnsiTheme="majorBidi" w:cstheme="majorBidi"/>
          <w:sz w:val="24"/>
          <w:szCs w:val="24"/>
        </w:rPr>
        <w:t>ecerdasan berbahasa pada manusia adalah salah satu dari 9 kecerdasan yang dimiliki manusia yang dinamainya</w:t>
      </w:r>
      <w:r w:rsidRPr="00B21CE3">
        <w:rPr>
          <w:rFonts w:asciiTheme="majorBidi" w:hAnsiTheme="majorBidi" w:cstheme="majorBidi"/>
          <w:sz w:val="24"/>
          <w:szCs w:val="24"/>
          <w:shd w:val="clear" w:color="auto" w:fill="FFFFFF"/>
        </w:rPr>
        <w:t xml:space="preserve"> Kecerdasan Majemuk atau </w:t>
      </w:r>
      <w:r w:rsidRPr="00B21CE3">
        <w:rPr>
          <w:rFonts w:asciiTheme="majorBidi" w:hAnsiTheme="majorBidi" w:cstheme="majorBidi"/>
          <w:i/>
          <w:iCs/>
          <w:sz w:val="24"/>
          <w:szCs w:val="24"/>
          <w:shd w:val="clear" w:color="auto" w:fill="FFFFFF"/>
        </w:rPr>
        <w:t>Multiple Intelligences</w:t>
      </w:r>
      <w:r w:rsidRPr="00B21CE3">
        <w:rPr>
          <w:rFonts w:asciiTheme="majorBidi" w:hAnsiTheme="majorBidi" w:cstheme="majorBidi"/>
          <w:sz w:val="24"/>
          <w:szCs w:val="24"/>
          <w:shd w:val="clear" w:color="auto" w:fill="FFFFFF"/>
        </w:rPr>
        <w:t>.</w:t>
      </w:r>
      <w:r w:rsidRPr="00B21CE3">
        <w:rPr>
          <w:rStyle w:val="FootnoteReference"/>
          <w:rFonts w:asciiTheme="majorBidi" w:hAnsiTheme="majorBidi" w:cstheme="majorBidi"/>
          <w:sz w:val="24"/>
          <w:szCs w:val="24"/>
        </w:rPr>
        <w:footnoteReference w:id="46"/>
      </w:r>
      <w:r w:rsidRPr="00B21CE3">
        <w:rPr>
          <w:rFonts w:asciiTheme="majorBidi" w:hAnsiTheme="majorBidi" w:cstheme="majorBidi"/>
          <w:sz w:val="24"/>
          <w:szCs w:val="24"/>
        </w:rPr>
        <w:t xml:space="preserve"> </w:t>
      </w:r>
      <w:r w:rsidRPr="00B21CE3">
        <w:rPr>
          <w:rFonts w:asciiTheme="majorBidi" w:hAnsiTheme="majorBidi" w:cstheme="majorBidi"/>
          <w:sz w:val="24"/>
          <w:szCs w:val="24"/>
          <w:shd w:val="clear" w:color="auto" w:fill="FFFFFF"/>
        </w:rPr>
        <w:t>Potensi ini harus dijaga dengan asupan makanan yang bergizi.</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shd w:val="clear" w:color="auto" w:fill="FFFFFF"/>
        </w:rPr>
        <w:t xml:space="preserve">Lafadz  </w:t>
      </w:r>
      <w:r w:rsidRPr="00B21CE3">
        <w:rPr>
          <w:rFonts w:asciiTheme="majorBidi" w:hAnsiTheme="majorBidi" w:cstheme="majorBidi"/>
          <w:sz w:val="24"/>
          <w:szCs w:val="24"/>
          <w:rtl/>
        </w:rPr>
        <w:t xml:space="preserve">أَنبَأَهُمْ بِأَسْمَآئِهِمْ </w:t>
      </w:r>
      <w:r w:rsidRPr="00B21CE3">
        <w:rPr>
          <w:rFonts w:asciiTheme="majorBidi" w:hAnsiTheme="majorBidi" w:cstheme="majorBidi"/>
          <w:sz w:val="24"/>
          <w:szCs w:val="24"/>
        </w:rPr>
        <w:t xml:space="preserve"> “</w:t>
      </w:r>
      <w:r w:rsidRPr="00B21CE3">
        <w:rPr>
          <w:rStyle w:val="Emphasis"/>
          <w:rFonts w:asciiTheme="majorBidi" w:hAnsiTheme="majorBidi" w:cstheme="majorBidi"/>
          <w:sz w:val="24"/>
          <w:szCs w:val="24"/>
          <w:shd w:val="clear" w:color="auto" w:fill="FFFFFF"/>
        </w:rPr>
        <w:t xml:space="preserve">diberitahukannya kepada mereka nama-nama benda itu” oleh Adam kepada Malaikat mengandung </w:t>
      </w:r>
      <w:r w:rsidRPr="00B21CE3">
        <w:rPr>
          <w:rFonts w:asciiTheme="majorBidi" w:hAnsiTheme="majorBidi" w:cstheme="majorBidi"/>
          <w:sz w:val="24"/>
          <w:szCs w:val="24"/>
        </w:rPr>
        <w:t xml:space="preserve">maqashid </w:t>
      </w:r>
      <w:r w:rsidRPr="00B21CE3">
        <w:rPr>
          <w:rFonts w:asciiTheme="majorBidi" w:hAnsiTheme="majorBidi" w:cstheme="majorBidi"/>
          <w:i/>
          <w:iCs/>
          <w:sz w:val="24"/>
          <w:szCs w:val="24"/>
        </w:rPr>
        <w:t xml:space="preserve">hifdz al-‘Aql min haits al-wujud </w:t>
      </w:r>
      <w:r w:rsidRPr="00B21CE3">
        <w:rPr>
          <w:rFonts w:asciiTheme="majorBidi" w:hAnsiTheme="majorBidi" w:cstheme="majorBidi"/>
          <w:sz w:val="24"/>
          <w:szCs w:val="24"/>
        </w:rPr>
        <w:t xml:space="preserve">(menjaga akal dari segi produktif) </w:t>
      </w:r>
      <w:r w:rsidRPr="00B21CE3">
        <w:rPr>
          <w:rFonts w:asciiTheme="majorBidi" w:eastAsia="Scala" w:hAnsiTheme="majorBidi" w:cstheme="majorBidi"/>
          <w:sz w:val="24"/>
          <w:szCs w:val="24"/>
        </w:rPr>
        <w:t>karena</w:t>
      </w:r>
      <w:r w:rsidRPr="00B21CE3">
        <w:rPr>
          <w:rFonts w:asciiTheme="majorBidi" w:hAnsiTheme="majorBidi" w:cstheme="majorBidi"/>
          <w:sz w:val="24"/>
          <w:szCs w:val="24"/>
        </w:rPr>
        <w:t xml:space="preserve"> kemampuan menyampaikan informasi dan gagasan termasuk kepada kemampuan berpikir tingkat tinggi (Hight Order Thinking Skill/ HOTS), sehingga bisa melatih kecerdasan manusia.</w:t>
      </w:r>
    </w:p>
    <w:p w:rsidR="00F1133C"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Lafadz  </w:t>
      </w:r>
      <w:r w:rsidRPr="00B21CE3">
        <w:rPr>
          <w:rFonts w:asciiTheme="majorBidi" w:eastAsia="MS Mincho" w:hAnsiTheme="majorBidi" w:cstheme="majorBidi"/>
          <w:sz w:val="24"/>
          <w:szCs w:val="24"/>
          <w:rtl/>
        </w:rPr>
        <w:t xml:space="preserve">اقْرَأْ بِاسْمِ رَبِّكَ الَّذِي خَلَقَ </w:t>
      </w:r>
      <w:r w:rsidRPr="00B21CE3">
        <w:rPr>
          <w:rFonts w:asciiTheme="majorBidi" w:eastAsia="MS Mincho" w:hAnsiTheme="majorBidi" w:cstheme="majorBidi"/>
          <w:sz w:val="24"/>
          <w:szCs w:val="24"/>
        </w:rPr>
        <w:t xml:space="preserve">  </w:t>
      </w:r>
      <w:r w:rsidRPr="00B21CE3">
        <w:rPr>
          <w:rFonts w:asciiTheme="majorBidi" w:eastAsia="MS Mincho" w:hAnsiTheme="majorBidi" w:cstheme="majorBidi"/>
          <w:i/>
          <w:iCs/>
          <w:sz w:val="24"/>
          <w:szCs w:val="24"/>
        </w:rPr>
        <w:t>“Bacalah dengan nama Tuhanmu yang menciptakan”</w:t>
      </w:r>
      <w:r w:rsidRPr="00B21CE3">
        <w:rPr>
          <w:rFonts w:asciiTheme="majorBidi" w:eastAsia="MS Mincho" w:hAnsiTheme="majorBidi" w:cstheme="majorBidi"/>
          <w:sz w:val="24"/>
          <w:szCs w:val="24"/>
        </w:rPr>
        <w:t xml:space="preserve"> </w:t>
      </w:r>
      <w:r w:rsidRPr="00B21CE3">
        <w:rPr>
          <w:rFonts w:asciiTheme="majorBidi" w:hAnsiTheme="majorBidi" w:cstheme="majorBidi"/>
          <w:sz w:val="24"/>
          <w:szCs w:val="24"/>
        </w:rPr>
        <w:t xml:space="preserve">Perintah membaca sebagai wahyu pertama kepada orang yang tidak pandai membaca (Rasulullah) dan masyarakat yang sangat mengagungkan budaya lisan dan hafalan. Bukti kebenaran kenabian Muhammad berupa kitab suci al-Qur’an, padahal orang Arab di masa itu tidak mengenal kitab. Semua itu </w:t>
      </w:r>
      <w:r w:rsidRPr="00B21CE3">
        <w:rPr>
          <w:rStyle w:val="Emphasis"/>
          <w:rFonts w:asciiTheme="majorBidi" w:hAnsiTheme="majorBidi" w:cstheme="majorBidi"/>
          <w:sz w:val="24"/>
          <w:szCs w:val="24"/>
          <w:shd w:val="clear" w:color="auto" w:fill="FFFFFF"/>
        </w:rPr>
        <w:t xml:space="preserve">mengandung </w:t>
      </w:r>
      <w:r w:rsidRPr="00B21CE3">
        <w:rPr>
          <w:rFonts w:asciiTheme="majorBidi" w:hAnsiTheme="majorBidi" w:cstheme="majorBidi"/>
          <w:sz w:val="24"/>
          <w:szCs w:val="24"/>
        </w:rPr>
        <w:t xml:space="preserve">maqashid </w:t>
      </w:r>
      <w:r w:rsidRPr="00B21CE3">
        <w:rPr>
          <w:rFonts w:asciiTheme="majorBidi" w:hAnsiTheme="majorBidi" w:cstheme="majorBidi"/>
          <w:i/>
          <w:iCs/>
          <w:sz w:val="24"/>
          <w:szCs w:val="24"/>
        </w:rPr>
        <w:t xml:space="preserve">hifdz al-‘Aql min haits al-wujud </w:t>
      </w:r>
      <w:r w:rsidRPr="00B21CE3">
        <w:rPr>
          <w:rFonts w:asciiTheme="majorBidi" w:hAnsiTheme="majorBidi" w:cstheme="majorBidi"/>
          <w:sz w:val="24"/>
          <w:szCs w:val="24"/>
        </w:rPr>
        <w:t xml:space="preserve">(menjaga akal dari segi produktif), yaitu </w:t>
      </w:r>
      <w:r w:rsidRPr="00B21CE3">
        <w:rPr>
          <w:rFonts w:asciiTheme="majorBidi" w:hAnsiTheme="majorBidi" w:cstheme="majorBidi"/>
          <w:sz w:val="24"/>
          <w:szCs w:val="24"/>
        </w:rPr>
        <w:lastRenderedPageBreak/>
        <w:t xml:space="preserve">jika ingin menguasai dunia dan hidup bahagia, maka salah satu caranya adalah dengan banyak membaca, karena membaca adalah sarana bagi manusia untuk mendapatkan ilmu pengetahuan kasbi. </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Adapun pengulangan perintah membaca dengan lafadz  </w:t>
      </w:r>
      <w:r w:rsidRPr="00B21CE3">
        <w:rPr>
          <w:rFonts w:asciiTheme="majorBidi" w:eastAsia="MS Mincho" w:hAnsiTheme="majorBidi" w:cstheme="majorBidi"/>
          <w:sz w:val="24"/>
          <w:szCs w:val="24"/>
          <w:rtl/>
        </w:rPr>
        <w:t>اقْرَأْ وَرَبُّكَ اْلأَكْرَمُ</w:t>
      </w:r>
      <w:r w:rsidRPr="00B21CE3">
        <w:rPr>
          <w:rFonts w:asciiTheme="majorBidi" w:eastAsia="MS Mincho" w:hAnsiTheme="majorBidi" w:cstheme="majorBidi"/>
          <w:sz w:val="24"/>
          <w:szCs w:val="24"/>
        </w:rPr>
        <w:t xml:space="preserve"> </w:t>
      </w:r>
      <w:r w:rsidRPr="00B21CE3">
        <w:rPr>
          <w:rFonts w:asciiTheme="majorBidi" w:eastAsia="MS Mincho" w:hAnsiTheme="majorBidi" w:cstheme="majorBidi"/>
          <w:i/>
          <w:iCs/>
          <w:sz w:val="24"/>
          <w:szCs w:val="24"/>
        </w:rPr>
        <w:t>“Bacalah dan Tuhanmulah yang Maha Pemurah”</w:t>
      </w:r>
      <w:r w:rsidRPr="00B21CE3">
        <w:rPr>
          <w:rStyle w:val="Emphasis"/>
          <w:rFonts w:asciiTheme="majorBidi" w:hAnsiTheme="majorBidi" w:cstheme="majorBidi"/>
          <w:sz w:val="24"/>
          <w:szCs w:val="24"/>
          <w:shd w:val="clear" w:color="auto" w:fill="FFFFFF"/>
        </w:rPr>
        <w:t xml:space="preserve"> juga </w:t>
      </w:r>
      <w:r w:rsidRPr="00B21CE3">
        <w:rPr>
          <w:rFonts w:asciiTheme="majorBidi" w:hAnsiTheme="majorBidi" w:cstheme="majorBidi"/>
          <w:sz w:val="24"/>
          <w:szCs w:val="24"/>
        </w:rPr>
        <w:t>mengandung</w:t>
      </w:r>
      <w:r w:rsidRPr="00B21CE3">
        <w:rPr>
          <w:rStyle w:val="Emphasis"/>
          <w:rFonts w:asciiTheme="majorBidi" w:hAnsiTheme="majorBidi" w:cstheme="majorBidi"/>
          <w:sz w:val="24"/>
          <w:szCs w:val="24"/>
          <w:shd w:val="clear" w:color="auto" w:fill="FFFFFF"/>
        </w:rPr>
        <w:t xml:space="preserve"> </w:t>
      </w:r>
      <w:r w:rsidRPr="00B21CE3">
        <w:rPr>
          <w:rFonts w:asciiTheme="majorBidi" w:hAnsiTheme="majorBidi" w:cstheme="majorBidi"/>
          <w:sz w:val="24"/>
          <w:szCs w:val="24"/>
        </w:rPr>
        <w:t xml:space="preserve">maqashid </w:t>
      </w:r>
      <w:r w:rsidRPr="00B21CE3">
        <w:rPr>
          <w:rFonts w:asciiTheme="majorBidi" w:hAnsiTheme="majorBidi" w:cstheme="majorBidi"/>
          <w:i/>
          <w:iCs/>
          <w:sz w:val="24"/>
          <w:szCs w:val="24"/>
        </w:rPr>
        <w:t xml:space="preserve">hifdz al-‘Aql min haits al-wujud </w:t>
      </w:r>
      <w:r w:rsidRPr="00B21CE3">
        <w:rPr>
          <w:rFonts w:asciiTheme="majorBidi" w:hAnsiTheme="majorBidi" w:cstheme="majorBidi"/>
          <w:sz w:val="24"/>
          <w:szCs w:val="24"/>
        </w:rPr>
        <w:t>(menjaga akal dari segi produktif) karena mengulang-ulang membaca meskipun objeknya sama, fokus meneliti dan menekuni suatu bidang keilmuan tertentu akan melahirkan pemahaman yang lebih mendalam, bahkan menjadikannya seorang pakar/ profesor/ specialis di bidangnya. Selalu ada wawasan yang baru dan rasa yang baru saat mengulang bacaan apapun, begitupula saat membaca al-Qur’an akan menemukan makna baru dan penafsiran baru sesuai kondisi saat membaca. Maka meskipun ayat al-Qur’an sejak masa turunnya hingga saat ini tetap sama, tetapi penafsirannya terus berkembang sesuai dengan masa dan tempatnya, tafsir al-Qur’an shalihun fi kulli makan wa zaman</w:t>
      </w:r>
      <w:r w:rsidR="00691BB8" w:rsidRPr="00B21CE3">
        <w:rPr>
          <w:rFonts w:asciiTheme="majorBidi" w:hAnsiTheme="majorBidi" w:cstheme="majorBidi"/>
          <w:sz w:val="24"/>
          <w:szCs w:val="24"/>
        </w:rPr>
        <w:t>.</w:t>
      </w:r>
      <w:r w:rsidR="00572B26">
        <w:rPr>
          <w:rStyle w:val="FootnoteReference"/>
          <w:rFonts w:asciiTheme="majorBidi" w:hAnsiTheme="majorBidi" w:cstheme="majorBidi"/>
          <w:sz w:val="24"/>
          <w:szCs w:val="24"/>
        </w:rPr>
        <w:footnoteReference w:id="47"/>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Lafadz </w:t>
      </w:r>
      <w:r w:rsidRPr="00B21CE3">
        <w:rPr>
          <w:rFonts w:asciiTheme="majorBidi" w:eastAsia="MS Mincho" w:hAnsiTheme="majorBidi" w:cstheme="majorBidi"/>
          <w:sz w:val="24"/>
          <w:szCs w:val="24"/>
          <w:rtl/>
        </w:rPr>
        <w:t>ن وَالْقَلَمِ وَمَايَسْطُرُونَ</w:t>
      </w:r>
      <w:r w:rsidRPr="00B21CE3">
        <w:rPr>
          <w:rFonts w:asciiTheme="majorBidi" w:hAnsiTheme="majorBidi" w:cstheme="majorBidi"/>
          <w:sz w:val="24"/>
          <w:szCs w:val="24"/>
        </w:rPr>
        <w:t xml:space="preserve"> </w:t>
      </w:r>
      <w:r w:rsidRPr="00B21CE3">
        <w:rPr>
          <w:rStyle w:val="Emphasis"/>
          <w:rFonts w:asciiTheme="majorBidi" w:hAnsiTheme="majorBidi" w:cstheme="majorBidi"/>
          <w:i w:val="0"/>
          <w:iCs w:val="0"/>
          <w:sz w:val="24"/>
          <w:szCs w:val="24"/>
          <w:shd w:val="clear" w:color="auto" w:fill="FFFFFF"/>
        </w:rPr>
        <w:t xml:space="preserve">mengandung </w:t>
      </w:r>
      <w:r w:rsidRPr="00B21CE3">
        <w:rPr>
          <w:rFonts w:asciiTheme="majorBidi" w:hAnsiTheme="majorBidi" w:cstheme="majorBidi"/>
          <w:sz w:val="24"/>
          <w:szCs w:val="24"/>
        </w:rPr>
        <w:t xml:space="preserve">maqashid </w:t>
      </w:r>
      <w:r w:rsidRPr="00B21CE3">
        <w:rPr>
          <w:rFonts w:asciiTheme="majorBidi" w:hAnsiTheme="majorBidi" w:cstheme="majorBidi"/>
          <w:i/>
          <w:iCs/>
          <w:sz w:val="24"/>
          <w:szCs w:val="24"/>
        </w:rPr>
        <w:t xml:space="preserve">hifdz al-‘Aql min haits haits al-wujud </w:t>
      </w:r>
      <w:r w:rsidRPr="00B21CE3">
        <w:rPr>
          <w:rFonts w:asciiTheme="majorBidi" w:hAnsiTheme="majorBidi" w:cstheme="majorBidi"/>
          <w:sz w:val="24"/>
          <w:szCs w:val="24"/>
        </w:rPr>
        <w:t xml:space="preserve">(menjaga akal dari segi produktif) yaitu perintah menulis dan mendokumentasikan semua hal yang penting untuk ditulis dan didokumentasikan, baik itu tentang ilmu pengetahuan, teori dan konsep sesuatu, ataupun berbagai kejadian dan peristiwa penting. Hal tersebut akan menjadi sumber informasi dan pengetahuan bagi orang lain yang membacanya di generasinya maupun generasi sesudahnya. Allah bersumpah dengan menggunakan pena untuk menyangkal tuduhan orang-orang musyrik yang mengatakan bahwa nabi Muhammad adalah seorang yang gila mengandung maqashid bahwa nabi Muhammad pada akhirnya dicatat dalam sejarah sampai saat ini sebagai manusia terbaik dengan akhlak yang mulia dan pengaruh yang </w:t>
      </w:r>
      <w:r w:rsidR="00691BB8" w:rsidRPr="00B21CE3">
        <w:rPr>
          <w:rFonts w:asciiTheme="majorBidi" w:hAnsiTheme="majorBidi" w:cstheme="majorBidi"/>
          <w:sz w:val="24"/>
          <w:szCs w:val="24"/>
        </w:rPr>
        <w:t>begitu besar bagi manusia lain. J</w:t>
      </w:r>
      <w:r w:rsidRPr="00B21CE3">
        <w:rPr>
          <w:rFonts w:asciiTheme="majorBidi" w:hAnsiTheme="majorBidi" w:cstheme="majorBidi"/>
          <w:sz w:val="24"/>
          <w:szCs w:val="24"/>
        </w:rPr>
        <w:t>ika ingin dikenal dan diabadikan sejarah maka berbuatlah yang baik/ berakhlaklah yang baik, maka namamu akan menjadi buah tutur yang baik bagi orang-orang di kemudian, sebagaimana doa yang dipanjatkan nabi Ibrahim</w:t>
      </w:r>
      <w:r w:rsidR="00691BB8" w:rsidRPr="00B21CE3">
        <w:rPr>
          <w:rFonts w:asciiTheme="majorBidi" w:hAnsiTheme="majorBidi" w:cstheme="majorBidi"/>
          <w:sz w:val="24"/>
          <w:szCs w:val="24"/>
        </w:rPr>
        <w:t>.</w:t>
      </w:r>
    </w:p>
    <w:p w:rsidR="000158DA" w:rsidRPr="00572B26"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Lafadz </w:t>
      </w:r>
      <w:r w:rsidRPr="00B21CE3">
        <w:rPr>
          <w:rFonts w:asciiTheme="majorBidi" w:eastAsia="MS Mincho" w:hAnsiTheme="majorBidi" w:cstheme="majorBidi"/>
          <w:sz w:val="24"/>
          <w:szCs w:val="24"/>
          <w:rtl/>
        </w:rPr>
        <w:t>وَإِنَّ لَكَ لأَجْرًا غَيْرَ مَمْنُونٍ</w:t>
      </w:r>
      <w:r w:rsidRPr="00B21CE3">
        <w:rPr>
          <w:rFonts w:asciiTheme="majorBidi" w:eastAsia="MS Mincho" w:hAnsiTheme="majorBidi" w:cstheme="majorBidi"/>
          <w:sz w:val="24"/>
          <w:szCs w:val="24"/>
        </w:rPr>
        <w:t xml:space="preserve"> mengandung maqashid </w:t>
      </w:r>
      <w:r w:rsidRPr="00B21CE3">
        <w:rPr>
          <w:rFonts w:asciiTheme="majorBidi" w:hAnsiTheme="majorBidi" w:cstheme="majorBidi"/>
          <w:i/>
          <w:iCs/>
          <w:sz w:val="24"/>
          <w:szCs w:val="24"/>
        </w:rPr>
        <w:t xml:space="preserve">hifdz al-‘Aql min haits al-wujud </w:t>
      </w:r>
      <w:r w:rsidRPr="00B21CE3">
        <w:rPr>
          <w:rFonts w:asciiTheme="majorBidi" w:hAnsiTheme="majorBidi" w:cstheme="majorBidi"/>
          <w:sz w:val="24"/>
          <w:szCs w:val="24"/>
        </w:rPr>
        <w:t xml:space="preserve">(menjaga akal dari segi produktif) yaitu </w:t>
      </w:r>
      <w:r w:rsidRPr="00B21CE3">
        <w:rPr>
          <w:rFonts w:asciiTheme="majorBidi" w:eastAsia="MS Mincho" w:hAnsiTheme="majorBidi" w:cstheme="majorBidi"/>
          <w:sz w:val="24"/>
          <w:szCs w:val="24"/>
        </w:rPr>
        <w:t xml:space="preserve">bahwa siapapun mukmin yang mencontoh Rasulullah Saw, </w:t>
      </w:r>
      <w:r w:rsidR="00125CAE">
        <w:rPr>
          <w:rFonts w:asciiTheme="majorBidi" w:eastAsia="MS Mincho" w:hAnsiTheme="majorBidi" w:cstheme="majorBidi"/>
          <w:sz w:val="24"/>
          <w:szCs w:val="24"/>
        </w:rPr>
        <w:t>aktif</w:t>
      </w:r>
      <w:r w:rsidRPr="00B21CE3">
        <w:rPr>
          <w:rFonts w:asciiTheme="majorBidi" w:eastAsia="MS Mincho" w:hAnsiTheme="majorBidi" w:cstheme="majorBidi"/>
          <w:sz w:val="24"/>
          <w:szCs w:val="24"/>
        </w:rPr>
        <w:t xml:space="preserve"> berdakwah dan mengajarkan ilmu, </w:t>
      </w:r>
      <w:r w:rsidR="00125CAE">
        <w:rPr>
          <w:rFonts w:asciiTheme="majorBidi" w:eastAsia="MS Mincho" w:hAnsiTheme="majorBidi" w:cstheme="majorBidi"/>
          <w:sz w:val="24"/>
          <w:szCs w:val="24"/>
        </w:rPr>
        <w:t xml:space="preserve">sehingga </w:t>
      </w:r>
      <w:r w:rsidRPr="00B21CE3">
        <w:rPr>
          <w:rFonts w:asciiTheme="majorBidi" w:eastAsia="MS Mincho" w:hAnsiTheme="majorBidi" w:cstheme="majorBidi"/>
          <w:sz w:val="24"/>
          <w:szCs w:val="24"/>
        </w:rPr>
        <w:t>menginspirasi</w:t>
      </w:r>
      <w:r w:rsidR="00125CAE">
        <w:rPr>
          <w:rFonts w:asciiTheme="majorBidi" w:eastAsia="MS Mincho" w:hAnsiTheme="majorBidi" w:cstheme="majorBidi"/>
          <w:sz w:val="24"/>
          <w:szCs w:val="24"/>
        </w:rPr>
        <w:t xml:space="preserve"> </w:t>
      </w:r>
      <w:r w:rsidRPr="00B21CE3">
        <w:rPr>
          <w:rFonts w:asciiTheme="majorBidi" w:eastAsia="MS Mincho" w:hAnsiTheme="majorBidi" w:cstheme="majorBidi"/>
          <w:sz w:val="24"/>
          <w:szCs w:val="24"/>
        </w:rPr>
        <w:t>dan berdampak baik bagi kehidupan orang lain, maka akan memperoleh pahala yang t</w:t>
      </w:r>
      <w:r w:rsidR="00125CAE">
        <w:rPr>
          <w:rFonts w:asciiTheme="majorBidi" w:eastAsia="MS Mincho" w:hAnsiTheme="majorBidi" w:cstheme="majorBidi"/>
          <w:sz w:val="24"/>
          <w:szCs w:val="24"/>
        </w:rPr>
        <w:t>erus menerus tidak pernah putus</w:t>
      </w:r>
      <w:r w:rsidRPr="00572B26">
        <w:rPr>
          <w:rFonts w:asciiTheme="majorBidi" w:eastAsia="MS Mincho" w:hAnsiTheme="majorBidi" w:cstheme="majorBidi"/>
          <w:sz w:val="24"/>
          <w:szCs w:val="24"/>
        </w:rPr>
        <w:t>.</w:t>
      </w:r>
      <w:r w:rsidR="00572B26" w:rsidRPr="00572B26">
        <w:rPr>
          <w:rStyle w:val="FootnoteReference"/>
          <w:rFonts w:asciiTheme="majorBidi" w:eastAsia="MS Mincho" w:hAnsiTheme="majorBidi" w:cstheme="majorBidi"/>
          <w:sz w:val="24"/>
          <w:szCs w:val="24"/>
        </w:rPr>
        <w:footnoteReference w:id="48"/>
      </w:r>
    </w:p>
    <w:p w:rsidR="00125CAE" w:rsidRDefault="00125CAE" w:rsidP="005F37E9">
      <w:pPr>
        <w:pStyle w:val="ListParagraph"/>
        <w:spacing w:line="240" w:lineRule="auto"/>
        <w:jc w:val="both"/>
        <w:rPr>
          <w:rFonts w:asciiTheme="majorBidi" w:hAnsiTheme="majorBidi" w:cstheme="majorBidi"/>
          <w:b/>
          <w:sz w:val="24"/>
          <w:szCs w:val="24"/>
        </w:rPr>
      </w:pPr>
    </w:p>
    <w:p w:rsidR="000158DA" w:rsidRDefault="000158DA" w:rsidP="005F37E9">
      <w:pPr>
        <w:pStyle w:val="ListParagraph"/>
        <w:spacing w:line="240" w:lineRule="auto"/>
        <w:jc w:val="both"/>
        <w:rPr>
          <w:rFonts w:asciiTheme="majorBidi" w:hAnsiTheme="majorBidi" w:cstheme="majorBidi"/>
          <w:sz w:val="24"/>
          <w:szCs w:val="24"/>
        </w:rPr>
      </w:pPr>
      <w:r w:rsidRPr="00B21CE3">
        <w:rPr>
          <w:rFonts w:asciiTheme="majorBidi" w:hAnsiTheme="majorBidi" w:cstheme="majorBidi"/>
          <w:b/>
          <w:sz w:val="24"/>
          <w:szCs w:val="24"/>
        </w:rPr>
        <w:t>Hifdzu Al-Maal</w:t>
      </w:r>
      <w:r w:rsidRPr="00B21CE3">
        <w:rPr>
          <w:rFonts w:asciiTheme="majorBidi" w:hAnsiTheme="majorBidi" w:cstheme="majorBidi"/>
          <w:sz w:val="24"/>
          <w:szCs w:val="24"/>
        </w:rPr>
        <w:t xml:space="preserve"> </w:t>
      </w:r>
    </w:p>
    <w:p w:rsidR="005F37E9" w:rsidRPr="00B21CE3" w:rsidRDefault="005F37E9" w:rsidP="005F37E9">
      <w:pPr>
        <w:pStyle w:val="ListParagraph"/>
        <w:spacing w:line="240" w:lineRule="auto"/>
        <w:jc w:val="both"/>
        <w:rPr>
          <w:rFonts w:asciiTheme="majorBidi" w:hAnsiTheme="majorBidi" w:cstheme="majorBidi"/>
          <w:sz w:val="24"/>
          <w:szCs w:val="24"/>
        </w:rPr>
      </w:pPr>
    </w:p>
    <w:p w:rsidR="00125CAE" w:rsidRDefault="00E12D79"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S</w:t>
      </w:r>
      <w:r w:rsidR="000158DA" w:rsidRPr="00B21CE3">
        <w:rPr>
          <w:rFonts w:asciiTheme="majorBidi" w:hAnsiTheme="majorBidi" w:cstheme="majorBidi"/>
          <w:sz w:val="24"/>
          <w:szCs w:val="24"/>
        </w:rPr>
        <w:t>alah satu maqashid</w:t>
      </w:r>
      <w:r w:rsidRPr="00B21CE3">
        <w:rPr>
          <w:rFonts w:asciiTheme="majorBidi" w:hAnsiTheme="majorBidi" w:cstheme="majorBidi"/>
          <w:sz w:val="24"/>
          <w:szCs w:val="24"/>
        </w:rPr>
        <w:t xml:space="preserve">/ tujuan </w:t>
      </w:r>
      <w:r w:rsidR="000158DA" w:rsidRPr="00B21CE3">
        <w:rPr>
          <w:rFonts w:asciiTheme="majorBidi" w:hAnsiTheme="majorBidi" w:cstheme="majorBidi"/>
          <w:sz w:val="24"/>
          <w:szCs w:val="24"/>
        </w:rPr>
        <w:t xml:space="preserve">dari literasi adalah </w:t>
      </w:r>
      <w:r w:rsidR="000158DA" w:rsidRPr="00B21CE3">
        <w:rPr>
          <w:rFonts w:asciiTheme="majorBidi" w:hAnsiTheme="majorBidi" w:cstheme="majorBidi"/>
          <w:i/>
          <w:iCs/>
          <w:sz w:val="24"/>
          <w:szCs w:val="24"/>
        </w:rPr>
        <w:t xml:space="preserve">hifdz al-mal min haist al-adam </w:t>
      </w:r>
      <w:r w:rsidR="000158DA" w:rsidRPr="00B21CE3">
        <w:rPr>
          <w:rFonts w:asciiTheme="majorBidi" w:hAnsiTheme="majorBidi" w:cstheme="majorBidi"/>
          <w:sz w:val="24"/>
          <w:szCs w:val="24"/>
        </w:rPr>
        <w:t xml:space="preserve">(menjaga harta secara protektif) yaitu dengan cara mempertahankannya dan menjaganya di tempat </w:t>
      </w:r>
      <w:r w:rsidR="000158DA" w:rsidRPr="00B21CE3">
        <w:rPr>
          <w:rFonts w:asciiTheme="majorBidi" w:eastAsia="MS Mincho" w:hAnsiTheme="majorBidi" w:cstheme="majorBidi"/>
          <w:sz w:val="24"/>
          <w:szCs w:val="24"/>
        </w:rPr>
        <w:t>yang</w:t>
      </w:r>
      <w:r w:rsidR="000158DA" w:rsidRPr="00B21CE3">
        <w:rPr>
          <w:rFonts w:asciiTheme="majorBidi" w:hAnsiTheme="majorBidi" w:cstheme="majorBidi"/>
          <w:sz w:val="24"/>
          <w:szCs w:val="24"/>
        </w:rPr>
        <w:t xml:space="preserve"> aman, seperti ditabung di bank, disimpan di brankas, disimpan di tempat yang dianggap aman dari para pencuri dan perampok. Adapun maqashid literasi sebagai </w:t>
      </w:r>
      <w:r w:rsidR="000158DA" w:rsidRPr="00B21CE3">
        <w:rPr>
          <w:rFonts w:asciiTheme="majorBidi" w:hAnsiTheme="majorBidi" w:cstheme="majorBidi"/>
          <w:i/>
          <w:iCs/>
          <w:sz w:val="24"/>
          <w:szCs w:val="24"/>
        </w:rPr>
        <w:t xml:space="preserve">hifdz al-mal min haist al-wujud </w:t>
      </w:r>
      <w:r w:rsidR="000158DA" w:rsidRPr="00B21CE3">
        <w:rPr>
          <w:rFonts w:asciiTheme="majorBidi" w:hAnsiTheme="majorBidi" w:cstheme="majorBidi"/>
          <w:sz w:val="24"/>
          <w:szCs w:val="24"/>
        </w:rPr>
        <w:t xml:space="preserve">(menjaga harta secara produktif) dilakukan dengan cara mengembangkan harta yang dimilikinya dengan cara investasi, bisnis, menciptakan peluang kerja baru dan sumber penghasilan baru. </w:t>
      </w:r>
      <w:r w:rsidR="00125CAE">
        <w:rPr>
          <w:rFonts w:asciiTheme="majorBidi" w:hAnsiTheme="majorBidi" w:cstheme="majorBidi"/>
          <w:sz w:val="24"/>
          <w:szCs w:val="24"/>
        </w:rPr>
        <w:t xml:space="preserve">Dalam hal ini, </w:t>
      </w:r>
      <w:r w:rsidR="000158DA" w:rsidRPr="00B21CE3">
        <w:rPr>
          <w:rFonts w:asciiTheme="majorBidi" w:hAnsiTheme="majorBidi" w:cstheme="majorBidi"/>
          <w:sz w:val="24"/>
          <w:szCs w:val="24"/>
        </w:rPr>
        <w:t xml:space="preserve">Islam melarang penimbunan harta, juga penelantaran tanah tanpa pengolahan. </w:t>
      </w:r>
    </w:p>
    <w:p w:rsidR="00600CC1"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lastRenderedPageBreak/>
        <w:t>Dalam menciptakan lapangan pekerjaan, kemampuan literasi sangat menentukan. Bumi dan isinya disediakan Allah untuk kepentingan manusia agar dimanfaatkan dan diolah guna memenuhi kebutuhan hidup manusia.</w:t>
      </w:r>
      <w:r w:rsidR="00E12D79" w:rsidRPr="00B21CE3">
        <w:rPr>
          <w:rFonts w:asciiTheme="majorBidi" w:hAnsiTheme="majorBidi" w:cstheme="majorBidi"/>
          <w:sz w:val="24"/>
          <w:szCs w:val="24"/>
        </w:rPr>
        <w:t xml:space="preserve"> </w:t>
      </w:r>
      <w:r w:rsidRPr="00B21CE3">
        <w:rPr>
          <w:rFonts w:asciiTheme="majorBidi" w:hAnsiTheme="majorBidi" w:cstheme="majorBidi"/>
          <w:sz w:val="24"/>
          <w:szCs w:val="24"/>
        </w:rPr>
        <w:t xml:space="preserve">Filosofi Iqra yang diulang dua kali dalam QS. Al-Alaq: 1 dan 3 bermakna agar manusia menekuni bidang pekerjaan </w:t>
      </w:r>
      <w:r w:rsidR="00125CAE">
        <w:rPr>
          <w:rFonts w:asciiTheme="majorBidi" w:hAnsiTheme="majorBidi" w:cstheme="majorBidi"/>
          <w:sz w:val="24"/>
          <w:szCs w:val="24"/>
        </w:rPr>
        <w:t xml:space="preserve">yang </w:t>
      </w:r>
      <w:r w:rsidRPr="00B21CE3">
        <w:rPr>
          <w:rFonts w:asciiTheme="majorBidi" w:hAnsiTheme="majorBidi" w:cstheme="majorBidi"/>
          <w:sz w:val="24"/>
          <w:szCs w:val="24"/>
        </w:rPr>
        <w:t xml:space="preserve">sesuai dengan passion, bakat, dan minatnya agar bisa optimal dan sukses. </w:t>
      </w:r>
    </w:p>
    <w:p w:rsidR="000158DA" w:rsidRPr="00B21CE3" w:rsidRDefault="00600CC1" w:rsidP="005F37E9">
      <w:pPr>
        <w:pStyle w:val="ListParagraph"/>
        <w:spacing w:line="240" w:lineRule="auto"/>
        <w:ind w:left="786" w:firstLine="915"/>
        <w:jc w:val="both"/>
        <w:rPr>
          <w:rFonts w:asciiTheme="majorBidi" w:hAnsiTheme="majorBidi" w:cstheme="majorBidi"/>
          <w:sz w:val="24"/>
          <w:szCs w:val="24"/>
        </w:rPr>
      </w:pPr>
      <w:r>
        <w:rPr>
          <w:rFonts w:asciiTheme="majorBidi" w:hAnsiTheme="majorBidi" w:cstheme="majorBidi"/>
          <w:sz w:val="24"/>
          <w:szCs w:val="24"/>
        </w:rPr>
        <w:t xml:space="preserve">Di </w:t>
      </w:r>
      <w:r w:rsidRPr="00B21CE3">
        <w:rPr>
          <w:rFonts w:asciiTheme="majorBidi" w:hAnsiTheme="majorBidi" w:cstheme="majorBidi"/>
          <w:sz w:val="24"/>
          <w:szCs w:val="24"/>
        </w:rPr>
        <w:t>era revolusi industri 4.0</w:t>
      </w:r>
      <w:r>
        <w:rPr>
          <w:rFonts w:asciiTheme="majorBidi" w:hAnsiTheme="majorBidi" w:cstheme="majorBidi"/>
          <w:sz w:val="24"/>
          <w:szCs w:val="24"/>
        </w:rPr>
        <w:t xml:space="preserve"> saat ini</w:t>
      </w:r>
      <w:r w:rsidRPr="00B21CE3">
        <w:rPr>
          <w:rFonts w:asciiTheme="majorBidi" w:hAnsiTheme="majorBidi" w:cstheme="majorBidi"/>
          <w:sz w:val="24"/>
          <w:szCs w:val="24"/>
        </w:rPr>
        <w:t xml:space="preserve">, telah banyak pekerjaan yang diciptakan manusia, namun ada banyak juga pekerjaan yang hilang karena telah digantikan perannya oleh teknologi robot. Pekerjaan-pekerjaan yang akan hilang adalah semua pekerjaan yang tidak terkoneksi dengan internet dan media digital, seperti tukang pos, tukang ojek, pramusaji, pedagang kaki lima, warung, toko kelontong, toko-toko offline, bahkan hipermart sebesar Matahari dan Giant dinyatakan bangkrut dan tutup. Saat ini orang-orang telah beralih ke digital ekosistem, belanja online, belajar online, dan komunikasi online, bahkan pembayaran apapun saat ini bisa dilakukan secara online, sehingga nasib-nasib perbankkan di masa depan juga semakin dipertanyakan. </w:t>
      </w:r>
      <w:bookmarkStart w:id="4" w:name="_Hlk75544111"/>
      <w:r w:rsidR="000158DA" w:rsidRPr="00B21CE3">
        <w:rPr>
          <w:rFonts w:asciiTheme="majorBidi" w:hAnsiTheme="majorBidi" w:cstheme="majorBidi"/>
          <w:sz w:val="24"/>
          <w:szCs w:val="24"/>
        </w:rPr>
        <w:t xml:space="preserve">Untuk menghadapi era Revolusi Industri 4.0 dan juga permasalahan di abad ke-21 ini, Forum Ekonomi Dunia/ WEF atau </w:t>
      </w:r>
      <w:r w:rsidR="000158DA" w:rsidRPr="00B21CE3">
        <w:rPr>
          <w:rFonts w:asciiTheme="majorBidi" w:hAnsiTheme="majorBidi" w:cstheme="majorBidi"/>
          <w:i/>
          <w:sz w:val="24"/>
          <w:szCs w:val="24"/>
        </w:rPr>
        <w:t xml:space="preserve">World Economic Forum </w:t>
      </w:r>
      <w:r w:rsidR="000158DA" w:rsidRPr="00B21CE3">
        <w:rPr>
          <w:rFonts w:asciiTheme="majorBidi" w:hAnsiTheme="majorBidi" w:cstheme="majorBidi"/>
          <w:sz w:val="24"/>
          <w:szCs w:val="24"/>
        </w:rPr>
        <w:t xml:space="preserve">merumuskan </w:t>
      </w:r>
      <w:r w:rsidR="000158DA" w:rsidRPr="00B21CE3">
        <w:rPr>
          <w:rFonts w:asciiTheme="majorBidi" w:hAnsiTheme="majorBidi" w:cstheme="majorBidi"/>
          <w:sz w:val="24"/>
          <w:szCs w:val="24"/>
          <w:shd w:val="clear" w:color="auto" w:fill="FFFFFF"/>
        </w:rPr>
        <w:t xml:space="preserve">solusinya yaitu dengan menguasai </w:t>
      </w:r>
      <w:r w:rsidR="000158DA" w:rsidRPr="00B21CE3">
        <w:rPr>
          <w:rFonts w:asciiTheme="majorBidi" w:hAnsiTheme="majorBidi" w:cstheme="majorBidi"/>
          <w:sz w:val="24"/>
          <w:szCs w:val="24"/>
        </w:rPr>
        <w:t>kompetensi, karakter, dan literasi.</w:t>
      </w:r>
      <w:r w:rsidR="00E72439" w:rsidRPr="00B21CE3">
        <w:rPr>
          <w:rStyle w:val="FootnoteReference"/>
          <w:rFonts w:asciiTheme="majorBidi" w:hAnsiTheme="majorBidi" w:cstheme="majorBidi"/>
          <w:sz w:val="24"/>
          <w:szCs w:val="24"/>
        </w:rPr>
        <w:footnoteReference w:id="49"/>
      </w:r>
      <w:r w:rsidR="000158DA" w:rsidRPr="00B21CE3">
        <w:rPr>
          <w:rFonts w:asciiTheme="majorBidi" w:hAnsiTheme="majorBidi" w:cstheme="majorBidi"/>
          <w:sz w:val="24"/>
          <w:szCs w:val="24"/>
        </w:rPr>
        <w:t xml:space="preserve"> </w:t>
      </w:r>
      <w:bookmarkEnd w:id="4"/>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Islam mempunyai aturan yang jelas tentang harta, yaitu sumber dan cara memperolehnya harus halal, misalnya Allah dengan jelas mengharamkan riba dan membolehkan jual beli.</w:t>
      </w:r>
      <w:r w:rsidR="00E12D79" w:rsidRPr="00B21CE3">
        <w:rPr>
          <w:rFonts w:asciiTheme="majorBidi" w:hAnsiTheme="majorBidi" w:cstheme="majorBidi"/>
          <w:sz w:val="24"/>
          <w:szCs w:val="24"/>
        </w:rPr>
        <w:t xml:space="preserve"> </w:t>
      </w:r>
      <w:r w:rsidRPr="00B21CE3">
        <w:rPr>
          <w:rFonts w:asciiTheme="majorBidi" w:hAnsiTheme="majorBidi" w:cstheme="majorBidi"/>
          <w:sz w:val="24"/>
          <w:szCs w:val="24"/>
        </w:rPr>
        <w:t xml:space="preserve">Kemudian cara membelanjakannya juga harus tepat guna, tidak berlebihan dan tidak juga kikir. </w:t>
      </w:r>
      <w:r w:rsidR="00393DB6">
        <w:rPr>
          <w:rFonts w:asciiTheme="majorBidi" w:hAnsiTheme="majorBidi" w:cstheme="majorBidi"/>
          <w:sz w:val="24"/>
          <w:szCs w:val="24"/>
        </w:rPr>
        <w:t xml:space="preserve">Bahkan </w:t>
      </w:r>
      <w:r w:rsidRPr="00B21CE3">
        <w:rPr>
          <w:rFonts w:asciiTheme="majorBidi" w:hAnsiTheme="majorBidi" w:cstheme="majorBidi"/>
          <w:sz w:val="24"/>
          <w:szCs w:val="24"/>
        </w:rPr>
        <w:t>al-Qur’an menyebut orang yang boros sebagai teman setan, karena dianggap memiliki kesamaan sifat yaitu mengikuti hawa nafsu dan juga sombong</w:t>
      </w:r>
      <w:r w:rsidR="00E12D79" w:rsidRPr="00B21CE3">
        <w:rPr>
          <w:rFonts w:asciiTheme="majorBidi" w:hAnsiTheme="majorBidi" w:cstheme="majorBidi"/>
          <w:sz w:val="24"/>
          <w:szCs w:val="24"/>
        </w:rPr>
        <w:t>.</w:t>
      </w:r>
      <w:r w:rsidRPr="00B21CE3">
        <w:rPr>
          <w:rFonts w:asciiTheme="majorBidi" w:hAnsiTheme="majorBidi" w:cstheme="majorBidi"/>
          <w:sz w:val="24"/>
          <w:szCs w:val="24"/>
        </w:rPr>
        <w:t xml:space="preserve"> Islam juga mengajarkan cara menumbuhkan, membersihkan dan mensucikan harta, yaitu d</w:t>
      </w:r>
      <w:r w:rsidR="00D3668F">
        <w:rPr>
          <w:rFonts w:asciiTheme="majorBidi" w:hAnsiTheme="majorBidi" w:cstheme="majorBidi"/>
          <w:sz w:val="24"/>
          <w:szCs w:val="24"/>
        </w:rPr>
        <w:t>engan zakat, infaq, dan sedekah</w:t>
      </w:r>
      <w:r w:rsidRPr="00B21CE3">
        <w:rPr>
          <w:rFonts w:asciiTheme="majorBidi" w:hAnsiTheme="majorBidi" w:cstheme="majorBidi"/>
          <w:sz w:val="24"/>
          <w:szCs w:val="24"/>
        </w:rPr>
        <w:t xml:space="preserve">. </w:t>
      </w:r>
    </w:p>
    <w:p w:rsidR="00DD263D" w:rsidRPr="00B21CE3" w:rsidRDefault="00DD263D" w:rsidP="005F37E9">
      <w:pPr>
        <w:pStyle w:val="ListParagraph"/>
        <w:spacing w:line="240" w:lineRule="auto"/>
        <w:ind w:left="709" w:firstLine="915"/>
        <w:jc w:val="both"/>
        <w:rPr>
          <w:rFonts w:asciiTheme="majorBidi" w:hAnsiTheme="majorBidi" w:cstheme="majorBidi"/>
          <w:sz w:val="24"/>
          <w:szCs w:val="24"/>
        </w:rPr>
      </w:pPr>
    </w:p>
    <w:p w:rsidR="005F37E9" w:rsidRDefault="005F37E9" w:rsidP="005F37E9">
      <w:pPr>
        <w:pStyle w:val="ListParagraph"/>
        <w:spacing w:line="240" w:lineRule="auto"/>
        <w:jc w:val="both"/>
        <w:rPr>
          <w:rFonts w:asciiTheme="majorBidi" w:hAnsiTheme="majorBidi" w:cstheme="majorBidi"/>
          <w:b/>
          <w:sz w:val="24"/>
          <w:szCs w:val="24"/>
        </w:rPr>
      </w:pPr>
    </w:p>
    <w:p w:rsidR="005F37E9" w:rsidRDefault="005F37E9" w:rsidP="005F37E9">
      <w:pPr>
        <w:pStyle w:val="ListParagraph"/>
        <w:spacing w:line="240" w:lineRule="auto"/>
        <w:jc w:val="both"/>
        <w:rPr>
          <w:rFonts w:asciiTheme="majorBidi" w:hAnsiTheme="majorBidi" w:cstheme="majorBidi"/>
          <w:b/>
          <w:sz w:val="24"/>
          <w:szCs w:val="24"/>
        </w:rPr>
      </w:pPr>
    </w:p>
    <w:p w:rsidR="005F37E9" w:rsidRDefault="005F37E9" w:rsidP="005F37E9">
      <w:pPr>
        <w:pStyle w:val="ListParagraph"/>
        <w:spacing w:line="240" w:lineRule="auto"/>
        <w:jc w:val="both"/>
        <w:rPr>
          <w:rFonts w:asciiTheme="majorBidi" w:hAnsiTheme="majorBidi" w:cstheme="majorBidi"/>
          <w:b/>
          <w:sz w:val="24"/>
          <w:szCs w:val="24"/>
        </w:rPr>
      </w:pPr>
    </w:p>
    <w:p w:rsidR="005F37E9" w:rsidRDefault="005F37E9" w:rsidP="005F37E9">
      <w:pPr>
        <w:pStyle w:val="ListParagraph"/>
        <w:spacing w:line="240" w:lineRule="auto"/>
        <w:jc w:val="both"/>
        <w:rPr>
          <w:rFonts w:asciiTheme="majorBidi" w:hAnsiTheme="majorBidi" w:cstheme="majorBidi"/>
          <w:b/>
          <w:sz w:val="24"/>
          <w:szCs w:val="24"/>
        </w:rPr>
      </w:pPr>
    </w:p>
    <w:p w:rsidR="000158DA" w:rsidRDefault="000158DA" w:rsidP="005F37E9">
      <w:pPr>
        <w:pStyle w:val="ListParagraph"/>
        <w:spacing w:line="240" w:lineRule="auto"/>
        <w:jc w:val="both"/>
        <w:rPr>
          <w:rFonts w:asciiTheme="majorBidi" w:hAnsiTheme="majorBidi" w:cstheme="majorBidi"/>
          <w:b/>
          <w:sz w:val="24"/>
          <w:szCs w:val="24"/>
        </w:rPr>
      </w:pPr>
      <w:r w:rsidRPr="00B21CE3">
        <w:rPr>
          <w:rFonts w:asciiTheme="majorBidi" w:hAnsiTheme="majorBidi" w:cstheme="majorBidi"/>
          <w:b/>
          <w:sz w:val="24"/>
          <w:szCs w:val="24"/>
        </w:rPr>
        <w:t xml:space="preserve">Hifdz al-Bi’ah: Memakmurkan dan menjaga Alam </w:t>
      </w:r>
    </w:p>
    <w:p w:rsidR="005F37E9" w:rsidRPr="00B21CE3" w:rsidRDefault="005F37E9" w:rsidP="005F37E9">
      <w:pPr>
        <w:pStyle w:val="ListParagraph"/>
        <w:spacing w:line="240" w:lineRule="auto"/>
        <w:jc w:val="both"/>
        <w:rPr>
          <w:rFonts w:asciiTheme="majorBidi" w:hAnsiTheme="majorBidi" w:cstheme="majorBidi"/>
          <w:b/>
          <w:sz w:val="24"/>
          <w:szCs w:val="24"/>
        </w:rPr>
      </w:pPr>
    </w:p>
    <w:p w:rsidR="00511999" w:rsidRPr="00B21CE3" w:rsidRDefault="000158DA" w:rsidP="005F37E9">
      <w:pPr>
        <w:pStyle w:val="ListParagraph"/>
        <w:spacing w:line="240" w:lineRule="auto"/>
        <w:ind w:left="786" w:firstLine="915"/>
        <w:jc w:val="both"/>
        <w:rPr>
          <w:rFonts w:asciiTheme="majorBidi" w:hAnsiTheme="majorBidi" w:cstheme="majorBidi"/>
          <w:snapToGrid w:val="0"/>
          <w:sz w:val="24"/>
          <w:szCs w:val="24"/>
        </w:rPr>
      </w:pPr>
      <w:r w:rsidRPr="00B21CE3">
        <w:rPr>
          <w:rFonts w:asciiTheme="majorBidi" w:hAnsiTheme="majorBidi" w:cstheme="majorBidi"/>
          <w:sz w:val="24"/>
          <w:szCs w:val="24"/>
        </w:rPr>
        <w:t>Dalam QS. Al-Baqarah: 30 telah dijelaskan bahwa sejak semula Allah berkehendak menciptakan manusia sebagai khalifah/ wakil Allah di muka bumi</w:t>
      </w:r>
      <w:r w:rsidR="00511999" w:rsidRPr="00B21CE3">
        <w:rPr>
          <w:rFonts w:asciiTheme="majorBidi" w:hAnsiTheme="majorBidi" w:cstheme="majorBidi"/>
          <w:sz w:val="24"/>
          <w:szCs w:val="24"/>
        </w:rPr>
        <w:t xml:space="preserve">. </w:t>
      </w:r>
      <w:r w:rsidRPr="00B21CE3">
        <w:rPr>
          <w:rFonts w:asciiTheme="majorBidi" w:hAnsiTheme="majorBidi" w:cstheme="majorBidi"/>
          <w:snapToGrid w:val="0"/>
          <w:sz w:val="24"/>
          <w:szCs w:val="24"/>
        </w:rPr>
        <w:t xml:space="preserve">Maka, salah satu tujuan dari literasi adalah </w:t>
      </w:r>
      <w:r w:rsidRPr="00B21CE3">
        <w:rPr>
          <w:rFonts w:asciiTheme="majorBidi" w:hAnsiTheme="majorBidi" w:cstheme="majorBidi"/>
          <w:i/>
          <w:iCs/>
          <w:snapToGrid w:val="0"/>
          <w:sz w:val="24"/>
          <w:szCs w:val="24"/>
        </w:rPr>
        <w:t>hifdz al-Bi’ah min haits al-adam</w:t>
      </w:r>
      <w:r w:rsidRPr="00B21CE3">
        <w:rPr>
          <w:rFonts w:asciiTheme="majorBidi" w:hAnsiTheme="majorBidi" w:cstheme="majorBidi"/>
          <w:snapToGrid w:val="0"/>
          <w:sz w:val="24"/>
          <w:szCs w:val="24"/>
        </w:rPr>
        <w:t xml:space="preserve"> (menjaga lingkungan secara protektif) yaitu dengan menjaga keseimbangan alam, tidak merusak alam, habitat dan ekosistem flora dan fauna, tidak mengeksploitasi bumi secara berlebihan dan tanpa perhitungan. Permasalahan yang paling serius yang harus segera dicarikan solusinya adalah tentang perubahan iklim. </w:t>
      </w:r>
      <w:r w:rsidR="00E12D79" w:rsidRPr="00B21CE3">
        <w:rPr>
          <w:rFonts w:asciiTheme="majorBidi" w:hAnsiTheme="majorBidi" w:cstheme="majorBidi"/>
          <w:snapToGrid w:val="0"/>
          <w:sz w:val="24"/>
          <w:szCs w:val="24"/>
        </w:rPr>
        <w:t>L</w:t>
      </w:r>
      <w:r w:rsidRPr="00B21CE3">
        <w:rPr>
          <w:rFonts w:asciiTheme="majorBidi" w:hAnsiTheme="majorBidi" w:cstheme="majorBidi"/>
          <w:snapToGrid w:val="0"/>
          <w:sz w:val="24"/>
          <w:szCs w:val="24"/>
        </w:rPr>
        <w:t xml:space="preserve">iterasi dalam hal menjaga lingkungan saat ini adalah mencari solusi atas perubahan iklim ini. </w:t>
      </w:r>
    </w:p>
    <w:p w:rsidR="000158DA" w:rsidRPr="00B21CE3" w:rsidRDefault="000158DA" w:rsidP="005F37E9">
      <w:pPr>
        <w:pStyle w:val="ListParagraph"/>
        <w:spacing w:line="240" w:lineRule="auto"/>
        <w:ind w:left="786" w:firstLine="915"/>
        <w:jc w:val="both"/>
        <w:rPr>
          <w:rFonts w:asciiTheme="majorBidi" w:eastAsia="Times New Roman" w:hAnsiTheme="majorBidi" w:cstheme="majorBidi"/>
          <w:sz w:val="24"/>
          <w:szCs w:val="24"/>
          <w:lang w:eastAsia="id-ID"/>
        </w:rPr>
      </w:pPr>
      <w:r w:rsidRPr="00B21CE3">
        <w:rPr>
          <w:rFonts w:asciiTheme="majorBidi" w:hAnsiTheme="majorBidi" w:cstheme="majorBidi"/>
          <w:snapToGrid w:val="0"/>
          <w:sz w:val="24"/>
          <w:szCs w:val="24"/>
        </w:rPr>
        <w:t xml:space="preserve">Adapun maqashid literasi hifdz al-Bi’ah </w:t>
      </w:r>
      <w:r w:rsidRPr="00B21CE3">
        <w:rPr>
          <w:rFonts w:asciiTheme="majorBidi" w:hAnsiTheme="majorBidi" w:cstheme="majorBidi"/>
          <w:i/>
          <w:iCs/>
          <w:snapToGrid w:val="0"/>
          <w:sz w:val="24"/>
          <w:szCs w:val="24"/>
        </w:rPr>
        <w:t>min haits al-wujud</w:t>
      </w:r>
      <w:r w:rsidRPr="00B21CE3">
        <w:rPr>
          <w:rFonts w:asciiTheme="majorBidi" w:hAnsiTheme="majorBidi" w:cstheme="majorBidi"/>
          <w:snapToGrid w:val="0"/>
          <w:sz w:val="24"/>
          <w:szCs w:val="24"/>
        </w:rPr>
        <w:t xml:space="preserve"> (menjaga lingkungan secara produktif) yaitu dengan </w:t>
      </w:r>
      <w:r w:rsidRPr="00B21CE3">
        <w:rPr>
          <w:rFonts w:asciiTheme="majorBidi" w:eastAsia="Times New Roman" w:hAnsiTheme="majorBidi" w:cstheme="majorBidi"/>
          <w:sz w:val="24"/>
          <w:szCs w:val="24"/>
          <w:lang w:eastAsia="id-ID"/>
        </w:rPr>
        <w:t xml:space="preserve">mengelola dan memanfaatkan alam untuk memenuhi kebutuhan hidup </w:t>
      </w:r>
      <w:r w:rsidRPr="00B21CE3">
        <w:rPr>
          <w:rFonts w:asciiTheme="majorBidi" w:hAnsiTheme="majorBidi" w:cstheme="majorBidi"/>
          <w:snapToGrid w:val="0"/>
          <w:sz w:val="24"/>
          <w:szCs w:val="24"/>
        </w:rPr>
        <w:t>manusia</w:t>
      </w:r>
      <w:r w:rsidRPr="00B21CE3">
        <w:rPr>
          <w:rFonts w:asciiTheme="majorBidi" w:eastAsia="Times New Roman" w:hAnsiTheme="majorBidi" w:cstheme="majorBidi"/>
          <w:sz w:val="24"/>
          <w:szCs w:val="24"/>
          <w:lang w:eastAsia="id-ID"/>
        </w:rPr>
        <w:t xml:space="preserve"> dan memberi manfaat kepada manusia</w:t>
      </w:r>
      <w:r w:rsidRPr="00B21CE3">
        <w:rPr>
          <w:rFonts w:asciiTheme="majorBidi" w:hAnsiTheme="majorBidi" w:cstheme="majorBidi"/>
          <w:snapToGrid w:val="0"/>
          <w:sz w:val="24"/>
          <w:szCs w:val="24"/>
        </w:rPr>
        <w:t xml:space="preserve"> (m</w:t>
      </w:r>
      <w:r w:rsidRPr="00B21CE3">
        <w:rPr>
          <w:rFonts w:asciiTheme="majorBidi" w:eastAsia="Times New Roman" w:hAnsiTheme="majorBidi" w:cstheme="majorBidi"/>
          <w:sz w:val="24"/>
          <w:szCs w:val="24"/>
          <w:lang w:eastAsia="id-ID"/>
        </w:rPr>
        <w:t>engulturkan natur), karena semua yang ada di bumi ini disediakan untuk manusia.</w:t>
      </w:r>
      <w:r w:rsidR="00E12D79" w:rsidRPr="00B21CE3">
        <w:rPr>
          <w:rFonts w:asciiTheme="majorBidi" w:hAnsiTheme="majorBidi" w:cstheme="majorBidi"/>
          <w:sz w:val="24"/>
          <w:szCs w:val="24"/>
          <w:shd w:val="clear" w:color="auto" w:fill="FFFFFF" w:themeFill="background1"/>
        </w:rPr>
        <w:t xml:space="preserve"> (QS. Nuh: 10-12). </w:t>
      </w:r>
    </w:p>
    <w:p w:rsidR="000158DA" w:rsidRPr="00B21CE3" w:rsidRDefault="000158DA" w:rsidP="005F37E9">
      <w:pPr>
        <w:pStyle w:val="ListParagraph"/>
        <w:spacing w:line="240" w:lineRule="auto"/>
        <w:ind w:left="786" w:firstLine="915"/>
        <w:jc w:val="both"/>
        <w:rPr>
          <w:rFonts w:asciiTheme="majorBidi" w:eastAsia="Times New Roman" w:hAnsiTheme="majorBidi" w:cstheme="majorBidi"/>
          <w:sz w:val="24"/>
          <w:szCs w:val="24"/>
          <w:lang w:eastAsia="id-ID"/>
        </w:rPr>
      </w:pPr>
      <w:r w:rsidRPr="00B21CE3">
        <w:rPr>
          <w:rFonts w:asciiTheme="majorBidi" w:eastAsia="Times New Roman" w:hAnsiTheme="majorBidi" w:cstheme="majorBidi"/>
          <w:sz w:val="24"/>
          <w:szCs w:val="24"/>
          <w:lang w:eastAsia="id-ID"/>
        </w:rPr>
        <w:lastRenderedPageBreak/>
        <w:t>Di era revolusi industri 4.0 saat ini, kebutuhan akan sumber energi begitu tinggi karena berbagai peralatan teknologi membutuhkan bahan bakar dan listrik, juga jaringan internet. Oleh karena itu, tantangan literasi saat ini adalah mencari sumber energi alternatif yang bisa menggantikan minyak bumi yang suatu saat nanti bisa jadi habis. Manusia mulai berpikir untuk menggunakan matahari sebagai sumber energi yang bisa digunakan untuk pembangkit listrik, pemanas air,</w:t>
      </w:r>
      <w:r w:rsidR="007422B2" w:rsidRPr="00B21CE3">
        <w:rPr>
          <w:rFonts w:asciiTheme="majorBidi" w:eastAsia="Times New Roman" w:hAnsiTheme="majorBidi" w:cstheme="majorBidi"/>
          <w:sz w:val="24"/>
          <w:szCs w:val="24"/>
          <w:lang w:eastAsia="id-ID"/>
        </w:rPr>
        <w:t xml:space="preserve"> </w:t>
      </w:r>
      <w:r w:rsidRPr="00B21CE3">
        <w:rPr>
          <w:rFonts w:asciiTheme="majorBidi" w:eastAsia="Times New Roman" w:hAnsiTheme="majorBidi" w:cstheme="majorBidi"/>
          <w:sz w:val="24"/>
          <w:szCs w:val="24"/>
          <w:lang w:eastAsia="id-ID"/>
        </w:rPr>
        <w:t>mobil listrik,</w:t>
      </w:r>
      <w:r w:rsidR="007422B2" w:rsidRPr="00B21CE3">
        <w:rPr>
          <w:rFonts w:asciiTheme="majorBidi" w:eastAsia="Times New Roman" w:hAnsiTheme="majorBidi" w:cstheme="majorBidi"/>
          <w:sz w:val="24"/>
          <w:szCs w:val="24"/>
          <w:lang w:eastAsia="id-ID"/>
        </w:rPr>
        <w:t xml:space="preserve"> </w:t>
      </w:r>
      <w:r w:rsidRPr="00B21CE3">
        <w:rPr>
          <w:rFonts w:asciiTheme="majorBidi" w:eastAsia="Times New Roman" w:hAnsiTheme="majorBidi" w:cstheme="majorBidi"/>
          <w:sz w:val="24"/>
          <w:szCs w:val="24"/>
          <w:lang w:eastAsia="id-ID"/>
        </w:rPr>
        <w:t>dan lain-lain. Manusia juga mulai meneliti berbagai sumber daya alam yang bisa diperbaharui sebagai sumber energi alternatif, seperti pemanfaatan limbah tongkol jagung, limbah kulit durian, cangkang dan tandan kosong kelapa sawit.</w:t>
      </w:r>
    </w:p>
    <w:p w:rsidR="000158DA" w:rsidRPr="00B21CE3" w:rsidRDefault="00511999"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K</w:t>
      </w:r>
      <w:r w:rsidR="000158DA" w:rsidRPr="00B21CE3">
        <w:rPr>
          <w:rFonts w:asciiTheme="majorBidi" w:hAnsiTheme="majorBidi" w:cstheme="majorBidi"/>
          <w:sz w:val="24"/>
          <w:szCs w:val="24"/>
        </w:rPr>
        <w:t xml:space="preserve">esempatan yang Allah berikan kepada Adam untuk tinggal di surga setelah penciptaannya </w:t>
      </w:r>
      <w:r w:rsidR="000158DA" w:rsidRPr="00B21CE3">
        <w:rPr>
          <w:rFonts w:asciiTheme="majorBidi" w:eastAsia="Times New Roman" w:hAnsiTheme="majorBidi" w:cstheme="majorBidi"/>
          <w:sz w:val="24"/>
          <w:szCs w:val="24"/>
          <w:lang w:eastAsia="id-ID"/>
        </w:rPr>
        <w:t>mengandung</w:t>
      </w:r>
      <w:r w:rsidR="008731AE">
        <w:rPr>
          <w:rFonts w:asciiTheme="majorBidi" w:hAnsiTheme="majorBidi" w:cstheme="majorBidi"/>
          <w:sz w:val="24"/>
          <w:szCs w:val="24"/>
        </w:rPr>
        <w:t xml:space="preserve"> maqashid, b</w:t>
      </w:r>
      <w:r w:rsidR="000158DA" w:rsidRPr="00B21CE3">
        <w:rPr>
          <w:rFonts w:asciiTheme="majorBidi" w:hAnsiTheme="majorBidi" w:cstheme="majorBidi"/>
          <w:sz w:val="24"/>
          <w:szCs w:val="24"/>
        </w:rPr>
        <w:t>egitu pula pengalaman Adam digoda oleh Syetan sehingga tergeincir untuk berbuat dosa. Semuanya mengandung maqashid, yakni agar Adam mempunyai gambaran keindahan dan kenikmatan hidup di surga yang serba ada, sehingga itulah yang akan dijadikan target oleh Adam saat mengelola bumi, mencoba mewujudkan bayang-bayang surga. Selain itu, Adam dan Hawa juga telah memahami siapa musuh yang harus selalu diwaspadai godaannya dan diperanginya seumur hidup manusia, yaitu setan.</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Menurut Abdul M</w:t>
      </w:r>
      <w:r w:rsidR="007422B2" w:rsidRPr="00B21CE3">
        <w:rPr>
          <w:rFonts w:asciiTheme="majorBidi" w:hAnsiTheme="majorBidi" w:cstheme="majorBidi"/>
          <w:sz w:val="24"/>
          <w:szCs w:val="24"/>
        </w:rPr>
        <w:t>u</w:t>
      </w:r>
      <w:r w:rsidRPr="00B21CE3">
        <w:rPr>
          <w:rFonts w:asciiTheme="majorBidi" w:hAnsiTheme="majorBidi" w:cstheme="majorBidi"/>
          <w:sz w:val="24"/>
          <w:szCs w:val="24"/>
        </w:rPr>
        <w:t>staqim, pemilihan kata</w:t>
      </w:r>
      <w:r w:rsidRPr="00B21CE3">
        <w:rPr>
          <w:rFonts w:asciiTheme="majorBidi" w:hAnsiTheme="majorBidi" w:cstheme="majorBidi"/>
          <w:sz w:val="24"/>
          <w:szCs w:val="24"/>
          <w:rtl/>
        </w:rPr>
        <w:t xml:space="preserve">إِنِّي جَاعِلُ </w:t>
      </w:r>
      <w:r w:rsidRPr="00B21CE3">
        <w:rPr>
          <w:rFonts w:asciiTheme="majorBidi" w:hAnsiTheme="majorBidi" w:cstheme="majorBidi"/>
          <w:sz w:val="24"/>
          <w:szCs w:val="24"/>
          <w:u w:val="single"/>
          <w:rtl/>
        </w:rPr>
        <w:t>فِي الأَرْضِ</w:t>
      </w:r>
      <w:r w:rsidRPr="00B21CE3">
        <w:rPr>
          <w:rFonts w:asciiTheme="majorBidi" w:hAnsiTheme="majorBidi" w:cstheme="majorBidi"/>
          <w:sz w:val="24"/>
          <w:szCs w:val="24"/>
          <w:rtl/>
        </w:rPr>
        <w:t xml:space="preserve"> خَلِيفَةً </w:t>
      </w:r>
      <w:r w:rsidRPr="00B21CE3">
        <w:rPr>
          <w:rFonts w:asciiTheme="majorBidi" w:hAnsiTheme="majorBidi" w:cstheme="majorBidi"/>
          <w:sz w:val="24"/>
          <w:szCs w:val="24"/>
        </w:rPr>
        <w:t xml:space="preserve"> (</w:t>
      </w:r>
      <w:r w:rsidRPr="00B21CE3">
        <w:rPr>
          <w:rFonts w:asciiTheme="majorBidi" w:hAnsiTheme="majorBidi" w:cstheme="majorBidi"/>
          <w:i/>
          <w:sz w:val="24"/>
          <w:szCs w:val="24"/>
        </w:rPr>
        <w:t>fi al-Ardhi</w:t>
      </w:r>
      <w:r w:rsidRPr="00B21CE3">
        <w:rPr>
          <w:rFonts w:asciiTheme="majorBidi" w:hAnsiTheme="majorBidi" w:cstheme="majorBidi"/>
          <w:sz w:val="24"/>
          <w:szCs w:val="24"/>
        </w:rPr>
        <w:t xml:space="preserve">) dan bukan </w:t>
      </w:r>
      <w:r w:rsidRPr="00B21CE3">
        <w:rPr>
          <w:rFonts w:asciiTheme="majorBidi" w:hAnsiTheme="majorBidi" w:cstheme="majorBidi"/>
          <w:i/>
          <w:sz w:val="24"/>
          <w:szCs w:val="24"/>
        </w:rPr>
        <w:t xml:space="preserve">‘ala al-Ardhi </w:t>
      </w:r>
      <w:r w:rsidRPr="00B21CE3">
        <w:rPr>
          <w:rFonts w:asciiTheme="majorBidi" w:hAnsiTheme="majorBidi" w:cstheme="majorBidi"/>
          <w:sz w:val="24"/>
          <w:szCs w:val="24"/>
        </w:rPr>
        <w:t>pada QS. al-</w:t>
      </w:r>
      <w:r w:rsidRPr="00B21CE3">
        <w:rPr>
          <w:rFonts w:asciiTheme="majorBidi" w:eastAsia="Times New Roman" w:hAnsiTheme="majorBidi" w:cstheme="majorBidi"/>
          <w:sz w:val="24"/>
          <w:szCs w:val="24"/>
          <w:lang w:eastAsia="id-ID"/>
        </w:rPr>
        <w:t>Baqarah</w:t>
      </w:r>
      <w:r w:rsidRPr="00B21CE3">
        <w:rPr>
          <w:rFonts w:asciiTheme="majorBidi" w:hAnsiTheme="majorBidi" w:cstheme="majorBidi"/>
          <w:sz w:val="24"/>
          <w:szCs w:val="24"/>
        </w:rPr>
        <w:t xml:space="preserve">: 30 juga mengandung maqashid </w:t>
      </w:r>
      <w:r w:rsidRPr="00B21CE3">
        <w:rPr>
          <w:rFonts w:asciiTheme="majorBidi" w:hAnsiTheme="majorBidi" w:cstheme="majorBidi"/>
          <w:i/>
          <w:iCs/>
          <w:sz w:val="24"/>
          <w:szCs w:val="24"/>
        </w:rPr>
        <w:t>hifdz al-Bi’ah min haits al-adam</w:t>
      </w:r>
      <w:r w:rsidRPr="00B21CE3">
        <w:rPr>
          <w:rFonts w:asciiTheme="majorBidi" w:hAnsiTheme="majorBidi" w:cstheme="majorBidi"/>
          <w:sz w:val="24"/>
          <w:szCs w:val="24"/>
        </w:rPr>
        <w:t xml:space="preserve"> (protektif), bahwa </w:t>
      </w:r>
      <w:r w:rsidR="008731AE">
        <w:rPr>
          <w:rFonts w:asciiTheme="majorBidi" w:hAnsiTheme="majorBidi" w:cstheme="majorBidi"/>
          <w:sz w:val="24"/>
          <w:szCs w:val="24"/>
        </w:rPr>
        <w:t xml:space="preserve">manusia adalah bagian dari bumi, </w:t>
      </w:r>
      <w:r w:rsidRPr="00B21CE3">
        <w:rPr>
          <w:rFonts w:asciiTheme="majorBidi" w:hAnsiTheme="majorBidi" w:cstheme="majorBidi"/>
          <w:sz w:val="24"/>
          <w:szCs w:val="24"/>
        </w:rPr>
        <w:t xml:space="preserve">diciptakan dari </w:t>
      </w:r>
      <w:r w:rsidR="008731AE">
        <w:rPr>
          <w:rFonts w:asciiTheme="majorBidi" w:hAnsiTheme="majorBidi" w:cstheme="majorBidi"/>
          <w:sz w:val="24"/>
          <w:szCs w:val="24"/>
        </w:rPr>
        <w:t xml:space="preserve">tanah </w:t>
      </w:r>
      <w:r w:rsidRPr="00B21CE3">
        <w:rPr>
          <w:rFonts w:asciiTheme="majorBidi" w:hAnsiTheme="majorBidi" w:cstheme="majorBidi"/>
          <w:sz w:val="24"/>
          <w:szCs w:val="24"/>
        </w:rPr>
        <w:t>bumi, makan di bumi, hidup dan mati di bumi, maka manusia sudah seharusnya menjaga bumi, tidak membuat kerusakan di bumi karena pasti akan berdampak buruk kepad</w:t>
      </w:r>
      <w:r w:rsidR="007D565B">
        <w:rPr>
          <w:rFonts w:asciiTheme="majorBidi" w:hAnsiTheme="majorBidi" w:cstheme="majorBidi"/>
          <w:sz w:val="24"/>
          <w:szCs w:val="24"/>
        </w:rPr>
        <w:t>a kehidupan manusia itu sendiri (QS. Ar-Rum: 41-42)</w:t>
      </w:r>
      <w:r w:rsidR="007422B2" w:rsidRPr="00B21CE3">
        <w:rPr>
          <w:rFonts w:asciiTheme="majorBidi" w:hAnsiTheme="majorBidi" w:cstheme="majorBidi"/>
          <w:sz w:val="24"/>
          <w:szCs w:val="24"/>
        </w:rPr>
        <w:t>.</w:t>
      </w:r>
    </w:p>
    <w:p w:rsidR="006E6F16" w:rsidRDefault="006E6F16" w:rsidP="005F37E9">
      <w:pPr>
        <w:pStyle w:val="ListParagraph"/>
        <w:spacing w:line="240" w:lineRule="auto"/>
        <w:ind w:left="786" w:firstLine="915"/>
        <w:jc w:val="both"/>
        <w:rPr>
          <w:rFonts w:asciiTheme="majorBidi" w:hAnsiTheme="majorBidi" w:cstheme="majorBidi"/>
          <w:sz w:val="24"/>
          <w:szCs w:val="24"/>
        </w:rPr>
      </w:pPr>
    </w:p>
    <w:p w:rsidR="000158DA" w:rsidRDefault="000158DA" w:rsidP="005F37E9">
      <w:pPr>
        <w:pStyle w:val="ListParagraph"/>
        <w:spacing w:line="240" w:lineRule="auto"/>
        <w:jc w:val="both"/>
        <w:rPr>
          <w:rFonts w:asciiTheme="majorBidi" w:hAnsiTheme="majorBidi" w:cstheme="majorBidi"/>
          <w:b/>
          <w:sz w:val="24"/>
          <w:szCs w:val="24"/>
        </w:rPr>
      </w:pPr>
      <w:r w:rsidRPr="00B21CE3">
        <w:rPr>
          <w:rFonts w:asciiTheme="majorBidi" w:hAnsiTheme="majorBidi" w:cstheme="majorBidi"/>
          <w:b/>
          <w:sz w:val="24"/>
          <w:szCs w:val="24"/>
        </w:rPr>
        <w:t>Hifdz al-Daulah</w:t>
      </w:r>
    </w:p>
    <w:p w:rsidR="005F37E9" w:rsidRPr="00B21CE3" w:rsidRDefault="005F37E9" w:rsidP="005F37E9">
      <w:pPr>
        <w:pStyle w:val="ListParagraph"/>
        <w:spacing w:line="240" w:lineRule="auto"/>
        <w:jc w:val="both"/>
        <w:rPr>
          <w:rFonts w:asciiTheme="majorBidi" w:hAnsiTheme="majorBidi" w:cstheme="majorBidi"/>
          <w:b/>
          <w:sz w:val="24"/>
          <w:szCs w:val="24"/>
        </w:rPr>
      </w:pPr>
    </w:p>
    <w:p w:rsid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shd w:val="clear" w:color="auto" w:fill="FFFFFF"/>
        </w:rPr>
        <w:t>Berdasarkan penelitian</w:t>
      </w:r>
      <w:r w:rsidRPr="00B21CE3">
        <w:rPr>
          <w:rStyle w:val="FootnoteReference"/>
          <w:rFonts w:asciiTheme="majorBidi" w:hAnsiTheme="majorBidi" w:cstheme="majorBidi"/>
          <w:sz w:val="24"/>
          <w:szCs w:val="24"/>
          <w:shd w:val="clear" w:color="auto" w:fill="FFFFFF"/>
        </w:rPr>
        <w:footnoteReference w:id="50"/>
      </w:r>
      <w:r w:rsidRPr="00B21CE3">
        <w:rPr>
          <w:rFonts w:asciiTheme="majorBidi" w:hAnsiTheme="majorBidi" w:cstheme="majorBidi"/>
          <w:sz w:val="24"/>
          <w:szCs w:val="24"/>
          <w:shd w:val="clear" w:color="auto" w:fill="FFFFFF"/>
        </w:rPr>
        <w:t xml:space="preserve">, tingkat literasi masyarakat suatu bangsa memiliki hubungan yang vertikal terhadap kualitas dan kemajuan bangsa tersebut. Tingginya minat membaca buku seseorang </w:t>
      </w:r>
      <w:r w:rsidRPr="00B21CE3">
        <w:rPr>
          <w:rFonts w:asciiTheme="majorBidi" w:hAnsiTheme="majorBidi" w:cstheme="majorBidi"/>
          <w:sz w:val="24"/>
          <w:szCs w:val="24"/>
        </w:rPr>
        <w:t>berpengaruh</w:t>
      </w:r>
      <w:r w:rsidRPr="00B21CE3">
        <w:rPr>
          <w:rFonts w:asciiTheme="majorBidi" w:hAnsiTheme="majorBidi" w:cstheme="majorBidi"/>
          <w:sz w:val="24"/>
          <w:szCs w:val="24"/>
          <w:shd w:val="clear" w:color="auto" w:fill="FFFFFF"/>
        </w:rPr>
        <w:t xml:space="preserve"> terhadap wawasan, mental, dan perilaku orang tersebut. </w:t>
      </w:r>
      <w:r w:rsidR="00B21CE3" w:rsidRPr="00B21CE3">
        <w:rPr>
          <w:rFonts w:asciiTheme="majorBidi" w:hAnsiTheme="majorBidi" w:cstheme="majorBidi"/>
          <w:sz w:val="24"/>
          <w:szCs w:val="24"/>
          <w:shd w:val="clear" w:color="auto" w:fill="FFFFFF"/>
        </w:rPr>
        <w:t>Maka, s</w:t>
      </w:r>
      <w:r w:rsidRPr="00B21CE3">
        <w:rPr>
          <w:rFonts w:asciiTheme="majorBidi" w:hAnsiTheme="majorBidi" w:cstheme="majorBidi"/>
          <w:sz w:val="24"/>
          <w:szCs w:val="24"/>
          <w:shd w:val="clear" w:color="auto" w:fill="FFFFFF"/>
        </w:rPr>
        <w:t xml:space="preserve">alah satu maqashid literasi adalah </w:t>
      </w:r>
      <w:r w:rsidRPr="00B21CE3">
        <w:rPr>
          <w:rFonts w:asciiTheme="majorBidi" w:hAnsiTheme="majorBidi" w:cstheme="majorBidi"/>
          <w:i/>
          <w:iCs/>
          <w:sz w:val="24"/>
          <w:szCs w:val="24"/>
          <w:shd w:val="clear" w:color="auto" w:fill="FFFFFF"/>
        </w:rPr>
        <w:t>hifdz al-Daulah min haits al-adam</w:t>
      </w:r>
      <w:r w:rsidRPr="00B21CE3">
        <w:rPr>
          <w:rFonts w:asciiTheme="majorBidi" w:hAnsiTheme="majorBidi" w:cstheme="majorBidi"/>
          <w:sz w:val="24"/>
          <w:szCs w:val="24"/>
          <w:shd w:val="clear" w:color="auto" w:fill="FFFFFF"/>
        </w:rPr>
        <w:t xml:space="preserve"> (menjaga negara secara protektif) yaitu dengan mempertahankan kemerdekaan dan kedaulatan bangsa dan negara dari penjajahan. </w:t>
      </w:r>
      <w:r w:rsidR="00B21CE3">
        <w:rPr>
          <w:rFonts w:asciiTheme="majorBidi" w:hAnsiTheme="majorBidi" w:cstheme="majorBidi"/>
          <w:sz w:val="24"/>
          <w:szCs w:val="24"/>
          <w:shd w:val="clear" w:color="auto" w:fill="FFFFFF"/>
        </w:rPr>
        <w:t xml:space="preserve">Semua peradaban maju selalu ditandai dengan </w:t>
      </w:r>
      <w:r w:rsidRPr="00B21CE3">
        <w:rPr>
          <w:rFonts w:asciiTheme="majorBidi" w:hAnsiTheme="majorBidi" w:cstheme="majorBidi"/>
          <w:sz w:val="24"/>
          <w:szCs w:val="24"/>
        </w:rPr>
        <w:t xml:space="preserve">literasi </w:t>
      </w:r>
      <w:r w:rsidR="00B21CE3" w:rsidRPr="00B21CE3">
        <w:rPr>
          <w:rFonts w:asciiTheme="majorBidi" w:hAnsiTheme="majorBidi" w:cstheme="majorBidi"/>
          <w:sz w:val="24"/>
          <w:szCs w:val="24"/>
        </w:rPr>
        <w:t>yang tinggi dari masyarakatnya, k</w:t>
      </w:r>
      <w:r w:rsidRPr="00B21CE3">
        <w:rPr>
          <w:rFonts w:asciiTheme="majorBidi" w:hAnsiTheme="majorBidi" w:cstheme="majorBidi"/>
          <w:sz w:val="24"/>
          <w:szCs w:val="24"/>
        </w:rPr>
        <w:t xml:space="preserve">egemaran membaca, melakukan penelitian, berdiskusi, menulis, melahirkan ilmu pengetahuan dan teknologi di berbagai bidang. </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Dalam ayat al-Qur’an yang lain, Allah menjelaskan bahwa manusia adalah penguasa-penguasa di bumi yang derajatnya berbeda-beda</w:t>
      </w:r>
      <w:r w:rsidR="00B21CE3">
        <w:rPr>
          <w:rFonts w:asciiTheme="majorBidi" w:hAnsiTheme="majorBidi" w:cstheme="majorBidi"/>
          <w:sz w:val="24"/>
          <w:szCs w:val="24"/>
        </w:rPr>
        <w:t xml:space="preserve"> (QS. </w:t>
      </w:r>
      <w:r w:rsidR="007422B2" w:rsidRPr="00B21CE3">
        <w:rPr>
          <w:rFonts w:asciiTheme="majorBidi" w:hAnsiTheme="majorBidi" w:cstheme="majorBidi"/>
          <w:sz w:val="24"/>
          <w:szCs w:val="24"/>
        </w:rPr>
        <w:t xml:space="preserve">Al-An’am: 165). </w:t>
      </w:r>
      <w:r w:rsidRPr="00B21CE3">
        <w:rPr>
          <w:rFonts w:asciiTheme="majorBidi" w:hAnsiTheme="majorBidi" w:cstheme="majorBidi"/>
          <w:sz w:val="24"/>
          <w:szCs w:val="24"/>
        </w:rPr>
        <w:t>Perbedaan tersebut sesuai dengan ilmu yang dimilikinya sebagaimana penjelasan Allah dalam QS.al-Mujadilah: 11 bahwa Allah akan mengangkat derajat orang-orang yang beriman dan berilmu pengetahuan beberapa derajat, jadi pembedanya adalah ilmu. Dalam ayat lain diceritakan bagaimana Allah memberikan ilmu dan hikmah kepada nabi Daud dan Sulaiman sehingga mempunyai pemerintahan/ kerajaan yang  besar.</w:t>
      </w:r>
      <w:r w:rsidR="007422B2" w:rsidRPr="00B21CE3">
        <w:rPr>
          <w:rFonts w:asciiTheme="majorBidi" w:hAnsiTheme="majorBidi" w:cstheme="majorBidi"/>
          <w:sz w:val="24"/>
          <w:szCs w:val="24"/>
        </w:rPr>
        <w:t xml:space="preserve"> (QS. An-Naml: 15-16, QS. Al-Baqarah: 251, QS. Al-Anbiya: 79)</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 xml:space="preserve">Dengan demikian, modal untuk menjadi pemimpin dalam hal apapun adalah ilmu, mempunyai pengetahuan tentang amanah yang diembankan kepadanya. Dalam QS. Al-Baqarah: 30 diceritakan saat Allah berkehendak menjadikan manusia sebagai khalifah di bumi, maka Allah membekalinya dengan pengetahuan tentang </w:t>
      </w:r>
      <w:r w:rsidRPr="00B21CE3">
        <w:rPr>
          <w:rFonts w:asciiTheme="majorBidi" w:hAnsiTheme="majorBidi" w:cstheme="majorBidi"/>
          <w:sz w:val="24"/>
          <w:szCs w:val="24"/>
        </w:rPr>
        <w:lastRenderedPageBreak/>
        <w:t xml:space="preserve">nama-nama semua benda. Untuk menjadi khalifah di bumi harus mempunyai ilmu, tidak cukup hanya dengan modal ketaatan beribadah sebagaimana malaikat, apalagi hanya bermodalkan membanggakan asal usul/ keturunan seperti setan. </w:t>
      </w:r>
    </w:p>
    <w:p w:rsidR="000158DA" w:rsidRPr="00B21CE3" w:rsidRDefault="000158DA"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 xml:space="preserve">Adapun maqashid literasi sebagai </w:t>
      </w:r>
      <w:r w:rsidRPr="00B21CE3">
        <w:rPr>
          <w:rFonts w:asciiTheme="majorBidi" w:hAnsiTheme="majorBidi" w:cstheme="majorBidi"/>
          <w:i/>
          <w:iCs/>
          <w:sz w:val="24"/>
          <w:szCs w:val="24"/>
          <w:shd w:val="clear" w:color="auto" w:fill="FFFFFF"/>
        </w:rPr>
        <w:t>hifdz al-Daulah min haits al-wujud</w:t>
      </w:r>
      <w:r w:rsidRPr="00B21CE3">
        <w:rPr>
          <w:rFonts w:asciiTheme="majorBidi" w:hAnsiTheme="majorBidi" w:cstheme="majorBidi"/>
          <w:sz w:val="24"/>
          <w:szCs w:val="24"/>
          <w:shd w:val="clear" w:color="auto" w:fill="FFFFFF"/>
        </w:rPr>
        <w:t xml:space="preserve"> (menjaga negara secara produktif) dilakukan dengan berpikir dan berupaya meningkatkan kualitas kesejahteraan bangsa agar terjadi perubahan ke arah yang lebih baik dan menjadi negara maju. Pemerintah dan rakyat bekerjasama untuk meningkatkan pendapatan perkapita, </w:t>
      </w:r>
      <w:r w:rsidRPr="00B21CE3">
        <w:rPr>
          <w:rFonts w:asciiTheme="majorBidi" w:hAnsiTheme="majorBidi" w:cstheme="majorBidi"/>
          <w:sz w:val="24"/>
          <w:szCs w:val="24"/>
        </w:rPr>
        <w:t>mengentaskan</w:t>
      </w:r>
      <w:r w:rsidRPr="00B21CE3">
        <w:rPr>
          <w:rFonts w:asciiTheme="majorBidi" w:hAnsiTheme="majorBidi" w:cstheme="majorBidi"/>
          <w:sz w:val="24"/>
          <w:szCs w:val="24"/>
          <w:shd w:val="clear" w:color="auto" w:fill="FFFFFF"/>
        </w:rPr>
        <w:t xml:space="preserve"> kemiskinan, </w:t>
      </w:r>
      <w:r w:rsidR="007D565B" w:rsidRPr="00B21CE3">
        <w:rPr>
          <w:rFonts w:asciiTheme="majorBidi" w:hAnsiTheme="majorBidi" w:cstheme="majorBidi"/>
          <w:sz w:val="24"/>
          <w:szCs w:val="24"/>
          <w:shd w:val="clear" w:color="auto" w:fill="FFFFFF"/>
        </w:rPr>
        <w:t>mengembangkan industrialisasi sesuai dengan sumber daya alam yang dimiliki</w:t>
      </w:r>
      <w:r w:rsidR="007D565B">
        <w:rPr>
          <w:rFonts w:asciiTheme="majorBidi" w:hAnsiTheme="majorBidi" w:cstheme="majorBidi"/>
          <w:sz w:val="24"/>
          <w:szCs w:val="24"/>
          <w:shd w:val="clear" w:color="auto" w:fill="FFFFFF"/>
        </w:rPr>
        <w:t>, dll</w:t>
      </w:r>
      <w:r w:rsidRPr="00B21CE3">
        <w:rPr>
          <w:rFonts w:asciiTheme="majorBidi" w:hAnsiTheme="majorBidi" w:cstheme="majorBidi"/>
          <w:sz w:val="24"/>
          <w:szCs w:val="24"/>
          <w:shd w:val="clear" w:color="auto" w:fill="FFFFFF"/>
        </w:rPr>
        <w:t>.</w:t>
      </w:r>
    </w:p>
    <w:p w:rsidR="00F94C10" w:rsidRPr="00B21CE3" w:rsidRDefault="00F94C10" w:rsidP="005F37E9">
      <w:pPr>
        <w:pStyle w:val="ListParagraph"/>
        <w:spacing w:line="240" w:lineRule="auto"/>
        <w:ind w:left="786" w:firstLine="915"/>
        <w:jc w:val="both"/>
        <w:rPr>
          <w:rFonts w:asciiTheme="majorBidi" w:hAnsiTheme="majorBidi" w:cstheme="majorBidi"/>
          <w:sz w:val="24"/>
          <w:szCs w:val="24"/>
          <w:shd w:val="clear" w:color="auto" w:fill="FFFFFF"/>
        </w:rPr>
      </w:pPr>
    </w:p>
    <w:p w:rsidR="00235BEF" w:rsidRDefault="00235BEF" w:rsidP="005F37E9">
      <w:pPr>
        <w:pStyle w:val="ListParagraph"/>
        <w:numPr>
          <w:ilvl w:val="0"/>
          <w:numId w:val="17"/>
        </w:numPr>
        <w:spacing w:line="240" w:lineRule="auto"/>
        <w:jc w:val="both"/>
        <w:rPr>
          <w:rFonts w:asciiTheme="majorBidi" w:hAnsiTheme="majorBidi" w:cstheme="majorBidi"/>
          <w:b/>
          <w:sz w:val="24"/>
          <w:szCs w:val="24"/>
          <w:shd w:val="clear" w:color="auto" w:fill="FFFFFF"/>
        </w:rPr>
      </w:pPr>
      <w:r w:rsidRPr="00B21CE3">
        <w:rPr>
          <w:rFonts w:asciiTheme="majorBidi" w:hAnsiTheme="majorBidi" w:cstheme="majorBidi"/>
          <w:b/>
          <w:sz w:val="24"/>
          <w:szCs w:val="24"/>
        </w:rPr>
        <w:t>Hierarki</w:t>
      </w:r>
      <w:r w:rsidRPr="00B21CE3">
        <w:rPr>
          <w:rFonts w:asciiTheme="majorBidi" w:hAnsiTheme="majorBidi" w:cstheme="majorBidi"/>
          <w:b/>
          <w:sz w:val="24"/>
          <w:szCs w:val="24"/>
          <w:shd w:val="clear" w:color="auto" w:fill="FFFFFF"/>
        </w:rPr>
        <w:t xml:space="preserve"> Nilai </w:t>
      </w:r>
      <w:r w:rsidR="00132E8B" w:rsidRPr="00B21CE3">
        <w:rPr>
          <w:rFonts w:asciiTheme="majorBidi" w:hAnsiTheme="majorBidi" w:cstheme="majorBidi"/>
          <w:b/>
          <w:sz w:val="24"/>
          <w:szCs w:val="24"/>
          <w:shd w:val="clear" w:color="auto" w:fill="FFFFFF"/>
        </w:rPr>
        <w:t xml:space="preserve">dan Cakupan </w:t>
      </w:r>
      <w:r w:rsidRPr="00B21CE3">
        <w:rPr>
          <w:rFonts w:asciiTheme="majorBidi" w:hAnsiTheme="majorBidi" w:cstheme="majorBidi"/>
          <w:b/>
          <w:sz w:val="24"/>
          <w:szCs w:val="24"/>
          <w:shd w:val="clear" w:color="auto" w:fill="FFFFFF"/>
        </w:rPr>
        <w:t>Maqashid dalam konsep Literasi</w:t>
      </w:r>
    </w:p>
    <w:p w:rsidR="005F37E9" w:rsidRPr="00B21CE3" w:rsidRDefault="005F37E9" w:rsidP="005F37E9">
      <w:pPr>
        <w:pStyle w:val="ListParagraph"/>
        <w:spacing w:line="240" w:lineRule="auto"/>
        <w:jc w:val="both"/>
        <w:rPr>
          <w:rFonts w:asciiTheme="majorBidi" w:hAnsiTheme="majorBidi" w:cstheme="majorBidi"/>
          <w:b/>
          <w:sz w:val="24"/>
          <w:szCs w:val="24"/>
          <w:shd w:val="clear" w:color="auto" w:fill="FFFFFF"/>
        </w:rPr>
      </w:pPr>
    </w:p>
    <w:p w:rsidR="00647DBB" w:rsidRPr="00B21CE3" w:rsidRDefault="00F94C10"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Literasi adalah kebutuhan primer (dharuriyah) yang harus dipenuhi karena sangat berpengaruh terhadap terwujudnya 7 aspek maqashid syari’ah. Selain itu, Literasi juga mengandung dimensi Hajjiyah, yaitu hendaknya kegiatan literasi terintegrasi dalam kurikulum pendidikan di Indonesia dan dibimbing oleh guru yang profesional. Dimensi Tahsiniyyah Literasi dapat diwujudkan dengan peran pemerintah dalam penyediaan infrastruktur dan fasilitas pembelajaran dan penelitian yang lengkap, juga perpustakaan dan jaringan internet yang memadai.</w:t>
      </w:r>
    </w:p>
    <w:p w:rsidR="00132E8B" w:rsidRPr="00B21CE3" w:rsidRDefault="00132E8B" w:rsidP="005F37E9">
      <w:pPr>
        <w:pStyle w:val="ListParagraph"/>
        <w:spacing w:line="240" w:lineRule="auto"/>
        <w:ind w:left="786" w:firstLine="915"/>
        <w:jc w:val="both"/>
        <w:rPr>
          <w:rFonts w:asciiTheme="majorBidi" w:hAnsiTheme="majorBidi" w:cstheme="majorBidi"/>
          <w:w w:val="105"/>
          <w:sz w:val="24"/>
          <w:szCs w:val="24"/>
        </w:rPr>
      </w:pPr>
      <w:r w:rsidRPr="00B21CE3">
        <w:rPr>
          <w:rFonts w:asciiTheme="majorBidi" w:hAnsiTheme="majorBidi" w:cstheme="majorBidi"/>
          <w:sz w:val="24"/>
          <w:szCs w:val="24"/>
          <w:shd w:val="clear" w:color="auto" w:fill="FFFFFF"/>
        </w:rPr>
        <w:t xml:space="preserve">Dilihat dari cakupan maqashidnya, literasi termasuk </w:t>
      </w:r>
      <w:r w:rsidRPr="00B21CE3">
        <w:rPr>
          <w:rFonts w:asciiTheme="majorBidi" w:hAnsiTheme="majorBidi" w:cstheme="majorBidi"/>
          <w:i/>
          <w:sz w:val="24"/>
          <w:szCs w:val="24"/>
        </w:rPr>
        <w:t xml:space="preserve">mashlahah ‘ammah </w:t>
      </w:r>
      <w:r w:rsidRPr="00B21CE3">
        <w:rPr>
          <w:rFonts w:asciiTheme="majorBidi" w:hAnsiTheme="majorBidi" w:cstheme="majorBidi"/>
          <w:sz w:val="24"/>
          <w:szCs w:val="24"/>
        </w:rPr>
        <w:t>(kemashlahatan</w:t>
      </w:r>
      <w:r w:rsidRPr="00B21CE3">
        <w:rPr>
          <w:rFonts w:asciiTheme="majorBidi" w:hAnsiTheme="majorBidi" w:cstheme="majorBidi"/>
          <w:spacing w:val="1"/>
          <w:sz w:val="24"/>
          <w:szCs w:val="24"/>
        </w:rPr>
        <w:t xml:space="preserve"> </w:t>
      </w:r>
      <w:r w:rsidRPr="00B21CE3">
        <w:rPr>
          <w:rFonts w:asciiTheme="majorBidi" w:hAnsiTheme="majorBidi" w:cstheme="majorBidi"/>
          <w:w w:val="105"/>
          <w:sz w:val="24"/>
          <w:szCs w:val="24"/>
        </w:rPr>
        <w:t xml:space="preserve">umum) karena mengandung tujuan universal, yaitu sebagai bekal manusia dalam mengemban amanahnya sebagai khalifah di bumi, maka harus ada orang yang benar-benar melek literasi atau </w:t>
      </w:r>
      <w:r w:rsidRPr="00B21CE3">
        <w:rPr>
          <w:rFonts w:asciiTheme="majorBidi" w:hAnsiTheme="majorBidi" w:cstheme="majorBidi"/>
          <w:sz w:val="24"/>
          <w:szCs w:val="24"/>
          <w:shd w:val="clear" w:color="auto" w:fill="FFFFFF"/>
        </w:rPr>
        <w:t>literat</w:t>
      </w:r>
      <w:r w:rsidRPr="00B21CE3">
        <w:rPr>
          <w:rFonts w:asciiTheme="majorBidi" w:hAnsiTheme="majorBidi" w:cstheme="majorBidi"/>
          <w:w w:val="105"/>
          <w:sz w:val="24"/>
          <w:szCs w:val="24"/>
        </w:rPr>
        <w:t xml:space="preserve"> agar mampu mengelola alam ini dengan baik, mampu memanfaatkan dan merawatnya untuk kepentingan orang banyak, harus ada yang peduli dan terlibat dalam melestarikannya, setiap manusia harus mengambil bagian dan peran dalam tugasnya sebagai khalifah ini. </w:t>
      </w:r>
    </w:p>
    <w:p w:rsidR="00132E8B" w:rsidRPr="00B21CE3" w:rsidRDefault="00132E8B" w:rsidP="005F37E9">
      <w:pPr>
        <w:pStyle w:val="ListParagraph"/>
        <w:spacing w:line="240" w:lineRule="auto"/>
        <w:ind w:left="786" w:firstLine="915"/>
        <w:jc w:val="both"/>
        <w:rPr>
          <w:rFonts w:asciiTheme="majorBidi" w:hAnsiTheme="majorBidi" w:cstheme="majorBidi"/>
          <w:w w:val="105"/>
          <w:sz w:val="24"/>
          <w:szCs w:val="24"/>
        </w:rPr>
      </w:pPr>
      <w:r w:rsidRPr="00B21CE3">
        <w:rPr>
          <w:rFonts w:asciiTheme="majorBidi" w:hAnsiTheme="majorBidi" w:cstheme="majorBidi"/>
          <w:w w:val="105"/>
          <w:sz w:val="24"/>
          <w:szCs w:val="24"/>
        </w:rPr>
        <w:t>Muslim tidak cukup jika hanya shaleh ritual saja atau sejahtera dan bahagia sendiri saja. Justru amanah terbesar manusia adalah kesalehan sosial berupa kewajibannya untuk berkontribsi terhadap semesta alam dan lingkungannya, terhadap bumi tempat tinggalnya, terhadap sesama manusia bahkan semua makhluk Tuhan, menjadi rahmatan lil ‘aalmiin. Literasi secara pribadi (khassah) akan berdampak pada kemashlahatan individu. Orang yang literat akan mampu memenuhi kebutuhan hidupnya, akan lebih dihargai dngan ilmu, lebih mudah mengumpulkan harta, juga akan lebih mengenal Tuhan.</w:t>
      </w:r>
    </w:p>
    <w:p w:rsidR="00132E8B" w:rsidRPr="00B21CE3" w:rsidRDefault="00132E8B" w:rsidP="005F37E9">
      <w:pPr>
        <w:pStyle w:val="ListParagraph"/>
        <w:spacing w:line="240" w:lineRule="auto"/>
        <w:ind w:left="786" w:firstLine="915"/>
        <w:jc w:val="both"/>
        <w:rPr>
          <w:rFonts w:asciiTheme="majorBidi" w:hAnsiTheme="majorBidi" w:cstheme="majorBidi"/>
          <w:sz w:val="24"/>
          <w:szCs w:val="24"/>
          <w:shd w:val="clear" w:color="auto" w:fill="FFFFFF"/>
        </w:rPr>
      </w:pPr>
    </w:p>
    <w:p w:rsidR="002443B7" w:rsidRDefault="00EA468E" w:rsidP="005F37E9">
      <w:pPr>
        <w:pStyle w:val="ListParagraph"/>
        <w:numPr>
          <w:ilvl w:val="0"/>
          <w:numId w:val="17"/>
        </w:numPr>
        <w:spacing w:line="240" w:lineRule="auto"/>
        <w:jc w:val="both"/>
        <w:rPr>
          <w:rFonts w:asciiTheme="majorBidi" w:hAnsiTheme="majorBidi" w:cstheme="majorBidi"/>
          <w:b/>
          <w:sz w:val="24"/>
          <w:szCs w:val="24"/>
        </w:rPr>
      </w:pPr>
      <w:r w:rsidRPr="00B21CE3">
        <w:rPr>
          <w:rFonts w:asciiTheme="majorBidi" w:hAnsiTheme="majorBidi" w:cstheme="majorBidi"/>
          <w:b/>
          <w:sz w:val="24"/>
          <w:szCs w:val="24"/>
        </w:rPr>
        <w:t>Aspek Fundamental al-Qur’an dalam Literasi</w:t>
      </w:r>
    </w:p>
    <w:p w:rsidR="005F37E9" w:rsidRPr="00B21CE3" w:rsidRDefault="005F37E9" w:rsidP="005F37E9">
      <w:pPr>
        <w:pStyle w:val="ListParagraph"/>
        <w:spacing w:line="240" w:lineRule="auto"/>
        <w:jc w:val="both"/>
        <w:rPr>
          <w:rFonts w:asciiTheme="majorBidi" w:hAnsiTheme="majorBidi" w:cstheme="majorBidi"/>
          <w:b/>
          <w:sz w:val="24"/>
          <w:szCs w:val="24"/>
        </w:rPr>
      </w:pPr>
    </w:p>
    <w:p w:rsidR="00EA468E" w:rsidRDefault="00EA468E"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Dalam mewujudkan maqashid syariah, aktivitas literasi harus berpedoman kepada nilai-nilai fundamental al-Qur’an, yaitu:</w:t>
      </w:r>
    </w:p>
    <w:p w:rsidR="00AE0F00" w:rsidRDefault="00AE0F00" w:rsidP="005F37E9">
      <w:pPr>
        <w:pStyle w:val="ListParagraph"/>
        <w:spacing w:line="240" w:lineRule="auto"/>
        <w:ind w:left="786" w:firstLine="915"/>
        <w:jc w:val="both"/>
        <w:rPr>
          <w:rFonts w:asciiTheme="majorBidi" w:hAnsiTheme="majorBidi" w:cstheme="majorBidi"/>
          <w:sz w:val="24"/>
          <w:szCs w:val="24"/>
          <w:shd w:val="clear" w:color="auto" w:fill="FFFFFF"/>
        </w:rPr>
      </w:pPr>
    </w:p>
    <w:p w:rsidR="00EA468E" w:rsidRDefault="00EA468E" w:rsidP="005F37E9">
      <w:pPr>
        <w:pStyle w:val="ListParagraph"/>
        <w:spacing w:line="240" w:lineRule="auto"/>
        <w:ind w:left="786"/>
        <w:jc w:val="both"/>
        <w:rPr>
          <w:rFonts w:asciiTheme="majorBidi" w:hAnsiTheme="majorBidi" w:cstheme="majorBidi"/>
          <w:b/>
          <w:bCs/>
          <w:sz w:val="24"/>
          <w:szCs w:val="24"/>
          <w:shd w:val="clear" w:color="auto" w:fill="FFFFFF"/>
        </w:rPr>
      </w:pPr>
      <w:r w:rsidRPr="00B21CE3">
        <w:rPr>
          <w:rFonts w:asciiTheme="majorBidi" w:hAnsiTheme="majorBidi" w:cstheme="majorBidi"/>
          <w:b/>
          <w:bCs/>
          <w:sz w:val="24"/>
          <w:szCs w:val="24"/>
          <w:shd w:val="clear" w:color="auto" w:fill="FFFFFF"/>
        </w:rPr>
        <w:t>Nilai keadilan (al-‘Adalah)</w:t>
      </w:r>
    </w:p>
    <w:p w:rsidR="005F37E9" w:rsidRPr="00B21CE3" w:rsidRDefault="005F37E9" w:rsidP="005F37E9">
      <w:pPr>
        <w:pStyle w:val="ListParagraph"/>
        <w:spacing w:line="240" w:lineRule="auto"/>
        <w:ind w:left="786"/>
        <w:jc w:val="both"/>
        <w:rPr>
          <w:rFonts w:asciiTheme="majorBidi" w:hAnsiTheme="majorBidi" w:cstheme="majorBidi"/>
          <w:b/>
          <w:bCs/>
          <w:sz w:val="24"/>
          <w:szCs w:val="24"/>
          <w:shd w:val="clear" w:color="auto" w:fill="FFFFFF"/>
        </w:rPr>
      </w:pPr>
    </w:p>
    <w:p w:rsidR="00BB7C6E" w:rsidRPr="00B21CE3" w:rsidRDefault="00BB7C6E"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Keadilan dalam Islam menurut Azhary identik dengan  kebenaran, yang dihubungkan dengan  Allah  sebagai  sumber  kebenaran,  yang  dalam  Alquran  disebut dengan al-haqq.  Secara  bahasa, kata adil berarti sama (musawah), menunjukan keseimbangan (tawazun) atau posisi tengah (wasath).</w:t>
      </w:r>
      <w:r w:rsidRPr="00B21CE3">
        <w:rPr>
          <w:rStyle w:val="FootnoteReference"/>
          <w:rFonts w:asciiTheme="majorBidi" w:hAnsiTheme="majorBidi" w:cstheme="majorBidi"/>
          <w:sz w:val="24"/>
          <w:szCs w:val="24"/>
          <w:shd w:val="clear" w:color="auto" w:fill="FFFFFF"/>
        </w:rPr>
        <w:footnoteReference w:id="51"/>
      </w:r>
    </w:p>
    <w:p w:rsidR="00BB7C6E" w:rsidRPr="00B21CE3" w:rsidRDefault="00EB50A4"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lastRenderedPageBreak/>
        <w:t>Tujuan tertinggi dari literasi adalah mengenal Allah (Tauhidu</w:t>
      </w:r>
      <w:r w:rsidR="003B2DC7">
        <w:rPr>
          <w:rFonts w:asciiTheme="majorBidi" w:hAnsiTheme="majorBidi" w:cstheme="majorBidi"/>
          <w:sz w:val="24"/>
          <w:szCs w:val="24"/>
          <w:shd w:val="clear" w:color="auto" w:fill="FFFFFF"/>
        </w:rPr>
        <w:t xml:space="preserve">llah) dan beribadah kepada-Nya. </w:t>
      </w:r>
      <w:r w:rsidRPr="00B21CE3">
        <w:rPr>
          <w:rFonts w:asciiTheme="majorBidi" w:hAnsiTheme="majorBidi" w:cstheme="majorBidi"/>
          <w:sz w:val="24"/>
          <w:szCs w:val="24"/>
          <w:shd w:val="clear" w:color="auto" w:fill="FFFFFF"/>
        </w:rPr>
        <w:t>Selain itu, a</w:t>
      </w:r>
      <w:r w:rsidR="00BB7C6E" w:rsidRPr="00B21CE3">
        <w:rPr>
          <w:rFonts w:asciiTheme="majorBidi" w:hAnsiTheme="majorBidi" w:cstheme="majorBidi"/>
          <w:sz w:val="24"/>
          <w:szCs w:val="24"/>
          <w:shd w:val="clear" w:color="auto" w:fill="FFFFFF"/>
        </w:rPr>
        <w:t xml:space="preserve">dil juga bisa diartikan tawazun/ seimbang, maksudnya dalam literasi adalah seimbang dalam menggunakan akal dan hati. Ilmu tidak hanya diperoleh dengan akal, tetapi juga harus menggunakan hati untuk memahami ilmu, sehingga ilmu tersebut akan menyampaikannya pada keimanan kepada Allah dan penghambaan diri kepada Allah. Selain itu juga harus adil dalam hal menyiapakan bekal untuk dunia dan akhirat, seimbang dalam hal belajar ilmu agama dan ilmu umum, keseimbangan antara keshalehan ritual dan sosial, keseimbangan antara bekerja, belajar dan beribadah, keseimbangan dalam memenuhi kebutuhan jasmani dan rohani, kebutuhan jasmani diperoleh dengan makan dan minum yang bergizi, juga istirahat dan menjaga kesehatan fisik. Kebutuhan rohani dipenuhi dengan membaca, menulis, berpikir, dan berdzikir.  </w:t>
      </w:r>
    </w:p>
    <w:p w:rsidR="00BB7C6E" w:rsidRPr="00B21CE3" w:rsidRDefault="00BB7C6E" w:rsidP="005F37E9">
      <w:pPr>
        <w:pStyle w:val="ListParagraph"/>
        <w:spacing w:line="240" w:lineRule="auto"/>
        <w:ind w:left="786"/>
        <w:jc w:val="both"/>
        <w:rPr>
          <w:rFonts w:asciiTheme="majorBidi" w:hAnsiTheme="majorBidi" w:cstheme="majorBidi"/>
          <w:sz w:val="24"/>
          <w:szCs w:val="24"/>
          <w:shd w:val="clear" w:color="auto" w:fill="FFFFFF"/>
        </w:rPr>
      </w:pPr>
    </w:p>
    <w:p w:rsidR="00EA468E" w:rsidRDefault="00EA468E" w:rsidP="005F37E9">
      <w:pPr>
        <w:pStyle w:val="ListParagraph"/>
        <w:spacing w:line="240" w:lineRule="auto"/>
        <w:ind w:left="786"/>
        <w:jc w:val="both"/>
        <w:rPr>
          <w:rFonts w:asciiTheme="majorBidi" w:hAnsiTheme="majorBidi" w:cstheme="majorBidi"/>
          <w:b/>
          <w:bCs/>
          <w:sz w:val="24"/>
          <w:szCs w:val="24"/>
          <w:shd w:val="clear" w:color="auto" w:fill="FFFFFF"/>
        </w:rPr>
      </w:pPr>
      <w:r w:rsidRPr="00B21CE3">
        <w:rPr>
          <w:rFonts w:asciiTheme="majorBidi" w:hAnsiTheme="majorBidi" w:cstheme="majorBidi"/>
          <w:b/>
          <w:bCs/>
          <w:sz w:val="24"/>
          <w:szCs w:val="24"/>
          <w:shd w:val="clear" w:color="auto" w:fill="FFFFFF"/>
        </w:rPr>
        <w:t>Nilai kemanusiaan (Insaniyah)</w:t>
      </w:r>
    </w:p>
    <w:p w:rsidR="005F37E9" w:rsidRPr="00B21CE3" w:rsidRDefault="005F37E9" w:rsidP="005F37E9">
      <w:pPr>
        <w:pStyle w:val="ListParagraph"/>
        <w:spacing w:line="240" w:lineRule="auto"/>
        <w:ind w:left="786"/>
        <w:jc w:val="both"/>
        <w:rPr>
          <w:rFonts w:asciiTheme="majorBidi" w:hAnsiTheme="majorBidi" w:cstheme="majorBidi"/>
          <w:b/>
          <w:bCs/>
          <w:sz w:val="24"/>
          <w:szCs w:val="24"/>
          <w:shd w:val="clear" w:color="auto" w:fill="FFFFFF"/>
        </w:rPr>
      </w:pPr>
    </w:p>
    <w:p w:rsidR="00EB50A4" w:rsidRPr="00B21CE3" w:rsidRDefault="00EB50A4"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 xml:space="preserve">Karakteristik manusia pada dasarnya adalah makhluk yang selalu berpikir tentang segala sesuatu. Secara ontologis, manusia pasti akan bertanya tentang berbagai hal yang dilihat, didengar, dan ditemuinya, seperti tanaman </w:t>
      </w:r>
      <w:r w:rsidR="00D3668F">
        <w:rPr>
          <w:rFonts w:asciiTheme="majorBidi" w:hAnsiTheme="majorBidi" w:cstheme="majorBidi"/>
          <w:sz w:val="24"/>
          <w:szCs w:val="24"/>
          <w:shd w:val="clear" w:color="auto" w:fill="FFFFFF"/>
        </w:rPr>
        <w:t xml:space="preserve">apa, hewan apa, apa itu google, </w:t>
      </w:r>
      <w:r w:rsidRPr="00B21CE3">
        <w:rPr>
          <w:rFonts w:asciiTheme="majorBidi" w:hAnsiTheme="majorBidi" w:cstheme="majorBidi"/>
          <w:sz w:val="24"/>
          <w:szCs w:val="24"/>
          <w:shd w:val="clear" w:color="auto" w:fill="FFFFFF"/>
        </w:rPr>
        <w:t>dll. Secara epistemologis, manusia akan mencari tahu tentang bagaimana cara memenuhi rasa keingintahuannya tersebut, misal dengan cara memegang tanamannya, mencari berbagai informasi tentang artificial intellegent, dll. Secara aksiologis, manusia juga akan menilai kebermanfaatan segala sesuatu yang diketahui dan ditemuinya, agar bisa memilah-milah dan memanfaatkan ilmunya dalam kehidupan sehari-hari, misal mampu memanfaatkan tanaman cincau untuk membuat minuman yang enak, membuat wedang jahe, dll.</w:t>
      </w:r>
    </w:p>
    <w:p w:rsidR="00EB50A4" w:rsidRPr="00B21CE3" w:rsidRDefault="00EB50A4"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Nilai-nilai insaniyah dalam Qur’an kaitannya dengan Literasi adalah agar manusia bisa menumbuhkan kesadaran akan pentingnya kecerdasan emosional dan spiritual selain mengembangkan kecerdasan Intellegence. Jangan sampai terlalu mengedepankan intellegence sehingga pada akhirnya hidup menjadi tidak bermakna dan tidak bahagia. Seringkali ketika orang terlalu cerdas akalnya, maka segal</w:t>
      </w:r>
      <w:r w:rsidR="0041010A">
        <w:rPr>
          <w:rFonts w:asciiTheme="majorBidi" w:hAnsiTheme="majorBidi" w:cstheme="majorBidi"/>
          <w:sz w:val="24"/>
          <w:szCs w:val="24"/>
          <w:shd w:val="clear" w:color="auto" w:fill="FFFFFF"/>
        </w:rPr>
        <w:t>a sesuatunya harus sistematis, s</w:t>
      </w:r>
      <w:r w:rsidRPr="00B21CE3">
        <w:rPr>
          <w:rFonts w:asciiTheme="majorBidi" w:hAnsiTheme="majorBidi" w:cstheme="majorBidi"/>
          <w:sz w:val="24"/>
          <w:szCs w:val="24"/>
          <w:shd w:val="clear" w:color="auto" w:fill="FFFFFF"/>
        </w:rPr>
        <w:t>pontanitasnya hilang, intuisinya tidak dipakai, padahal kecerdasan emosional dan spiritual inilah yang membedakan manusia dengan robot. Bisa jadi di masa d</w:t>
      </w:r>
      <w:r w:rsidR="0041010A">
        <w:rPr>
          <w:rFonts w:asciiTheme="majorBidi" w:hAnsiTheme="majorBidi" w:cstheme="majorBidi"/>
          <w:sz w:val="24"/>
          <w:szCs w:val="24"/>
          <w:shd w:val="clear" w:color="auto" w:fill="FFFFFF"/>
        </w:rPr>
        <w:t>epan, robot akan mengambil sebagian besar</w:t>
      </w:r>
      <w:r w:rsidRPr="00B21CE3">
        <w:rPr>
          <w:rFonts w:asciiTheme="majorBidi" w:hAnsiTheme="majorBidi" w:cstheme="majorBidi"/>
          <w:sz w:val="24"/>
          <w:szCs w:val="24"/>
          <w:shd w:val="clear" w:color="auto" w:fill="FFFFFF"/>
        </w:rPr>
        <w:t xml:space="preserve"> pekerjaan manusia, karena kece</w:t>
      </w:r>
      <w:r w:rsidR="004C04AA" w:rsidRPr="00B21CE3">
        <w:rPr>
          <w:rFonts w:asciiTheme="majorBidi" w:hAnsiTheme="majorBidi" w:cstheme="majorBidi"/>
          <w:sz w:val="24"/>
          <w:szCs w:val="24"/>
          <w:shd w:val="clear" w:color="auto" w:fill="FFFFFF"/>
        </w:rPr>
        <w:t>rdasan buatan pada robot bisa berkembang cepat dengan mambaca dan menganalisis semua data dalam hitungan detik. Maka mengembangkan kecerdasan emosional dan spiritual ini adalah jawaban dari permasalahan di masa depan.</w:t>
      </w:r>
    </w:p>
    <w:p w:rsidR="00EB50A4" w:rsidRPr="00B21CE3" w:rsidRDefault="004C04AA"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A</w:t>
      </w:r>
      <w:r w:rsidR="00EB50A4" w:rsidRPr="00B21CE3">
        <w:rPr>
          <w:rFonts w:asciiTheme="majorBidi" w:hAnsiTheme="majorBidi" w:cstheme="majorBidi"/>
          <w:sz w:val="24"/>
          <w:szCs w:val="24"/>
          <w:shd w:val="clear" w:color="auto" w:fill="FFFFFF"/>
        </w:rPr>
        <w:t xml:space="preserve">ktivitas literasi </w:t>
      </w:r>
      <w:r w:rsidRPr="00B21CE3">
        <w:rPr>
          <w:rFonts w:asciiTheme="majorBidi" w:hAnsiTheme="majorBidi" w:cstheme="majorBidi"/>
          <w:sz w:val="24"/>
          <w:szCs w:val="24"/>
          <w:shd w:val="clear" w:color="auto" w:fill="FFFFFF"/>
        </w:rPr>
        <w:t>harus</w:t>
      </w:r>
      <w:r w:rsidR="00EB50A4" w:rsidRPr="00B21CE3">
        <w:rPr>
          <w:rFonts w:asciiTheme="majorBidi" w:hAnsiTheme="majorBidi" w:cstheme="majorBidi"/>
          <w:sz w:val="24"/>
          <w:szCs w:val="24"/>
          <w:shd w:val="clear" w:color="auto" w:fill="FFFFFF"/>
        </w:rPr>
        <w:t xml:space="preserve"> memperhatikan seluruh aspek kecerdasan manusia, tidak hanya akal tetapi juga hati, </w:t>
      </w:r>
      <w:r w:rsidRPr="00B21CE3">
        <w:rPr>
          <w:rFonts w:asciiTheme="majorBidi" w:hAnsiTheme="majorBidi" w:cstheme="majorBidi"/>
          <w:sz w:val="24"/>
          <w:szCs w:val="24"/>
          <w:shd w:val="clear" w:color="auto" w:fill="FFFFFF"/>
        </w:rPr>
        <w:t>sehingga akan terwujud</w:t>
      </w:r>
      <w:r w:rsidR="00EB50A4" w:rsidRPr="00B21CE3">
        <w:rPr>
          <w:rFonts w:asciiTheme="majorBidi" w:hAnsiTheme="majorBidi" w:cstheme="majorBidi"/>
          <w:sz w:val="24"/>
          <w:szCs w:val="24"/>
          <w:shd w:val="clear" w:color="auto" w:fill="FFFFFF"/>
        </w:rPr>
        <w:t xml:space="preserve"> manusia </w:t>
      </w:r>
      <w:r w:rsidRPr="00B21CE3">
        <w:rPr>
          <w:rFonts w:asciiTheme="majorBidi" w:hAnsiTheme="majorBidi" w:cstheme="majorBidi"/>
          <w:sz w:val="24"/>
          <w:szCs w:val="24"/>
          <w:shd w:val="clear" w:color="auto" w:fill="FFFFFF"/>
        </w:rPr>
        <w:t xml:space="preserve">dengan </w:t>
      </w:r>
      <w:r w:rsidR="00EB50A4" w:rsidRPr="00B21CE3">
        <w:rPr>
          <w:rFonts w:asciiTheme="majorBidi" w:hAnsiTheme="majorBidi" w:cstheme="majorBidi"/>
          <w:sz w:val="24"/>
          <w:szCs w:val="24"/>
          <w:shd w:val="clear" w:color="auto" w:fill="FFFFFF"/>
        </w:rPr>
        <w:t xml:space="preserve">kepribadian </w:t>
      </w:r>
      <w:r w:rsidRPr="00B21CE3">
        <w:rPr>
          <w:rFonts w:asciiTheme="majorBidi" w:hAnsiTheme="majorBidi" w:cstheme="majorBidi"/>
          <w:sz w:val="24"/>
          <w:szCs w:val="24"/>
          <w:shd w:val="clear" w:color="auto" w:fill="FFFFFF"/>
        </w:rPr>
        <w:t xml:space="preserve">yang </w:t>
      </w:r>
      <w:r w:rsidR="00EB50A4" w:rsidRPr="00B21CE3">
        <w:rPr>
          <w:rFonts w:asciiTheme="majorBidi" w:hAnsiTheme="majorBidi" w:cstheme="majorBidi"/>
          <w:sz w:val="24"/>
          <w:szCs w:val="24"/>
          <w:shd w:val="clear" w:color="auto" w:fill="FFFFFF"/>
        </w:rPr>
        <w:t>utuh</w:t>
      </w:r>
      <w:r w:rsidR="0041010A">
        <w:rPr>
          <w:rFonts w:asciiTheme="majorBidi" w:hAnsiTheme="majorBidi" w:cstheme="majorBidi"/>
          <w:sz w:val="24"/>
          <w:szCs w:val="24"/>
          <w:shd w:val="clear" w:color="auto" w:fill="FFFFFF"/>
        </w:rPr>
        <w:t xml:space="preserve"> dan sempurna (insan kamil). Ke</w:t>
      </w:r>
      <w:r w:rsidR="00EB50A4" w:rsidRPr="00B21CE3">
        <w:rPr>
          <w:rFonts w:asciiTheme="majorBidi" w:hAnsiTheme="majorBidi" w:cstheme="majorBidi"/>
          <w:sz w:val="24"/>
          <w:szCs w:val="24"/>
          <w:shd w:val="clear" w:color="auto" w:fill="FFFFFF"/>
        </w:rPr>
        <w:t>pribadian utuh ini merupakan terapi mujarab dan obat bagi terjadinya split personality yang banyak diderita oleh manusia-manusia di abad modern saat ini, seperti lesbian, gay, biseksual, transgender, menikahi boneka, menikai hewan, dan perilaku menyimpang lainnya.</w:t>
      </w:r>
    </w:p>
    <w:p w:rsidR="00EB50A4" w:rsidRPr="00B21CE3" w:rsidRDefault="00EB50A4" w:rsidP="005F37E9">
      <w:pPr>
        <w:pStyle w:val="ListParagraph"/>
        <w:spacing w:line="240" w:lineRule="auto"/>
        <w:ind w:left="786"/>
        <w:jc w:val="both"/>
        <w:rPr>
          <w:rFonts w:asciiTheme="majorBidi" w:hAnsiTheme="majorBidi" w:cstheme="majorBidi"/>
          <w:b/>
          <w:bCs/>
          <w:sz w:val="24"/>
          <w:szCs w:val="24"/>
          <w:shd w:val="clear" w:color="auto" w:fill="FFFFFF"/>
        </w:rPr>
      </w:pPr>
    </w:p>
    <w:p w:rsidR="00EA468E" w:rsidRDefault="00EA468E" w:rsidP="005F37E9">
      <w:pPr>
        <w:pStyle w:val="ListParagraph"/>
        <w:spacing w:line="240" w:lineRule="auto"/>
        <w:ind w:left="786"/>
        <w:jc w:val="both"/>
        <w:rPr>
          <w:rFonts w:asciiTheme="majorBidi" w:hAnsiTheme="majorBidi" w:cstheme="majorBidi"/>
          <w:b/>
          <w:bCs/>
          <w:sz w:val="24"/>
          <w:szCs w:val="24"/>
          <w:shd w:val="clear" w:color="auto" w:fill="FFFFFF"/>
        </w:rPr>
      </w:pPr>
      <w:r w:rsidRPr="00B21CE3">
        <w:rPr>
          <w:rFonts w:asciiTheme="majorBidi" w:hAnsiTheme="majorBidi" w:cstheme="majorBidi"/>
          <w:b/>
          <w:bCs/>
          <w:sz w:val="24"/>
          <w:szCs w:val="24"/>
          <w:shd w:val="clear" w:color="auto" w:fill="FFFFFF"/>
        </w:rPr>
        <w:t>Nilai moderasi (Wasathiyah)</w:t>
      </w:r>
    </w:p>
    <w:p w:rsidR="005F37E9" w:rsidRPr="00B21CE3" w:rsidRDefault="005F37E9" w:rsidP="005F37E9">
      <w:pPr>
        <w:pStyle w:val="ListParagraph"/>
        <w:spacing w:line="240" w:lineRule="auto"/>
        <w:ind w:left="786"/>
        <w:jc w:val="both"/>
        <w:rPr>
          <w:rFonts w:asciiTheme="majorBidi" w:hAnsiTheme="majorBidi" w:cstheme="majorBidi"/>
          <w:b/>
          <w:bCs/>
          <w:sz w:val="24"/>
          <w:szCs w:val="24"/>
          <w:shd w:val="clear" w:color="auto" w:fill="FFFFFF"/>
        </w:rPr>
      </w:pPr>
    </w:p>
    <w:p w:rsidR="004C04AA" w:rsidRPr="00B21CE3" w:rsidRDefault="0041010A" w:rsidP="005F37E9">
      <w:pPr>
        <w:pStyle w:val="ListParagraph"/>
        <w:spacing w:line="240" w:lineRule="auto"/>
        <w:ind w:left="786" w:firstLine="915"/>
        <w:jc w:val="both"/>
        <w:rPr>
          <w:rFonts w:asciiTheme="majorBidi" w:hAnsiTheme="majorBidi" w:cstheme="majorBidi"/>
          <w:sz w:val="24"/>
          <w:szCs w:val="24"/>
        </w:rPr>
      </w:pPr>
      <w:r>
        <w:rPr>
          <w:rFonts w:asciiTheme="majorBidi" w:hAnsiTheme="majorBidi" w:cstheme="majorBidi"/>
          <w:sz w:val="24"/>
          <w:szCs w:val="24"/>
        </w:rPr>
        <w:t xml:space="preserve">Menurut Sayyid Qutb, moderasi adalah sikap dan </w:t>
      </w:r>
      <w:r w:rsidR="004C04AA" w:rsidRPr="00B21CE3">
        <w:rPr>
          <w:rFonts w:asciiTheme="majorBidi" w:hAnsiTheme="majorBidi" w:cstheme="majorBidi"/>
          <w:sz w:val="24"/>
          <w:szCs w:val="24"/>
        </w:rPr>
        <w:t xml:space="preserve">pandangan hidup manusia terhadap dunia </w:t>
      </w:r>
      <w:r w:rsidR="004C04AA" w:rsidRPr="00B21CE3">
        <w:rPr>
          <w:rFonts w:asciiTheme="majorBidi" w:hAnsiTheme="majorBidi" w:cstheme="majorBidi"/>
          <w:sz w:val="24"/>
          <w:szCs w:val="24"/>
          <w:shd w:val="clear" w:color="auto" w:fill="FFFFFF"/>
        </w:rPr>
        <w:t>dan</w:t>
      </w:r>
      <w:r w:rsidR="004C04AA" w:rsidRPr="00B21CE3">
        <w:rPr>
          <w:rFonts w:asciiTheme="majorBidi" w:hAnsiTheme="majorBidi" w:cstheme="majorBidi"/>
          <w:sz w:val="24"/>
          <w:szCs w:val="24"/>
        </w:rPr>
        <w:t xml:space="preserve"> pemaknaan atas </w:t>
      </w:r>
      <w:r>
        <w:rPr>
          <w:rFonts w:asciiTheme="majorBidi" w:hAnsiTheme="majorBidi" w:cstheme="majorBidi"/>
          <w:sz w:val="24"/>
          <w:szCs w:val="24"/>
        </w:rPr>
        <w:t xml:space="preserve">hubungannya dengan manusia </w:t>
      </w:r>
      <w:r w:rsidR="004C04AA" w:rsidRPr="00B21CE3">
        <w:rPr>
          <w:rFonts w:asciiTheme="majorBidi" w:hAnsiTheme="majorBidi" w:cstheme="majorBidi"/>
          <w:sz w:val="24"/>
          <w:szCs w:val="24"/>
        </w:rPr>
        <w:t>lain</w:t>
      </w:r>
      <w:r w:rsidRPr="0041010A">
        <w:rPr>
          <w:rFonts w:asciiTheme="majorBidi" w:hAnsiTheme="majorBidi" w:cstheme="majorBidi"/>
          <w:sz w:val="24"/>
          <w:szCs w:val="24"/>
        </w:rPr>
        <w:t xml:space="preserve"> </w:t>
      </w:r>
      <w:r>
        <w:rPr>
          <w:rFonts w:asciiTheme="majorBidi" w:hAnsiTheme="majorBidi" w:cstheme="majorBidi"/>
          <w:sz w:val="24"/>
          <w:szCs w:val="24"/>
        </w:rPr>
        <w:t xml:space="preserve">dengan </w:t>
      </w:r>
      <w:r w:rsidRPr="00B21CE3">
        <w:rPr>
          <w:rFonts w:asciiTheme="majorBidi" w:hAnsiTheme="majorBidi" w:cstheme="majorBidi"/>
          <w:sz w:val="24"/>
          <w:szCs w:val="24"/>
        </w:rPr>
        <w:t>pola keterbukaan dalam berpikir.</w:t>
      </w:r>
      <w:r w:rsidR="004C04AA" w:rsidRPr="00B21CE3">
        <w:rPr>
          <w:rStyle w:val="FootnoteReference"/>
          <w:rFonts w:asciiTheme="majorBidi" w:hAnsiTheme="majorBidi" w:cstheme="majorBidi"/>
          <w:sz w:val="24"/>
          <w:szCs w:val="24"/>
        </w:rPr>
        <w:footnoteReference w:id="52"/>
      </w:r>
      <w:r w:rsidR="004C04AA" w:rsidRPr="00B21CE3">
        <w:rPr>
          <w:rFonts w:asciiTheme="majorBidi" w:hAnsiTheme="majorBidi" w:cstheme="majorBidi"/>
          <w:sz w:val="24"/>
          <w:szCs w:val="24"/>
        </w:rPr>
        <w:t xml:space="preserve"> Nilai ini </w:t>
      </w:r>
      <w:r>
        <w:rPr>
          <w:rFonts w:asciiTheme="majorBidi" w:hAnsiTheme="majorBidi" w:cstheme="majorBidi"/>
          <w:sz w:val="24"/>
          <w:szCs w:val="24"/>
        </w:rPr>
        <w:t>dicerminkan</w:t>
      </w:r>
      <w:r w:rsidR="004C04AA" w:rsidRPr="00B21CE3">
        <w:rPr>
          <w:rFonts w:asciiTheme="majorBidi" w:hAnsiTheme="majorBidi" w:cstheme="majorBidi"/>
          <w:sz w:val="24"/>
          <w:szCs w:val="24"/>
        </w:rPr>
        <w:t xml:space="preserve"> dengan banyak</w:t>
      </w:r>
      <w:r>
        <w:rPr>
          <w:rFonts w:asciiTheme="majorBidi" w:hAnsiTheme="majorBidi" w:cstheme="majorBidi"/>
          <w:sz w:val="24"/>
          <w:szCs w:val="24"/>
        </w:rPr>
        <w:t>nya</w:t>
      </w:r>
      <w:r w:rsidR="004C04AA" w:rsidRPr="00B21CE3">
        <w:rPr>
          <w:rFonts w:asciiTheme="majorBidi" w:hAnsiTheme="majorBidi" w:cstheme="majorBidi"/>
          <w:sz w:val="24"/>
          <w:szCs w:val="24"/>
        </w:rPr>
        <w:t xml:space="preserve"> ayat al-</w:t>
      </w:r>
      <w:r w:rsidR="004C04AA" w:rsidRPr="00B21CE3">
        <w:rPr>
          <w:rFonts w:asciiTheme="majorBidi" w:hAnsiTheme="majorBidi" w:cstheme="majorBidi"/>
          <w:sz w:val="24"/>
          <w:szCs w:val="24"/>
        </w:rPr>
        <w:lastRenderedPageBreak/>
        <w:t>Qur’an yang menggunakan term tafakkur, tad</w:t>
      </w:r>
      <w:r w:rsidR="00262339">
        <w:rPr>
          <w:rFonts w:asciiTheme="majorBidi" w:hAnsiTheme="majorBidi" w:cstheme="majorBidi"/>
          <w:sz w:val="24"/>
          <w:szCs w:val="24"/>
        </w:rPr>
        <w:t>z</w:t>
      </w:r>
      <w:r w:rsidR="004C04AA" w:rsidRPr="00B21CE3">
        <w:rPr>
          <w:rFonts w:asciiTheme="majorBidi" w:hAnsiTheme="majorBidi" w:cstheme="majorBidi"/>
          <w:sz w:val="24"/>
          <w:szCs w:val="24"/>
        </w:rPr>
        <w:t>akkur, dan tadabbur. Semua term tersebut menunjukkan perintah Allah kepada manusia untuk senantiasa bersikap terbuka terhadap berbagai pemikiran.</w:t>
      </w:r>
      <w:r w:rsidR="004C04AA" w:rsidRPr="00B21CE3">
        <w:rPr>
          <w:rStyle w:val="FootnoteReference"/>
          <w:rFonts w:asciiTheme="majorBidi" w:hAnsiTheme="majorBidi" w:cstheme="majorBidi"/>
          <w:sz w:val="24"/>
          <w:szCs w:val="24"/>
        </w:rPr>
        <w:footnoteReference w:id="53"/>
      </w:r>
      <w:r w:rsidR="004C04AA" w:rsidRPr="00B21CE3">
        <w:rPr>
          <w:rFonts w:asciiTheme="majorBidi" w:hAnsiTheme="majorBidi" w:cstheme="majorBidi"/>
          <w:sz w:val="24"/>
          <w:szCs w:val="24"/>
        </w:rPr>
        <w:t xml:space="preserve"> Konsep keterbukaan dalam pemikiran akan berdampak pada penguatan karakter dan mengantarkan seseorang kepada sikap bijaksana. Kebijaksanaan inilah yang menjadi penyebab </w:t>
      </w:r>
      <w:r w:rsidR="00262339">
        <w:rPr>
          <w:rFonts w:asciiTheme="majorBidi" w:hAnsiTheme="majorBidi" w:cstheme="majorBidi"/>
          <w:sz w:val="24"/>
          <w:szCs w:val="24"/>
        </w:rPr>
        <w:t>seseorang berbuat adil (al-wast</w:t>
      </w:r>
      <w:r w:rsidR="004C04AA" w:rsidRPr="00B21CE3">
        <w:rPr>
          <w:rFonts w:asciiTheme="majorBidi" w:hAnsiTheme="majorBidi" w:cstheme="majorBidi"/>
          <w:sz w:val="24"/>
          <w:szCs w:val="24"/>
        </w:rPr>
        <w:t xml:space="preserve">). </w:t>
      </w:r>
      <w:r w:rsidR="00262339">
        <w:rPr>
          <w:rFonts w:asciiTheme="majorBidi" w:hAnsiTheme="majorBidi" w:cstheme="majorBidi"/>
          <w:sz w:val="24"/>
          <w:szCs w:val="24"/>
        </w:rPr>
        <w:t xml:space="preserve">Q.S. al-Qalam: 28 </w:t>
      </w:r>
      <w:r w:rsidR="004C04AA" w:rsidRPr="00B21CE3">
        <w:rPr>
          <w:rFonts w:asciiTheme="majorBidi" w:hAnsiTheme="majorBidi" w:cstheme="majorBidi"/>
          <w:sz w:val="24"/>
          <w:szCs w:val="24"/>
        </w:rPr>
        <w:t>menyebut orang yang paling memahami hal yan</w:t>
      </w:r>
      <w:r w:rsidR="00262339">
        <w:rPr>
          <w:rFonts w:asciiTheme="majorBidi" w:hAnsiTheme="majorBidi" w:cstheme="majorBidi"/>
          <w:sz w:val="24"/>
          <w:szCs w:val="24"/>
        </w:rPr>
        <w:t xml:space="preserve">g benar dan salah dengan sebutan </w:t>
      </w:r>
      <w:r w:rsidR="00262339" w:rsidRPr="00262339">
        <w:rPr>
          <w:rFonts w:asciiTheme="majorBidi" w:hAnsiTheme="majorBidi" w:cstheme="majorBidi"/>
          <w:i/>
          <w:iCs/>
          <w:sz w:val="24"/>
          <w:szCs w:val="24"/>
        </w:rPr>
        <w:t>awsat</w:t>
      </w:r>
      <w:r w:rsidR="004C04AA" w:rsidRPr="00262339">
        <w:rPr>
          <w:rFonts w:asciiTheme="majorBidi" w:hAnsiTheme="majorBidi" w:cstheme="majorBidi"/>
          <w:i/>
          <w:iCs/>
          <w:sz w:val="24"/>
          <w:szCs w:val="24"/>
        </w:rPr>
        <w:t>uhum</w:t>
      </w:r>
      <w:r w:rsidR="004C04AA" w:rsidRPr="00B21CE3">
        <w:rPr>
          <w:rFonts w:asciiTheme="majorBidi" w:hAnsiTheme="majorBidi" w:cstheme="majorBidi"/>
          <w:sz w:val="24"/>
          <w:szCs w:val="24"/>
        </w:rPr>
        <w:t xml:space="preserve"> (orang yang paling bijaksana diantara yang lain).</w:t>
      </w:r>
      <w:r w:rsidR="004C04AA" w:rsidRPr="00B21CE3">
        <w:rPr>
          <w:rStyle w:val="FootnoteReference"/>
          <w:rFonts w:asciiTheme="majorBidi" w:hAnsiTheme="majorBidi" w:cstheme="majorBidi"/>
          <w:sz w:val="24"/>
          <w:szCs w:val="24"/>
        </w:rPr>
        <w:footnoteReference w:id="54"/>
      </w:r>
      <w:r w:rsidR="004C04AA" w:rsidRPr="00B21CE3">
        <w:rPr>
          <w:rFonts w:asciiTheme="majorBidi" w:hAnsiTheme="majorBidi" w:cstheme="majorBidi"/>
          <w:sz w:val="24"/>
          <w:szCs w:val="24"/>
        </w:rPr>
        <w:t xml:space="preserve"> </w:t>
      </w:r>
    </w:p>
    <w:p w:rsidR="00AC7B46" w:rsidRPr="00B21CE3" w:rsidRDefault="004C04AA" w:rsidP="005F37E9">
      <w:pPr>
        <w:pStyle w:val="ListParagraph"/>
        <w:spacing w:line="240" w:lineRule="auto"/>
        <w:ind w:left="786" w:firstLine="915"/>
        <w:jc w:val="both"/>
        <w:rPr>
          <w:rFonts w:asciiTheme="majorBidi" w:hAnsiTheme="majorBidi" w:cstheme="majorBidi"/>
          <w:sz w:val="24"/>
          <w:szCs w:val="24"/>
        </w:rPr>
      </w:pPr>
      <w:r w:rsidRPr="00D3668F">
        <w:rPr>
          <w:rFonts w:asciiTheme="majorBidi" w:hAnsiTheme="majorBidi" w:cstheme="majorBidi"/>
          <w:i/>
          <w:iCs/>
          <w:sz w:val="24"/>
          <w:szCs w:val="24"/>
        </w:rPr>
        <w:t>Open minded</w:t>
      </w:r>
      <w:r w:rsidRPr="00B21CE3">
        <w:rPr>
          <w:rFonts w:asciiTheme="majorBidi" w:hAnsiTheme="majorBidi" w:cstheme="majorBidi"/>
          <w:sz w:val="24"/>
          <w:szCs w:val="24"/>
        </w:rPr>
        <w:t xml:space="preserve"> adalah kunci kesuksesan di abad </w:t>
      </w:r>
      <w:r w:rsidR="00262339">
        <w:rPr>
          <w:rFonts w:asciiTheme="majorBidi" w:hAnsiTheme="majorBidi" w:cstheme="majorBidi"/>
          <w:sz w:val="24"/>
          <w:szCs w:val="24"/>
        </w:rPr>
        <w:t>modern ini. Terbuka terhadap ber</w:t>
      </w:r>
      <w:r w:rsidRPr="00B21CE3">
        <w:rPr>
          <w:rFonts w:asciiTheme="majorBidi" w:hAnsiTheme="majorBidi" w:cstheme="majorBidi"/>
          <w:sz w:val="24"/>
          <w:szCs w:val="24"/>
        </w:rPr>
        <w:t>bagai pemikiran dan ide bukan berarti tidak menyaring informasi atau meneliti pembawa berita, tetapi mau belajar hal-hal baru dan terbuka dengan perbedaan pendapat. Kecuali dalam hal Aqidah, maka jalan menuju kebenaran bisa saja ditempuh dengan cara yang berbeda-beda.</w:t>
      </w:r>
      <w:r w:rsidR="00AC7B46" w:rsidRPr="00B21CE3">
        <w:rPr>
          <w:rFonts w:asciiTheme="majorBidi" w:hAnsiTheme="majorBidi" w:cstheme="majorBidi"/>
          <w:sz w:val="24"/>
          <w:szCs w:val="24"/>
        </w:rPr>
        <w:t xml:space="preserve"> Dalam hal kehidupan dunia, perkembangan IPTEK terus terjadi, manusia yang tidak open minded tentu akan kesulitan untuk beradaptasi dengan keadaan, akan mudah stress, dan berprasangka buruk terhadap hal-hal baru dan orang-orang baru.</w:t>
      </w:r>
    </w:p>
    <w:p w:rsidR="00AC7B46" w:rsidRPr="00B21CE3" w:rsidRDefault="00AC7B46" w:rsidP="005F37E9">
      <w:pPr>
        <w:pStyle w:val="ListParagraph"/>
        <w:spacing w:line="240" w:lineRule="auto"/>
        <w:ind w:left="786" w:firstLine="915"/>
        <w:jc w:val="both"/>
        <w:rPr>
          <w:rFonts w:asciiTheme="majorBidi" w:hAnsiTheme="majorBidi" w:cstheme="majorBidi"/>
          <w:sz w:val="24"/>
          <w:szCs w:val="24"/>
        </w:rPr>
      </w:pPr>
      <w:r w:rsidRPr="00B21CE3">
        <w:rPr>
          <w:rFonts w:asciiTheme="majorBidi" w:hAnsiTheme="majorBidi" w:cstheme="majorBidi"/>
          <w:sz w:val="24"/>
          <w:szCs w:val="24"/>
        </w:rPr>
        <w:t>Perintah Allah adalah membaca apa</w:t>
      </w:r>
      <w:r w:rsidR="003B2DC7">
        <w:rPr>
          <w:rFonts w:asciiTheme="majorBidi" w:hAnsiTheme="majorBidi" w:cstheme="majorBidi"/>
          <w:sz w:val="24"/>
          <w:szCs w:val="24"/>
        </w:rPr>
        <w:t>p</w:t>
      </w:r>
      <w:r w:rsidRPr="00B21CE3">
        <w:rPr>
          <w:rFonts w:asciiTheme="majorBidi" w:hAnsiTheme="majorBidi" w:cstheme="majorBidi"/>
          <w:sz w:val="24"/>
          <w:szCs w:val="24"/>
        </w:rPr>
        <w:t>un yang penting bismirabbik, berpikir, lihat, teliti, amati, lakukan riset tentang semua ciptaan Allah maupun fenomena sosial (tafakkur) yang penting juga diiringi dengan mengingat Allah (tadzakkur). Prinsip inilah yang harus dipegang teguh oleh seorang muslim.</w:t>
      </w:r>
      <w:r w:rsidRPr="00B21CE3">
        <w:rPr>
          <w:rFonts w:asciiTheme="majorBidi" w:hAnsiTheme="majorBidi" w:cstheme="majorBidi"/>
          <w:color w:val="FF0000"/>
          <w:sz w:val="24"/>
          <w:szCs w:val="24"/>
        </w:rPr>
        <w:t xml:space="preserve"> </w:t>
      </w:r>
      <w:r w:rsidRPr="00B21CE3">
        <w:rPr>
          <w:rFonts w:asciiTheme="majorBidi" w:hAnsiTheme="majorBidi" w:cstheme="majorBidi"/>
          <w:sz w:val="24"/>
          <w:szCs w:val="24"/>
        </w:rPr>
        <w:t xml:space="preserve">Open minded terhadap perkembangan zaman, perkembangan IPTEK agar bisa survive dan berkreasi juga bermanfaat untuk manusia dan semesta, agar lebih memahami dan toleran terhadap orang lain dengan berbagai pemikiran yang berbeda. </w:t>
      </w:r>
    </w:p>
    <w:p w:rsidR="004C04AA" w:rsidRDefault="004C04AA" w:rsidP="005F37E9">
      <w:pPr>
        <w:pStyle w:val="ListParagraph"/>
        <w:spacing w:line="240" w:lineRule="auto"/>
        <w:ind w:left="786" w:firstLine="915"/>
        <w:jc w:val="both"/>
        <w:rPr>
          <w:rFonts w:asciiTheme="majorBidi" w:hAnsiTheme="majorBidi" w:cstheme="majorBidi"/>
          <w:b/>
          <w:bCs/>
          <w:sz w:val="24"/>
          <w:szCs w:val="24"/>
          <w:shd w:val="clear" w:color="auto" w:fill="FFFFFF"/>
        </w:rPr>
      </w:pPr>
    </w:p>
    <w:p w:rsidR="00D3668F" w:rsidRPr="00B21CE3" w:rsidRDefault="00D3668F" w:rsidP="005F37E9">
      <w:pPr>
        <w:pStyle w:val="ListParagraph"/>
        <w:spacing w:line="240" w:lineRule="auto"/>
        <w:ind w:left="786" w:firstLine="915"/>
        <w:jc w:val="both"/>
        <w:rPr>
          <w:rFonts w:asciiTheme="majorBidi" w:hAnsiTheme="majorBidi" w:cstheme="majorBidi"/>
          <w:b/>
          <w:bCs/>
          <w:sz w:val="24"/>
          <w:szCs w:val="24"/>
          <w:shd w:val="clear" w:color="auto" w:fill="FFFFFF"/>
        </w:rPr>
      </w:pPr>
    </w:p>
    <w:p w:rsidR="00EA468E" w:rsidRDefault="00EA468E" w:rsidP="005F37E9">
      <w:pPr>
        <w:pStyle w:val="ListParagraph"/>
        <w:spacing w:line="240" w:lineRule="auto"/>
        <w:ind w:left="786"/>
        <w:jc w:val="both"/>
        <w:rPr>
          <w:rFonts w:asciiTheme="majorBidi" w:hAnsiTheme="majorBidi" w:cstheme="majorBidi"/>
          <w:b/>
          <w:bCs/>
          <w:sz w:val="24"/>
          <w:szCs w:val="24"/>
          <w:shd w:val="clear" w:color="auto" w:fill="FFFFFF"/>
        </w:rPr>
      </w:pPr>
      <w:r w:rsidRPr="00B21CE3">
        <w:rPr>
          <w:rFonts w:asciiTheme="majorBidi" w:hAnsiTheme="majorBidi" w:cstheme="majorBidi"/>
          <w:b/>
          <w:bCs/>
          <w:sz w:val="24"/>
          <w:szCs w:val="24"/>
          <w:shd w:val="clear" w:color="auto" w:fill="FFFFFF"/>
        </w:rPr>
        <w:t>Nilai kebebasan bertanggung jawab (Hurriyah-Mas’uliyah)</w:t>
      </w:r>
    </w:p>
    <w:p w:rsidR="005F37E9" w:rsidRPr="00B21CE3" w:rsidRDefault="005F37E9" w:rsidP="005F37E9">
      <w:pPr>
        <w:pStyle w:val="ListParagraph"/>
        <w:spacing w:line="240" w:lineRule="auto"/>
        <w:ind w:left="786"/>
        <w:jc w:val="both"/>
        <w:rPr>
          <w:rFonts w:asciiTheme="majorBidi" w:hAnsiTheme="majorBidi" w:cstheme="majorBidi"/>
          <w:b/>
          <w:bCs/>
          <w:sz w:val="24"/>
          <w:szCs w:val="24"/>
          <w:shd w:val="clear" w:color="auto" w:fill="FFFFFF"/>
        </w:rPr>
      </w:pPr>
    </w:p>
    <w:p w:rsidR="00262339" w:rsidRDefault="00AC7B46"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 xml:space="preserve">Dengan akal dan hatinya, manusia diberi kebebasan untuk memilih untuk melakukan berbagai hal positif atau </w:t>
      </w:r>
      <w:r w:rsidRPr="00B21CE3">
        <w:rPr>
          <w:rFonts w:asciiTheme="majorBidi" w:hAnsiTheme="majorBidi" w:cstheme="majorBidi"/>
          <w:sz w:val="24"/>
          <w:szCs w:val="24"/>
        </w:rPr>
        <w:t>negatif</w:t>
      </w:r>
      <w:r w:rsidRPr="00B21CE3">
        <w:rPr>
          <w:rFonts w:asciiTheme="majorBidi" w:hAnsiTheme="majorBidi" w:cstheme="majorBidi"/>
          <w:sz w:val="24"/>
          <w:szCs w:val="24"/>
          <w:shd w:val="clear" w:color="auto" w:fill="FFFFFF"/>
        </w:rPr>
        <w:t xml:space="preserve">. Pada kisah Adam, momentum Adam memilih mendekati dan memakan buah khuldi yang telah dilarang Allah menandakan bahwa Adam sudah bisa membuat dan menentukan pilihan. Akal dan hatinya sudah sempurna dan bisa membuat keputusan, sehingga Allah menurunkannya ke bumi sebagai konsekuensi dari pilihan Adam. Adam harus bertanggung jawab dengan pilihannya. </w:t>
      </w:r>
    </w:p>
    <w:p w:rsidR="00AC7B46" w:rsidRPr="00B21CE3" w:rsidRDefault="00AC7B46"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Dalam hal literasi, manusia diberi kebebasan untuk memilih bacaan apapun, baik bermanfaat atau menimbulkan madharat, membaca karena Allah atau karena tujuan semata-mata ilmu atau harta. Dalam hal menerima informasi, manusia diberi kebebasan untuk melakukan tabayyun atau tidak, untuk menelan semua informasi yang datang atau memilah-milah sesuai kebutuhan. Dalam hal menyampaikan berita, manusia juga diberi kebebasan untuk menyampaikan ilmunya atau tidak, untuk menyebarkan ilmu atau hoax, dan atas semua pilihan yang dilakukan manusia, Allah akan meminta pertanggung jawabannya, karena pendengaran, penglihatan, dan hati akan ditanya Allah.</w:t>
      </w:r>
    </w:p>
    <w:p w:rsidR="00AC7B46" w:rsidRPr="00B21CE3" w:rsidRDefault="00AC7B46"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 xml:space="preserve">Dalam hal berpikir, manusia juga diberi kebebasan untuk memikirkan apapun yang menarik hatinya dan dilarang memikirkan al-hal yang akal manusia tidak akan sanggup memikirkannya. Namun keputusan akhir adalah ada pada pilihan manusia dan pilihan itulah yang akan dipertanggung jawabkannya dan melahirkan konsekuensi yang akan ditanggung manusia. Memilih beriman atau kafir, bersyukur </w:t>
      </w:r>
      <w:r w:rsidRPr="00B21CE3">
        <w:rPr>
          <w:rFonts w:asciiTheme="majorBidi" w:hAnsiTheme="majorBidi" w:cstheme="majorBidi"/>
          <w:sz w:val="24"/>
          <w:szCs w:val="24"/>
          <w:shd w:val="clear" w:color="auto" w:fill="FFFFFF"/>
        </w:rPr>
        <w:lastRenderedPageBreak/>
        <w:t>atau kuruf, memilih ilmu yang bermanfaat atau tidak. Memilih memanfaatkan ilmu untuk kebaikan atau keburukan, memilih menggunakan teknologi untuk kebaikan atau keburukan. Semua dampaknya akan kembali pada manusia dan dirasakan manusia.</w:t>
      </w:r>
    </w:p>
    <w:p w:rsidR="00AC7B46" w:rsidRPr="00B21CE3" w:rsidRDefault="00AC7B46" w:rsidP="005F37E9">
      <w:pPr>
        <w:pStyle w:val="ListParagraph"/>
        <w:spacing w:line="240" w:lineRule="auto"/>
        <w:ind w:left="786"/>
        <w:jc w:val="both"/>
        <w:rPr>
          <w:rFonts w:asciiTheme="majorBidi" w:hAnsiTheme="majorBidi" w:cstheme="majorBidi"/>
          <w:b/>
          <w:bCs/>
          <w:sz w:val="24"/>
          <w:szCs w:val="24"/>
          <w:shd w:val="clear" w:color="auto" w:fill="FFFFFF"/>
        </w:rPr>
      </w:pPr>
    </w:p>
    <w:p w:rsidR="00EA468E" w:rsidRDefault="005F37E9" w:rsidP="005F37E9">
      <w:pPr>
        <w:pStyle w:val="ListParagraph"/>
        <w:spacing w:line="240" w:lineRule="auto"/>
        <w:ind w:left="786"/>
        <w:jc w:val="both"/>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t>Nilai kesetaraan (al-Musawah)</w:t>
      </w:r>
    </w:p>
    <w:p w:rsidR="005F37E9" w:rsidRPr="00B21CE3" w:rsidRDefault="005F37E9" w:rsidP="005F37E9">
      <w:pPr>
        <w:pStyle w:val="ListParagraph"/>
        <w:spacing w:line="240" w:lineRule="auto"/>
        <w:ind w:left="786"/>
        <w:jc w:val="both"/>
        <w:rPr>
          <w:rFonts w:asciiTheme="majorBidi" w:hAnsiTheme="majorBidi" w:cstheme="majorBidi"/>
          <w:b/>
          <w:bCs/>
          <w:sz w:val="24"/>
          <w:szCs w:val="24"/>
          <w:shd w:val="clear" w:color="auto" w:fill="FFFFFF"/>
        </w:rPr>
      </w:pPr>
    </w:p>
    <w:p w:rsidR="00AC7B46" w:rsidRPr="00B21CE3" w:rsidRDefault="00AC7B46"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 xml:space="preserve">Nilai kesetaraan dalam Qur’an mempunyai arti bahwa semua manusia kedudukan sama di sisi Allah dan yang membedakan adalah kualitas ketaqawaannya.(QS. Al-Hujurat: 13). Dalam hal literasi, semua manusia mempunyai </w:t>
      </w:r>
      <w:r w:rsidRPr="00B21CE3">
        <w:rPr>
          <w:rFonts w:asciiTheme="majorBidi" w:hAnsiTheme="majorBidi" w:cstheme="majorBidi"/>
          <w:sz w:val="24"/>
          <w:szCs w:val="24"/>
        </w:rPr>
        <w:t>kecenderungan</w:t>
      </w:r>
      <w:r w:rsidRPr="00B21CE3">
        <w:rPr>
          <w:rFonts w:asciiTheme="majorBidi" w:hAnsiTheme="majorBidi" w:cstheme="majorBidi"/>
          <w:sz w:val="24"/>
          <w:szCs w:val="24"/>
          <w:shd w:val="clear" w:color="auto" w:fill="FFFFFF"/>
        </w:rPr>
        <w:t xml:space="preserve">, passion, bakat, dan minat yang berbeda-beda. Perbedaan itu </w:t>
      </w:r>
      <w:r w:rsidRPr="00B21CE3">
        <w:rPr>
          <w:rFonts w:asciiTheme="majorBidi" w:hAnsiTheme="majorBidi" w:cstheme="majorBidi"/>
          <w:sz w:val="24"/>
          <w:szCs w:val="24"/>
        </w:rPr>
        <w:t>bukan</w:t>
      </w:r>
      <w:r w:rsidRPr="00B21CE3">
        <w:rPr>
          <w:rFonts w:asciiTheme="majorBidi" w:hAnsiTheme="majorBidi" w:cstheme="majorBidi"/>
          <w:sz w:val="24"/>
          <w:szCs w:val="24"/>
          <w:shd w:val="clear" w:color="auto" w:fill="FFFFFF"/>
        </w:rPr>
        <w:t xml:space="preserve"> untuk membeda-bedakan kedudukan manusia, melainkan agar manusia bisa fokus terhadap bakat dan minatnya, bisa mengembangkan potensinya, dan mengambil peran di masyarakat yang sesuai dengan kecerderungannya tersebut, bisa beramal shaleh sesuai dengan bidang yang ditekuninya, berkerjasama dengan manusia lain untuk membangun peradaban dan melaksanakan tugas yang diamanatkan Allah kepada manusia yaitu sebagai khalifah. </w:t>
      </w:r>
    </w:p>
    <w:p w:rsidR="00AC7B46" w:rsidRPr="00B21CE3" w:rsidRDefault="00AC7B46" w:rsidP="005F37E9">
      <w:pPr>
        <w:pStyle w:val="ListParagraph"/>
        <w:spacing w:line="240" w:lineRule="auto"/>
        <w:ind w:left="786" w:firstLine="915"/>
        <w:jc w:val="both"/>
        <w:rPr>
          <w:rFonts w:asciiTheme="majorBidi" w:hAnsiTheme="majorBidi" w:cstheme="majorBidi"/>
          <w:sz w:val="24"/>
          <w:szCs w:val="24"/>
          <w:shd w:val="clear" w:color="auto" w:fill="FFFFFF"/>
        </w:rPr>
      </w:pPr>
      <w:r w:rsidRPr="00B21CE3">
        <w:rPr>
          <w:rFonts w:asciiTheme="majorBidi" w:hAnsiTheme="majorBidi" w:cstheme="majorBidi"/>
          <w:sz w:val="24"/>
          <w:szCs w:val="24"/>
          <w:shd w:val="clear" w:color="auto" w:fill="FFFFFF"/>
        </w:rPr>
        <w:t>Prinsip al-Qur’an yang harus dikembangkan dalam aktivitas literasi adalah al-musawah (kesetaraan), maksudnya adalah siapapun manusia</w:t>
      </w:r>
      <w:r w:rsidR="003B2DC7">
        <w:rPr>
          <w:rFonts w:asciiTheme="majorBidi" w:hAnsiTheme="majorBidi" w:cstheme="majorBidi"/>
          <w:sz w:val="24"/>
          <w:szCs w:val="24"/>
          <w:shd w:val="clear" w:color="auto" w:fill="FFFFFF"/>
        </w:rPr>
        <w:t>,</w:t>
      </w:r>
      <w:r w:rsidRPr="00B21CE3">
        <w:rPr>
          <w:rFonts w:asciiTheme="majorBidi" w:hAnsiTheme="majorBidi" w:cstheme="majorBidi"/>
          <w:sz w:val="24"/>
          <w:szCs w:val="24"/>
          <w:shd w:val="clear" w:color="auto" w:fill="FFFFFF"/>
        </w:rPr>
        <w:t xml:space="preserve"> baik laki-laki maupun perempuan mempunyai kewajiban yang sama untuk menuntut ilmu, membaca, menulis, dan berpikir. Begitupula Allah menjanjikan pahala yang sama kepada laki-laki dan perempuan yang beriman dan beramal shaleh, yang berkreasi dan menciptakan karya yang bermanfaat buat manusia dan juga semesta (QS. An-Nahl: 96-97).</w:t>
      </w:r>
    </w:p>
    <w:p w:rsidR="00AE0F00" w:rsidRDefault="00AE0F00" w:rsidP="005F37E9">
      <w:pPr>
        <w:pStyle w:val="ListParagraph"/>
        <w:spacing w:line="240" w:lineRule="auto"/>
        <w:jc w:val="both"/>
        <w:rPr>
          <w:rFonts w:asciiTheme="majorBidi" w:hAnsiTheme="majorBidi" w:cstheme="majorBidi"/>
          <w:b/>
          <w:sz w:val="24"/>
          <w:szCs w:val="24"/>
        </w:rPr>
      </w:pPr>
    </w:p>
    <w:p w:rsidR="005F37E9" w:rsidRPr="00B21CE3" w:rsidRDefault="005F37E9" w:rsidP="005F37E9">
      <w:pPr>
        <w:pStyle w:val="ListParagraph"/>
        <w:spacing w:line="240" w:lineRule="auto"/>
        <w:jc w:val="both"/>
        <w:rPr>
          <w:rFonts w:asciiTheme="majorBidi" w:hAnsiTheme="majorBidi" w:cstheme="majorBidi"/>
          <w:b/>
          <w:sz w:val="24"/>
          <w:szCs w:val="24"/>
        </w:rPr>
      </w:pPr>
    </w:p>
    <w:p w:rsidR="00666236" w:rsidRDefault="002443B7" w:rsidP="005F37E9">
      <w:pPr>
        <w:pStyle w:val="ListParagraph"/>
        <w:numPr>
          <w:ilvl w:val="0"/>
          <w:numId w:val="2"/>
        </w:numPr>
        <w:spacing w:line="240" w:lineRule="auto"/>
        <w:ind w:left="426"/>
        <w:jc w:val="both"/>
        <w:rPr>
          <w:rFonts w:asciiTheme="majorBidi" w:hAnsiTheme="majorBidi" w:cstheme="majorBidi"/>
          <w:b/>
          <w:bCs/>
          <w:sz w:val="24"/>
          <w:szCs w:val="24"/>
        </w:rPr>
      </w:pPr>
      <w:r w:rsidRPr="00B21CE3">
        <w:rPr>
          <w:rFonts w:asciiTheme="majorBidi" w:hAnsiTheme="majorBidi" w:cstheme="majorBidi"/>
          <w:b/>
          <w:bCs/>
          <w:sz w:val="24"/>
          <w:szCs w:val="24"/>
        </w:rPr>
        <w:t>KESIMPULAN</w:t>
      </w:r>
    </w:p>
    <w:p w:rsidR="005F37E9" w:rsidRPr="00B21CE3" w:rsidRDefault="005F37E9" w:rsidP="005F37E9">
      <w:pPr>
        <w:pStyle w:val="ListParagraph"/>
        <w:spacing w:line="240" w:lineRule="auto"/>
        <w:ind w:left="426"/>
        <w:jc w:val="both"/>
        <w:rPr>
          <w:rFonts w:asciiTheme="majorBidi" w:hAnsiTheme="majorBidi" w:cstheme="majorBidi"/>
          <w:b/>
          <w:bCs/>
          <w:sz w:val="24"/>
          <w:szCs w:val="24"/>
        </w:rPr>
      </w:pPr>
    </w:p>
    <w:p w:rsidR="005D765B" w:rsidRPr="00B21CE3" w:rsidRDefault="005D765B" w:rsidP="005F37E9">
      <w:pPr>
        <w:pStyle w:val="ListParagraph"/>
        <w:spacing w:line="240" w:lineRule="auto"/>
        <w:ind w:left="426" w:firstLine="915"/>
        <w:jc w:val="both"/>
        <w:rPr>
          <w:rFonts w:asciiTheme="majorBidi" w:hAnsiTheme="majorBidi" w:cstheme="majorBidi"/>
          <w:bCs/>
          <w:sz w:val="24"/>
          <w:szCs w:val="24"/>
        </w:rPr>
      </w:pPr>
      <w:r w:rsidRPr="00B21CE3">
        <w:rPr>
          <w:rFonts w:asciiTheme="majorBidi" w:hAnsiTheme="majorBidi" w:cstheme="majorBidi"/>
          <w:bCs/>
          <w:sz w:val="24"/>
          <w:szCs w:val="24"/>
        </w:rPr>
        <w:t xml:space="preserve">Literasi erat hubungannya dengan kemampuan berbahasa manusia, </w:t>
      </w:r>
      <w:r w:rsidRPr="00B21CE3">
        <w:rPr>
          <w:rFonts w:asciiTheme="majorBidi" w:hAnsiTheme="majorBidi" w:cstheme="majorBidi"/>
          <w:sz w:val="24"/>
          <w:szCs w:val="24"/>
        </w:rPr>
        <w:t>meliputi</w:t>
      </w:r>
      <w:r w:rsidRPr="00B21CE3">
        <w:rPr>
          <w:rFonts w:asciiTheme="majorBidi" w:hAnsiTheme="majorBidi" w:cstheme="majorBidi"/>
          <w:bCs/>
          <w:sz w:val="24"/>
          <w:szCs w:val="24"/>
        </w:rPr>
        <w:t xml:space="preserve"> </w:t>
      </w:r>
      <w:r w:rsidRPr="00B21CE3">
        <w:rPr>
          <w:rFonts w:asciiTheme="majorBidi" w:hAnsiTheme="majorBidi" w:cstheme="majorBidi"/>
          <w:sz w:val="24"/>
          <w:szCs w:val="24"/>
        </w:rPr>
        <w:t>berbicara, menyimak, menulis  dan  membaca</w:t>
      </w:r>
      <w:r w:rsidRPr="00B21CE3">
        <w:rPr>
          <w:rFonts w:asciiTheme="majorBidi" w:hAnsiTheme="majorBidi" w:cstheme="majorBidi"/>
          <w:color w:val="FF0000"/>
          <w:sz w:val="24"/>
          <w:szCs w:val="24"/>
        </w:rPr>
        <w:t xml:space="preserve">. </w:t>
      </w:r>
      <w:r w:rsidRPr="00B21CE3">
        <w:rPr>
          <w:rFonts w:asciiTheme="majorBidi" w:hAnsiTheme="majorBidi" w:cstheme="majorBidi"/>
          <w:sz w:val="24"/>
          <w:szCs w:val="24"/>
        </w:rPr>
        <w:t xml:space="preserve">Bahasa selain berfungsi sebagai sarana komunikasi juga berfungsi sebagai sara berpikir dan belajar. Literasi sangat berkaitan dengan keterampilan berpikir tingkat tinggi (HOTS) pada manusia. Dalam al-Qur’an literasi </w:t>
      </w:r>
      <w:r w:rsidR="000F1C9E" w:rsidRPr="00B21CE3">
        <w:rPr>
          <w:rFonts w:asciiTheme="majorBidi" w:hAnsiTheme="majorBidi" w:cstheme="majorBidi"/>
          <w:sz w:val="24"/>
          <w:szCs w:val="24"/>
        </w:rPr>
        <w:t>dibahas dalam QS. Al-Baqarah: 30-33, al-‘Alaq: 1-5. Al-Qalam: 1, dan Ali Imran: 190-191. Term yang dapat mewakili istilah literasi adaah term</w:t>
      </w:r>
      <w:r w:rsidRPr="00B21CE3">
        <w:rPr>
          <w:rFonts w:asciiTheme="majorBidi" w:hAnsiTheme="majorBidi" w:cstheme="majorBidi"/>
          <w:sz w:val="24"/>
          <w:szCs w:val="24"/>
        </w:rPr>
        <w:t xml:space="preserve"> naba’, </w:t>
      </w:r>
      <w:r w:rsidR="002632FB" w:rsidRPr="00B21CE3">
        <w:rPr>
          <w:rFonts w:asciiTheme="majorBidi" w:hAnsiTheme="majorBidi" w:cstheme="majorBidi"/>
          <w:sz w:val="24"/>
          <w:szCs w:val="24"/>
        </w:rPr>
        <w:t>Iqra, qalam, tafakkur, dan tadzakkur.</w:t>
      </w:r>
      <w:r w:rsidR="000F1C9E" w:rsidRPr="00B21CE3">
        <w:rPr>
          <w:rFonts w:asciiTheme="majorBidi" w:hAnsiTheme="majorBidi" w:cstheme="majorBidi"/>
          <w:sz w:val="24"/>
          <w:szCs w:val="24"/>
        </w:rPr>
        <w:t xml:space="preserve"> Literasi adalah wasilah bagi manusia agar memperoleh ilmu pengetahuan sebagai bekalnya menjadi hamba Allah dan khalifah di bumi.</w:t>
      </w:r>
      <w:r w:rsidR="00262339">
        <w:rPr>
          <w:rFonts w:asciiTheme="majorBidi" w:hAnsiTheme="majorBidi" w:cstheme="majorBidi"/>
          <w:sz w:val="24"/>
          <w:szCs w:val="24"/>
        </w:rPr>
        <w:t xml:space="preserve"> cakupan literasi sangat universal karena berkaitan erat dengan tugas manusia sebagai khalifah di bumi, selain juga mempunyai manfaat secara pribadi untuk mempermudah kehidupan manusia di dunia dan akhhirat. </w:t>
      </w:r>
      <w:r w:rsidR="000F1C9E" w:rsidRPr="00B21CE3">
        <w:rPr>
          <w:rFonts w:asciiTheme="majorBidi" w:hAnsiTheme="majorBidi" w:cstheme="majorBidi"/>
          <w:sz w:val="24"/>
          <w:szCs w:val="24"/>
        </w:rPr>
        <w:t xml:space="preserve"> </w:t>
      </w:r>
    </w:p>
    <w:p w:rsidR="005D765B" w:rsidRPr="00B21CE3" w:rsidRDefault="00632434" w:rsidP="005F37E9">
      <w:pPr>
        <w:pStyle w:val="ListParagraph"/>
        <w:spacing w:line="240" w:lineRule="auto"/>
        <w:ind w:left="426" w:firstLine="915"/>
        <w:jc w:val="both"/>
        <w:rPr>
          <w:rFonts w:asciiTheme="majorBidi" w:hAnsiTheme="majorBidi" w:cstheme="majorBidi"/>
          <w:sz w:val="24"/>
          <w:szCs w:val="24"/>
        </w:rPr>
      </w:pPr>
      <w:r w:rsidRPr="00B21CE3">
        <w:rPr>
          <w:rFonts w:asciiTheme="majorBidi" w:hAnsiTheme="majorBidi" w:cstheme="majorBidi"/>
          <w:sz w:val="24"/>
          <w:szCs w:val="24"/>
          <w:shd w:val="clear" w:color="auto" w:fill="FFFFFF"/>
        </w:rPr>
        <w:t xml:space="preserve">Literasi </w:t>
      </w:r>
      <w:r w:rsidR="00262339">
        <w:rPr>
          <w:rFonts w:asciiTheme="majorBidi" w:hAnsiTheme="majorBidi" w:cstheme="majorBidi"/>
          <w:sz w:val="24"/>
          <w:szCs w:val="24"/>
          <w:shd w:val="clear" w:color="auto" w:fill="FFFFFF"/>
        </w:rPr>
        <w:t>merupakan kebutuhan dharuriyah manusia karena keberadaannya mampu</w:t>
      </w:r>
      <w:r w:rsidRPr="00B21CE3">
        <w:rPr>
          <w:rFonts w:asciiTheme="majorBidi" w:hAnsiTheme="majorBidi" w:cstheme="majorBidi"/>
          <w:sz w:val="24"/>
          <w:szCs w:val="24"/>
          <w:shd w:val="clear" w:color="auto" w:fill="FFFFFF"/>
        </w:rPr>
        <w:t xml:space="preserve"> </w:t>
      </w:r>
      <w:r w:rsidR="005D765B" w:rsidRPr="00B21CE3">
        <w:rPr>
          <w:rFonts w:asciiTheme="majorBidi" w:hAnsiTheme="majorBidi" w:cstheme="majorBidi"/>
          <w:sz w:val="24"/>
          <w:szCs w:val="24"/>
          <w:shd w:val="clear" w:color="auto" w:fill="FFFFFF"/>
        </w:rPr>
        <w:t>mewujudkan</w:t>
      </w:r>
      <w:r w:rsidRPr="00B21CE3">
        <w:rPr>
          <w:rFonts w:asciiTheme="majorBidi" w:hAnsiTheme="majorBidi" w:cstheme="majorBidi"/>
          <w:sz w:val="24"/>
          <w:szCs w:val="24"/>
          <w:shd w:val="clear" w:color="auto" w:fill="FFFFFF"/>
        </w:rPr>
        <w:t xml:space="preserve"> </w:t>
      </w:r>
      <w:r w:rsidR="00262339">
        <w:rPr>
          <w:rFonts w:asciiTheme="majorBidi" w:hAnsiTheme="majorBidi" w:cstheme="majorBidi"/>
          <w:sz w:val="24"/>
          <w:szCs w:val="24"/>
          <w:shd w:val="clear" w:color="auto" w:fill="FFFFFF"/>
        </w:rPr>
        <w:t xml:space="preserve">semua aspek maqashid syariah, yaitu </w:t>
      </w:r>
      <w:r w:rsidR="005D765B" w:rsidRPr="00B21CE3">
        <w:rPr>
          <w:rFonts w:asciiTheme="majorBidi" w:hAnsiTheme="majorBidi" w:cstheme="majorBidi"/>
          <w:sz w:val="24"/>
          <w:szCs w:val="24"/>
        </w:rPr>
        <w:t xml:space="preserve">hifdz al-Din, hifdz al-Nafs, hifdz al-Nashl, hifdz al-Aql, hifdz al-Mal, hifdz al-Bi’ah, Hifdz al-Daulah. Semua hal yang bisa mencapai 7 aspek maqashid maka wajib diamalkan dan sebaliknya </w:t>
      </w:r>
      <w:r w:rsidR="005D765B" w:rsidRPr="00B21CE3">
        <w:rPr>
          <w:rFonts w:asciiTheme="majorBidi" w:hAnsiTheme="majorBidi" w:cstheme="majorBidi"/>
          <w:sz w:val="24"/>
          <w:szCs w:val="24"/>
          <w:shd w:val="clear" w:color="auto" w:fill="FFFFFF"/>
        </w:rPr>
        <w:t>apapun</w:t>
      </w:r>
      <w:r w:rsidR="005D765B" w:rsidRPr="00B21CE3">
        <w:rPr>
          <w:rFonts w:asciiTheme="majorBidi" w:hAnsiTheme="majorBidi" w:cstheme="majorBidi"/>
          <w:sz w:val="24"/>
          <w:szCs w:val="24"/>
        </w:rPr>
        <w:t xml:space="preserve"> yang mengganggu terwujudnya 7 aspek maqashid maka wajib ditinggalkan. </w:t>
      </w:r>
      <w:r w:rsidRPr="00B21CE3">
        <w:rPr>
          <w:rFonts w:asciiTheme="majorBidi" w:hAnsiTheme="majorBidi" w:cstheme="majorBidi"/>
          <w:sz w:val="24"/>
          <w:szCs w:val="24"/>
        </w:rPr>
        <w:t xml:space="preserve">Dalam melakukan literasi, manusia harus berpegang pada prinsip-prinsip fundamental al-Qur’an, yaitu </w:t>
      </w:r>
      <w:r w:rsidR="005D765B" w:rsidRPr="00B21CE3">
        <w:rPr>
          <w:rFonts w:asciiTheme="majorBidi" w:hAnsiTheme="majorBidi" w:cstheme="majorBidi"/>
          <w:sz w:val="24"/>
          <w:szCs w:val="24"/>
        </w:rPr>
        <w:t>nilai-nilai keadilan, kemanusiaan, persamaan, moderasi, dan kebebasan yang bertanggung jawab.</w:t>
      </w:r>
    </w:p>
    <w:p w:rsidR="00132E8B" w:rsidRPr="00B21CE3" w:rsidRDefault="003D0A90" w:rsidP="005F37E9">
      <w:pPr>
        <w:pStyle w:val="ListParagraph"/>
        <w:spacing w:line="240" w:lineRule="auto"/>
        <w:ind w:left="426" w:firstLine="915"/>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Sekolah</w:t>
      </w:r>
      <w:r w:rsidR="00132E8B" w:rsidRPr="00B21CE3">
        <w:rPr>
          <w:rFonts w:asciiTheme="majorBidi" w:hAnsiTheme="majorBidi" w:cstheme="majorBidi"/>
          <w:sz w:val="24"/>
          <w:szCs w:val="24"/>
          <w:shd w:val="clear" w:color="auto" w:fill="FFFFFF"/>
        </w:rPr>
        <w:t xml:space="preserve"> sebagai lembaga pendidikan dapat berperan penting dalam mananamkan kesadaran kepada siswa tentang urgensi literasi dalam mewujudkan maqashid syariah. </w:t>
      </w:r>
      <w:r>
        <w:rPr>
          <w:rFonts w:asciiTheme="majorBidi" w:hAnsiTheme="majorBidi" w:cstheme="majorBidi"/>
          <w:sz w:val="24"/>
          <w:szCs w:val="24"/>
          <w:shd w:val="clear" w:color="auto" w:fill="FFFFFF"/>
        </w:rPr>
        <w:t xml:space="preserve">Sekolah </w:t>
      </w:r>
      <w:r w:rsidR="00132E8B" w:rsidRPr="00B21CE3">
        <w:rPr>
          <w:rFonts w:asciiTheme="majorBidi" w:hAnsiTheme="majorBidi" w:cstheme="majorBidi"/>
          <w:sz w:val="24"/>
          <w:szCs w:val="24"/>
          <w:shd w:val="clear" w:color="auto" w:fill="FFFFFF"/>
        </w:rPr>
        <w:t xml:space="preserve">juga bisa membuat kurikulum yang mewajibkan </w:t>
      </w:r>
      <w:r w:rsidR="00132E8B" w:rsidRPr="00B21CE3">
        <w:rPr>
          <w:rFonts w:asciiTheme="majorBidi" w:hAnsiTheme="majorBidi" w:cstheme="majorBidi"/>
          <w:sz w:val="24"/>
          <w:szCs w:val="24"/>
          <w:shd w:val="clear" w:color="auto" w:fill="FFFFFF"/>
        </w:rPr>
        <w:lastRenderedPageBreak/>
        <w:t xml:space="preserve">pembelajaran terintegrasi dengan literasi. Memberi kesempatan dan waktu luang kepada guru untuk melakukan riset terkait dengan pelajaran yang diampunya, dengan tidak memberikan jam mengajar lebih dari 24 jam seminggu. </w:t>
      </w:r>
      <w:r>
        <w:rPr>
          <w:rFonts w:asciiTheme="majorBidi" w:hAnsiTheme="majorBidi" w:cstheme="majorBidi"/>
          <w:sz w:val="24"/>
          <w:szCs w:val="24"/>
          <w:shd w:val="clear" w:color="auto" w:fill="FFFFFF"/>
        </w:rPr>
        <w:t>Sekolah</w:t>
      </w:r>
      <w:r w:rsidR="00132E8B" w:rsidRPr="00B21CE3">
        <w:rPr>
          <w:rFonts w:asciiTheme="majorBidi" w:hAnsiTheme="majorBidi" w:cstheme="majorBidi"/>
          <w:sz w:val="24"/>
          <w:szCs w:val="24"/>
          <w:shd w:val="clear" w:color="auto" w:fill="FFFFFF"/>
        </w:rPr>
        <w:t xml:space="preserve"> juga bisa membantu dalam penyediaan fasilitas pembelajaran dan penelitian yang lengkap, juga perpustakaan dan jaringan internet yang memadai.</w:t>
      </w:r>
    </w:p>
    <w:p w:rsidR="00544E69" w:rsidRDefault="00544E69" w:rsidP="00544E69">
      <w:pPr>
        <w:spacing w:line="360" w:lineRule="auto"/>
        <w:jc w:val="both"/>
        <w:rPr>
          <w:rFonts w:asciiTheme="majorBidi" w:hAnsiTheme="majorBidi" w:cstheme="majorBidi"/>
          <w:sz w:val="24"/>
          <w:szCs w:val="24"/>
          <w:shd w:val="clear" w:color="auto" w:fill="FFFFFF"/>
        </w:rPr>
      </w:pPr>
    </w:p>
    <w:p w:rsidR="005F37E9" w:rsidRDefault="005F37E9" w:rsidP="00DA2DD1">
      <w:pPr>
        <w:spacing w:line="360" w:lineRule="auto"/>
        <w:jc w:val="center"/>
        <w:rPr>
          <w:rFonts w:asciiTheme="majorBidi" w:hAnsiTheme="majorBidi" w:cstheme="majorBidi"/>
          <w:b/>
          <w:bCs/>
          <w:sz w:val="24"/>
          <w:szCs w:val="24"/>
        </w:rPr>
      </w:pPr>
    </w:p>
    <w:p w:rsidR="00DA2DD1" w:rsidRPr="001C68E3" w:rsidRDefault="00DA2DD1" w:rsidP="00DA2DD1">
      <w:pPr>
        <w:spacing w:line="360" w:lineRule="auto"/>
        <w:jc w:val="center"/>
        <w:rPr>
          <w:rFonts w:asciiTheme="majorBidi" w:hAnsiTheme="majorBidi" w:cstheme="majorBidi"/>
          <w:b/>
          <w:bCs/>
          <w:sz w:val="24"/>
          <w:szCs w:val="24"/>
        </w:rPr>
      </w:pPr>
      <w:r w:rsidRPr="001C68E3">
        <w:rPr>
          <w:rFonts w:asciiTheme="majorBidi" w:hAnsiTheme="majorBidi" w:cstheme="majorBidi"/>
          <w:b/>
          <w:bCs/>
          <w:sz w:val="24"/>
          <w:szCs w:val="24"/>
        </w:rPr>
        <w:t>DAFTAR PUSTAKA</w:t>
      </w:r>
    </w:p>
    <w:p w:rsidR="00DA2DD1" w:rsidRPr="001C68E3" w:rsidRDefault="00DA2DD1" w:rsidP="00DA2DD1">
      <w:pPr>
        <w:pStyle w:val="FootnoteText"/>
        <w:ind w:firstLine="709"/>
        <w:jc w:val="both"/>
        <w:rPr>
          <w:rFonts w:asciiTheme="majorBidi" w:hAnsiTheme="majorBidi" w:cstheme="majorBidi"/>
          <w:sz w:val="24"/>
          <w:szCs w:val="24"/>
          <w:shd w:val="clear" w:color="auto" w:fill="FFFFFF"/>
        </w:rPr>
      </w:pPr>
    </w:p>
    <w:p w:rsidR="00757C71" w:rsidRPr="001C68E3" w:rsidRDefault="00757C71" w:rsidP="004F73F1">
      <w:pPr>
        <w:pStyle w:val="FootnoteText"/>
        <w:jc w:val="both"/>
        <w:rPr>
          <w:rFonts w:asciiTheme="majorBidi" w:hAnsiTheme="majorBidi" w:cstheme="majorBidi"/>
          <w:sz w:val="24"/>
          <w:szCs w:val="24"/>
        </w:rPr>
      </w:pPr>
    </w:p>
    <w:p w:rsidR="00EF6427" w:rsidRPr="005F2AA5" w:rsidRDefault="00EF6427" w:rsidP="00EF6427">
      <w:pPr>
        <w:pStyle w:val="FootnoteText"/>
        <w:ind w:left="851" w:hanging="851"/>
        <w:jc w:val="both"/>
        <w:rPr>
          <w:rFonts w:asciiTheme="majorBidi" w:hAnsiTheme="majorBidi" w:cstheme="majorBidi"/>
          <w:sz w:val="24"/>
          <w:szCs w:val="24"/>
        </w:rPr>
      </w:pPr>
      <w:r w:rsidRPr="005F2AA5">
        <w:rPr>
          <w:rFonts w:asciiTheme="majorBidi" w:hAnsiTheme="majorBidi" w:cstheme="majorBidi"/>
          <w:sz w:val="24"/>
          <w:szCs w:val="24"/>
        </w:rPr>
        <w:t>Abdul Baqi,</w:t>
      </w:r>
      <w:r w:rsidRPr="00EF6427">
        <w:rPr>
          <w:rFonts w:asciiTheme="majorBidi" w:hAnsiTheme="majorBidi" w:cstheme="majorBidi"/>
          <w:sz w:val="24"/>
          <w:szCs w:val="24"/>
        </w:rPr>
        <w:t xml:space="preserve"> </w:t>
      </w:r>
      <w:r w:rsidRPr="005F2AA5">
        <w:rPr>
          <w:rFonts w:asciiTheme="majorBidi" w:hAnsiTheme="majorBidi" w:cstheme="majorBidi"/>
          <w:sz w:val="24"/>
          <w:szCs w:val="24"/>
        </w:rPr>
        <w:t>Muhammad Fuad</w:t>
      </w:r>
      <w:r>
        <w:rPr>
          <w:rFonts w:asciiTheme="majorBidi" w:hAnsiTheme="majorBidi" w:cstheme="majorBidi"/>
          <w:sz w:val="24"/>
          <w:szCs w:val="24"/>
        </w:rPr>
        <w:t>,</w:t>
      </w:r>
      <w:r w:rsidRPr="005F2AA5">
        <w:rPr>
          <w:rFonts w:asciiTheme="majorBidi" w:hAnsiTheme="majorBidi" w:cstheme="majorBidi"/>
          <w:sz w:val="24"/>
          <w:szCs w:val="24"/>
        </w:rPr>
        <w:t xml:space="preserve"> </w:t>
      </w:r>
      <w:r w:rsidRPr="005F2AA5">
        <w:rPr>
          <w:rFonts w:asciiTheme="majorBidi" w:hAnsiTheme="majorBidi" w:cstheme="majorBidi"/>
          <w:i/>
          <w:iCs/>
          <w:sz w:val="24"/>
          <w:szCs w:val="24"/>
        </w:rPr>
        <w:t xml:space="preserve">al-Mu’jam al-Mufahras li al-Fazh al-Qur’an, </w:t>
      </w:r>
      <w:r w:rsidRPr="005F2AA5">
        <w:rPr>
          <w:rFonts w:asciiTheme="majorBidi" w:hAnsiTheme="majorBidi" w:cstheme="majorBidi"/>
          <w:sz w:val="24"/>
          <w:szCs w:val="24"/>
        </w:rPr>
        <w:t>Cairo : Dar al</w:t>
      </w:r>
      <w:r>
        <w:rPr>
          <w:rFonts w:asciiTheme="majorBidi" w:hAnsiTheme="majorBidi" w:cstheme="majorBidi"/>
          <w:sz w:val="24"/>
          <w:szCs w:val="24"/>
        </w:rPr>
        <w:t>-Kutub al-Mishriyyah, 1364 H.</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 xml:space="preserve">Abu Al Qasim bin Muhammad, Ar-Raghib Al-Asfahani, </w:t>
      </w:r>
      <w:r w:rsidRPr="001C68E3">
        <w:rPr>
          <w:rFonts w:asciiTheme="majorBidi" w:hAnsiTheme="majorBidi" w:cstheme="majorBidi"/>
          <w:i/>
          <w:iCs/>
          <w:sz w:val="24"/>
          <w:szCs w:val="24"/>
        </w:rPr>
        <w:t>Al-Mufdarat Fi Gharib Al-Qur’an</w:t>
      </w:r>
      <w:r w:rsidRPr="001C68E3">
        <w:rPr>
          <w:rFonts w:asciiTheme="majorBidi" w:hAnsiTheme="majorBidi" w:cstheme="majorBidi"/>
          <w:sz w:val="24"/>
          <w:szCs w:val="24"/>
        </w:rPr>
        <w:t>, Bei</w:t>
      </w:r>
      <w:r>
        <w:rPr>
          <w:rFonts w:asciiTheme="majorBidi" w:hAnsiTheme="majorBidi" w:cstheme="majorBidi"/>
          <w:sz w:val="24"/>
          <w:szCs w:val="24"/>
        </w:rPr>
        <w:t>rut : Darul Ma’rifat, 1997</w:t>
      </w:r>
      <w:r w:rsidRPr="001C68E3">
        <w:rPr>
          <w:rFonts w:asciiTheme="majorBidi" w:hAnsiTheme="majorBidi" w:cstheme="majorBidi"/>
          <w:sz w:val="24"/>
          <w:szCs w:val="24"/>
        </w:rPr>
        <w:t>.</w:t>
      </w:r>
    </w:p>
    <w:p w:rsidR="00757C71" w:rsidRPr="001C68E3" w:rsidRDefault="00757C71" w:rsidP="00757C71">
      <w:pPr>
        <w:pStyle w:val="FootnoteText"/>
        <w:ind w:left="851" w:hanging="851"/>
        <w:jc w:val="both"/>
        <w:rPr>
          <w:rFonts w:asciiTheme="majorBidi" w:hAnsiTheme="majorBidi" w:cstheme="majorBidi"/>
          <w:sz w:val="24"/>
          <w:szCs w:val="24"/>
        </w:rPr>
      </w:pPr>
      <w:r>
        <w:rPr>
          <w:rFonts w:asciiTheme="majorBidi" w:hAnsiTheme="majorBidi" w:cstheme="majorBidi"/>
          <w:sz w:val="24"/>
          <w:szCs w:val="24"/>
        </w:rPr>
        <w:t>A</w:t>
      </w:r>
      <w:r w:rsidRPr="001C68E3">
        <w:rPr>
          <w:rFonts w:asciiTheme="majorBidi" w:hAnsiTheme="majorBidi" w:cstheme="majorBidi"/>
          <w:sz w:val="24"/>
          <w:szCs w:val="24"/>
        </w:rPr>
        <w:t xml:space="preserve">l-Ghazali, </w:t>
      </w:r>
      <w:r>
        <w:rPr>
          <w:rFonts w:asciiTheme="majorBidi" w:hAnsiTheme="majorBidi" w:cstheme="majorBidi"/>
          <w:sz w:val="24"/>
          <w:szCs w:val="24"/>
        </w:rPr>
        <w:t xml:space="preserve">Imam, </w:t>
      </w:r>
      <w:r w:rsidRPr="001C68E3">
        <w:rPr>
          <w:rFonts w:asciiTheme="majorBidi" w:hAnsiTheme="majorBidi" w:cstheme="majorBidi"/>
          <w:i/>
          <w:iCs/>
          <w:color w:val="333333"/>
          <w:sz w:val="24"/>
          <w:szCs w:val="24"/>
          <w:shd w:val="clear" w:color="auto" w:fill="FFFFFF"/>
        </w:rPr>
        <w:t>Ihya</w:t>
      </w:r>
      <w:r w:rsidRPr="001C68E3">
        <w:rPr>
          <w:rFonts w:asciiTheme="majorBidi" w:hAnsiTheme="majorBidi" w:cstheme="majorBidi"/>
          <w:i/>
          <w:iCs/>
          <w:sz w:val="24"/>
          <w:szCs w:val="24"/>
        </w:rPr>
        <w:t xml:space="preserve"> Ulumuddin, </w:t>
      </w:r>
      <w:r>
        <w:rPr>
          <w:rFonts w:asciiTheme="majorBidi" w:hAnsiTheme="majorBidi" w:cstheme="majorBidi"/>
          <w:sz w:val="24"/>
          <w:szCs w:val="24"/>
        </w:rPr>
        <w:t xml:space="preserve">terj. Moh. Zuhri, </w:t>
      </w:r>
      <w:r w:rsidRPr="001C68E3">
        <w:rPr>
          <w:rFonts w:asciiTheme="majorBidi" w:hAnsiTheme="majorBidi" w:cstheme="majorBidi"/>
          <w:sz w:val="24"/>
          <w:szCs w:val="24"/>
        </w:rPr>
        <w:t xml:space="preserve">Semarang: </w:t>
      </w:r>
      <w:r>
        <w:rPr>
          <w:rFonts w:asciiTheme="majorBidi" w:hAnsiTheme="majorBidi" w:cstheme="majorBidi"/>
          <w:sz w:val="24"/>
          <w:szCs w:val="24"/>
        </w:rPr>
        <w:t>CV. Asy-Syifa, cet. Ke-30, 2009</w:t>
      </w:r>
      <w:r w:rsidRPr="001C68E3">
        <w:rPr>
          <w:rFonts w:asciiTheme="majorBidi" w:hAnsiTheme="majorBidi" w:cstheme="majorBidi"/>
          <w:sz w:val="24"/>
          <w:szCs w:val="24"/>
        </w:rPr>
        <w:t>.</w:t>
      </w:r>
    </w:p>
    <w:p w:rsidR="00EF6427" w:rsidRPr="005F2AA5" w:rsidRDefault="00EF6427" w:rsidP="00EF6427">
      <w:pPr>
        <w:pStyle w:val="FootnoteText"/>
        <w:ind w:left="851" w:hanging="851"/>
        <w:jc w:val="both"/>
        <w:rPr>
          <w:rFonts w:asciiTheme="majorBidi" w:hAnsiTheme="majorBidi" w:cstheme="majorBidi"/>
          <w:sz w:val="24"/>
          <w:szCs w:val="24"/>
        </w:rPr>
      </w:pPr>
      <w:r w:rsidRPr="005F2AA5">
        <w:rPr>
          <w:rFonts w:asciiTheme="majorBidi" w:hAnsiTheme="majorBidi" w:cstheme="majorBidi"/>
          <w:sz w:val="24"/>
          <w:szCs w:val="24"/>
        </w:rPr>
        <w:t>Ali,</w:t>
      </w:r>
      <w:r w:rsidRPr="00EF6427">
        <w:rPr>
          <w:rFonts w:asciiTheme="majorBidi" w:hAnsiTheme="majorBidi" w:cstheme="majorBidi"/>
          <w:sz w:val="24"/>
          <w:szCs w:val="24"/>
        </w:rPr>
        <w:t xml:space="preserve"> </w:t>
      </w:r>
      <w:r w:rsidRPr="005F2AA5">
        <w:rPr>
          <w:rFonts w:asciiTheme="majorBidi" w:hAnsiTheme="majorBidi" w:cstheme="majorBidi"/>
          <w:sz w:val="24"/>
          <w:szCs w:val="24"/>
        </w:rPr>
        <w:t>Atabik</w:t>
      </w:r>
      <w:r>
        <w:rPr>
          <w:rFonts w:asciiTheme="majorBidi" w:hAnsiTheme="majorBidi" w:cstheme="majorBidi"/>
          <w:sz w:val="24"/>
          <w:szCs w:val="24"/>
        </w:rPr>
        <w:t>,</w:t>
      </w:r>
      <w:r w:rsidRPr="005F2AA5">
        <w:rPr>
          <w:rFonts w:asciiTheme="majorBidi" w:hAnsiTheme="majorBidi" w:cstheme="majorBidi"/>
          <w:sz w:val="24"/>
          <w:szCs w:val="24"/>
        </w:rPr>
        <w:t xml:space="preserve"> dkk, </w:t>
      </w:r>
      <w:r w:rsidRPr="005F2AA5">
        <w:rPr>
          <w:rFonts w:asciiTheme="majorBidi" w:hAnsiTheme="majorBidi" w:cstheme="majorBidi"/>
          <w:i/>
          <w:iCs/>
          <w:sz w:val="24"/>
          <w:szCs w:val="24"/>
        </w:rPr>
        <w:t xml:space="preserve">Kamus Kontemporer Arab Indonesia, </w:t>
      </w:r>
      <w:r w:rsidRPr="005F2AA5">
        <w:rPr>
          <w:rFonts w:asciiTheme="majorBidi" w:hAnsiTheme="majorBidi" w:cstheme="majorBidi"/>
          <w:sz w:val="24"/>
          <w:szCs w:val="24"/>
        </w:rPr>
        <w:t>Yokyakarta :</w:t>
      </w:r>
      <w:r>
        <w:rPr>
          <w:rFonts w:asciiTheme="majorBidi" w:hAnsiTheme="majorBidi" w:cstheme="majorBidi"/>
          <w:sz w:val="24"/>
          <w:szCs w:val="24"/>
        </w:rPr>
        <w:t xml:space="preserve"> Multi Karya Grafika, 1998.</w:t>
      </w:r>
    </w:p>
    <w:p w:rsidR="00EF6427" w:rsidRPr="005F2AA5" w:rsidRDefault="00EF6427" w:rsidP="00EF6427">
      <w:pPr>
        <w:pStyle w:val="FootnoteText"/>
        <w:ind w:left="851" w:hanging="851"/>
        <w:jc w:val="both"/>
        <w:rPr>
          <w:rFonts w:asciiTheme="majorBidi" w:hAnsiTheme="majorBidi" w:cstheme="majorBidi"/>
          <w:sz w:val="24"/>
          <w:szCs w:val="24"/>
        </w:rPr>
      </w:pPr>
      <w:r>
        <w:rPr>
          <w:rFonts w:asciiTheme="majorBidi" w:hAnsiTheme="majorBidi" w:cstheme="majorBidi"/>
          <w:sz w:val="24"/>
          <w:szCs w:val="24"/>
        </w:rPr>
        <w:t>A</w:t>
      </w:r>
      <w:r w:rsidRPr="005F2AA5">
        <w:rPr>
          <w:rFonts w:asciiTheme="majorBidi" w:hAnsiTheme="majorBidi" w:cstheme="majorBidi"/>
          <w:sz w:val="24"/>
          <w:szCs w:val="24"/>
        </w:rPr>
        <w:t>l-Ashfahani,</w:t>
      </w:r>
      <w:r w:rsidRPr="00EF6427">
        <w:rPr>
          <w:rFonts w:asciiTheme="majorBidi" w:hAnsiTheme="majorBidi" w:cstheme="majorBidi"/>
          <w:sz w:val="24"/>
          <w:szCs w:val="24"/>
        </w:rPr>
        <w:t xml:space="preserve"> </w:t>
      </w:r>
      <w:r w:rsidRPr="005F2AA5">
        <w:rPr>
          <w:rFonts w:asciiTheme="majorBidi" w:hAnsiTheme="majorBidi" w:cstheme="majorBidi"/>
          <w:sz w:val="24"/>
          <w:szCs w:val="24"/>
        </w:rPr>
        <w:t>Ar-Raghib</w:t>
      </w:r>
      <w:r>
        <w:rPr>
          <w:rFonts w:asciiTheme="majorBidi" w:hAnsiTheme="majorBidi" w:cstheme="majorBidi"/>
          <w:sz w:val="24"/>
          <w:szCs w:val="24"/>
        </w:rPr>
        <w:t>,</w:t>
      </w:r>
      <w:r w:rsidRPr="005F2AA5">
        <w:rPr>
          <w:rFonts w:asciiTheme="majorBidi" w:hAnsiTheme="majorBidi" w:cstheme="majorBidi"/>
          <w:sz w:val="24"/>
          <w:szCs w:val="24"/>
        </w:rPr>
        <w:t xml:space="preserve"> </w:t>
      </w:r>
      <w:r w:rsidRPr="005F2AA5">
        <w:rPr>
          <w:rFonts w:asciiTheme="majorBidi" w:hAnsiTheme="majorBidi" w:cstheme="majorBidi"/>
          <w:i/>
          <w:iCs/>
          <w:sz w:val="24"/>
          <w:szCs w:val="24"/>
        </w:rPr>
        <w:t>al-Mufradat fi Gharib Al-Qur’an,</w:t>
      </w:r>
      <w:r w:rsidRPr="005F2AA5">
        <w:rPr>
          <w:rFonts w:asciiTheme="majorBidi" w:hAnsiTheme="majorBidi" w:cstheme="majorBidi"/>
          <w:sz w:val="24"/>
          <w:szCs w:val="24"/>
        </w:rPr>
        <w:t xml:space="preserve"> t.th.</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 xml:space="preserve">Al-Jawhari, </w:t>
      </w:r>
      <w:r w:rsidRPr="001C68E3">
        <w:rPr>
          <w:rFonts w:asciiTheme="majorBidi" w:hAnsiTheme="majorBidi" w:cstheme="majorBidi"/>
          <w:color w:val="040402"/>
          <w:sz w:val="24"/>
          <w:szCs w:val="24"/>
          <w:shd w:val="clear" w:color="auto" w:fill="FFFEFC"/>
        </w:rPr>
        <w:t>Tantawi</w:t>
      </w:r>
      <w:r>
        <w:rPr>
          <w:rFonts w:asciiTheme="majorBidi" w:hAnsiTheme="majorBidi" w:cstheme="majorBidi"/>
          <w:sz w:val="24"/>
          <w:szCs w:val="24"/>
        </w:rPr>
        <w:t xml:space="preserve">, </w:t>
      </w:r>
      <w:r w:rsidRPr="001C68E3">
        <w:rPr>
          <w:rFonts w:asciiTheme="majorBidi" w:hAnsiTheme="majorBidi" w:cstheme="majorBidi"/>
          <w:i/>
          <w:iCs/>
          <w:sz w:val="24"/>
          <w:szCs w:val="24"/>
        </w:rPr>
        <w:t>Tafsir Al-Wasi</w:t>
      </w:r>
      <w:r>
        <w:rPr>
          <w:rFonts w:asciiTheme="majorBidi" w:hAnsiTheme="majorBidi" w:cstheme="majorBidi"/>
          <w:sz w:val="24"/>
          <w:szCs w:val="24"/>
        </w:rPr>
        <w:t xml:space="preserve">d, vol. 15, </w:t>
      </w:r>
      <w:r w:rsidRPr="001C68E3">
        <w:rPr>
          <w:rFonts w:asciiTheme="majorBidi" w:hAnsiTheme="majorBidi" w:cstheme="majorBidi"/>
          <w:sz w:val="24"/>
          <w:szCs w:val="24"/>
        </w:rPr>
        <w:t>Kairo: Dar Nahdah Misr, 1997.</w:t>
      </w:r>
    </w:p>
    <w:p w:rsidR="00757C71" w:rsidRDefault="00757C71" w:rsidP="00757C71">
      <w:pPr>
        <w:pStyle w:val="FootnoteText"/>
        <w:ind w:left="851" w:hanging="851"/>
        <w:jc w:val="both"/>
        <w:rPr>
          <w:rFonts w:asciiTheme="majorBidi" w:hAnsiTheme="majorBidi" w:cstheme="majorBidi"/>
          <w:sz w:val="24"/>
          <w:szCs w:val="24"/>
        </w:rPr>
      </w:pPr>
      <w:r>
        <w:rPr>
          <w:rFonts w:asciiTheme="majorBidi" w:hAnsiTheme="majorBidi" w:cstheme="majorBidi"/>
          <w:sz w:val="24"/>
          <w:szCs w:val="24"/>
        </w:rPr>
        <w:t>A</w:t>
      </w:r>
      <w:r w:rsidRPr="001C68E3">
        <w:rPr>
          <w:rFonts w:asciiTheme="majorBidi" w:hAnsiTheme="majorBidi" w:cstheme="majorBidi"/>
          <w:sz w:val="24"/>
          <w:szCs w:val="24"/>
        </w:rPr>
        <w:t>lmah</w:t>
      </w:r>
      <w:r w:rsidRPr="001C68E3">
        <w:rPr>
          <w:rFonts w:asciiTheme="majorBidi" w:hAnsiTheme="majorBidi" w:cstheme="majorBidi"/>
          <w:i/>
          <w:iCs/>
          <w:sz w:val="24"/>
          <w:szCs w:val="24"/>
        </w:rPr>
        <w:t>,</w:t>
      </w:r>
      <w:r w:rsidRPr="001C68E3">
        <w:rPr>
          <w:rFonts w:asciiTheme="majorBidi" w:hAnsiTheme="majorBidi" w:cstheme="majorBidi"/>
          <w:sz w:val="24"/>
          <w:szCs w:val="24"/>
        </w:rPr>
        <w:t xml:space="preserve"> Hildawati</w:t>
      </w:r>
      <w:r>
        <w:rPr>
          <w:rFonts w:asciiTheme="majorBidi" w:hAnsiTheme="majorBidi" w:cstheme="majorBidi"/>
          <w:sz w:val="24"/>
          <w:szCs w:val="24"/>
        </w:rPr>
        <w:t>,</w:t>
      </w:r>
      <w:r w:rsidRPr="001C68E3">
        <w:rPr>
          <w:rFonts w:asciiTheme="majorBidi" w:hAnsiTheme="majorBidi" w:cstheme="majorBidi"/>
          <w:i/>
          <w:iCs/>
          <w:sz w:val="24"/>
          <w:szCs w:val="24"/>
        </w:rPr>
        <w:t xml:space="preserve"> “</w:t>
      </w:r>
      <w:r w:rsidRPr="001C68E3">
        <w:rPr>
          <w:rFonts w:asciiTheme="majorBidi" w:hAnsiTheme="majorBidi" w:cstheme="majorBidi"/>
          <w:sz w:val="24"/>
          <w:szCs w:val="24"/>
        </w:rPr>
        <w:t xml:space="preserve">Urgensi Literasi Informasi (Information Literacy) Dalam Era Globalisasi: Perpustakaan, Masyarakat, Dan Peradabaan”, </w:t>
      </w:r>
      <w:r w:rsidRPr="001C68E3">
        <w:rPr>
          <w:rFonts w:asciiTheme="majorBidi" w:hAnsiTheme="majorBidi" w:cstheme="majorBidi"/>
          <w:i/>
          <w:iCs/>
          <w:sz w:val="24"/>
          <w:szCs w:val="24"/>
        </w:rPr>
        <w:t xml:space="preserve">Jurnal Komunika UIN Raden Intan Lampung, </w:t>
      </w:r>
      <w:r w:rsidRPr="001C68E3">
        <w:rPr>
          <w:rFonts w:asciiTheme="majorBidi" w:hAnsiTheme="majorBidi" w:cstheme="majorBidi"/>
          <w:sz w:val="24"/>
          <w:szCs w:val="24"/>
        </w:rPr>
        <w:t>Vol. 2, No. 1, 2019.</w:t>
      </w:r>
    </w:p>
    <w:p w:rsidR="00757C71" w:rsidRDefault="00757C71" w:rsidP="00757C71">
      <w:pPr>
        <w:pStyle w:val="FootnoteText"/>
        <w:ind w:left="851" w:hanging="851"/>
        <w:jc w:val="both"/>
        <w:rPr>
          <w:rFonts w:asciiTheme="majorBidi" w:hAnsiTheme="majorBidi" w:cstheme="majorBidi"/>
          <w:color w:val="000000"/>
          <w:sz w:val="24"/>
          <w:szCs w:val="24"/>
        </w:rPr>
      </w:pPr>
      <w:r w:rsidRPr="00757C71">
        <w:rPr>
          <w:rFonts w:asciiTheme="majorBidi" w:hAnsiTheme="majorBidi" w:cstheme="majorBidi"/>
          <w:sz w:val="24"/>
          <w:szCs w:val="24"/>
        </w:rPr>
        <w:t>Anggraeni</w:t>
      </w:r>
      <w:r w:rsidRPr="00757C71">
        <w:rPr>
          <w:rStyle w:val="Emphasis"/>
          <w:rFonts w:asciiTheme="majorBidi" w:hAnsiTheme="majorBidi" w:cstheme="majorBidi"/>
          <w:i w:val="0"/>
          <w:iCs w:val="0"/>
          <w:sz w:val="24"/>
          <w:szCs w:val="24"/>
          <w:shd w:val="clear" w:color="auto" w:fill="FFFFFF"/>
        </w:rPr>
        <w:t>,</w:t>
      </w:r>
      <w:r w:rsidRPr="001C68E3">
        <w:rPr>
          <w:rStyle w:val="Emphasis"/>
          <w:rFonts w:asciiTheme="majorBidi" w:hAnsiTheme="majorBidi" w:cstheme="majorBidi"/>
          <w:i w:val="0"/>
          <w:iCs w:val="0"/>
          <w:sz w:val="24"/>
          <w:szCs w:val="24"/>
          <w:shd w:val="clear" w:color="auto" w:fill="FFFFFF"/>
        </w:rPr>
        <w:t xml:space="preserve"> Helena</w:t>
      </w:r>
      <w:r>
        <w:rPr>
          <w:rStyle w:val="Emphasis"/>
          <w:rFonts w:asciiTheme="majorBidi" w:hAnsiTheme="majorBidi" w:cstheme="majorBidi"/>
          <w:i w:val="0"/>
          <w:iCs w:val="0"/>
          <w:sz w:val="24"/>
          <w:szCs w:val="24"/>
          <w:shd w:val="clear" w:color="auto" w:fill="FFFFFF"/>
        </w:rPr>
        <w:t>,</w:t>
      </w:r>
      <w:r w:rsidRPr="001C68E3">
        <w:rPr>
          <w:rStyle w:val="Emphasis"/>
          <w:rFonts w:asciiTheme="majorBidi" w:hAnsiTheme="majorBidi" w:cstheme="majorBidi"/>
          <w:i w:val="0"/>
          <w:iCs w:val="0"/>
          <w:sz w:val="24"/>
          <w:szCs w:val="24"/>
          <w:shd w:val="clear" w:color="auto" w:fill="FFFFFF"/>
        </w:rPr>
        <w:t xml:space="preserve"> “</w:t>
      </w:r>
      <w:r w:rsidRPr="001C68E3">
        <w:rPr>
          <w:rFonts w:asciiTheme="majorBidi" w:hAnsiTheme="majorBidi" w:cstheme="majorBidi"/>
          <w:color w:val="000000"/>
          <w:sz w:val="24"/>
          <w:szCs w:val="24"/>
        </w:rPr>
        <w:t xml:space="preserve">Penguatan Blended Learning Berbasis Literasi Digital dalam Menghadapi Era Revolusi Industri 4.0”, </w:t>
      </w:r>
      <w:r w:rsidRPr="001C68E3">
        <w:rPr>
          <w:rFonts w:asciiTheme="majorBidi" w:hAnsiTheme="majorBidi" w:cstheme="majorBidi"/>
          <w:i/>
          <w:iCs/>
          <w:color w:val="000000"/>
          <w:sz w:val="24"/>
          <w:szCs w:val="24"/>
        </w:rPr>
        <w:t xml:space="preserve">Al-Idarah: Jurnal Kependidikan Islam, </w:t>
      </w:r>
      <w:r w:rsidRPr="001C68E3">
        <w:rPr>
          <w:rFonts w:asciiTheme="majorBidi" w:hAnsiTheme="majorBidi" w:cstheme="majorBidi"/>
          <w:color w:val="000000"/>
          <w:sz w:val="24"/>
          <w:szCs w:val="24"/>
        </w:rPr>
        <w:t>Vol. 9, No. 2, 2019.</w:t>
      </w:r>
    </w:p>
    <w:p w:rsidR="00757C71" w:rsidRDefault="00757C71" w:rsidP="00757C71">
      <w:pPr>
        <w:pStyle w:val="FootnoteText"/>
        <w:ind w:left="851" w:hanging="851"/>
        <w:jc w:val="both"/>
        <w:rPr>
          <w:rFonts w:asciiTheme="majorBidi" w:hAnsiTheme="majorBidi" w:cstheme="majorBidi"/>
          <w:sz w:val="24"/>
          <w:szCs w:val="24"/>
          <w:shd w:val="clear" w:color="auto" w:fill="FFFFFF"/>
        </w:rPr>
      </w:pPr>
      <w:r w:rsidRPr="00757C71">
        <w:rPr>
          <w:rFonts w:asciiTheme="majorBidi" w:hAnsiTheme="majorBidi" w:cstheme="majorBidi"/>
          <w:sz w:val="24"/>
          <w:szCs w:val="24"/>
        </w:rPr>
        <w:t>Azhary</w:t>
      </w:r>
      <w:r w:rsidRPr="001C68E3">
        <w:rPr>
          <w:rFonts w:asciiTheme="majorBidi" w:hAnsiTheme="majorBidi" w:cstheme="majorBidi"/>
          <w:i/>
          <w:iCs/>
          <w:sz w:val="24"/>
          <w:szCs w:val="24"/>
          <w:shd w:val="clear" w:color="auto" w:fill="FFFFFF"/>
        </w:rPr>
        <w:t xml:space="preserve">, </w:t>
      </w:r>
      <w:r w:rsidRPr="001C68E3">
        <w:rPr>
          <w:rFonts w:asciiTheme="majorBidi" w:hAnsiTheme="majorBidi" w:cstheme="majorBidi"/>
          <w:color w:val="040402"/>
          <w:sz w:val="24"/>
          <w:szCs w:val="24"/>
          <w:shd w:val="clear" w:color="auto" w:fill="FFFEFC"/>
        </w:rPr>
        <w:t>Muhammad</w:t>
      </w:r>
      <w:r>
        <w:rPr>
          <w:rFonts w:asciiTheme="majorBidi" w:hAnsiTheme="majorBidi" w:cstheme="majorBidi"/>
          <w:sz w:val="24"/>
          <w:szCs w:val="24"/>
          <w:shd w:val="clear" w:color="auto" w:fill="FFFFFF"/>
        </w:rPr>
        <w:t xml:space="preserve">  Tahir, </w:t>
      </w:r>
      <w:r w:rsidRPr="001C68E3">
        <w:rPr>
          <w:rFonts w:asciiTheme="majorBidi" w:hAnsiTheme="majorBidi" w:cstheme="majorBidi"/>
          <w:i/>
          <w:iCs/>
          <w:sz w:val="24"/>
          <w:szCs w:val="24"/>
          <w:shd w:val="clear" w:color="auto" w:fill="FFFFFF"/>
        </w:rPr>
        <w:t>Negara  Hukum:  Suatu  Studi  tentang  Prinsip-prinsipnya  Dilihat  dari  Segi  Hukum  Islam,  Implementasinya  pada  Periode  Negara Madinah dan Masa Kini</w:t>
      </w:r>
      <w:r>
        <w:rPr>
          <w:rFonts w:asciiTheme="majorBidi" w:hAnsiTheme="majorBidi" w:cstheme="majorBidi"/>
          <w:sz w:val="24"/>
          <w:szCs w:val="24"/>
          <w:shd w:val="clear" w:color="auto" w:fill="FFFFFF"/>
        </w:rPr>
        <w:t xml:space="preserve">, </w:t>
      </w:r>
      <w:r w:rsidRPr="001C68E3">
        <w:rPr>
          <w:rFonts w:asciiTheme="majorBidi" w:hAnsiTheme="majorBidi" w:cstheme="majorBidi"/>
          <w:sz w:val="24"/>
          <w:szCs w:val="24"/>
          <w:shd w:val="clear" w:color="auto" w:fill="FFFFFF"/>
        </w:rPr>
        <w:t>J</w:t>
      </w:r>
      <w:r>
        <w:rPr>
          <w:rFonts w:asciiTheme="majorBidi" w:hAnsiTheme="majorBidi" w:cstheme="majorBidi"/>
          <w:sz w:val="24"/>
          <w:szCs w:val="24"/>
          <w:shd w:val="clear" w:color="auto" w:fill="FFFFFF"/>
        </w:rPr>
        <w:t>akarta: Bulan Bintang, 1992.</w:t>
      </w:r>
    </w:p>
    <w:p w:rsidR="00757C71" w:rsidRPr="001C68E3" w:rsidRDefault="00757C71" w:rsidP="00757C71">
      <w:pPr>
        <w:pStyle w:val="FootnoteText"/>
        <w:ind w:left="851" w:hanging="851"/>
        <w:jc w:val="both"/>
        <w:rPr>
          <w:rFonts w:asciiTheme="majorBidi" w:hAnsiTheme="majorBidi" w:cstheme="majorBidi"/>
          <w:sz w:val="24"/>
          <w:szCs w:val="24"/>
        </w:rPr>
      </w:pPr>
      <w:r>
        <w:rPr>
          <w:rFonts w:asciiTheme="majorBidi" w:hAnsiTheme="majorBidi" w:cstheme="majorBidi"/>
          <w:sz w:val="24"/>
          <w:szCs w:val="24"/>
        </w:rPr>
        <w:t>A</w:t>
      </w:r>
      <w:r w:rsidRPr="001C68E3">
        <w:rPr>
          <w:rFonts w:asciiTheme="majorBidi" w:hAnsiTheme="majorBidi" w:cstheme="majorBidi"/>
          <w:sz w:val="24"/>
          <w:szCs w:val="24"/>
        </w:rPr>
        <w:t>z-Zuhaili,</w:t>
      </w:r>
      <w:r w:rsidRPr="001C68E3">
        <w:rPr>
          <w:rFonts w:asciiTheme="majorBidi" w:hAnsiTheme="majorBidi" w:cstheme="majorBidi"/>
          <w:iCs/>
          <w:sz w:val="24"/>
          <w:szCs w:val="24"/>
        </w:rPr>
        <w:t xml:space="preserve"> Wahbah</w:t>
      </w:r>
      <w:r>
        <w:rPr>
          <w:rFonts w:asciiTheme="majorBidi" w:hAnsiTheme="majorBidi" w:cstheme="majorBidi"/>
          <w:sz w:val="24"/>
          <w:szCs w:val="24"/>
        </w:rPr>
        <w:t xml:space="preserve">, </w:t>
      </w:r>
      <w:r w:rsidRPr="001C68E3">
        <w:rPr>
          <w:rFonts w:asciiTheme="majorBidi" w:hAnsiTheme="majorBidi" w:cstheme="majorBidi"/>
          <w:i/>
          <w:sz w:val="24"/>
          <w:szCs w:val="24"/>
        </w:rPr>
        <w:t xml:space="preserve">Tafsir A-Munir Jilid 1, </w:t>
      </w:r>
      <w:r>
        <w:rPr>
          <w:rFonts w:asciiTheme="majorBidi" w:hAnsiTheme="majorBidi" w:cstheme="majorBidi"/>
          <w:sz w:val="24"/>
          <w:szCs w:val="24"/>
        </w:rPr>
        <w:t>Jakarta: Gema Insani, 2014</w:t>
      </w:r>
      <w:r w:rsidRPr="001C68E3">
        <w:rPr>
          <w:rFonts w:asciiTheme="majorBidi" w:hAnsiTheme="majorBidi" w:cstheme="majorBidi"/>
          <w:sz w:val="24"/>
          <w:szCs w:val="24"/>
        </w:rPr>
        <w:t>.</w:t>
      </w:r>
    </w:p>
    <w:p w:rsidR="00757C71" w:rsidRPr="001C68E3"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 xml:space="preserve">Bloom, Benjamin S, etc., </w:t>
      </w:r>
      <w:r w:rsidRPr="001C68E3">
        <w:rPr>
          <w:rFonts w:asciiTheme="majorBidi" w:hAnsiTheme="majorBidi" w:cstheme="majorBidi"/>
          <w:i/>
          <w:sz w:val="24"/>
          <w:szCs w:val="24"/>
        </w:rPr>
        <w:t>Taxonomy of Educational Objective : The Classificationof Educational Goals, Handbook I Cognitive Domain.</w:t>
      </w:r>
      <w:r>
        <w:rPr>
          <w:rFonts w:asciiTheme="majorBidi" w:hAnsiTheme="majorBidi" w:cstheme="majorBidi"/>
          <w:sz w:val="24"/>
          <w:szCs w:val="24"/>
        </w:rPr>
        <w:t xml:space="preserve"> </w:t>
      </w:r>
      <w:r w:rsidRPr="001C68E3">
        <w:rPr>
          <w:rFonts w:asciiTheme="majorBidi" w:hAnsiTheme="majorBidi" w:cstheme="majorBidi"/>
          <w:sz w:val="24"/>
          <w:szCs w:val="24"/>
        </w:rPr>
        <w:t>New York</w:t>
      </w:r>
      <w:r>
        <w:rPr>
          <w:rFonts w:asciiTheme="majorBidi" w:hAnsiTheme="majorBidi" w:cstheme="majorBidi"/>
          <w:sz w:val="24"/>
          <w:szCs w:val="24"/>
        </w:rPr>
        <w:t xml:space="preserve"> : Longmans, Green and Co, 1956.</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 xml:space="preserve">Chadwik, </w:t>
      </w:r>
      <w:r>
        <w:rPr>
          <w:rFonts w:asciiTheme="majorBidi" w:hAnsiTheme="majorBidi" w:cstheme="majorBidi"/>
          <w:sz w:val="24"/>
          <w:szCs w:val="24"/>
        </w:rPr>
        <w:t xml:space="preserve">Bruce A, </w:t>
      </w:r>
      <w:r w:rsidRPr="001C68E3">
        <w:rPr>
          <w:rFonts w:asciiTheme="majorBidi" w:hAnsiTheme="majorBidi" w:cstheme="majorBidi"/>
          <w:sz w:val="24"/>
          <w:szCs w:val="24"/>
        </w:rPr>
        <w:t xml:space="preserve">dkk., </w:t>
      </w:r>
      <w:r w:rsidRPr="001C68E3">
        <w:rPr>
          <w:rFonts w:asciiTheme="majorBidi" w:hAnsiTheme="majorBidi" w:cstheme="majorBidi"/>
          <w:i/>
          <w:iCs/>
          <w:sz w:val="24"/>
          <w:szCs w:val="24"/>
        </w:rPr>
        <w:t>Metode Penelitian Sosial</w:t>
      </w:r>
      <w:r w:rsidRPr="001C68E3">
        <w:rPr>
          <w:rFonts w:asciiTheme="majorBidi" w:hAnsiTheme="majorBidi" w:cstheme="majorBidi"/>
          <w:sz w:val="24"/>
          <w:szCs w:val="24"/>
        </w:rPr>
        <w:t>. terj. Sulista dkk. Semarang: IKIP Semarang Press, 1999.</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Dardjowidjojo,</w:t>
      </w:r>
      <w:r w:rsidRPr="009A5F0A">
        <w:rPr>
          <w:rFonts w:asciiTheme="majorBidi" w:hAnsiTheme="majorBidi" w:cstheme="majorBidi"/>
          <w:sz w:val="24"/>
          <w:szCs w:val="24"/>
        </w:rPr>
        <w:t xml:space="preserve"> </w:t>
      </w:r>
      <w:r w:rsidRPr="001C68E3">
        <w:rPr>
          <w:rFonts w:asciiTheme="majorBidi" w:hAnsiTheme="majorBidi" w:cstheme="majorBidi"/>
          <w:sz w:val="24"/>
          <w:szCs w:val="24"/>
        </w:rPr>
        <w:t>Soenjono</w:t>
      </w:r>
      <w:r>
        <w:rPr>
          <w:rFonts w:asciiTheme="majorBidi" w:hAnsiTheme="majorBidi" w:cstheme="majorBidi"/>
          <w:sz w:val="24"/>
          <w:szCs w:val="24"/>
        </w:rPr>
        <w:t>,</w:t>
      </w:r>
      <w:r w:rsidRPr="001C68E3">
        <w:rPr>
          <w:rFonts w:asciiTheme="majorBidi" w:hAnsiTheme="majorBidi" w:cstheme="majorBidi"/>
          <w:sz w:val="24"/>
          <w:szCs w:val="24"/>
        </w:rPr>
        <w:t xml:space="preserve"> </w:t>
      </w:r>
      <w:r w:rsidRPr="001C68E3">
        <w:rPr>
          <w:rFonts w:asciiTheme="majorBidi" w:hAnsiTheme="majorBidi" w:cstheme="majorBidi"/>
          <w:i/>
          <w:sz w:val="24"/>
          <w:szCs w:val="24"/>
        </w:rPr>
        <w:t>Psikolinguistik: Pengantar Bahasa Manusia</w:t>
      </w:r>
      <w:r w:rsidRPr="001C68E3">
        <w:rPr>
          <w:rFonts w:asciiTheme="majorBidi" w:hAnsiTheme="majorBidi" w:cstheme="majorBidi"/>
          <w:sz w:val="24"/>
          <w:szCs w:val="24"/>
        </w:rPr>
        <w:t>, Yogyakarta: Yayasan Obor Indonesia, 2008</w:t>
      </w:r>
      <w:r>
        <w:rPr>
          <w:rFonts w:asciiTheme="majorBidi" w:hAnsiTheme="majorBidi" w:cstheme="majorBidi"/>
          <w:sz w:val="24"/>
          <w:szCs w:val="24"/>
        </w:rPr>
        <w:t>.</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 xml:space="preserve">Departemen Agama RI, </w:t>
      </w:r>
      <w:r w:rsidRPr="001C68E3">
        <w:rPr>
          <w:rFonts w:asciiTheme="majorBidi" w:hAnsiTheme="majorBidi" w:cstheme="majorBidi"/>
          <w:i/>
          <w:iCs/>
          <w:sz w:val="24"/>
          <w:szCs w:val="24"/>
        </w:rPr>
        <w:t>Al-Qur’an dan Terjemahnya</w:t>
      </w:r>
      <w:r>
        <w:rPr>
          <w:rFonts w:asciiTheme="majorBidi" w:hAnsiTheme="majorBidi" w:cstheme="majorBidi"/>
          <w:sz w:val="24"/>
          <w:szCs w:val="24"/>
        </w:rPr>
        <w:t>, Semarang: Toha Putra, 1996</w:t>
      </w:r>
      <w:r w:rsidRPr="001C68E3">
        <w:rPr>
          <w:rFonts w:asciiTheme="majorBidi" w:hAnsiTheme="majorBidi" w:cstheme="majorBidi"/>
          <w:sz w:val="24"/>
          <w:szCs w:val="24"/>
        </w:rPr>
        <w:t>.</w:t>
      </w:r>
    </w:p>
    <w:p w:rsidR="00757C71" w:rsidRPr="001C68E3"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 xml:space="preserve">Faizah, D.U. dkk, </w:t>
      </w:r>
      <w:r w:rsidRPr="001C68E3">
        <w:rPr>
          <w:rFonts w:asciiTheme="majorBidi" w:hAnsiTheme="majorBidi" w:cstheme="majorBidi"/>
          <w:i/>
          <w:iCs/>
          <w:sz w:val="24"/>
          <w:szCs w:val="24"/>
        </w:rPr>
        <w:t>Panduan Gerakan Literasi Sekolah di Sekolah Dasar</w:t>
      </w:r>
      <w:r w:rsidRPr="001C68E3">
        <w:rPr>
          <w:rFonts w:asciiTheme="majorBidi" w:hAnsiTheme="majorBidi" w:cstheme="majorBidi"/>
          <w:sz w:val="24"/>
          <w:szCs w:val="24"/>
        </w:rPr>
        <w:t>, (Jakarta: Ditjen Pendidikan Dasar dan Menengah, Kemendikbud 2016), 2</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 xml:space="preserve">Gardner, Howard. </w:t>
      </w:r>
      <w:r w:rsidRPr="001C68E3">
        <w:rPr>
          <w:rFonts w:asciiTheme="majorBidi" w:hAnsiTheme="majorBidi" w:cstheme="majorBidi"/>
          <w:i/>
          <w:sz w:val="24"/>
          <w:szCs w:val="24"/>
        </w:rPr>
        <w:t>Multiple Intelligences, Kecerdasan Majemuk Teori dalam Praktik.</w:t>
      </w:r>
      <w:r w:rsidRPr="001C68E3">
        <w:rPr>
          <w:rFonts w:asciiTheme="majorBidi" w:hAnsiTheme="majorBidi" w:cstheme="majorBidi"/>
          <w:sz w:val="24"/>
          <w:szCs w:val="24"/>
        </w:rPr>
        <w:t xml:space="preserve"> Tange</w:t>
      </w:r>
      <w:r>
        <w:rPr>
          <w:rFonts w:asciiTheme="majorBidi" w:hAnsiTheme="majorBidi" w:cstheme="majorBidi"/>
          <w:sz w:val="24"/>
          <w:szCs w:val="24"/>
        </w:rPr>
        <w:t>rang Selatan: Interaksara, 2013.</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Hafiyusholeh</w:t>
      </w:r>
      <w:r w:rsidRPr="001C68E3">
        <w:rPr>
          <w:rFonts w:asciiTheme="majorBidi" w:hAnsiTheme="majorBidi" w:cstheme="majorBidi"/>
          <w:sz w:val="24"/>
          <w:szCs w:val="24"/>
          <w:shd w:val="clear" w:color="auto" w:fill="FFFFFF"/>
        </w:rPr>
        <w:t>, Moh</w:t>
      </w:r>
      <w:r>
        <w:rPr>
          <w:rFonts w:asciiTheme="majorBidi" w:hAnsiTheme="majorBidi" w:cstheme="majorBidi"/>
          <w:sz w:val="24"/>
          <w:szCs w:val="24"/>
          <w:shd w:val="clear" w:color="auto" w:fill="FFFFFF"/>
        </w:rPr>
        <w:t xml:space="preserve">ammad, </w:t>
      </w:r>
      <w:r w:rsidRPr="001C68E3">
        <w:rPr>
          <w:rFonts w:asciiTheme="majorBidi" w:hAnsiTheme="majorBidi" w:cstheme="majorBidi"/>
          <w:sz w:val="24"/>
          <w:szCs w:val="24"/>
          <w:shd w:val="clear" w:color="auto" w:fill="FFFFFF"/>
        </w:rPr>
        <w:t>“</w:t>
      </w:r>
      <w:r w:rsidRPr="001C68E3">
        <w:rPr>
          <w:rFonts w:asciiTheme="majorBidi" w:hAnsiTheme="majorBidi" w:cstheme="majorBidi"/>
          <w:sz w:val="24"/>
          <w:szCs w:val="24"/>
        </w:rPr>
        <w:t xml:space="preserve">Literasi Statistik Dan Urgensinya Bagi Siswa”, </w:t>
      </w:r>
      <w:r w:rsidRPr="001C68E3">
        <w:rPr>
          <w:rFonts w:asciiTheme="majorBidi" w:hAnsiTheme="majorBidi" w:cstheme="majorBidi"/>
          <w:i/>
          <w:iCs/>
          <w:sz w:val="24"/>
          <w:szCs w:val="24"/>
        </w:rPr>
        <w:t xml:space="preserve">Jurnal Wahana: Tridarma Perguruan Tinggi Universitas PGRI Adi Buana, </w:t>
      </w:r>
      <w:r w:rsidRPr="001C68E3">
        <w:rPr>
          <w:rFonts w:asciiTheme="majorBidi" w:hAnsiTheme="majorBidi" w:cstheme="majorBidi"/>
          <w:sz w:val="24"/>
          <w:szCs w:val="24"/>
        </w:rPr>
        <w:t>Vol. 64, No.1, 2015.</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lastRenderedPageBreak/>
        <w:t>Harahap, Masleni “Revolusi Industri 4.0 dan Pengaruhnya Terhadap Peran Pendidik di Abad 21 dalam Dunia Pendidikan</w:t>
      </w:r>
      <w:r w:rsidRPr="001C68E3">
        <w:rPr>
          <w:rFonts w:asciiTheme="majorBidi" w:hAnsiTheme="majorBidi" w:cstheme="majorBidi"/>
          <w:i/>
          <w:iCs/>
          <w:sz w:val="24"/>
          <w:szCs w:val="24"/>
        </w:rPr>
        <w:t>”,</w:t>
      </w:r>
      <w:r w:rsidRPr="001C68E3">
        <w:rPr>
          <w:rFonts w:asciiTheme="majorBidi" w:hAnsiTheme="majorBidi" w:cstheme="majorBidi"/>
          <w:sz w:val="24"/>
          <w:szCs w:val="24"/>
        </w:rPr>
        <w:t xml:space="preserve"> Paper dipresentasikan dalam Prosiding </w:t>
      </w:r>
      <w:r w:rsidRPr="001C68E3">
        <w:rPr>
          <w:rFonts w:asciiTheme="majorBidi" w:hAnsiTheme="majorBidi" w:cstheme="majorBidi"/>
          <w:i/>
          <w:iCs/>
          <w:sz w:val="24"/>
          <w:szCs w:val="24"/>
        </w:rPr>
        <w:t xml:space="preserve">Seminar Nasional Fakultas Ilmu Sosial Universitas Negeri Medan, </w:t>
      </w:r>
      <w:r>
        <w:rPr>
          <w:rFonts w:asciiTheme="majorBidi" w:hAnsiTheme="majorBidi" w:cstheme="majorBidi"/>
          <w:sz w:val="24"/>
          <w:szCs w:val="24"/>
        </w:rPr>
        <w:t>2018.</w:t>
      </w:r>
    </w:p>
    <w:p w:rsidR="00757C71" w:rsidRPr="001C68E3"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Harsiati</w:t>
      </w:r>
      <w:r w:rsidRPr="001C68E3">
        <w:rPr>
          <w:rFonts w:asciiTheme="majorBidi" w:hAnsiTheme="majorBidi" w:cstheme="majorBidi"/>
          <w:sz w:val="24"/>
          <w:szCs w:val="24"/>
          <w:shd w:val="clear" w:color="auto" w:fill="FFFFFF"/>
        </w:rPr>
        <w:t>,</w:t>
      </w:r>
      <w:r w:rsidRPr="001C68E3">
        <w:rPr>
          <w:rFonts w:asciiTheme="majorBidi" w:hAnsiTheme="majorBidi" w:cstheme="majorBidi"/>
          <w:sz w:val="24"/>
          <w:szCs w:val="24"/>
        </w:rPr>
        <w:t xml:space="preserve"> Titik</w:t>
      </w:r>
      <w:r>
        <w:rPr>
          <w:rFonts w:asciiTheme="majorBidi" w:hAnsiTheme="majorBidi" w:cstheme="majorBidi"/>
          <w:sz w:val="24"/>
          <w:szCs w:val="24"/>
        </w:rPr>
        <w:t>,</w:t>
      </w:r>
      <w:r w:rsidRPr="001C68E3">
        <w:rPr>
          <w:rFonts w:asciiTheme="majorBidi" w:hAnsiTheme="majorBidi" w:cstheme="majorBidi"/>
          <w:sz w:val="24"/>
          <w:szCs w:val="24"/>
        </w:rPr>
        <w:t xml:space="preserve"> </w:t>
      </w:r>
      <w:r w:rsidRPr="001C68E3">
        <w:rPr>
          <w:rFonts w:asciiTheme="majorBidi" w:hAnsiTheme="majorBidi" w:cstheme="majorBidi"/>
          <w:sz w:val="24"/>
          <w:szCs w:val="24"/>
          <w:shd w:val="clear" w:color="auto" w:fill="FFFFFF"/>
        </w:rPr>
        <w:t>“Karakteristik Soal Literasi Membaca pada Program PISA”</w:t>
      </w:r>
      <w:r w:rsidRPr="001C68E3">
        <w:rPr>
          <w:rFonts w:asciiTheme="majorBidi" w:hAnsiTheme="majorBidi" w:cstheme="majorBidi"/>
          <w:i/>
          <w:iCs/>
          <w:sz w:val="24"/>
          <w:szCs w:val="24"/>
          <w:shd w:val="clear" w:color="auto" w:fill="FFFFFF"/>
        </w:rPr>
        <w:t xml:space="preserve">, Jurnal </w:t>
      </w:r>
      <w:r w:rsidRPr="001C68E3">
        <w:rPr>
          <w:rFonts w:asciiTheme="majorBidi" w:hAnsiTheme="majorBidi" w:cstheme="majorBidi"/>
          <w:i/>
          <w:iCs/>
          <w:sz w:val="24"/>
          <w:szCs w:val="24"/>
        </w:rPr>
        <w:t>LITERA</w:t>
      </w:r>
      <w:r w:rsidRPr="001C68E3">
        <w:rPr>
          <w:rFonts w:asciiTheme="majorBidi" w:hAnsiTheme="majorBidi" w:cstheme="majorBidi"/>
          <w:sz w:val="24"/>
          <w:szCs w:val="24"/>
        </w:rPr>
        <w:t>, Vol. 17, No 1, Maret 2018</w:t>
      </w:r>
      <w:r>
        <w:rPr>
          <w:rFonts w:asciiTheme="majorBidi" w:hAnsiTheme="majorBidi" w:cstheme="majorBidi"/>
          <w:sz w:val="24"/>
          <w:szCs w:val="24"/>
        </w:rPr>
        <w:t>.</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Hartanto, Fitri</w:t>
      </w:r>
      <w:r>
        <w:rPr>
          <w:rFonts w:asciiTheme="majorBidi" w:hAnsiTheme="majorBidi" w:cstheme="majorBidi"/>
          <w:sz w:val="24"/>
          <w:szCs w:val="24"/>
        </w:rPr>
        <w:t>,</w:t>
      </w:r>
      <w:r w:rsidRPr="001C68E3">
        <w:rPr>
          <w:rFonts w:asciiTheme="majorBidi" w:hAnsiTheme="majorBidi" w:cstheme="majorBidi"/>
          <w:sz w:val="24"/>
          <w:szCs w:val="24"/>
        </w:rPr>
        <w:t xml:space="preserve"> Hendriani Selina, Zuhriah H, Saldi Fitra, Pengaruh Perkembangan Bahasa Terhadap Perkembangan Kognitif Anak Usia 1-3 Tahun, </w:t>
      </w:r>
      <w:r w:rsidRPr="001C68E3">
        <w:rPr>
          <w:rFonts w:asciiTheme="majorBidi" w:hAnsiTheme="majorBidi" w:cstheme="majorBidi"/>
          <w:i/>
          <w:sz w:val="24"/>
          <w:szCs w:val="24"/>
        </w:rPr>
        <w:t>Sari Pediatri</w:t>
      </w:r>
      <w:r w:rsidRPr="001C68E3">
        <w:rPr>
          <w:rFonts w:asciiTheme="majorBidi" w:hAnsiTheme="majorBidi" w:cstheme="majorBidi"/>
          <w:sz w:val="24"/>
          <w:szCs w:val="24"/>
        </w:rPr>
        <w:t>, Vol. 12, No. 6, April 2011</w:t>
      </w:r>
      <w:r>
        <w:rPr>
          <w:rFonts w:asciiTheme="majorBidi" w:hAnsiTheme="majorBidi" w:cstheme="majorBidi"/>
          <w:sz w:val="24"/>
          <w:szCs w:val="24"/>
        </w:rPr>
        <w:t>.</w:t>
      </w:r>
    </w:p>
    <w:p w:rsidR="00EF6427" w:rsidRPr="00EF6427" w:rsidRDefault="00EF6427" w:rsidP="00EF6427">
      <w:pPr>
        <w:pStyle w:val="FootnoteText"/>
        <w:ind w:left="851" w:hanging="851"/>
        <w:jc w:val="both"/>
        <w:rPr>
          <w:rFonts w:asciiTheme="majorBidi" w:hAnsiTheme="majorBidi" w:cstheme="majorBidi"/>
          <w:sz w:val="24"/>
          <w:szCs w:val="24"/>
        </w:rPr>
      </w:pPr>
      <w:r w:rsidRPr="00EF6427">
        <w:rPr>
          <w:rStyle w:val="Emphasis"/>
          <w:rFonts w:asciiTheme="majorBidi" w:hAnsiTheme="majorBidi" w:cstheme="majorBidi"/>
          <w:i w:val="0"/>
          <w:iCs w:val="0"/>
          <w:sz w:val="24"/>
          <w:szCs w:val="24"/>
          <w:shd w:val="clear" w:color="auto" w:fill="FFFFFF"/>
        </w:rPr>
        <w:t xml:space="preserve">Ibn </w:t>
      </w:r>
      <w:r w:rsidRPr="00EF6427">
        <w:rPr>
          <w:rFonts w:asciiTheme="majorBidi" w:hAnsiTheme="majorBidi" w:cstheme="majorBidi"/>
          <w:sz w:val="24"/>
          <w:szCs w:val="24"/>
        </w:rPr>
        <w:t>Mandzur</w:t>
      </w:r>
      <w:r w:rsidRPr="00EF6427">
        <w:rPr>
          <w:rFonts w:asciiTheme="majorBidi" w:hAnsiTheme="majorBidi" w:cstheme="majorBidi"/>
          <w:sz w:val="24"/>
          <w:szCs w:val="24"/>
          <w:shd w:val="clear" w:color="auto" w:fill="FFFFFF"/>
        </w:rPr>
        <w:t xml:space="preserve">, </w:t>
      </w:r>
      <w:r w:rsidRPr="00EF6427">
        <w:rPr>
          <w:rFonts w:asciiTheme="majorBidi" w:hAnsiTheme="majorBidi" w:cstheme="majorBidi"/>
          <w:i/>
          <w:iCs/>
          <w:sz w:val="24"/>
          <w:szCs w:val="24"/>
          <w:shd w:val="clear" w:color="auto" w:fill="FFFFFF"/>
        </w:rPr>
        <w:t>Lisan al-Arab</w:t>
      </w:r>
      <w:r>
        <w:rPr>
          <w:rFonts w:asciiTheme="majorBidi" w:hAnsiTheme="majorBidi" w:cstheme="majorBidi"/>
          <w:sz w:val="24"/>
          <w:szCs w:val="24"/>
          <w:shd w:val="clear" w:color="auto" w:fill="FFFFFF"/>
        </w:rPr>
        <w:t>, Kairo: Darul Hadits, 2003</w:t>
      </w:r>
      <w:bookmarkStart w:id="5" w:name="_GoBack"/>
      <w:bookmarkEnd w:id="5"/>
      <w:r w:rsidRPr="00EF6427">
        <w:rPr>
          <w:rFonts w:asciiTheme="majorBidi" w:hAnsiTheme="majorBidi" w:cstheme="majorBidi"/>
          <w:sz w:val="24"/>
          <w:szCs w:val="24"/>
        </w:rPr>
        <w:t>.</w:t>
      </w:r>
    </w:p>
    <w:p w:rsidR="00EF6427" w:rsidRPr="005F2AA5" w:rsidRDefault="00EF6427" w:rsidP="00EF6427">
      <w:pPr>
        <w:pStyle w:val="FootnoteText"/>
        <w:ind w:left="851" w:hanging="851"/>
        <w:jc w:val="both"/>
        <w:rPr>
          <w:rFonts w:asciiTheme="majorBidi" w:hAnsiTheme="majorBidi" w:cstheme="majorBidi"/>
          <w:sz w:val="24"/>
          <w:szCs w:val="24"/>
        </w:rPr>
      </w:pPr>
      <w:r w:rsidRPr="005F2AA5">
        <w:rPr>
          <w:rFonts w:asciiTheme="majorBidi" w:hAnsiTheme="majorBidi" w:cstheme="majorBidi"/>
          <w:sz w:val="24"/>
          <w:szCs w:val="24"/>
        </w:rPr>
        <w:t>Ibrahim et. al., Mu’jam al-Wasit, Maktabah al-syuruq al-Dauliyyah, Kairo-Mesir, Cetakan ke 4, 2004.</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Ismail,</w:t>
      </w:r>
      <w:r w:rsidRPr="001C68E3">
        <w:rPr>
          <w:rFonts w:asciiTheme="majorBidi" w:hAnsiTheme="majorBidi" w:cstheme="majorBidi"/>
          <w:color w:val="040402"/>
          <w:sz w:val="24"/>
          <w:szCs w:val="24"/>
          <w:shd w:val="clear" w:color="auto" w:fill="FFFEFC"/>
        </w:rPr>
        <w:t xml:space="preserve"> Mohammad</w:t>
      </w:r>
      <w:r>
        <w:rPr>
          <w:rFonts w:asciiTheme="majorBidi" w:hAnsiTheme="majorBidi" w:cstheme="majorBidi"/>
          <w:color w:val="040402"/>
          <w:sz w:val="24"/>
          <w:szCs w:val="24"/>
          <w:shd w:val="clear" w:color="auto" w:fill="FFFEFC"/>
        </w:rPr>
        <w:t>,</w:t>
      </w:r>
      <w:r w:rsidRPr="001C68E3">
        <w:rPr>
          <w:rFonts w:asciiTheme="majorBidi" w:hAnsiTheme="majorBidi" w:cstheme="majorBidi"/>
          <w:sz w:val="24"/>
          <w:szCs w:val="24"/>
        </w:rPr>
        <w:t xml:space="preserve"> “Konsep Berpikir Dalam Al-Qur’an Dan Implikasinya Terhadap Pendidikan Akhlak,” </w:t>
      </w:r>
      <w:r w:rsidRPr="001C68E3">
        <w:rPr>
          <w:rFonts w:asciiTheme="majorBidi" w:hAnsiTheme="majorBidi" w:cstheme="majorBidi"/>
          <w:i/>
          <w:iCs/>
          <w:sz w:val="24"/>
          <w:szCs w:val="24"/>
        </w:rPr>
        <w:t xml:space="preserve">Ta’dib </w:t>
      </w:r>
      <w:r>
        <w:rPr>
          <w:rFonts w:asciiTheme="majorBidi" w:hAnsiTheme="majorBidi" w:cstheme="majorBidi"/>
          <w:sz w:val="24"/>
          <w:szCs w:val="24"/>
        </w:rPr>
        <w:t xml:space="preserve">19, no. 2, </w:t>
      </w:r>
      <w:r w:rsidRPr="001C68E3">
        <w:rPr>
          <w:rFonts w:asciiTheme="majorBidi" w:hAnsiTheme="majorBidi" w:cstheme="majorBidi"/>
          <w:sz w:val="24"/>
          <w:szCs w:val="24"/>
        </w:rPr>
        <w:t>2014.</w:t>
      </w:r>
    </w:p>
    <w:p w:rsidR="00757C71" w:rsidRDefault="00757C71" w:rsidP="00757C71">
      <w:pPr>
        <w:pStyle w:val="FootnoteText"/>
        <w:ind w:left="851" w:hanging="851"/>
        <w:jc w:val="both"/>
        <w:rPr>
          <w:rFonts w:asciiTheme="majorBidi" w:hAnsiTheme="majorBidi" w:cstheme="majorBidi"/>
          <w:sz w:val="24"/>
          <w:szCs w:val="24"/>
          <w:shd w:val="clear" w:color="auto" w:fill="FFFFFF"/>
        </w:rPr>
      </w:pPr>
      <w:r w:rsidRPr="001C68E3">
        <w:rPr>
          <w:rFonts w:asciiTheme="majorBidi" w:hAnsiTheme="majorBidi" w:cstheme="majorBidi"/>
          <w:sz w:val="24"/>
          <w:szCs w:val="24"/>
          <w:shd w:val="clear" w:color="auto" w:fill="FFFFFF"/>
        </w:rPr>
        <w:t>Istiqomah, Nisa Sopiah</w:t>
      </w:r>
      <w:r>
        <w:rPr>
          <w:rFonts w:asciiTheme="majorBidi" w:hAnsiTheme="majorBidi" w:cstheme="majorBidi"/>
          <w:sz w:val="24"/>
          <w:szCs w:val="24"/>
          <w:shd w:val="clear" w:color="auto" w:fill="FFFFFF"/>
        </w:rPr>
        <w:t>,</w:t>
      </w:r>
      <w:r w:rsidRPr="001C68E3">
        <w:rPr>
          <w:rFonts w:asciiTheme="majorBidi" w:hAnsiTheme="majorBidi" w:cstheme="majorBidi"/>
          <w:sz w:val="24"/>
          <w:szCs w:val="24"/>
          <w:shd w:val="clear" w:color="auto" w:fill="FFFFFF"/>
        </w:rPr>
        <w:t xml:space="preserve"> “Literasi Sains Siswa kelas 9 SMP Kota Bandung pada </w:t>
      </w:r>
      <w:r w:rsidRPr="00757C71">
        <w:rPr>
          <w:rFonts w:asciiTheme="majorBidi" w:hAnsiTheme="majorBidi" w:cstheme="majorBidi"/>
          <w:sz w:val="24"/>
          <w:szCs w:val="24"/>
        </w:rPr>
        <w:t>Konteks</w:t>
      </w:r>
      <w:r w:rsidRPr="001C68E3">
        <w:rPr>
          <w:rFonts w:asciiTheme="majorBidi" w:hAnsiTheme="majorBidi" w:cstheme="majorBidi"/>
          <w:sz w:val="24"/>
          <w:szCs w:val="24"/>
          <w:shd w:val="clear" w:color="auto" w:fill="FFFFFF"/>
        </w:rPr>
        <w:t xml:space="preserve"> Sumber Daya Alam”</w:t>
      </w:r>
      <w:r w:rsidRPr="001C68E3">
        <w:rPr>
          <w:rFonts w:asciiTheme="majorBidi" w:hAnsiTheme="majorBidi" w:cstheme="majorBidi"/>
          <w:i/>
          <w:iCs/>
          <w:sz w:val="24"/>
          <w:szCs w:val="24"/>
          <w:shd w:val="clear" w:color="auto" w:fill="FFFFFF"/>
        </w:rPr>
        <w:t>, Jurnal Pascasarjana UM</w:t>
      </w:r>
      <w:r w:rsidRPr="001C68E3">
        <w:rPr>
          <w:rFonts w:asciiTheme="majorBidi" w:hAnsiTheme="majorBidi" w:cstheme="majorBidi"/>
          <w:sz w:val="24"/>
          <w:szCs w:val="24"/>
          <w:shd w:val="clear" w:color="auto" w:fill="FFFFFF"/>
        </w:rPr>
        <w:t>, Vol. 1, 2016.</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Kartanegara, Mulyadhi</w:t>
      </w:r>
      <w:r w:rsidRPr="001C68E3">
        <w:rPr>
          <w:rFonts w:asciiTheme="majorBidi" w:hAnsiTheme="majorBidi" w:cstheme="majorBidi"/>
          <w:spacing w:val="67"/>
          <w:sz w:val="24"/>
          <w:szCs w:val="24"/>
        </w:rPr>
        <w:t xml:space="preserve"> </w:t>
      </w:r>
      <w:r w:rsidRPr="001C68E3">
        <w:rPr>
          <w:rFonts w:asciiTheme="majorBidi" w:hAnsiTheme="majorBidi" w:cstheme="majorBidi"/>
          <w:i/>
          <w:sz w:val="24"/>
          <w:szCs w:val="24"/>
        </w:rPr>
        <w:t>Integrasi</w:t>
      </w:r>
      <w:r w:rsidRPr="001C68E3">
        <w:rPr>
          <w:rFonts w:asciiTheme="majorBidi" w:hAnsiTheme="majorBidi" w:cstheme="majorBidi"/>
          <w:i/>
          <w:spacing w:val="69"/>
          <w:sz w:val="24"/>
          <w:szCs w:val="24"/>
        </w:rPr>
        <w:t xml:space="preserve"> </w:t>
      </w:r>
      <w:r w:rsidRPr="001C68E3">
        <w:rPr>
          <w:rFonts w:asciiTheme="majorBidi" w:hAnsiTheme="majorBidi" w:cstheme="majorBidi"/>
          <w:i/>
          <w:sz w:val="24"/>
          <w:szCs w:val="24"/>
        </w:rPr>
        <w:t>Ilmu,</w:t>
      </w:r>
      <w:r w:rsidRPr="001C68E3">
        <w:rPr>
          <w:rFonts w:asciiTheme="majorBidi" w:hAnsiTheme="majorBidi" w:cstheme="majorBidi"/>
          <w:i/>
          <w:spacing w:val="69"/>
          <w:sz w:val="24"/>
          <w:szCs w:val="24"/>
        </w:rPr>
        <w:t xml:space="preserve"> </w:t>
      </w:r>
      <w:r w:rsidRPr="001C68E3">
        <w:rPr>
          <w:rFonts w:asciiTheme="majorBidi" w:hAnsiTheme="majorBidi" w:cstheme="majorBidi"/>
          <w:i/>
          <w:sz w:val="24"/>
          <w:szCs w:val="24"/>
        </w:rPr>
        <w:t>Sebuah</w:t>
      </w:r>
      <w:r w:rsidRPr="001C68E3">
        <w:rPr>
          <w:rFonts w:asciiTheme="majorBidi" w:hAnsiTheme="majorBidi" w:cstheme="majorBidi"/>
          <w:i/>
          <w:spacing w:val="70"/>
          <w:sz w:val="24"/>
          <w:szCs w:val="24"/>
        </w:rPr>
        <w:t xml:space="preserve"> </w:t>
      </w:r>
      <w:r w:rsidRPr="001C68E3">
        <w:rPr>
          <w:rFonts w:asciiTheme="majorBidi" w:hAnsiTheme="majorBidi" w:cstheme="majorBidi"/>
          <w:i/>
          <w:sz w:val="24"/>
          <w:szCs w:val="24"/>
        </w:rPr>
        <w:t>Rekonstruksi</w:t>
      </w:r>
      <w:r w:rsidRPr="001C68E3">
        <w:rPr>
          <w:rFonts w:asciiTheme="majorBidi" w:hAnsiTheme="majorBidi" w:cstheme="majorBidi"/>
          <w:i/>
          <w:spacing w:val="67"/>
          <w:sz w:val="24"/>
          <w:szCs w:val="24"/>
        </w:rPr>
        <w:t xml:space="preserve"> </w:t>
      </w:r>
      <w:r w:rsidRPr="001C68E3">
        <w:rPr>
          <w:rFonts w:asciiTheme="majorBidi" w:hAnsiTheme="majorBidi" w:cstheme="majorBidi"/>
          <w:i/>
          <w:sz w:val="24"/>
          <w:szCs w:val="24"/>
        </w:rPr>
        <w:t>Holistik</w:t>
      </w:r>
      <w:r w:rsidRPr="001C68E3">
        <w:rPr>
          <w:rFonts w:asciiTheme="majorBidi" w:hAnsiTheme="majorBidi" w:cstheme="majorBidi"/>
          <w:sz w:val="24"/>
          <w:szCs w:val="24"/>
        </w:rPr>
        <w:t>,</w:t>
      </w:r>
      <w:r>
        <w:rPr>
          <w:rFonts w:asciiTheme="majorBidi" w:hAnsiTheme="majorBidi" w:cstheme="majorBidi"/>
          <w:spacing w:val="67"/>
          <w:sz w:val="24"/>
          <w:szCs w:val="24"/>
        </w:rPr>
        <w:t xml:space="preserve"> </w:t>
      </w:r>
      <w:r w:rsidRPr="001C68E3">
        <w:rPr>
          <w:rFonts w:asciiTheme="majorBidi" w:hAnsiTheme="majorBidi" w:cstheme="majorBidi"/>
          <w:sz w:val="24"/>
          <w:szCs w:val="24"/>
        </w:rPr>
        <w:t>Jakarta:</w:t>
      </w:r>
      <w:r w:rsidRPr="001C68E3">
        <w:rPr>
          <w:rFonts w:asciiTheme="majorBidi" w:hAnsiTheme="majorBidi" w:cstheme="majorBidi"/>
          <w:spacing w:val="-1"/>
          <w:sz w:val="24"/>
          <w:szCs w:val="24"/>
        </w:rPr>
        <w:t xml:space="preserve"> Penerbit</w:t>
      </w:r>
      <w:r w:rsidRPr="001C68E3">
        <w:rPr>
          <w:rFonts w:asciiTheme="majorBidi" w:hAnsiTheme="majorBidi" w:cstheme="majorBidi"/>
          <w:spacing w:val="3"/>
          <w:sz w:val="24"/>
          <w:szCs w:val="24"/>
        </w:rPr>
        <w:t xml:space="preserve"> </w:t>
      </w:r>
      <w:r w:rsidRPr="001C68E3">
        <w:rPr>
          <w:rFonts w:asciiTheme="majorBidi" w:hAnsiTheme="majorBidi" w:cstheme="majorBidi"/>
          <w:sz w:val="24"/>
          <w:szCs w:val="24"/>
        </w:rPr>
        <w:t>Arasy</w:t>
      </w:r>
      <w:r w:rsidRPr="001C68E3">
        <w:rPr>
          <w:rFonts w:asciiTheme="majorBidi" w:hAnsiTheme="majorBidi" w:cstheme="majorBidi"/>
          <w:spacing w:val="-12"/>
          <w:sz w:val="24"/>
          <w:szCs w:val="24"/>
        </w:rPr>
        <w:t xml:space="preserve"> </w:t>
      </w:r>
      <w:r w:rsidRPr="001C68E3">
        <w:rPr>
          <w:rFonts w:asciiTheme="majorBidi" w:hAnsiTheme="majorBidi" w:cstheme="majorBidi"/>
          <w:sz w:val="24"/>
          <w:szCs w:val="24"/>
        </w:rPr>
        <w:t>Mizan,</w:t>
      </w:r>
      <w:r w:rsidRPr="001C68E3">
        <w:rPr>
          <w:rFonts w:asciiTheme="majorBidi" w:hAnsiTheme="majorBidi" w:cstheme="majorBidi"/>
          <w:spacing w:val="-8"/>
          <w:sz w:val="24"/>
          <w:szCs w:val="24"/>
        </w:rPr>
        <w:t xml:space="preserve"> </w:t>
      </w:r>
      <w:r>
        <w:rPr>
          <w:rFonts w:asciiTheme="majorBidi" w:hAnsiTheme="majorBidi" w:cstheme="majorBidi"/>
          <w:sz w:val="24"/>
          <w:szCs w:val="24"/>
        </w:rPr>
        <w:t>2005.</w:t>
      </w:r>
    </w:p>
    <w:p w:rsidR="00EF6427" w:rsidRPr="005F2AA5" w:rsidRDefault="00EF6427" w:rsidP="00EF6427">
      <w:pPr>
        <w:pStyle w:val="FootnoteText"/>
        <w:ind w:left="851" w:hanging="851"/>
        <w:jc w:val="both"/>
        <w:rPr>
          <w:rFonts w:asciiTheme="majorBidi" w:hAnsiTheme="majorBidi" w:cstheme="majorBidi"/>
          <w:sz w:val="24"/>
          <w:szCs w:val="24"/>
        </w:rPr>
      </w:pPr>
      <w:r w:rsidRPr="005F2AA5">
        <w:rPr>
          <w:rFonts w:asciiTheme="majorBidi" w:hAnsiTheme="majorBidi" w:cstheme="majorBidi"/>
          <w:sz w:val="24"/>
          <w:szCs w:val="24"/>
        </w:rPr>
        <w:t>Munawwir,</w:t>
      </w:r>
      <w:r w:rsidRPr="00EF6427">
        <w:rPr>
          <w:rFonts w:asciiTheme="majorBidi" w:hAnsiTheme="majorBidi" w:cstheme="majorBidi"/>
          <w:sz w:val="24"/>
          <w:szCs w:val="24"/>
        </w:rPr>
        <w:t xml:space="preserve"> </w:t>
      </w:r>
      <w:r w:rsidRPr="005F2AA5">
        <w:rPr>
          <w:rFonts w:asciiTheme="majorBidi" w:hAnsiTheme="majorBidi" w:cstheme="majorBidi"/>
          <w:sz w:val="24"/>
          <w:szCs w:val="24"/>
        </w:rPr>
        <w:t>Ahmad Warson</w:t>
      </w:r>
      <w:r>
        <w:rPr>
          <w:rFonts w:asciiTheme="majorBidi" w:hAnsiTheme="majorBidi" w:cstheme="majorBidi"/>
          <w:sz w:val="24"/>
          <w:szCs w:val="24"/>
        </w:rPr>
        <w:t>,</w:t>
      </w:r>
      <w:r w:rsidRPr="005F2AA5">
        <w:rPr>
          <w:rFonts w:asciiTheme="majorBidi" w:hAnsiTheme="majorBidi" w:cstheme="majorBidi"/>
          <w:sz w:val="24"/>
          <w:szCs w:val="24"/>
        </w:rPr>
        <w:t xml:space="preserve"> </w:t>
      </w:r>
      <w:r w:rsidRPr="00EF6427">
        <w:rPr>
          <w:rFonts w:asciiTheme="majorBidi" w:hAnsiTheme="majorBidi" w:cstheme="majorBidi"/>
          <w:i/>
          <w:iCs/>
          <w:sz w:val="24"/>
          <w:szCs w:val="24"/>
        </w:rPr>
        <w:t>Al-Munawwir: Kamus Arab-Indonesia</w:t>
      </w:r>
      <w:r>
        <w:rPr>
          <w:rFonts w:asciiTheme="majorBidi" w:hAnsiTheme="majorBidi" w:cstheme="majorBidi"/>
          <w:sz w:val="24"/>
          <w:szCs w:val="24"/>
        </w:rPr>
        <w:t xml:space="preserve">, </w:t>
      </w:r>
      <w:r w:rsidRPr="005F2AA5">
        <w:rPr>
          <w:rFonts w:asciiTheme="majorBidi" w:hAnsiTheme="majorBidi" w:cstheme="majorBidi"/>
          <w:sz w:val="24"/>
          <w:szCs w:val="24"/>
        </w:rPr>
        <w:t>Sur</w:t>
      </w:r>
      <w:r>
        <w:rPr>
          <w:rFonts w:asciiTheme="majorBidi" w:hAnsiTheme="majorBidi" w:cstheme="majorBidi"/>
          <w:sz w:val="24"/>
          <w:szCs w:val="24"/>
        </w:rPr>
        <w:t>abaya: Pustaka Progressif, 1997.</w:t>
      </w:r>
    </w:p>
    <w:p w:rsidR="00757C71" w:rsidRPr="001C68E3" w:rsidRDefault="00757C71" w:rsidP="004F73F1">
      <w:pPr>
        <w:pStyle w:val="FootnoteText"/>
        <w:ind w:left="709" w:hanging="709"/>
        <w:jc w:val="both"/>
        <w:rPr>
          <w:rFonts w:asciiTheme="majorBidi" w:hAnsiTheme="majorBidi" w:cstheme="majorBidi"/>
          <w:bCs/>
          <w:sz w:val="24"/>
          <w:szCs w:val="24"/>
        </w:rPr>
      </w:pPr>
      <w:r>
        <w:rPr>
          <w:rFonts w:asciiTheme="majorBidi" w:hAnsiTheme="majorBidi" w:cstheme="majorBidi"/>
          <w:sz w:val="24"/>
          <w:szCs w:val="24"/>
        </w:rPr>
        <w:t xml:space="preserve">Mustaqim, </w:t>
      </w:r>
      <w:r w:rsidRPr="001C68E3">
        <w:rPr>
          <w:rFonts w:asciiTheme="majorBidi" w:hAnsiTheme="majorBidi" w:cstheme="majorBidi"/>
          <w:sz w:val="24"/>
          <w:szCs w:val="24"/>
        </w:rPr>
        <w:t xml:space="preserve">Abdul, “Metodologi Dalam Penelitian Tafsir Maqashidi,” disampaikan pada </w:t>
      </w:r>
      <w:r w:rsidRPr="001C68E3">
        <w:rPr>
          <w:rFonts w:asciiTheme="majorBidi" w:hAnsiTheme="majorBidi" w:cstheme="majorBidi"/>
          <w:bCs/>
          <w:i/>
          <w:sz w:val="24"/>
          <w:szCs w:val="24"/>
        </w:rPr>
        <w:t>Sekolah Tafsir Maqashidi - PPL IAIN Kudus</w:t>
      </w:r>
      <w:r w:rsidRPr="001C68E3">
        <w:rPr>
          <w:rFonts w:asciiTheme="majorBidi" w:hAnsiTheme="majorBidi" w:cstheme="majorBidi"/>
          <w:bCs/>
          <w:sz w:val="24"/>
          <w:szCs w:val="24"/>
        </w:rPr>
        <w:t>, LSQ TV, 30 Agustus 2021</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Mustaqim,</w:t>
      </w:r>
      <w:r w:rsidRPr="001C68E3">
        <w:rPr>
          <w:rFonts w:asciiTheme="majorBidi" w:hAnsiTheme="majorBidi" w:cstheme="majorBidi"/>
          <w:spacing w:val="4"/>
          <w:sz w:val="24"/>
          <w:szCs w:val="24"/>
        </w:rPr>
        <w:t xml:space="preserve"> </w:t>
      </w:r>
      <w:r>
        <w:rPr>
          <w:rFonts w:asciiTheme="majorBidi" w:hAnsiTheme="majorBidi" w:cstheme="majorBidi"/>
          <w:sz w:val="24"/>
          <w:szCs w:val="24"/>
        </w:rPr>
        <w:t xml:space="preserve">Abdul, </w:t>
      </w:r>
      <w:r w:rsidRPr="001C68E3">
        <w:rPr>
          <w:rFonts w:asciiTheme="majorBidi" w:hAnsiTheme="majorBidi" w:cstheme="majorBidi"/>
          <w:i/>
          <w:sz w:val="24"/>
          <w:szCs w:val="24"/>
        </w:rPr>
        <w:t>Metode</w:t>
      </w:r>
      <w:r w:rsidRPr="001C68E3">
        <w:rPr>
          <w:rFonts w:asciiTheme="majorBidi" w:hAnsiTheme="majorBidi" w:cstheme="majorBidi"/>
          <w:i/>
          <w:spacing w:val="1"/>
          <w:sz w:val="24"/>
          <w:szCs w:val="24"/>
        </w:rPr>
        <w:t xml:space="preserve"> </w:t>
      </w:r>
      <w:r w:rsidRPr="001C68E3">
        <w:rPr>
          <w:rFonts w:asciiTheme="majorBidi" w:hAnsiTheme="majorBidi" w:cstheme="majorBidi"/>
          <w:i/>
          <w:sz w:val="24"/>
          <w:szCs w:val="24"/>
        </w:rPr>
        <w:t>Penelitian</w:t>
      </w:r>
      <w:r w:rsidRPr="001C68E3">
        <w:rPr>
          <w:rFonts w:asciiTheme="majorBidi" w:hAnsiTheme="majorBidi" w:cstheme="majorBidi"/>
          <w:i/>
          <w:spacing w:val="2"/>
          <w:sz w:val="24"/>
          <w:szCs w:val="24"/>
        </w:rPr>
        <w:t xml:space="preserve"> </w:t>
      </w:r>
      <w:r w:rsidRPr="001C68E3">
        <w:rPr>
          <w:rFonts w:asciiTheme="majorBidi" w:hAnsiTheme="majorBidi" w:cstheme="majorBidi"/>
          <w:i/>
          <w:sz w:val="24"/>
          <w:szCs w:val="24"/>
        </w:rPr>
        <w:t>Al-Qur’an</w:t>
      </w:r>
      <w:r w:rsidRPr="001C68E3">
        <w:rPr>
          <w:rFonts w:asciiTheme="majorBidi" w:hAnsiTheme="majorBidi" w:cstheme="majorBidi"/>
          <w:i/>
          <w:spacing w:val="1"/>
          <w:sz w:val="24"/>
          <w:szCs w:val="24"/>
        </w:rPr>
        <w:t xml:space="preserve"> </w:t>
      </w:r>
      <w:r w:rsidRPr="001C68E3">
        <w:rPr>
          <w:rFonts w:asciiTheme="majorBidi" w:hAnsiTheme="majorBidi" w:cstheme="majorBidi"/>
          <w:i/>
          <w:sz w:val="24"/>
          <w:szCs w:val="24"/>
        </w:rPr>
        <w:t>dan</w:t>
      </w:r>
      <w:r w:rsidRPr="001C68E3">
        <w:rPr>
          <w:rFonts w:asciiTheme="majorBidi" w:hAnsiTheme="majorBidi" w:cstheme="majorBidi"/>
          <w:i/>
          <w:spacing w:val="1"/>
          <w:sz w:val="24"/>
          <w:szCs w:val="24"/>
        </w:rPr>
        <w:t xml:space="preserve"> </w:t>
      </w:r>
      <w:r w:rsidRPr="001C68E3">
        <w:rPr>
          <w:rFonts w:asciiTheme="majorBidi" w:hAnsiTheme="majorBidi" w:cstheme="majorBidi"/>
          <w:i/>
          <w:sz w:val="24"/>
          <w:szCs w:val="24"/>
        </w:rPr>
        <w:t>Tafsir</w:t>
      </w:r>
      <w:r w:rsidRPr="001C68E3">
        <w:rPr>
          <w:rFonts w:asciiTheme="majorBidi" w:hAnsiTheme="majorBidi" w:cstheme="majorBidi"/>
          <w:sz w:val="24"/>
          <w:szCs w:val="24"/>
        </w:rPr>
        <w:t>,</w:t>
      </w:r>
      <w:r w:rsidRPr="001C68E3">
        <w:rPr>
          <w:rFonts w:asciiTheme="majorBidi" w:hAnsiTheme="majorBidi" w:cstheme="majorBidi"/>
          <w:spacing w:val="4"/>
          <w:sz w:val="24"/>
          <w:szCs w:val="24"/>
        </w:rPr>
        <w:t xml:space="preserve"> </w:t>
      </w:r>
      <w:r w:rsidRPr="001C68E3">
        <w:rPr>
          <w:rFonts w:asciiTheme="majorBidi" w:hAnsiTheme="majorBidi" w:cstheme="majorBidi"/>
          <w:sz w:val="24"/>
          <w:szCs w:val="24"/>
        </w:rPr>
        <w:t>Yogyakarta: Idea</w:t>
      </w:r>
      <w:r w:rsidRPr="001C68E3">
        <w:rPr>
          <w:rFonts w:asciiTheme="majorBidi" w:hAnsiTheme="majorBidi" w:cstheme="majorBidi"/>
          <w:spacing w:val="2"/>
          <w:sz w:val="24"/>
          <w:szCs w:val="24"/>
        </w:rPr>
        <w:t xml:space="preserve"> </w:t>
      </w:r>
      <w:r w:rsidRPr="001C68E3">
        <w:rPr>
          <w:rFonts w:asciiTheme="majorBidi" w:hAnsiTheme="majorBidi" w:cstheme="majorBidi"/>
          <w:sz w:val="24"/>
          <w:szCs w:val="24"/>
        </w:rPr>
        <w:t>Press, 2019</w:t>
      </w:r>
    </w:p>
    <w:p w:rsidR="00757C71" w:rsidRDefault="00757C71" w:rsidP="00757C71">
      <w:pPr>
        <w:pStyle w:val="FootnoteText"/>
        <w:ind w:left="851" w:hanging="851"/>
        <w:jc w:val="both"/>
        <w:rPr>
          <w:rFonts w:asciiTheme="majorBidi" w:hAnsiTheme="majorBidi" w:cstheme="majorBidi"/>
          <w:color w:val="000000"/>
          <w:sz w:val="24"/>
          <w:szCs w:val="24"/>
          <w:shd w:val="clear" w:color="auto" w:fill="FFFFFF"/>
        </w:rPr>
      </w:pPr>
      <w:r w:rsidRPr="00757C71">
        <w:rPr>
          <w:rFonts w:asciiTheme="majorBidi" w:hAnsiTheme="majorBidi" w:cstheme="majorBidi"/>
          <w:sz w:val="24"/>
          <w:szCs w:val="24"/>
        </w:rPr>
        <w:t>Permatasari</w:t>
      </w:r>
      <w:r w:rsidRPr="001C68E3">
        <w:rPr>
          <w:rFonts w:asciiTheme="majorBidi" w:hAnsiTheme="majorBidi" w:cstheme="majorBidi"/>
          <w:color w:val="000000"/>
          <w:sz w:val="24"/>
          <w:szCs w:val="24"/>
          <w:shd w:val="clear" w:color="auto" w:fill="FFFFFF"/>
        </w:rPr>
        <w:t>,</w:t>
      </w:r>
      <w:r w:rsidRPr="001C68E3">
        <w:rPr>
          <w:rFonts w:asciiTheme="majorBidi" w:hAnsiTheme="majorBidi" w:cstheme="majorBidi"/>
          <w:sz w:val="24"/>
          <w:szCs w:val="24"/>
        </w:rPr>
        <w:t xml:space="preserve"> Ane</w:t>
      </w:r>
      <w:r>
        <w:rPr>
          <w:rFonts w:asciiTheme="majorBidi" w:hAnsiTheme="majorBidi" w:cstheme="majorBidi"/>
          <w:sz w:val="24"/>
          <w:szCs w:val="24"/>
        </w:rPr>
        <w:t>,</w:t>
      </w:r>
      <w:r w:rsidRPr="001C68E3">
        <w:rPr>
          <w:rFonts w:asciiTheme="majorBidi" w:hAnsiTheme="majorBidi" w:cstheme="majorBidi"/>
          <w:color w:val="000000"/>
          <w:sz w:val="24"/>
          <w:szCs w:val="24"/>
          <w:shd w:val="clear" w:color="auto" w:fill="FFFFFF"/>
        </w:rPr>
        <w:t xml:space="preserve"> “</w:t>
      </w:r>
      <w:r w:rsidRPr="001C68E3">
        <w:rPr>
          <w:rFonts w:asciiTheme="majorBidi" w:hAnsiTheme="majorBidi" w:cstheme="majorBidi"/>
          <w:sz w:val="24"/>
          <w:szCs w:val="24"/>
        </w:rPr>
        <w:t>Membangun Kualitas Bangsa Dengan Budaya Literasi”</w:t>
      </w:r>
      <w:r w:rsidRPr="001C68E3">
        <w:rPr>
          <w:rFonts w:asciiTheme="majorBidi" w:hAnsiTheme="majorBidi" w:cstheme="majorBidi"/>
          <w:color w:val="606060"/>
          <w:sz w:val="24"/>
          <w:szCs w:val="24"/>
        </w:rPr>
        <w:t xml:space="preserve">, </w:t>
      </w:r>
      <w:r w:rsidRPr="001C68E3">
        <w:rPr>
          <w:rFonts w:asciiTheme="majorBidi" w:hAnsiTheme="majorBidi" w:cstheme="majorBidi"/>
          <w:sz w:val="24"/>
          <w:szCs w:val="24"/>
        </w:rPr>
        <w:t>dalam</w:t>
      </w:r>
      <w:r w:rsidRPr="001C68E3">
        <w:rPr>
          <w:rFonts w:asciiTheme="majorBidi" w:hAnsiTheme="majorBidi" w:cstheme="majorBidi"/>
          <w:color w:val="606060"/>
          <w:sz w:val="24"/>
          <w:szCs w:val="24"/>
        </w:rPr>
        <w:t xml:space="preserve"> </w:t>
      </w:r>
      <w:r w:rsidRPr="001C68E3">
        <w:rPr>
          <w:rFonts w:asciiTheme="majorBidi" w:hAnsiTheme="majorBidi" w:cstheme="majorBidi"/>
          <w:color w:val="000000"/>
          <w:sz w:val="24"/>
          <w:szCs w:val="24"/>
          <w:shd w:val="clear" w:color="auto" w:fill="FFFFFF"/>
        </w:rPr>
        <w:t>Prosiding Seminar Nasional Bulan Bahasa 2015. Unit Penerbitan FKIP Universitas Bengkulu, 2015</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Pujiati,</w:t>
      </w:r>
      <w:r w:rsidRPr="001C68E3">
        <w:rPr>
          <w:rStyle w:val="Emphasis"/>
          <w:rFonts w:asciiTheme="majorBidi" w:hAnsiTheme="majorBidi" w:cstheme="majorBidi"/>
          <w:i w:val="0"/>
          <w:iCs w:val="0"/>
          <w:sz w:val="24"/>
          <w:szCs w:val="24"/>
          <w:shd w:val="clear" w:color="auto" w:fill="FFFFFF"/>
        </w:rPr>
        <w:t xml:space="preserve"> Anik</w:t>
      </w:r>
      <w:r w:rsidRPr="001C68E3">
        <w:rPr>
          <w:rFonts w:asciiTheme="majorBidi" w:hAnsiTheme="majorBidi" w:cstheme="majorBidi"/>
          <w:sz w:val="24"/>
          <w:szCs w:val="24"/>
        </w:rPr>
        <w:t xml:space="preserve"> “Peningkatan Literasi Sains dengan Pembelajaran STEM Di Era Revolusi Industri 4.0”, yang disampaikan dalam </w:t>
      </w:r>
      <w:r w:rsidRPr="001C68E3">
        <w:rPr>
          <w:rFonts w:asciiTheme="majorBidi" w:hAnsiTheme="majorBidi" w:cstheme="majorBidi"/>
          <w:i/>
          <w:iCs/>
          <w:sz w:val="24"/>
          <w:szCs w:val="24"/>
        </w:rPr>
        <w:t xml:space="preserve">Prosoding Diskusi Panel Nasional Pendidikan Matematika, </w:t>
      </w:r>
      <w:r w:rsidRPr="001C68E3">
        <w:rPr>
          <w:rFonts w:asciiTheme="majorBidi" w:hAnsiTheme="majorBidi" w:cstheme="majorBidi"/>
          <w:sz w:val="24"/>
          <w:szCs w:val="24"/>
        </w:rPr>
        <w:t>Vol. 5, 2019.</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 xml:space="preserve">Purnama, </w:t>
      </w:r>
      <w:r>
        <w:rPr>
          <w:rFonts w:asciiTheme="majorBidi" w:hAnsiTheme="majorBidi" w:cstheme="majorBidi"/>
          <w:sz w:val="24"/>
          <w:szCs w:val="24"/>
        </w:rPr>
        <w:t xml:space="preserve">Sigit, </w:t>
      </w:r>
      <w:r w:rsidRPr="001C68E3">
        <w:rPr>
          <w:rFonts w:asciiTheme="majorBidi" w:hAnsiTheme="majorBidi" w:cstheme="majorBidi"/>
          <w:sz w:val="24"/>
          <w:szCs w:val="24"/>
        </w:rPr>
        <w:t xml:space="preserve">“Pengasuhan Digital untuk Anak Generasi Alpha”, </w:t>
      </w:r>
      <w:r w:rsidRPr="001C68E3">
        <w:rPr>
          <w:rFonts w:asciiTheme="majorBidi" w:hAnsiTheme="majorBidi" w:cstheme="majorBidi"/>
          <w:i/>
          <w:iCs/>
          <w:sz w:val="24"/>
          <w:szCs w:val="24"/>
        </w:rPr>
        <w:t>Al Hikmah Proc Islamic Ear Child Educ</w:t>
      </w:r>
      <w:r>
        <w:rPr>
          <w:rFonts w:asciiTheme="majorBidi" w:hAnsiTheme="majorBidi" w:cstheme="majorBidi"/>
          <w:sz w:val="24"/>
          <w:szCs w:val="24"/>
        </w:rPr>
        <w:t xml:space="preserve">, Vol. 1, </w:t>
      </w:r>
      <w:r w:rsidRPr="001C68E3">
        <w:rPr>
          <w:rFonts w:asciiTheme="majorBidi" w:hAnsiTheme="majorBidi" w:cstheme="majorBidi"/>
          <w:sz w:val="24"/>
          <w:szCs w:val="24"/>
        </w:rPr>
        <w:t>2018.</w:t>
      </w:r>
    </w:p>
    <w:p w:rsidR="00757C71" w:rsidRDefault="00757C71" w:rsidP="00795920">
      <w:pPr>
        <w:pStyle w:val="FootnoteText"/>
        <w:ind w:firstLine="709"/>
        <w:jc w:val="both"/>
        <w:rPr>
          <w:rFonts w:asciiTheme="majorBidi" w:hAnsiTheme="majorBidi" w:cstheme="majorBidi"/>
          <w:sz w:val="24"/>
          <w:szCs w:val="24"/>
        </w:rPr>
      </w:pPr>
      <w:r w:rsidRPr="001C68E3">
        <w:rPr>
          <w:rFonts w:asciiTheme="majorBidi" w:hAnsiTheme="majorBidi" w:cstheme="majorBidi"/>
          <w:sz w:val="24"/>
          <w:szCs w:val="24"/>
        </w:rPr>
        <w:t xml:space="preserve">Shihab, </w:t>
      </w:r>
      <w:r>
        <w:rPr>
          <w:rFonts w:asciiTheme="majorBidi" w:hAnsiTheme="majorBidi" w:cstheme="majorBidi"/>
          <w:sz w:val="24"/>
          <w:szCs w:val="24"/>
        </w:rPr>
        <w:t xml:space="preserve">Quraisy, </w:t>
      </w:r>
      <w:r w:rsidRPr="001C68E3">
        <w:rPr>
          <w:rFonts w:asciiTheme="majorBidi" w:hAnsiTheme="majorBidi" w:cstheme="majorBidi"/>
          <w:i/>
          <w:sz w:val="24"/>
          <w:szCs w:val="24"/>
        </w:rPr>
        <w:t xml:space="preserve">Tafsir Al-Misbah Vol. 14, </w:t>
      </w:r>
      <w:r>
        <w:rPr>
          <w:rFonts w:asciiTheme="majorBidi" w:hAnsiTheme="majorBidi" w:cstheme="majorBidi"/>
          <w:sz w:val="24"/>
          <w:szCs w:val="24"/>
        </w:rPr>
        <w:t>Jakarta: Lentera hati, 2002</w:t>
      </w:r>
      <w:r w:rsidRPr="001C68E3">
        <w:rPr>
          <w:rFonts w:asciiTheme="majorBidi" w:hAnsiTheme="majorBidi" w:cstheme="majorBidi"/>
          <w:sz w:val="24"/>
          <w:szCs w:val="24"/>
        </w:rPr>
        <w:t>.</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 xml:space="preserve">Shihab, </w:t>
      </w:r>
      <w:r>
        <w:rPr>
          <w:rFonts w:asciiTheme="majorBidi" w:hAnsiTheme="majorBidi" w:cstheme="majorBidi"/>
          <w:sz w:val="24"/>
          <w:szCs w:val="24"/>
        </w:rPr>
        <w:t xml:space="preserve">Quraisy, </w:t>
      </w:r>
      <w:r w:rsidRPr="001C68E3">
        <w:rPr>
          <w:rFonts w:asciiTheme="majorBidi" w:hAnsiTheme="majorBidi" w:cstheme="majorBidi"/>
          <w:i/>
          <w:sz w:val="24"/>
          <w:szCs w:val="24"/>
        </w:rPr>
        <w:t xml:space="preserve">Tafsir Al-Misbah Vol. 15, </w:t>
      </w:r>
      <w:r>
        <w:rPr>
          <w:rFonts w:asciiTheme="majorBidi" w:hAnsiTheme="majorBidi" w:cstheme="majorBidi"/>
          <w:sz w:val="24"/>
          <w:szCs w:val="24"/>
        </w:rPr>
        <w:t>Jakarta: Lentera hati, 2002</w:t>
      </w:r>
      <w:r w:rsidRPr="001C68E3">
        <w:rPr>
          <w:rFonts w:asciiTheme="majorBidi" w:hAnsiTheme="majorBidi" w:cstheme="majorBidi"/>
          <w:sz w:val="24"/>
          <w:szCs w:val="24"/>
        </w:rPr>
        <w:t>.</w:t>
      </w:r>
    </w:p>
    <w:p w:rsidR="00757C71" w:rsidRPr="001C68E3" w:rsidRDefault="00757C71" w:rsidP="00EF6427">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Syihab, Quraish</w:t>
      </w:r>
      <w:r>
        <w:rPr>
          <w:rFonts w:asciiTheme="majorBidi" w:hAnsiTheme="majorBidi" w:cstheme="majorBidi"/>
          <w:sz w:val="24"/>
          <w:szCs w:val="24"/>
        </w:rPr>
        <w:t>,</w:t>
      </w:r>
      <w:r w:rsidRPr="001C68E3">
        <w:rPr>
          <w:rFonts w:asciiTheme="majorBidi" w:hAnsiTheme="majorBidi" w:cstheme="majorBidi"/>
          <w:sz w:val="24"/>
          <w:szCs w:val="24"/>
        </w:rPr>
        <w:t xml:space="preserve"> et. al., </w:t>
      </w:r>
      <w:r w:rsidRPr="001C68E3">
        <w:rPr>
          <w:rFonts w:asciiTheme="majorBidi" w:hAnsiTheme="majorBidi" w:cstheme="majorBidi"/>
          <w:i/>
          <w:sz w:val="24"/>
          <w:szCs w:val="24"/>
        </w:rPr>
        <w:t>Ensiklopedia al-Qur’an; Kajian Kosa Kata</w:t>
      </w:r>
      <w:r w:rsidRPr="001C68E3">
        <w:rPr>
          <w:rFonts w:asciiTheme="majorBidi" w:hAnsiTheme="majorBidi" w:cstheme="majorBidi"/>
          <w:sz w:val="24"/>
          <w:szCs w:val="24"/>
        </w:rPr>
        <w:t xml:space="preserve">, </w:t>
      </w:r>
      <w:r>
        <w:rPr>
          <w:rFonts w:asciiTheme="majorBidi" w:hAnsiTheme="majorBidi" w:cstheme="majorBidi"/>
          <w:sz w:val="24"/>
          <w:szCs w:val="24"/>
        </w:rPr>
        <w:t>Jakarta: Lentera Hati, 2007.</w:t>
      </w:r>
    </w:p>
    <w:p w:rsidR="00EF6427" w:rsidRPr="005F2AA5" w:rsidRDefault="00EF6427" w:rsidP="00EF6427">
      <w:pPr>
        <w:pStyle w:val="FootnoteText"/>
        <w:ind w:left="851" w:hanging="851"/>
        <w:jc w:val="both"/>
        <w:rPr>
          <w:rFonts w:asciiTheme="majorBidi" w:hAnsiTheme="majorBidi" w:cstheme="majorBidi"/>
          <w:sz w:val="24"/>
          <w:szCs w:val="24"/>
        </w:rPr>
      </w:pPr>
      <w:r w:rsidRPr="005F2AA5">
        <w:rPr>
          <w:rFonts w:asciiTheme="majorBidi" w:hAnsiTheme="majorBidi" w:cstheme="majorBidi"/>
          <w:sz w:val="24"/>
          <w:szCs w:val="24"/>
        </w:rPr>
        <w:t xml:space="preserve">Sunarto, </w:t>
      </w:r>
      <w:r>
        <w:rPr>
          <w:rFonts w:asciiTheme="majorBidi" w:hAnsiTheme="majorBidi" w:cstheme="majorBidi"/>
          <w:sz w:val="24"/>
          <w:szCs w:val="24"/>
        </w:rPr>
        <w:t xml:space="preserve">Ahmad, </w:t>
      </w:r>
      <w:r>
        <w:rPr>
          <w:rFonts w:asciiTheme="majorBidi" w:hAnsiTheme="majorBidi" w:cstheme="majorBidi"/>
          <w:i/>
          <w:sz w:val="24"/>
          <w:szCs w:val="24"/>
        </w:rPr>
        <w:t xml:space="preserve">Kamus Al Fikr, </w:t>
      </w:r>
      <w:r w:rsidRPr="005F2AA5">
        <w:rPr>
          <w:rFonts w:asciiTheme="majorBidi" w:hAnsiTheme="majorBidi" w:cstheme="majorBidi"/>
          <w:sz w:val="24"/>
          <w:szCs w:val="24"/>
        </w:rPr>
        <w:t>Rembang:</w:t>
      </w:r>
      <w:r>
        <w:rPr>
          <w:rFonts w:asciiTheme="majorBidi" w:hAnsiTheme="majorBidi" w:cstheme="majorBidi"/>
          <w:sz w:val="24"/>
          <w:szCs w:val="24"/>
        </w:rPr>
        <w:t xml:space="preserve"> Penerbit Halim Jaya, 2012</w:t>
      </w:r>
      <w:r w:rsidRPr="005F2AA5">
        <w:rPr>
          <w:rFonts w:asciiTheme="majorBidi" w:hAnsiTheme="majorBidi" w:cstheme="majorBidi"/>
          <w:sz w:val="24"/>
          <w:szCs w:val="24"/>
        </w:rPr>
        <w:t>.</w:t>
      </w:r>
    </w:p>
    <w:p w:rsidR="00EF6427" w:rsidRPr="005F2AA5" w:rsidRDefault="00EF6427" w:rsidP="00EF6427">
      <w:pPr>
        <w:pStyle w:val="FootnoteText"/>
        <w:ind w:left="851" w:hanging="851"/>
        <w:jc w:val="both"/>
        <w:rPr>
          <w:rFonts w:asciiTheme="majorBidi" w:hAnsiTheme="majorBidi" w:cstheme="majorBidi"/>
          <w:sz w:val="24"/>
          <w:szCs w:val="24"/>
        </w:rPr>
      </w:pPr>
      <w:r w:rsidRPr="005F2AA5">
        <w:rPr>
          <w:rFonts w:asciiTheme="majorBidi" w:hAnsiTheme="majorBidi" w:cstheme="majorBidi"/>
          <w:sz w:val="24"/>
          <w:szCs w:val="24"/>
        </w:rPr>
        <w:t>Yunus,</w:t>
      </w:r>
      <w:r w:rsidRPr="00EF6427">
        <w:rPr>
          <w:rFonts w:asciiTheme="majorBidi" w:hAnsiTheme="majorBidi" w:cstheme="majorBidi"/>
          <w:sz w:val="24"/>
          <w:szCs w:val="24"/>
        </w:rPr>
        <w:t xml:space="preserve"> </w:t>
      </w:r>
      <w:r w:rsidRPr="005F2AA5">
        <w:rPr>
          <w:rFonts w:asciiTheme="majorBidi" w:hAnsiTheme="majorBidi" w:cstheme="majorBidi"/>
          <w:sz w:val="24"/>
          <w:szCs w:val="24"/>
        </w:rPr>
        <w:t>Mahmud</w:t>
      </w:r>
      <w:r>
        <w:rPr>
          <w:rFonts w:asciiTheme="majorBidi" w:hAnsiTheme="majorBidi" w:cstheme="majorBidi"/>
          <w:sz w:val="24"/>
          <w:szCs w:val="24"/>
        </w:rPr>
        <w:t>,</w:t>
      </w:r>
      <w:r w:rsidRPr="005F2AA5">
        <w:rPr>
          <w:rFonts w:asciiTheme="majorBidi" w:hAnsiTheme="majorBidi" w:cstheme="majorBidi"/>
          <w:sz w:val="24"/>
          <w:szCs w:val="24"/>
        </w:rPr>
        <w:t xml:space="preserve"> </w:t>
      </w:r>
      <w:r w:rsidRPr="005F2AA5">
        <w:rPr>
          <w:rFonts w:asciiTheme="majorBidi" w:hAnsiTheme="majorBidi" w:cstheme="majorBidi"/>
          <w:i/>
          <w:iCs/>
          <w:sz w:val="24"/>
          <w:szCs w:val="24"/>
        </w:rPr>
        <w:t xml:space="preserve">Kamus Arab Indonesia, </w:t>
      </w:r>
      <w:r w:rsidRPr="005F2AA5">
        <w:rPr>
          <w:rFonts w:asciiTheme="majorBidi" w:hAnsiTheme="majorBidi" w:cstheme="majorBidi"/>
          <w:sz w:val="24"/>
          <w:szCs w:val="24"/>
        </w:rPr>
        <w:t>Jakarta : PT. Mahmud</w:t>
      </w:r>
      <w:r>
        <w:rPr>
          <w:rFonts w:asciiTheme="majorBidi" w:hAnsiTheme="majorBidi" w:cstheme="majorBidi"/>
          <w:sz w:val="24"/>
          <w:szCs w:val="24"/>
        </w:rPr>
        <w:t xml:space="preserve"> Yunus Wa Dzurriyyah, 2010.</w:t>
      </w:r>
    </w:p>
    <w:p w:rsidR="00757C71" w:rsidRDefault="00757C71" w:rsidP="00757C71">
      <w:pPr>
        <w:pStyle w:val="FootnoteText"/>
        <w:ind w:left="851" w:hanging="851"/>
        <w:jc w:val="both"/>
        <w:rPr>
          <w:rFonts w:asciiTheme="majorBidi" w:hAnsiTheme="majorBidi" w:cstheme="majorBidi"/>
          <w:sz w:val="24"/>
          <w:szCs w:val="24"/>
        </w:rPr>
      </w:pPr>
      <w:r w:rsidRPr="001C68E3">
        <w:rPr>
          <w:rFonts w:asciiTheme="majorBidi" w:hAnsiTheme="majorBidi" w:cstheme="majorBidi"/>
          <w:sz w:val="24"/>
          <w:szCs w:val="24"/>
        </w:rPr>
        <w:t>Zubaidi</w:t>
      </w:r>
      <w:r w:rsidRPr="001C68E3">
        <w:rPr>
          <w:rFonts w:asciiTheme="majorBidi" w:hAnsiTheme="majorBidi" w:cstheme="majorBidi"/>
          <w:sz w:val="24"/>
          <w:szCs w:val="24"/>
          <w:shd w:val="clear" w:color="auto" w:fill="FFFFFF"/>
        </w:rPr>
        <w:t xml:space="preserve">, </w:t>
      </w:r>
      <w:r w:rsidRPr="00757C71">
        <w:rPr>
          <w:rFonts w:asciiTheme="majorBidi" w:hAnsiTheme="majorBidi" w:cstheme="majorBidi"/>
          <w:sz w:val="24"/>
          <w:szCs w:val="24"/>
        </w:rPr>
        <w:t>Advan</w:t>
      </w:r>
      <w:r w:rsidRPr="001C68E3">
        <w:rPr>
          <w:rFonts w:asciiTheme="majorBidi" w:hAnsiTheme="majorBidi" w:cstheme="majorBidi"/>
          <w:sz w:val="24"/>
          <w:szCs w:val="24"/>
          <w:shd w:val="clear" w:color="auto" w:fill="FFFFFF"/>
        </w:rPr>
        <w:t xml:space="preserve"> Navis</w:t>
      </w:r>
      <w:r>
        <w:rPr>
          <w:rFonts w:asciiTheme="majorBidi" w:hAnsiTheme="majorBidi" w:cstheme="majorBidi"/>
          <w:sz w:val="24"/>
          <w:szCs w:val="24"/>
          <w:shd w:val="clear" w:color="auto" w:fill="FFFFFF"/>
        </w:rPr>
        <w:t>,</w:t>
      </w:r>
      <w:r w:rsidRPr="001C68E3">
        <w:rPr>
          <w:rFonts w:asciiTheme="majorBidi" w:hAnsiTheme="majorBidi" w:cstheme="majorBidi"/>
          <w:sz w:val="24"/>
          <w:szCs w:val="24"/>
          <w:shd w:val="clear" w:color="auto" w:fill="FFFFFF"/>
        </w:rPr>
        <w:t xml:space="preserve"> “</w:t>
      </w:r>
      <w:r w:rsidRPr="001C68E3">
        <w:rPr>
          <w:rFonts w:asciiTheme="majorBidi" w:hAnsiTheme="majorBidi" w:cstheme="majorBidi"/>
          <w:sz w:val="24"/>
          <w:szCs w:val="24"/>
        </w:rPr>
        <w:t xml:space="preserve">Urgensi Literasi Media di Tengah Sinisme Antarsuku, Agama, Ras, dan Golongan”, </w:t>
      </w:r>
      <w:r w:rsidRPr="001C68E3">
        <w:rPr>
          <w:rFonts w:asciiTheme="majorBidi" w:hAnsiTheme="majorBidi" w:cstheme="majorBidi"/>
          <w:i/>
          <w:iCs/>
          <w:sz w:val="24"/>
          <w:szCs w:val="24"/>
        </w:rPr>
        <w:t xml:space="preserve">Jurnal Komunikasi Islam UIN Sunan Ampel Surabaya, </w:t>
      </w:r>
      <w:r w:rsidRPr="001C68E3">
        <w:rPr>
          <w:rFonts w:asciiTheme="majorBidi" w:hAnsiTheme="majorBidi" w:cstheme="majorBidi"/>
          <w:sz w:val="24"/>
          <w:szCs w:val="24"/>
        </w:rPr>
        <w:t>Vol. 8, No. 1, 2018.</w:t>
      </w:r>
    </w:p>
    <w:p w:rsidR="00C263EF" w:rsidRDefault="00C263EF" w:rsidP="00C263EF">
      <w:pPr>
        <w:pStyle w:val="FootnoteText"/>
        <w:ind w:firstLine="709"/>
        <w:jc w:val="both"/>
        <w:rPr>
          <w:rFonts w:ascii="Times New Roman" w:hAnsi="Times New Roman" w:cs="Times New Roman"/>
        </w:rPr>
      </w:pPr>
    </w:p>
    <w:p w:rsidR="00C263EF" w:rsidRDefault="00C263EF" w:rsidP="00C263EF">
      <w:pPr>
        <w:pStyle w:val="FootnoteText"/>
        <w:ind w:firstLine="709"/>
        <w:jc w:val="both"/>
        <w:rPr>
          <w:rFonts w:ascii="Times New Roman" w:hAnsi="Times New Roman" w:cs="Times New Roman"/>
        </w:rPr>
      </w:pPr>
    </w:p>
    <w:p w:rsidR="00C263EF" w:rsidRDefault="00C263EF" w:rsidP="00C263EF">
      <w:pPr>
        <w:pStyle w:val="FootnoteText"/>
        <w:ind w:firstLine="709"/>
        <w:jc w:val="both"/>
        <w:rPr>
          <w:rFonts w:ascii="Times New Roman" w:hAnsi="Times New Roman" w:cs="Times New Roman"/>
        </w:rPr>
      </w:pPr>
    </w:p>
    <w:sectPr w:rsidR="00C263E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41" w:rsidRDefault="000C1F41" w:rsidP="005947C7">
      <w:pPr>
        <w:spacing w:after="0" w:line="240" w:lineRule="auto"/>
      </w:pPr>
      <w:r>
        <w:separator/>
      </w:r>
    </w:p>
  </w:endnote>
  <w:endnote w:type="continuationSeparator" w:id="0">
    <w:p w:rsidR="000C1F41" w:rsidRDefault="000C1F41" w:rsidP="0059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cal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90014"/>
      <w:docPartObj>
        <w:docPartGallery w:val="Page Numbers (Bottom of Page)"/>
        <w:docPartUnique/>
      </w:docPartObj>
    </w:sdtPr>
    <w:sdtEndPr>
      <w:rPr>
        <w:noProof/>
      </w:rPr>
    </w:sdtEndPr>
    <w:sdtContent>
      <w:p w:rsidR="005F2AA5" w:rsidRDefault="005F2AA5">
        <w:pPr>
          <w:pStyle w:val="Footer"/>
          <w:jc w:val="right"/>
        </w:pPr>
        <w:r>
          <w:fldChar w:fldCharType="begin"/>
        </w:r>
        <w:r>
          <w:instrText xml:space="preserve"> PAGE   \* MERGEFORMAT </w:instrText>
        </w:r>
        <w:r>
          <w:fldChar w:fldCharType="separate"/>
        </w:r>
        <w:r w:rsidR="00EF6427">
          <w:rPr>
            <w:noProof/>
          </w:rPr>
          <w:t>21</w:t>
        </w:r>
        <w:r>
          <w:rPr>
            <w:noProof/>
          </w:rPr>
          <w:fldChar w:fldCharType="end"/>
        </w:r>
      </w:p>
    </w:sdtContent>
  </w:sdt>
  <w:p w:rsidR="005F2AA5" w:rsidRDefault="005F2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41" w:rsidRDefault="000C1F41" w:rsidP="005947C7">
      <w:pPr>
        <w:spacing w:after="0" w:line="240" w:lineRule="auto"/>
      </w:pPr>
      <w:r>
        <w:separator/>
      </w:r>
    </w:p>
  </w:footnote>
  <w:footnote w:type="continuationSeparator" w:id="0">
    <w:p w:rsidR="000C1F41" w:rsidRDefault="000C1F41" w:rsidP="005947C7">
      <w:pPr>
        <w:spacing w:after="0" w:line="240" w:lineRule="auto"/>
      </w:pPr>
      <w:r>
        <w:continuationSeparator/>
      </w:r>
    </w:p>
  </w:footnote>
  <w:footnote w:id="1">
    <w:p w:rsidR="005F2AA5" w:rsidRPr="00B30C89" w:rsidRDefault="005F2AA5" w:rsidP="00B30C89">
      <w:pPr>
        <w:pStyle w:val="FootnoteText"/>
        <w:ind w:firstLine="709"/>
        <w:jc w:val="both"/>
        <w:rPr>
          <w:rFonts w:asciiTheme="majorBidi" w:hAnsiTheme="majorBidi" w:cstheme="majorBidi"/>
          <w:shd w:val="clear" w:color="auto" w:fill="FFFFFF"/>
        </w:rPr>
      </w:pPr>
      <w:r w:rsidRPr="000F2C2E">
        <w:rPr>
          <w:rStyle w:val="FootnoteReference"/>
          <w:rFonts w:asciiTheme="majorBidi" w:hAnsiTheme="majorBidi" w:cstheme="majorBidi"/>
        </w:rPr>
        <w:footnoteRef/>
      </w:r>
      <w:r w:rsidRPr="000F2C2E">
        <w:rPr>
          <w:rFonts w:asciiTheme="majorBidi" w:hAnsiTheme="majorBidi" w:cstheme="majorBidi"/>
        </w:rPr>
        <w:t xml:space="preserve"> </w:t>
      </w:r>
      <w:r w:rsidRPr="005343B2">
        <w:rPr>
          <w:rFonts w:asciiTheme="majorBidi" w:eastAsiaTheme="minorEastAsia" w:hAnsiTheme="majorBidi" w:cstheme="majorBidi"/>
          <w:kern w:val="24"/>
          <w:lang w:eastAsia="en-ID"/>
        </w:rPr>
        <w:t xml:space="preserve">PISA </w:t>
      </w:r>
      <w:r w:rsidRPr="002D60C6">
        <w:rPr>
          <w:rFonts w:asciiTheme="majorBidi" w:hAnsiTheme="majorBidi" w:cstheme="majorBidi"/>
        </w:rPr>
        <w:t>merupakan</w:t>
      </w:r>
      <w:r w:rsidRPr="005343B2">
        <w:rPr>
          <w:rFonts w:asciiTheme="majorBidi" w:hAnsiTheme="majorBidi" w:cstheme="majorBidi"/>
          <w:shd w:val="clear" w:color="auto" w:fill="FFFFFF"/>
        </w:rPr>
        <w:t xml:space="preserve"> sistem penilaian secara internasional yang </w:t>
      </w:r>
      <w:r w:rsidRPr="005343B2">
        <w:rPr>
          <w:rFonts w:asciiTheme="majorBidi" w:eastAsiaTheme="minorEastAsia" w:hAnsiTheme="majorBidi" w:cstheme="majorBidi"/>
          <w:kern w:val="24"/>
          <w:lang w:eastAsia="en-ID"/>
        </w:rPr>
        <w:t xml:space="preserve">diluncurkan oleh </w:t>
      </w:r>
      <w:r w:rsidRPr="005343B2">
        <w:rPr>
          <w:rFonts w:asciiTheme="majorBidi" w:hAnsiTheme="majorBidi" w:cstheme="majorBidi"/>
          <w:shd w:val="clear" w:color="auto" w:fill="FFFFFF"/>
        </w:rPr>
        <w:t>Organisation for Economic Cooperation and Development atau disingkat dengan OECD, yaitu suatu organisasi internasional yang  bergerak di bidang kerjasama ekonomi dan pembangunan</w:t>
      </w:r>
      <w:r>
        <w:rPr>
          <w:rFonts w:asciiTheme="majorBidi" w:hAnsiTheme="majorBidi" w:cstheme="majorBidi"/>
          <w:shd w:val="clear" w:color="auto" w:fill="FFFFFF"/>
        </w:rPr>
        <w:t xml:space="preserve">. OECD </w:t>
      </w:r>
      <w:r w:rsidRPr="005343B2">
        <w:rPr>
          <w:rFonts w:asciiTheme="majorBidi" w:hAnsiTheme="majorBidi" w:cstheme="majorBidi"/>
          <w:shd w:val="clear" w:color="auto" w:fill="FFFFFF"/>
        </w:rPr>
        <w:t>beranggotakan 35 negara yang mayoritas merupakan negara-negara maju di dunia</w:t>
      </w:r>
      <w:r>
        <w:rPr>
          <w:rFonts w:asciiTheme="majorBidi" w:hAnsiTheme="majorBidi" w:cstheme="majorBidi"/>
          <w:shd w:val="clear" w:color="auto" w:fill="FFFFFF"/>
        </w:rPr>
        <w:t xml:space="preserve"> dan berbasis di Paris Prancis</w:t>
      </w:r>
      <w:r w:rsidRPr="005343B2">
        <w:rPr>
          <w:rFonts w:asciiTheme="majorBidi" w:hAnsiTheme="majorBidi" w:cstheme="majorBidi"/>
          <w:shd w:val="clear" w:color="auto" w:fill="FFFFFF"/>
        </w:rPr>
        <w:t xml:space="preserve">. </w:t>
      </w:r>
      <w:r>
        <w:rPr>
          <w:rFonts w:asciiTheme="majorBidi" w:hAnsiTheme="majorBidi" w:cstheme="majorBidi"/>
          <w:shd w:val="clear" w:color="auto" w:fill="FFFFFF"/>
        </w:rPr>
        <w:t>P</w:t>
      </w:r>
      <w:r w:rsidRPr="005343B2">
        <w:rPr>
          <w:rFonts w:asciiTheme="majorBidi" w:eastAsiaTheme="minorEastAsia" w:hAnsiTheme="majorBidi" w:cstheme="majorBidi"/>
          <w:kern w:val="24"/>
          <w:lang w:eastAsia="en-ID"/>
        </w:rPr>
        <w:t>ada tahun 1997</w:t>
      </w:r>
      <w:r>
        <w:rPr>
          <w:rFonts w:asciiTheme="majorBidi" w:eastAsiaTheme="minorEastAsia" w:hAnsiTheme="majorBidi" w:cstheme="majorBidi"/>
          <w:kern w:val="24"/>
          <w:lang w:eastAsia="en-ID"/>
        </w:rPr>
        <w:t>, OECD meluncurkan PISA</w:t>
      </w:r>
      <w:r w:rsidRPr="005343B2">
        <w:rPr>
          <w:rFonts w:asciiTheme="majorBidi" w:eastAsiaTheme="minorEastAsia" w:hAnsiTheme="majorBidi" w:cstheme="majorBidi"/>
          <w:kern w:val="24"/>
          <w:lang w:eastAsia="en-ID"/>
        </w:rPr>
        <w:t xml:space="preserve"> dengan tujuan menilai kemahiran siswa usia 15 tahun dalam bidang membaca, matematika, dan sains, serta mengukur keterampilan mereka dalam menerapkan apa yang telah mereka pelajari di sekolah dalam kehidupan nyata. PISA dilaksanakan setiap tiga tahun sekali, dengan putaran pertama pada tahun 2000, dan putaran selanjutnya pada 2003, 2006, 2009, 2012, 2015 dan 2018; sementara putaran 2021 sedang dalam proses penyiapan. </w:t>
      </w:r>
      <w:r w:rsidRPr="005343B2">
        <w:rPr>
          <w:rFonts w:asciiTheme="majorBidi" w:hAnsiTheme="majorBidi" w:cstheme="majorBidi"/>
          <w:shd w:val="clear" w:color="auto" w:fill="FFFFFF"/>
        </w:rPr>
        <w:t>Lihat: Nisa Sopiah</w:t>
      </w:r>
      <w:r>
        <w:rPr>
          <w:rFonts w:asciiTheme="majorBidi" w:hAnsiTheme="majorBidi" w:cstheme="majorBidi"/>
          <w:shd w:val="clear" w:color="auto" w:fill="FFFFFF"/>
        </w:rPr>
        <w:t xml:space="preserve"> </w:t>
      </w:r>
      <w:r w:rsidRPr="005343B2">
        <w:rPr>
          <w:rFonts w:asciiTheme="majorBidi" w:hAnsiTheme="majorBidi" w:cstheme="majorBidi"/>
          <w:shd w:val="clear" w:color="auto" w:fill="FFFFFF"/>
        </w:rPr>
        <w:t>Istiqomah,</w:t>
      </w:r>
      <w:r w:rsidRPr="00842BD7">
        <w:rPr>
          <w:rFonts w:asciiTheme="majorBidi" w:hAnsiTheme="majorBidi" w:cstheme="majorBidi"/>
          <w:shd w:val="clear" w:color="auto" w:fill="FFFFFF"/>
        </w:rPr>
        <w:t xml:space="preserve"> </w:t>
      </w:r>
      <w:r>
        <w:rPr>
          <w:rFonts w:asciiTheme="majorBidi" w:hAnsiTheme="majorBidi" w:cstheme="majorBidi"/>
          <w:shd w:val="clear" w:color="auto" w:fill="FFFFFF"/>
        </w:rPr>
        <w:t>“</w:t>
      </w:r>
      <w:r w:rsidRPr="002D60C6">
        <w:rPr>
          <w:rFonts w:asciiTheme="majorBidi" w:hAnsiTheme="majorBidi" w:cstheme="majorBidi"/>
          <w:shd w:val="clear" w:color="auto" w:fill="FFFFFF"/>
        </w:rPr>
        <w:t>Literasi Sains Siswa kelas 9 SMP Kota Bandung pada Konteks Sumber Daya Alam</w:t>
      </w:r>
      <w:r>
        <w:rPr>
          <w:rFonts w:asciiTheme="majorBidi" w:hAnsiTheme="majorBidi" w:cstheme="majorBidi"/>
          <w:shd w:val="clear" w:color="auto" w:fill="FFFFFF"/>
        </w:rPr>
        <w:t>”</w:t>
      </w:r>
      <w:r w:rsidRPr="005343B2">
        <w:rPr>
          <w:rFonts w:asciiTheme="majorBidi" w:hAnsiTheme="majorBidi" w:cstheme="majorBidi"/>
          <w:i/>
          <w:iCs/>
          <w:shd w:val="clear" w:color="auto" w:fill="FFFFFF"/>
        </w:rPr>
        <w:t xml:space="preserve">, </w:t>
      </w:r>
      <w:r w:rsidRPr="002D60C6">
        <w:rPr>
          <w:rFonts w:asciiTheme="majorBidi" w:hAnsiTheme="majorBidi" w:cstheme="majorBidi"/>
          <w:i/>
          <w:iCs/>
          <w:shd w:val="clear" w:color="auto" w:fill="FFFFFF"/>
        </w:rPr>
        <w:t>Jurnal Pascasarjana UM</w:t>
      </w:r>
      <w:r w:rsidRPr="005343B2">
        <w:rPr>
          <w:rFonts w:asciiTheme="majorBidi" w:hAnsiTheme="majorBidi" w:cstheme="majorBidi"/>
          <w:shd w:val="clear" w:color="auto" w:fill="FFFFFF"/>
        </w:rPr>
        <w:t>, Vol. 1, 2016.</w:t>
      </w:r>
    </w:p>
  </w:footnote>
  <w:footnote w:id="2">
    <w:p w:rsidR="005F2AA5" w:rsidRPr="002A2FC6" w:rsidRDefault="005F2AA5" w:rsidP="00556584">
      <w:pPr>
        <w:pStyle w:val="FootnoteText"/>
        <w:ind w:firstLine="709"/>
        <w:jc w:val="both"/>
        <w:rPr>
          <w:rFonts w:asciiTheme="majorBidi" w:hAnsiTheme="majorBidi" w:cstheme="majorBidi"/>
          <w:i/>
          <w:iCs/>
          <w:lang w:val="en-ID"/>
        </w:rPr>
      </w:pPr>
      <w:r w:rsidRPr="00C44E13">
        <w:rPr>
          <w:rStyle w:val="FootnoteReference"/>
          <w:rFonts w:asciiTheme="majorBidi" w:hAnsiTheme="majorBidi" w:cstheme="majorBidi"/>
        </w:rPr>
        <w:footnoteRef/>
      </w:r>
      <w:r w:rsidRPr="00C44E13">
        <w:rPr>
          <w:rFonts w:asciiTheme="majorBidi" w:hAnsiTheme="majorBidi" w:cstheme="majorBidi"/>
          <w:b/>
          <w:bCs/>
        </w:rPr>
        <w:t xml:space="preserve"> </w:t>
      </w:r>
      <w:r w:rsidRPr="002D60C6">
        <w:rPr>
          <w:rFonts w:asciiTheme="majorBidi" w:hAnsiTheme="majorBidi" w:cstheme="majorBidi"/>
        </w:rPr>
        <w:t>Titik</w:t>
      </w:r>
      <w:r>
        <w:rPr>
          <w:rFonts w:asciiTheme="majorBidi" w:hAnsiTheme="majorBidi" w:cstheme="majorBidi"/>
        </w:rPr>
        <w:t xml:space="preserve"> </w:t>
      </w:r>
      <w:r w:rsidRPr="002D60C6">
        <w:rPr>
          <w:rFonts w:asciiTheme="majorBidi" w:hAnsiTheme="majorBidi" w:cstheme="majorBidi"/>
        </w:rPr>
        <w:t>Harsiati</w:t>
      </w:r>
      <w:r w:rsidRPr="002D60C6">
        <w:rPr>
          <w:rFonts w:asciiTheme="majorBidi" w:hAnsiTheme="majorBidi" w:cstheme="majorBidi"/>
          <w:shd w:val="clear" w:color="auto" w:fill="FFFFFF"/>
        </w:rPr>
        <w:t>,</w:t>
      </w:r>
      <w:r w:rsidRPr="00842BD7">
        <w:rPr>
          <w:rFonts w:asciiTheme="majorBidi" w:hAnsiTheme="majorBidi" w:cstheme="majorBidi"/>
        </w:rPr>
        <w:t xml:space="preserve"> </w:t>
      </w:r>
      <w:r w:rsidRPr="002D60C6">
        <w:rPr>
          <w:rFonts w:asciiTheme="majorBidi" w:hAnsiTheme="majorBidi" w:cstheme="majorBidi"/>
          <w:shd w:val="clear" w:color="auto" w:fill="FFFFFF"/>
        </w:rPr>
        <w:t>“Karakteristik Soal Literasi Membaca pada Program PISA”</w:t>
      </w:r>
      <w:r w:rsidRPr="002D60C6">
        <w:rPr>
          <w:rFonts w:asciiTheme="majorBidi" w:hAnsiTheme="majorBidi" w:cstheme="majorBidi"/>
          <w:i/>
          <w:iCs/>
          <w:shd w:val="clear" w:color="auto" w:fill="FFFFFF"/>
        </w:rPr>
        <w:t xml:space="preserve">, Jurnal </w:t>
      </w:r>
      <w:r w:rsidRPr="002D60C6">
        <w:rPr>
          <w:rFonts w:asciiTheme="majorBidi" w:hAnsiTheme="majorBidi" w:cstheme="majorBidi"/>
          <w:i/>
          <w:iCs/>
        </w:rPr>
        <w:t>LITERA</w:t>
      </w:r>
      <w:r w:rsidRPr="002D60C6">
        <w:rPr>
          <w:rFonts w:asciiTheme="majorBidi" w:hAnsiTheme="majorBidi" w:cstheme="majorBidi"/>
        </w:rPr>
        <w:t>, Vol. 17, No 1, Maret 2018</w:t>
      </w:r>
    </w:p>
  </w:footnote>
  <w:footnote w:id="3">
    <w:p w:rsidR="005F2AA5" w:rsidRPr="00673FDA" w:rsidRDefault="005F2AA5" w:rsidP="00B30C89">
      <w:pPr>
        <w:pStyle w:val="FootnoteText"/>
        <w:ind w:firstLine="709"/>
        <w:jc w:val="both"/>
        <w:rPr>
          <w:rFonts w:asciiTheme="majorBidi" w:hAnsiTheme="majorBidi" w:cstheme="majorBidi"/>
        </w:rPr>
      </w:pPr>
      <w:r>
        <w:rPr>
          <w:rStyle w:val="FootnoteReference"/>
        </w:rPr>
        <w:footnoteRef/>
      </w:r>
      <w:r>
        <w:t xml:space="preserve"> </w:t>
      </w:r>
      <w:r w:rsidRPr="00673FDA">
        <w:rPr>
          <w:rFonts w:asciiTheme="majorBidi" w:hAnsiTheme="majorBidi" w:cstheme="majorBidi"/>
        </w:rPr>
        <w:t xml:space="preserve">Faizah, D.U. dkk, </w:t>
      </w:r>
      <w:r w:rsidRPr="00673FDA">
        <w:rPr>
          <w:rFonts w:asciiTheme="majorBidi" w:hAnsiTheme="majorBidi" w:cstheme="majorBidi"/>
          <w:i/>
          <w:iCs/>
        </w:rPr>
        <w:t>Panduan Gerakan Literasi Sekolah di Sekolah Dasar</w:t>
      </w:r>
      <w:r w:rsidRPr="00673FDA">
        <w:rPr>
          <w:rFonts w:asciiTheme="majorBidi" w:hAnsiTheme="majorBidi" w:cstheme="majorBidi"/>
        </w:rPr>
        <w:t>, (Jakarta: Ditjen Pendidikan Dasar dan Menengah, Kemendikbud 2016), 2</w:t>
      </w:r>
    </w:p>
  </w:footnote>
  <w:footnote w:id="4">
    <w:p w:rsidR="005F2AA5" w:rsidRPr="0068721C" w:rsidRDefault="005F2AA5" w:rsidP="00290246">
      <w:pPr>
        <w:pStyle w:val="FootnoteText"/>
        <w:ind w:firstLine="709"/>
        <w:jc w:val="both"/>
        <w:rPr>
          <w:rFonts w:asciiTheme="majorBidi" w:hAnsiTheme="majorBidi" w:cstheme="majorBidi"/>
        </w:rPr>
      </w:pPr>
      <w:r w:rsidRPr="0068721C">
        <w:rPr>
          <w:rStyle w:val="FootnoteReference"/>
          <w:rFonts w:asciiTheme="majorBidi" w:hAnsiTheme="majorBidi" w:cstheme="majorBidi"/>
        </w:rPr>
        <w:footnoteRef/>
      </w:r>
      <w:r w:rsidRPr="0068721C">
        <w:rPr>
          <w:rFonts w:asciiTheme="majorBidi" w:hAnsiTheme="majorBidi" w:cstheme="majorBidi"/>
        </w:rPr>
        <w:t xml:space="preserve"> Sigit Purnama, “Pengasuhan Digital untuk Anak Generasi Alpha”, </w:t>
      </w:r>
      <w:r w:rsidRPr="0068721C">
        <w:rPr>
          <w:rFonts w:asciiTheme="majorBidi" w:hAnsiTheme="majorBidi" w:cstheme="majorBidi"/>
          <w:i/>
          <w:iCs/>
        </w:rPr>
        <w:t>Al Hikmah Proc Islamic Ear Child Educ</w:t>
      </w:r>
      <w:r w:rsidRPr="0068721C">
        <w:rPr>
          <w:rFonts w:asciiTheme="majorBidi" w:hAnsiTheme="majorBidi" w:cstheme="majorBidi"/>
        </w:rPr>
        <w:t xml:space="preserve">, </w:t>
      </w:r>
      <w:r>
        <w:rPr>
          <w:rFonts w:asciiTheme="majorBidi" w:hAnsiTheme="majorBidi" w:cstheme="majorBidi"/>
        </w:rPr>
        <w:t>Vol</w:t>
      </w:r>
      <w:r w:rsidRPr="0068721C">
        <w:rPr>
          <w:rFonts w:asciiTheme="majorBidi" w:hAnsiTheme="majorBidi" w:cstheme="majorBidi"/>
        </w:rPr>
        <w:t>. 1 (2018), 493-502</w:t>
      </w:r>
      <w:r>
        <w:rPr>
          <w:rFonts w:asciiTheme="majorBidi" w:hAnsiTheme="majorBidi" w:cstheme="majorBidi"/>
        </w:rPr>
        <w:t>.</w:t>
      </w:r>
    </w:p>
  </w:footnote>
  <w:footnote w:id="5">
    <w:p w:rsidR="005F2AA5" w:rsidRPr="00754D12" w:rsidRDefault="005F2AA5" w:rsidP="00290246">
      <w:pPr>
        <w:pStyle w:val="FootnoteText"/>
        <w:ind w:firstLine="709"/>
        <w:jc w:val="both"/>
        <w:rPr>
          <w:rFonts w:asciiTheme="majorBidi" w:hAnsiTheme="majorBidi" w:cstheme="majorBidi"/>
          <w:b/>
          <w:bCs/>
          <w:i/>
          <w:iCs/>
        </w:rPr>
      </w:pPr>
      <w:r w:rsidRPr="0040396B">
        <w:rPr>
          <w:rStyle w:val="FootnoteReference"/>
        </w:rPr>
        <w:footnoteRef/>
      </w:r>
      <w:r w:rsidRPr="0040396B">
        <w:t xml:space="preserve"> </w:t>
      </w:r>
      <w:r w:rsidRPr="005947C7">
        <w:rPr>
          <w:rFonts w:asciiTheme="majorBidi" w:hAnsiTheme="majorBidi" w:cstheme="majorBidi"/>
        </w:rPr>
        <w:t>Hildawati almah</w:t>
      </w:r>
      <w:r w:rsidRPr="005947C7">
        <w:rPr>
          <w:rFonts w:asciiTheme="majorBidi" w:hAnsiTheme="majorBidi" w:cstheme="majorBidi"/>
          <w:i/>
          <w:iCs/>
        </w:rPr>
        <w:t>, “</w:t>
      </w:r>
      <w:r w:rsidRPr="005947C7">
        <w:rPr>
          <w:rFonts w:asciiTheme="majorBidi" w:hAnsiTheme="majorBidi" w:cstheme="majorBidi"/>
        </w:rPr>
        <w:t xml:space="preserve">Urgensi Literasi Informasi (Information Literacy) Dalam Era Globalisasi: Perpustakaan, Masyarakat, Dan Peradabaan”, </w:t>
      </w:r>
      <w:r w:rsidRPr="005947C7">
        <w:rPr>
          <w:rFonts w:asciiTheme="majorBidi" w:hAnsiTheme="majorBidi" w:cstheme="majorBidi"/>
          <w:i/>
          <w:iCs/>
        </w:rPr>
        <w:t>Jurnal Komunika UIN Raden In</w:t>
      </w:r>
      <w:r>
        <w:rPr>
          <w:rFonts w:asciiTheme="majorBidi" w:hAnsiTheme="majorBidi" w:cstheme="majorBidi"/>
          <w:i/>
          <w:iCs/>
        </w:rPr>
        <w:t xml:space="preserve">tan Lampung, </w:t>
      </w:r>
      <w:r w:rsidRPr="00754D12">
        <w:rPr>
          <w:rFonts w:asciiTheme="majorBidi" w:hAnsiTheme="majorBidi" w:cstheme="majorBidi"/>
        </w:rPr>
        <w:t>Vol. 2, No. 1, 2019.</w:t>
      </w:r>
    </w:p>
  </w:footnote>
  <w:footnote w:id="6">
    <w:p w:rsidR="005F2AA5" w:rsidRPr="002443B7" w:rsidRDefault="005F2AA5" w:rsidP="00290246">
      <w:pPr>
        <w:pStyle w:val="FootnoteText"/>
        <w:ind w:firstLine="709"/>
        <w:jc w:val="both"/>
        <w:rPr>
          <w:rFonts w:asciiTheme="majorBidi" w:hAnsiTheme="majorBidi"/>
          <w:b/>
          <w:bCs/>
        </w:rPr>
      </w:pPr>
      <w:r w:rsidRPr="0040396B">
        <w:rPr>
          <w:rStyle w:val="FootnoteReference"/>
          <w:rFonts w:asciiTheme="majorBidi" w:hAnsiTheme="majorBidi"/>
        </w:rPr>
        <w:footnoteRef/>
      </w:r>
      <w:r w:rsidRPr="0040396B">
        <w:rPr>
          <w:rFonts w:asciiTheme="majorBidi" w:hAnsiTheme="majorBidi"/>
        </w:rPr>
        <w:t xml:space="preserve"> </w:t>
      </w:r>
      <w:r w:rsidRPr="00754D12">
        <w:rPr>
          <w:rFonts w:asciiTheme="majorBidi" w:hAnsiTheme="majorBidi"/>
          <w:shd w:val="clear" w:color="auto" w:fill="FFFFFF"/>
        </w:rPr>
        <w:t xml:space="preserve">Advan Navis </w:t>
      </w:r>
      <w:r w:rsidRPr="00290246">
        <w:rPr>
          <w:rFonts w:asciiTheme="majorBidi" w:hAnsiTheme="majorBidi" w:cstheme="majorBidi"/>
        </w:rPr>
        <w:t>Zubaidi</w:t>
      </w:r>
      <w:r w:rsidRPr="00754D12">
        <w:rPr>
          <w:rFonts w:asciiTheme="majorBidi" w:hAnsiTheme="majorBidi"/>
          <w:shd w:val="clear" w:color="auto" w:fill="FFFFFF"/>
        </w:rPr>
        <w:t>, “</w:t>
      </w:r>
      <w:r w:rsidRPr="00754D12">
        <w:rPr>
          <w:rFonts w:asciiTheme="majorBidi" w:hAnsiTheme="majorBidi"/>
        </w:rPr>
        <w:t xml:space="preserve">Urgensi Literasi Media di Tengah Sinisme Antarsuku, Agama, Ras, dan Golongan”, </w:t>
      </w:r>
      <w:r w:rsidRPr="00754D12">
        <w:rPr>
          <w:rFonts w:asciiTheme="majorBidi" w:hAnsiTheme="majorBidi"/>
          <w:i/>
          <w:iCs/>
        </w:rPr>
        <w:t xml:space="preserve">Jurnal Komunikasi Islam UIN Sunan Ampel Surabaya, </w:t>
      </w:r>
      <w:r>
        <w:rPr>
          <w:rFonts w:asciiTheme="majorBidi" w:hAnsiTheme="majorBidi"/>
        </w:rPr>
        <w:t>Vol. 8, No. 1, 2018.</w:t>
      </w:r>
    </w:p>
  </w:footnote>
  <w:footnote w:id="7">
    <w:p w:rsidR="005F2AA5" w:rsidRPr="00014EF8" w:rsidRDefault="005F2AA5" w:rsidP="00290246">
      <w:pPr>
        <w:pStyle w:val="FootnoteText"/>
        <w:ind w:firstLine="709"/>
        <w:jc w:val="both"/>
        <w:rPr>
          <w:rFonts w:asciiTheme="majorBidi" w:hAnsiTheme="majorBidi"/>
          <w:b/>
          <w:bCs/>
        </w:rPr>
      </w:pPr>
      <w:r w:rsidRPr="0040396B">
        <w:rPr>
          <w:rStyle w:val="FootnoteReference"/>
          <w:rFonts w:asciiTheme="majorBidi" w:hAnsiTheme="majorBidi"/>
        </w:rPr>
        <w:footnoteRef/>
      </w:r>
      <w:r w:rsidRPr="0040396B">
        <w:rPr>
          <w:rFonts w:asciiTheme="majorBidi" w:hAnsiTheme="majorBidi"/>
        </w:rPr>
        <w:t xml:space="preserve"> </w:t>
      </w:r>
      <w:r w:rsidRPr="0040396B">
        <w:rPr>
          <w:rFonts w:asciiTheme="majorBidi" w:hAnsiTheme="majorBidi"/>
          <w:shd w:val="clear" w:color="auto" w:fill="FFFFFF"/>
        </w:rPr>
        <w:t xml:space="preserve">Moh. </w:t>
      </w:r>
      <w:r w:rsidRPr="00290246">
        <w:rPr>
          <w:rFonts w:asciiTheme="majorBidi" w:hAnsiTheme="majorBidi" w:cstheme="majorBidi"/>
        </w:rPr>
        <w:t>Hafiyusholeh</w:t>
      </w:r>
      <w:r w:rsidRPr="0040396B">
        <w:rPr>
          <w:rFonts w:asciiTheme="majorBidi" w:hAnsiTheme="majorBidi"/>
          <w:shd w:val="clear" w:color="auto" w:fill="FFFFFF"/>
        </w:rPr>
        <w:t>, “</w:t>
      </w:r>
      <w:r w:rsidRPr="0040396B">
        <w:rPr>
          <w:rFonts w:asciiTheme="majorBidi" w:hAnsiTheme="majorBidi"/>
        </w:rPr>
        <w:t xml:space="preserve">Literasi Statistik Dan Urgensinya Bagi Siswa”, </w:t>
      </w:r>
      <w:r w:rsidRPr="0040396B">
        <w:rPr>
          <w:rFonts w:asciiTheme="majorBidi" w:hAnsiTheme="majorBidi"/>
          <w:i/>
          <w:iCs/>
        </w:rPr>
        <w:t xml:space="preserve">Jurnal Wahana: Tridarma Perguruan Tinggi Universitas PGRI Adi Buana, </w:t>
      </w:r>
      <w:r w:rsidRPr="0040396B">
        <w:rPr>
          <w:rFonts w:asciiTheme="majorBidi" w:hAnsiTheme="majorBidi"/>
        </w:rPr>
        <w:t>Vol. 64, No.1, 2015.</w:t>
      </w:r>
    </w:p>
  </w:footnote>
  <w:footnote w:id="8">
    <w:p w:rsidR="005F2AA5" w:rsidRPr="004F3352" w:rsidRDefault="005F2AA5" w:rsidP="00290246">
      <w:pPr>
        <w:pStyle w:val="FootnoteText"/>
        <w:ind w:firstLine="709"/>
        <w:jc w:val="both"/>
        <w:rPr>
          <w:rFonts w:asciiTheme="majorBidi" w:hAnsiTheme="majorBidi" w:cstheme="majorBidi"/>
          <w:b/>
          <w:bCs/>
          <w:color w:val="000000"/>
        </w:rPr>
      </w:pPr>
      <w:r w:rsidRPr="004F3352">
        <w:rPr>
          <w:rStyle w:val="FootnoteReference"/>
        </w:rPr>
        <w:footnoteRef/>
      </w:r>
      <w:r w:rsidRPr="004F3352">
        <w:t xml:space="preserve"> </w:t>
      </w:r>
      <w:r w:rsidRPr="004F3352">
        <w:rPr>
          <w:rStyle w:val="Emphasis"/>
          <w:rFonts w:asciiTheme="majorBidi" w:hAnsiTheme="majorBidi" w:cstheme="majorBidi"/>
          <w:i w:val="0"/>
          <w:iCs w:val="0"/>
          <w:shd w:val="clear" w:color="auto" w:fill="FFFFFF"/>
        </w:rPr>
        <w:t>Helena Anggraeni, “</w:t>
      </w:r>
      <w:r w:rsidRPr="004F3352">
        <w:rPr>
          <w:rFonts w:asciiTheme="majorBidi" w:hAnsiTheme="majorBidi" w:cstheme="majorBidi"/>
          <w:color w:val="000000"/>
        </w:rPr>
        <w:t xml:space="preserve">Penguatan Blended Learning Berbasis Literasi Digital dalam Menghadapi Era Revolusi Industri 4.0”, </w:t>
      </w:r>
      <w:r w:rsidRPr="004F3352">
        <w:rPr>
          <w:rFonts w:asciiTheme="majorBidi" w:hAnsiTheme="majorBidi" w:cstheme="majorBidi"/>
          <w:i/>
          <w:iCs/>
          <w:color w:val="000000"/>
        </w:rPr>
        <w:t xml:space="preserve">Al-Idarah: Jurnal Kependidikan Islam, </w:t>
      </w:r>
      <w:r w:rsidRPr="004F3352">
        <w:rPr>
          <w:rFonts w:asciiTheme="majorBidi" w:hAnsiTheme="majorBidi" w:cstheme="majorBidi"/>
          <w:color w:val="000000"/>
        </w:rPr>
        <w:t>Vol. 9, No. 2, 2019.</w:t>
      </w:r>
    </w:p>
  </w:footnote>
  <w:footnote w:id="9">
    <w:p w:rsidR="005F2AA5" w:rsidRPr="00290246" w:rsidRDefault="005F2AA5" w:rsidP="00290246">
      <w:pPr>
        <w:pStyle w:val="FootnoteText"/>
        <w:ind w:firstLine="709"/>
        <w:jc w:val="both"/>
        <w:rPr>
          <w:rFonts w:asciiTheme="majorBidi" w:hAnsiTheme="majorBidi" w:cstheme="majorBidi"/>
          <w:b/>
          <w:bCs/>
        </w:rPr>
      </w:pPr>
      <w:r w:rsidRPr="004F3352">
        <w:rPr>
          <w:rStyle w:val="FootnoteReference"/>
        </w:rPr>
        <w:footnoteRef/>
      </w:r>
      <w:r>
        <w:t xml:space="preserve"> </w:t>
      </w:r>
      <w:r w:rsidRPr="00514D43">
        <w:rPr>
          <w:rStyle w:val="Emphasis"/>
          <w:rFonts w:asciiTheme="majorBidi" w:hAnsiTheme="majorBidi" w:cstheme="majorBidi"/>
          <w:i w:val="0"/>
          <w:iCs w:val="0"/>
          <w:shd w:val="clear" w:color="auto" w:fill="FFFFFF"/>
        </w:rPr>
        <w:t>Anik</w:t>
      </w:r>
      <w:r w:rsidRPr="00514D43">
        <w:rPr>
          <w:rFonts w:asciiTheme="majorBidi" w:hAnsiTheme="majorBidi" w:cstheme="majorBidi"/>
          <w:i/>
          <w:iCs/>
        </w:rPr>
        <w:t xml:space="preserve"> </w:t>
      </w:r>
      <w:r w:rsidRPr="004F3352">
        <w:rPr>
          <w:rFonts w:asciiTheme="majorBidi" w:hAnsiTheme="majorBidi" w:cstheme="majorBidi"/>
        </w:rPr>
        <w:t xml:space="preserve">Pujiati, “Peningkatan Literasi Sains dengan Pembelajaran STEM Di Era Revolusi Industri 4.0”, yang disampaikan dalam </w:t>
      </w:r>
      <w:r w:rsidRPr="004F3352">
        <w:rPr>
          <w:rFonts w:asciiTheme="majorBidi" w:hAnsiTheme="majorBidi" w:cstheme="majorBidi"/>
          <w:i/>
          <w:iCs/>
        </w:rPr>
        <w:t xml:space="preserve">Prosoding Diskusi Panel Nasional Pendidikan Matematika, </w:t>
      </w:r>
      <w:r w:rsidRPr="004F3352">
        <w:rPr>
          <w:rFonts w:asciiTheme="majorBidi" w:hAnsiTheme="majorBidi" w:cstheme="majorBidi"/>
        </w:rPr>
        <w:t>Vol. 5, 2019.</w:t>
      </w:r>
    </w:p>
  </w:footnote>
  <w:footnote w:id="10">
    <w:p w:rsidR="005F2AA5" w:rsidRPr="00155CEE" w:rsidRDefault="005F2AA5" w:rsidP="0074669D">
      <w:pPr>
        <w:pStyle w:val="FootnoteText"/>
        <w:ind w:firstLine="709"/>
        <w:jc w:val="both"/>
        <w:rPr>
          <w:rFonts w:asciiTheme="majorBidi" w:hAnsiTheme="majorBidi" w:cstheme="majorBidi"/>
        </w:rPr>
      </w:pPr>
      <w:r>
        <w:rPr>
          <w:rStyle w:val="FootnoteReference"/>
        </w:rPr>
        <w:footnoteRef/>
      </w:r>
      <w:r>
        <w:t xml:space="preserve"> </w:t>
      </w:r>
      <w:r w:rsidRPr="00155CEE">
        <w:rPr>
          <w:rFonts w:asciiTheme="majorBidi" w:hAnsiTheme="majorBidi" w:cstheme="majorBidi"/>
        </w:rPr>
        <w:t>Bruce A Chadwik</w:t>
      </w:r>
      <w:r>
        <w:rPr>
          <w:rFonts w:asciiTheme="majorBidi" w:hAnsiTheme="majorBidi" w:cstheme="majorBidi"/>
        </w:rPr>
        <w:t xml:space="preserve">, </w:t>
      </w:r>
      <w:r w:rsidRPr="00155CEE">
        <w:rPr>
          <w:rFonts w:asciiTheme="majorBidi" w:hAnsiTheme="majorBidi" w:cstheme="majorBidi"/>
        </w:rPr>
        <w:t xml:space="preserve">dkk., </w:t>
      </w:r>
      <w:r w:rsidRPr="00155CEE">
        <w:rPr>
          <w:rFonts w:asciiTheme="majorBidi" w:hAnsiTheme="majorBidi" w:cstheme="majorBidi"/>
          <w:i/>
          <w:iCs/>
        </w:rPr>
        <w:t>Metode Penelitian Sosial</w:t>
      </w:r>
      <w:r w:rsidRPr="00155CEE">
        <w:rPr>
          <w:rFonts w:asciiTheme="majorBidi" w:hAnsiTheme="majorBidi" w:cstheme="majorBidi"/>
        </w:rPr>
        <w:t>. terj. Sulista dkk. (Semarang: IKIP Semarang Press, 1999), 270.</w:t>
      </w:r>
    </w:p>
  </w:footnote>
  <w:footnote w:id="11">
    <w:p w:rsidR="005F2AA5" w:rsidRPr="00864493" w:rsidRDefault="005F2AA5" w:rsidP="00864493">
      <w:pPr>
        <w:pStyle w:val="FootnoteText"/>
        <w:ind w:firstLine="709"/>
        <w:jc w:val="both"/>
        <w:rPr>
          <w:rFonts w:asciiTheme="majorBidi" w:hAnsiTheme="majorBidi" w:cstheme="majorBidi"/>
        </w:rPr>
      </w:pPr>
      <w:r>
        <w:rPr>
          <w:rStyle w:val="FootnoteReference"/>
        </w:rPr>
        <w:footnoteRef/>
      </w:r>
      <w:r>
        <w:t xml:space="preserve"> </w:t>
      </w:r>
      <w:r w:rsidRPr="006B4CE9">
        <w:rPr>
          <w:rFonts w:asciiTheme="majorBidi" w:hAnsiTheme="majorBidi" w:cstheme="majorBidi"/>
        </w:rPr>
        <w:t>Abdul</w:t>
      </w:r>
      <w:r>
        <w:rPr>
          <w:rFonts w:asciiTheme="majorBidi" w:hAnsiTheme="majorBidi" w:cstheme="majorBidi"/>
        </w:rPr>
        <w:t xml:space="preserve"> </w:t>
      </w:r>
      <w:r w:rsidRPr="006B4CE9">
        <w:rPr>
          <w:rFonts w:asciiTheme="majorBidi" w:hAnsiTheme="majorBidi" w:cstheme="majorBidi"/>
        </w:rPr>
        <w:t>Mustaqim,</w:t>
      </w:r>
      <w:r w:rsidRPr="006B4CE9">
        <w:rPr>
          <w:rFonts w:asciiTheme="majorBidi" w:hAnsiTheme="majorBidi" w:cstheme="majorBidi"/>
          <w:spacing w:val="4"/>
        </w:rPr>
        <w:t xml:space="preserve"> </w:t>
      </w:r>
      <w:r w:rsidRPr="006B4CE9">
        <w:rPr>
          <w:rFonts w:asciiTheme="majorBidi" w:hAnsiTheme="majorBidi" w:cstheme="majorBidi"/>
          <w:i/>
        </w:rPr>
        <w:t>Metode</w:t>
      </w:r>
      <w:r w:rsidRPr="006B4CE9">
        <w:rPr>
          <w:rFonts w:asciiTheme="majorBidi" w:hAnsiTheme="majorBidi" w:cstheme="majorBidi"/>
          <w:i/>
          <w:spacing w:val="1"/>
        </w:rPr>
        <w:t xml:space="preserve"> </w:t>
      </w:r>
      <w:r w:rsidRPr="006B4CE9">
        <w:rPr>
          <w:rFonts w:asciiTheme="majorBidi" w:hAnsiTheme="majorBidi" w:cstheme="majorBidi"/>
          <w:i/>
        </w:rPr>
        <w:t>Penelitian</w:t>
      </w:r>
      <w:r w:rsidRPr="006B4CE9">
        <w:rPr>
          <w:rFonts w:asciiTheme="majorBidi" w:hAnsiTheme="majorBidi" w:cstheme="majorBidi"/>
          <w:i/>
          <w:spacing w:val="2"/>
        </w:rPr>
        <w:t xml:space="preserve"> </w:t>
      </w:r>
      <w:r w:rsidRPr="006B4CE9">
        <w:rPr>
          <w:rFonts w:asciiTheme="majorBidi" w:hAnsiTheme="majorBidi" w:cstheme="majorBidi"/>
          <w:i/>
        </w:rPr>
        <w:t>Al-Qur’an</w:t>
      </w:r>
      <w:r w:rsidRPr="006B4CE9">
        <w:rPr>
          <w:rFonts w:asciiTheme="majorBidi" w:hAnsiTheme="majorBidi" w:cstheme="majorBidi"/>
          <w:i/>
          <w:spacing w:val="1"/>
        </w:rPr>
        <w:t xml:space="preserve"> </w:t>
      </w:r>
      <w:r w:rsidRPr="006B4CE9">
        <w:rPr>
          <w:rFonts w:asciiTheme="majorBidi" w:hAnsiTheme="majorBidi" w:cstheme="majorBidi"/>
          <w:i/>
        </w:rPr>
        <w:t>dan</w:t>
      </w:r>
      <w:r w:rsidRPr="006B4CE9">
        <w:rPr>
          <w:rFonts w:asciiTheme="majorBidi" w:hAnsiTheme="majorBidi" w:cstheme="majorBidi"/>
          <w:i/>
          <w:spacing w:val="1"/>
        </w:rPr>
        <w:t xml:space="preserve"> </w:t>
      </w:r>
      <w:r w:rsidRPr="006B4CE9">
        <w:rPr>
          <w:rFonts w:asciiTheme="majorBidi" w:hAnsiTheme="majorBidi" w:cstheme="majorBidi"/>
          <w:i/>
        </w:rPr>
        <w:t>Tafsir</w:t>
      </w:r>
      <w:r w:rsidRPr="006B4CE9">
        <w:rPr>
          <w:rFonts w:asciiTheme="majorBidi" w:hAnsiTheme="majorBidi" w:cstheme="majorBidi"/>
        </w:rPr>
        <w:t>,</w:t>
      </w:r>
      <w:r w:rsidRPr="006B4CE9">
        <w:rPr>
          <w:rFonts w:asciiTheme="majorBidi" w:hAnsiTheme="majorBidi" w:cstheme="majorBidi"/>
          <w:spacing w:val="4"/>
        </w:rPr>
        <w:t xml:space="preserve"> </w:t>
      </w:r>
      <w:r w:rsidRPr="006B4CE9">
        <w:rPr>
          <w:rFonts w:asciiTheme="majorBidi" w:hAnsiTheme="majorBidi" w:cstheme="majorBidi"/>
        </w:rPr>
        <w:t>(Yogyakarta: Idea</w:t>
      </w:r>
      <w:r w:rsidRPr="006B4CE9">
        <w:rPr>
          <w:rFonts w:asciiTheme="majorBidi" w:hAnsiTheme="majorBidi" w:cstheme="majorBidi"/>
          <w:spacing w:val="2"/>
        </w:rPr>
        <w:t xml:space="preserve"> </w:t>
      </w:r>
      <w:r w:rsidRPr="006B4CE9">
        <w:rPr>
          <w:rFonts w:asciiTheme="majorBidi" w:hAnsiTheme="majorBidi" w:cstheme="majorBidi"/>
        </w:rPr>
        <w:t>Press, 2019),</w:t>
      </w:r>
      <w:r>
        <w:rPr>
          <w:rFonts w:asciiTheme="majorBidi" w:hAnsiTheme="majorBidi" w:cstheme="majorBidi"/>
        </w:rPr>
        <w:t xml:space="preserve"> </w:t>
      </w:r>
      <w:r w:rsidRPr="006B4CE9">
        <w:rPr>
          <w:rFonts w:asciiTheme="majorBidi" w:hAnsiTheme="majorBidi" w:cstheme="majorBidi"/>
        </w:rPr>
        <w:t>78</w:t>
      </w:r>
    </w:p>
  </w:footnote>
  <w:footnote w:id="12">
    <w:p w:rsidR="005F2AA5" w:rsidRPr="00347EBD" w:rsidRDefault="005F2AA5" w:rsidP="00347EBD">
      <w:pPr>
        <w:pStyle w:val="FootnoteText"/>
        <w:ind w:firstLine="709"/>
        <w:jc w:val="both"/>
        <w:rPr>
          <w:rFonts w:asciiTheme="majorBidi" w:hAnsiTheme="majorBidi" w:cstheme="majorBidi"/>
        </w:rPr>
      </w:pPr>
      <w:r w:rsidRPr="00347EBD">
        <w:rPr>
          <w:rStyle w:val="FootnoteReference"/>
          <w:rFonts w:asciiTheme="majorBidi" w:hAnsiTheme="majorBidi" w:cstheme="majorBidi"/>
          <w:b/>
          <w:bCs/>
        </w:rPr>
        <w:footnoteRef/>
      </w:r>
      <w:r w:rsidRPr="00347EBD">
        <w:rPr>
          <w:rFonts w:asciiTheme="majorBidi" w:hAnsiTheme="majorBidi" w:cstheme="majorBidi"/>
          <w:b/>
          <w:bCs/>
        </w:rPr>
        <w:t xml:space="preserve"> </w:t>
      </w:r>
      <w:r w:rsidRPr="00347EBD">
        <w:rPr>
          <w:rFonts w:asciiTheme="majorBidi" w:hAnsiTheme="majorBidi" w:cstheme="majorBidi"/>
        </w:rPr>
        <w:t>Langkah</w:t>
      </w:r>
      <w:r w:rsidRPr="00347EBD">
        <w:rPr>
          <w:rFonts w:asciiTheme="majorBidi" w:hAnsiTheme="majorBidi" w:cstheme="majorBidi"/>
          <w:spacing w:val="28"/>
        </w:rPr>
        <w:t xml:space="preserve"> </w:t>
      </w:r>
      <w:r w:rsidRPr="00347EBD">
        <w:rPr>
          <w:rFonts w:asciiTheme="majorBidi" w:hAnsiTheme="majorBidi" w:cstheme="majorBidi"/>
        </w:rPr>
        <w:t>metodis</w:t>
      </w:r>
      <w:r w:rsidRPr="00347EBD">
        <w:rPr>
          <w:rFonts w:asciiTheme="majorBidi" w:hAnsiTheme="majorBidi" w:cstheme="majorBidi"/>
          <w:spacing w:val="26"/>
        </w:rPr>
        <w:t xml:space="preserve"> </w:t>
      </w:r>
      <w:r w:rsidRPr="00347EBD">
        <w:rPr>
          <w:rFonts w:asciiTheme="majorBidi" w:hAnsiTheme="majorBidi" w:cstheme="majorBidi"/>
        </w:rPr>
        <w:t>penelitian</w:t>
      </w:r>
      <w:r w:rsidRPr="00347EBD">
        <w:rPr>
          <w:rFonts w:asciiTheme="majorBidi" w:hAnsiTheme="majorBidi" w:cstheme="majorBidi"/>
          <w:spacing w:val="25"/>
        </w:rPr>
        <w:t xml:space="preserve"> </w:t>
      </w:r>
      <w:r w:rsidRPr="00347EBD">
        <w:rPr>
          <w:rFonts w:asciiTheme="majorBidi" w:hAnsiTheme="majorBidi" w:cstheme="majorBidi"/>
        </w:rPr>
        <w:t>tematik</w:t>
      </w:r>
      <w:r w:rsidRPr="00347EBD">
        <w:rPr>
          <w:rFonts w:asciiTheme="majorBidi" w:hAnsiTheme="majorBidi" w:cstheme="majorBidi"/>
          <w:spacing w:val="28"/>
        </w:rPr>
        <w:t xml:space="preserve"> </w:t>
      </w:r>
      <w:r w:rsidRPr="00347EBD">
        <w:rPr>
          <w:rFonts w:asciiTheme="majorBidi" w:hAnsiTheme="majorBidi" w:cstheme="majorBidi"/>
        </w:rPr>
        <w:t>tokoh,</w:t>
      </w:r>
      <w:r w:rsidRPr="00347EBD">
        <w:rPr>
          <w:rFonts w:asciiTheme="majorBidi" w:hAnsiTheme="majorBidi" w:cstheme="majorBidi"/>
          <w:spacing w:val="28"/>
        </w:rPr>
        <w:t xml:space="preserve"> </w:t>
      </w:r>
      <w:r w:rsidRPr="00347EBD">
        <w:rPr>
          <w:rFonts w:asciiTheme="majorBidi" w:hAnsiTheme="majorBidi" w:cstheme="majorBidi"/>
        </w:rPr>
        <w:t>lihat</w:t>
      </w:r>
      <w:r w:rsidRPr="00347EBD">
        <w:rPr>
          <w:rFonts w:asciiTheme="majorBidi" w:hAnsiTheme="majorBidi" w:cstheme="majorBidi"/>
          <w:spacing w:val="27"/>
        </w:rPr>
        <w:t xml:space="preserve"> </w:t>
      </w:r>
      <w:r w:rsidRPr="00347EBD">
        <w:rPr>
          <w:rFonts w:asciiTheme="majorBidi" w:hAnsiTheme="majorBidi" w:cstheme="majorBidi"/>
        </w:rPr>
        <w:t>Abdul Mustaqim,</w:t>
      </w:r>
      <w:r w:rsidRPr="00347EBD">
        <w:rPr>
          <w:rFonts w:asciiTheme="majorBidi" w:hAnsiTheme="majorBidi" w:cstheme="majorBidi"/>
          <w:spacing w:val="4"/>
        </w:rPr>
        <w:t xml:space="preserve"> </w:t>
      </w:r>
      <w:r w:rsidRPr="00347EBD">
        <w:rPr>
          <w:rFonts w:asciiTheme="majorBidi" w:hAnsiTheme="majorBidi" w:cstheme="majorBidi"/>
          <w:i/>
        </w:rPr>
        <w:t>Metode</w:t>
      </w:r>
      <w:r w:rsidRPr="00347EBD">
        <w:rPr>
          <w:rFonts w:asciiTheme="majorBidi" w:hAnsiTheme="majorBidi" w:cstheme="majorBidi"/>
          <w:i/>
          <w:spacing w:val="1"/>
        </w:rPr>
        <w:t xml:space="preserve"> </w:t>
      </w:r>
      <w:r w:rsidRPr="00347EBD">
        <w:rPr>
          <w:rFonts w:asciiTheme="majorBidi" w:hAnsiTheme="majorBidi" w:cstheme="majorBidi"/>
          <w:i/>
        </w:rPr>
        <w:t>Penelitian</w:t>
      </w:r>
      <w:r w:rsidRPr="00347EBD">
        <w:rPr>
          <w:rFonts w:asciiTheme="majorBidi" w:hAnsiTheme="majorBidi" w:cstheme="majorBidi"/>
          <w:i/>
          <w:spacing w:val="2"/>
        </w:rPr>
        <w:t xml:space="preserve"> </w:t>
      </w:r>
      <w:r w:rsidRPr="00347EBD">
        <w:rPr>
          <w:rFonts w:asciiTheme="majorBidi" w:hAnsiTheme="majorBidi" w:cstheme="majorBidi"/>
          <w:i/>
        </w:rPr>
        <w:t>Al-Qur’an</w:t>
      </w:r>
      <w:r w:rsidRPr="00347EBD">
        <w:rPr>
          <w:rFonts w:asciiTheme="majorBidi" w:hAnsiTheme="majorBidi" w:cstheme="majorBidi"/>
          <w:i/>
          <w:spacing w:val="1"/>
        </w:rPr>
        <w:t xml:space="preserve"> </w:t>
      </w:r>
      <w:r w:rsidRPr="00347EBD">
        <w:rPr>
          <w:rFonts w:asciiTheme="majorBidi" w:hAnsiTheme="majorBidi" w:cstheme="majorBidi"/>
          <w:i/>
        </w:rPr>
        <w:t>dan</w:t>
      </w:r>
      <w:r w:rsidRPr="00347EBD">
        <w:rPr>
          <w:rFonts w:asciiTheme="majorBidi" w:hAnsiTheme="majorBidi" w:cstheme="majorBidi"/>
          <w:i/>
          <w:spacing w:val="1"/>
        </w:rPr>
        <w:t xml:space="preserve"> </w:t>
      </w:r>
      <w:r w:rsidRPr="00347EBD">
        <w:rPr>
          <w:rFonts w:asciiTheme="majorBidi" w:hAnsiTheme="majorBidi" w:cstheme="majorBidi"/>
          <w:i/>
        </w:rPr>
        <w:t>Tafsir</w:t>
      </w:r>
      <w:r w:rsidRPr="00347EBD">
        <w:rPr>
          <w:rFonts w:asciiTheme="majorBidi" w:hAnsiTheme="majorBidi" w:cstheme="majorBidi"/>
        </w:rPr>
        <w:t>,</w:t>
      </w:r>
      <w:r w:rsidRPr="00347EBD">
        <w:rPr>
          <w:rFonts w:asciiTheme="majorBidi" w:hAnsiTheme="majorBidi" w:cstheme="majorBidi"/>
          <w:spacing w:val="4"/>
        </w:rPr>
        <w:t xml:space="preserve"> </w:t>
      </w:r>
      <w:r w:rsidRPr="00347EBD">
        <w:rPr>
          <w:rFonts w:asciiTheme="majorBidi" w:hAnsiTheme="majorBidi" w:cstheme="majorBidi"/>
        </w:rPr>
        <w:t>79 dan Abdul Mustaqim, “Metodologi dalam Penelitian Tafsir Maqashidi</w:t>
      </w:r>
      <w:r w:rsidRPr="00347EBD">
        <w:rPr>
          <w:rFonts w:asciiTheme="majorBidi" w:hAnsiTheme="majorBidi"/>
        </w:rPr>
        <w:t xml:space="preserve">”, disampaikan dalam  </w:t>
      </w:r>
      <w:r w:rsidRPr="00347EBD">
        <w:rPr>
          <w:rFonts w:asciiTheme="majorBidi" w:hAnsiTheme="majorBidi"/>
          <w:i/>
          <w:iCs/>
        </w:rPr>
        <w:t>S</w:t>
      </w:r>
      <w:r w:rsidRPr="00347EBD">
        <w:rPr>
          <w:rFonts w:asciiTheme="majorBidi" w:hAnsiTheme="majorBidi" w:cstheme="majorBidi"/>
          <w:i/>
          <w:iCs/>
        </w:rPr>
        <w:t>ekolah Tafsir Maqashidi - PPL IAIN Kudus</w:t>
      </w:r>
      <w:r w:rsidRPr="00347EBD">
        <w:rPr>
          <w:rFonts w:asciiTheme="majorBidi" w:hAnsiTheme="majorBidi"/>
        </w:rPr>
        <w:t>, LSQ</w:t>
      </w:r>
      <w:r>
        <w:rPr>
          <w:rFonts w:asciiTheme="majorBidi" w:hAnsiTheme="majorBidi"/>
        </w:rPr>
        <w:t xml:space="preserve"> </w:t>
      </w:r>
      <w:r w:rsidRPr="00347EBD">
        <w:rPr>
          <w:rFonts w:asciiTheme="majorBidi" w:hAnsiTheme="majorBidi"/>
        </w:rPr>
        <w:t>TV, 30 Agustus 2021</w:t>
      </w:r>
    </w:p>
  </w:footnote>
  <w:footnote w:id="13">
    <w:p w:rsidR="005F2AA5" w:rsidRPr="00347EBD" w:rsidRDefault="005F2AA5" w:rsidP="00347EBD">
      <w:pPr>
        <w:pStyle w:val="FootnoteText"/>
        <w:ind w:firstLine="709"/>
        <w:jc w:val="both"/>
        <w:rPr>
          <w:rFonts w:asciiTheme="majorBidi" w:hAnsiTheme="majorBidi" w:cstheme="majorBidi"/>
        </w:rPr>
      </w:pPr>
      <w:r>
        <w:rPr>
          <w:rStyle w:val="FootnoteReference"/>
        </w:rPr>
        <w:footnoteRef/>
      </w:r>
      <w:r>
        <w:t xml:space="preserve"> </w:t>
      </w:r>
      <w:r w:rsidRPr="003A4075">
        <w:t>Departemen</w:t>
      </w:r>
      <w:r w:rsidRPr="00B27C20">
        <w:rPr>
          <w:rFonts w:asciiTheme="majorBidi" w:hAnsiTheme="majorBidi" w:cstheme="majorBidi"/>
        </w:rPr>
        <w:t xml:space="preserve"> Agama RI, </w:t>
      </w:r>
      <w:r w:rsidRPr="00B27C20">
        <w:rPr>
          <w:rFonts w:asciiTheme="majorBidi" w:hAnsiTheme="majorBidi" w:cstheme="majorBidi"/>
          <w:i/>
          <w:iCs/>
        </w:rPr>
        <w:t>Al-Qur’an dan Terjemahnya</w:t>
      </w:r>
      <w:r w:rsidRPr="00B27C20">
        <w:rPr>
          <w:rFonts w:asciiTheme="majorBidi" w:hAnsiTheme="majorBidi" w:cstheme="majorBidi"/>
        </w:rPr>
        <w:t xml:space="preserve">, (Semarang: Toha Putra, 1996), </w:t>
      </w:r>
      <w:r>
        <w:rPr>
          <w:rFonts w:asciiTheme="majorBidi" w:hAnsiTheme="majorBidi" w:cstheme="majorBidi"/>
        </w:rPr>
        <w:t>6</w:t>
      </w:r>
      <w:r w:rsidRPr="00B27C20">
        <w:rPr>
          <w:rFonts w:asciiTheme="majorBidi" w:hAnsiTheme="majorBidi" w:cstheme="majorBidi"/>
        </w:rPr>
        <w:t>.</w:t>
      </w:r>
    </w:p>
  </w:footnote>
  <w:footnote w:id="14">
    <w:p w:rsidR="005F2AA5" w:rsidRDefault="005F2AA5" w:rsidP="00A92718">
      <w:pPr>
        <w:pStyle w:val="FootnoteText"/>
        <w:ind w:firstLine="709"/>
        <w:jc w:val="both"/>
      </w:pPr>
      <w:r>
        <w:rPr>
          <w:rStyle w:val="FootnoteReference"/>
        </w:rPr>
        <w:footnoteRef/>
      </w:r>
      <w:r>
        <w:t xml:space="preserve"> </w:t>
      </w:r>
      <w:r w:rsidRPr="00EA76E1">
        <w:rPr>
          <w:rFonts w:ascii="Times New Roman" w:hAnsi="Times New Roman" w:cs="Times New Roman"/>
          <w:iCs/>
        </w:rPr>
        <w:t>Wahbah</w:t>
      </w:r>
      <w:r w:rsidRPr="00EA76E1">
        <w:rPr>
          <w:rFonts w:ascii="Times New Roman" w:hAnsi="Times New Roman" w:cs="Times New Roman"/>
        </w:rPr>
        <w:t xml:space="preserve"> az-Zuhaili, </w:t>
      </w:r>
      <w:r w:rsidRPr="00EA76E1">
        <w:rPr>
          <w:rFonts w:ascii="Times New Roman" w:hAnsi="Times New Roman" w:cs="Times New Roman"/>
          <w:i/>
        </w:rPr>
        <w:t xml:space="preserve">Tafsir A-Munir Jilid 1, </w:t>
      </w:r>
      <w:r w:rsidRPr="009E0E4A">
        <w:rPr>
          <w:rFonts w:ascii="Times New Roman" w:hAnsi="Times New Roman" w:cs="Times New Roman"/>
        </w:rPr>
        <w:t>(Jakarta: Gema Insani, 2014)</w:t>
      </w:r>
      <w:r>
        <w:rPr>
          <w:rFonts w:ascii="Times New Roman" w:hAnsi="Times New Roman" w:cs="Times New Roman"/>
        </w:rPr>
        <w:t xml:space="preserve">, </w:t>
      </w:r>
      <w:r w:rsidRPr="00EA76E1">
        <w:rPr>
          <w:rFonts w:ascii="Times New Roman" w:hAnsi="Times New Roman" w:cs="Times New Roman"/>
        </w:rPr>
        <w:t>97.</w:t>
      </w:r>
    </w:p>
  </w:footnote>
  <w:footnote w:id="15">
    <w:p w:rsidR="005F2AA5" w:rsidRDefault="005F2AA5" w:rsidP="00A92718">
      <w:pPr>
        <w:pStyle w:val="FootnoteText"/>
        <w:ind w:firstLine="709"/>
        <w:jc w:val="both"/>
      </w:pPr>
      <w:r>
        <w:rPr>
          <w:rStyle w:val="FootnoteReference"/>
        </w:rPr>
        <w:footnoteRef/>
      </w:r>
      <w:r>
        <w:t xml:space="preserve"> </w:t>
      </w:r>
      <w:r w:rsidRPr="003A4075">
        <w:t>Departemen</w:t>
      </w:r>
      <w:r w:rsidRPr="00B27C20">
        <w:rPr>
          <w:rFonts w:asciiTheme="majorBidi" w:hAnsiTheme="majorBidi" w:cstheme="majorBidi"/>
        </w:rPr>
        <w:t xml:space="preserve"> Agama RI, </w:t>
      </w:r>
      <w:r w:rsidRPr="00B27C20">
        <w:rPr>
          <w:rFonts w:asciiTheme="majorBidi" w:hAnsiTheme="majorBidi" w:cstheme="majorBidi"/>
          <w:i/>
          <w:iCs/>
        </w:rPr>
        <w:t>Al-Qur’an dan Terjemahnya</w:t>
      </w:r>
      <w:r>
        <w:t>, 479.</w:t>
      </w:r>
    </w:p>
  </w:footnote>
  <w:footnote w:id="16">
    <w:p w:rsidR="005F2AA5" w:rsidRDefault="005F2AA5" w:rsidP="00DA12C5">
      <w:pPr>
        <w:pStyle w:val="FootnoteText"/>
        <w:ind w:firstLine="709"/>
        <w:jc w:val="both"/>
      </w:pPr>
      <w:r>
        <w:rPr>
          <w:rStyle w:val="FootnoteReference"/>
        </w:rPr>
        <w:footnoteRef/>
      </w:r>
      <w:r>
        <w:t xml:space="preserve"> </w:t>
      </w:r>
      <w:r>
        <w:t>Ibid.</w:t>
      </w:r>
      <w:r w:rsidRPr="00B27C20">
        <w:rPr>
          <w:rFonts w:asciiTheme="majorBidi" w:hAnsiTheme="majorBidi" w:cstheme="majorBidi"/>
        </w:rPr>
        <w:t>,</w:t>
      </w:r>
      <w:r>
        <w:rPr>
          <w:rFonts w:asciiTheme="majorBidi" w:hAnsiTheme="majorBidi" w:cstheme="majorBidi"/>
        </w:rPr>
        <w:t xml:space="preserve"> 450-451.</w:t>
      </w:r>
    </w:p>
  </w:footnote>
  <w:footnote w:id="17">
    <w:p w:rsidR="005F2AA5" w:rsidRDefault="005F2AA5" w:rsidP="00C064F9">
      <w:pPr>
        <w:pStyle w:val="FootnoteText"/>
        <w:ind w:firstLine="709"/>
        <w:jc w:val="both"/>
      </w:pPr>
      <w:r>
        <w:rPr>
          <w:rStyle w:val="FootnoteReference"/>
        </w:rPr>
        <w:footnoteRef/>
      </w:r>
      <w:r>
        <w:t xml:space="preserve"> </w:t>
      </w:r>
      <w:r w:rsidRPr="003A4075">
        <w:t>Departemen</w:t>
      </w:r>
      <w:r w:rsidRPr="00B27C20">
        <w:rPr>
          <w:rFonts w:asciiTheme="majorBidi" w:hAnsiTheme="majorBidi" w:cstheme="majorBidi"/>
        </w:rPr>
        <w:t xml:space="preserve"> Agama RI, </w:t>
      </w:r>
      <w:r w:rsidRPr="00B27C20">
        <w:rPr>
          <w:rFonts w:asciiTheme="majorBidi" w:hAnsiTheme="majorBidi" w:cstheme="majorBidi"/>
          <w:i/>
          <w:iCs/>
        </w:rPr>
        <w:t>Al-Qur’an dan Terjemahnya</w:t>
      </w:r>
      <w:r>
        <w:t>, 59.</w:t>
      </w:r>
    </w:p>
  </w:footnote>
  <w:footnote w:id="18">
    <w:p w:rsidR="005F2AA5" w:rsidRPr="00DA3AA2" w:rsidRDefault="005F2AA5" w:rsidP="00751BA9">
      <w:pPr>
        <w:pStyle w:val="FootnoteText"/>
        <w:ind w:firstLine="709"/>
        <w:jc w:val="both"/>
        <w:rPr>
          <w:rFonts w:ascii="Times New Roman" w:hAnsi="Times New Roman" w:cs="Times New Roman"/>
        </w:rPr>
      </w:pPr>
      <w:r>
        <w:rPr>
          <w:rStyle w:val="FootnoteReference"/>
        </w:rPr>
        <w:footnoteRef/>
      </w:r>
      <w:r>
        <w:t xml:space="preserve"> </w:t>
      </w:r>
      <w:r w:rsidRPr="00DA3AA2">
        <w:rPr>
          <w:rFonts w:ascii="Times New Roman" w:hAnsi="Times New Roman" w:cs="Times New Roman"/>
        </w:rPr>
        <w:t>Ibrahim et. al., Mu’jam al-Wasit, Maktabah al-syuruq al-Dauliyyah, Kairo-Mesir, Cetakan ke 4, 2004, h. 796.</w:t>
      </w:r>
    </w:p>
  </w:footnote>
  <w:footnote w:id="19">
    <w:p w:rsidR="005F2AA5" w:rsidRPr="00DA12C5" w:rsidRDefault="005F2AA5" w:rsidP="00751BA9">
      <w:pPr>
        <w:pStyle w:val="FootnoteText"/>
        <w:ind w:firstLine="709"/>
        <w:jc w:val="both"/>
        <w:rPr>
          <w:rFonts w:asciiTheme="majorBidi" w:hAnsiTheme="majorBidi" w:cstheme="majorBidi"/>
        </w:rPr>
      </w:pPr>
      <w:r>
        <w:rPr>
          <w:rStyle w:val="FootnoteReference"/>
        </w:rPr>
        <w:footnoteRef/>
      </w:r>
      <w:r w:rsidRPr="008E03E7">
        <w:t xml:space="preserve"> </w:t>
      </w:r>
      <w:r w:rsidRPr="00DA12C5">
        <w:rPr>
          <w:rFonts w:asciiTheme="majorBidi" w:hAnsiTheme="majorBidi" w:cstheme="majorBidi"/>
          <w:i/>
          <w:iCs/>
        </w:rPr>
        <w:t>“</w:t>
      </w:r>
      <w:r w:rsidRPr="00DA12C5">
        <w:rPr>
          <w:rFonts w:asciiTheme="majorBidi" w:hAnsiTheme="majorBidi" w:cstheme="majorBidi"/>
          <w:i/>
          <w:iCs/>
          <w:shd w:val="clear" w:color="auto" w:fill="FFFFFF"/>
        </w:rPr>
        <w:t xml:space="preserve">Hai orang-orang yang beriman, jika datang kepadamu orang fasik membawa suatu berita, maka periksalah dengan teliti agar kamu tidak menimpakan suatu musibah kepada suatu kaum tanpa mengetahui keadaannya yang menyebabkan kamu menyesal atas perbuatanmu itu.” </w:t>
      </w:r>
      <w:r w:rsidRPr="00DA12C5">
        <w:rPr>
          <w:rFonts w:asciiTheme="majorBidi" w:hAnsiTheme="majorBidi" w:cstheme="majorBidi"/>
          <w:shd w:val="clear" w:color="auto" w:fill="FFFFFF"/>
        </w:rPr>
        <w:t>(QS. Al-</w:t>
      </w:r>
      <w:r w:rsidRPr="00DA12C5">
        <w:rPr>
          <w:rFonts w:ascii="Times New Roman" w:hAnsi="Times New Roman" w:cs="Times New Roman"/>
        </w:rPr>
        <w:t>Hujurat</w:t>
      </w:r>
      <w:r w:rsidRPr="00DA12C5">
        <w:rPr>
          <w:rFonts w:asciiTheme="majorBidi" w:hAnsiTheme="majorBidi" w:cstheme="majorBidi"/>
          <w:shd w:val="clear" w:color="auto" w:fill="FFFFFF"/>
        </w:rPr>
        <w:t>: 6)</w:t>
      </w:r>
    </w:p>
  </w:footnote>
  <w:footnote w:id="20">
    <w:p w:rsidR="005F2AA5" w:rsidRPr="00C263EF" w:rsidRDefault="005F2AA5" w:rsidP="00751BA9">
      <w:pPr>
        <w:pStyle w:val="FootnoteText"/>
        <w:ind w:firstLine="709"/>
        <w:jc w:val="both"/>
        <w:rPr>
          <w:rFonts w:asciiTheme="majorBidi" w:hAnsiTheme="majorBidi" w:cstheme="majorBidi"/>
        </w:rPr>
      </w:pPr>
      <w:r>
        <w:rPr>
          <w:rStyle w:val="FootnoteReference"/>
        </w:rPr>
        <w:footnoteRef/>
      </w:r>
      <w:r>
        <w:t xml:space="preserve"> </w:t>
      </w:r>
      <w:r w:rsidRPr="00C1761B">
        <w:rPr>
          <w:rFonts w:ascii="Times New Roman" w:hAnsi="Times New Roman" w:cs="Times New Roman"/>
        </w:rPr>
        <w:t xml:space="preserve">Quraish </w:t>
      </w:r>
      <w:r w:rsidRPr="00C1761B">
        <w:rPr>
          <w:rFonts w:ascii="Times New Roman" w:hAnsi="Times New Roman" w:cs="Times New Roman"/>
        </w:rPr>
        <w:t xml:space="preserve">Syihab, et. al., </w:t>
      </w:r>
      <w:r w:rsidRPr="00C1761B">
        <w:rPr>
          <w:rFonts w:ascii="Times New Roman" w:hAnsi="Times New Roman" w:cs="Times New Roman"/>
          <w:i/>
        </w:rPr>
        <w:t>Ensiklopedia al-Qur’an; Kajian Kosa Kata</w:t>
      </w:r>
      <w:r w:rsidRPr="00C1761B">
        <w:rPr>
          <w:rFonts w:ascii="Times New Roman" w:hAnsi="Times New Roman" w:cs="Times New Roman"/>
        </w:rPr>
        <w:t xml:space="preserve">, (Lentera Hati, Jakarta, 2007), </w:t>
      </w:r>
      <w:r w:rsidRPr="00C263EF">
        <w:rPr>
          <w:rFonts w:asciiTheme="majorBidi" w:hAnsiTheme="majorBidi" w:cstheme="majorBidi"/>
        </w:rPr>
        <w:t>676</w:t>
      </w:r>
    </w:p>
  </w:footnote>
  <w:footnote w:id="21">
    <w:p w:rsidR="005F2AA5" w:rsidRPr="00426040" w:rsidRDefault="005F2AA5" w:rsidP="00DA12C5">
      <w:pPr>
        <w:pStyle w:val="FootnoteText"/>
        <w:ind w:firstLine="709"/>
        <w:jc w:val="both"/>
        <w:rPr>
          <w:rFonts w:ascii="Times New Roman" w:hAnsi="Times New Roman" w:cs="Times New Roman"/>
        </w:rPr>
      </w:pPr>
      <w:r>
        <w:rPr>
          <w:rStyle w:val="FootnoteReference"/>
        </w:rPr>
        <w:footnoteRef/>
      </w:r>
      <w:r>
        <w:t xml:space="preserve"> </w:t>
      </w:r>
      <w:r w:rsidRPr="00242A6F">
        <w:rPr>
          <w:rFonts w:ascii="Times New Roman" w:hAnsi="Times New Roman" w:cs="Times New Roman"/>
        </w:rPr>
        <w:t xml:space="preserve">Ahmad </w:t>
      </w:r>
      <w:r w:rsidRPr="0030019A">
        <w:rPr>
          <w:rFonts w:ascii="Times New Roman" w:hAnsi="Times New Roman" w:cs="Times New Roman"/>
        </w:rPr>
        <w:t>Sunarto</w:t>
      </w:r>
      <w:r w:rsidRPr="00242A6F">
        <w:rPr>
          <w:rFonts w:ascii="Times New Roman" w:hAnsi="Times New Roman" w:cs="Times New Roman"/>
        </w:rPr>
        <w:t xml:space="preserve">, </w:t>
      </w:r>
      <w:r w:rsidRPr="00242A6F">
        <w:rPr>
          <w:rFonts w:ascii="Times New Roman" w:hAnsi="Times New Roman" w:cs="Times New Roman"/>
          <w:i/>
        </w:rPr>
        <w:t xml:space="preserve">Kamus Al Fikr: </w:t>
      </w:r>
      <w:r w:rsidRPr="00242A6F">
        <w:rPr>
          <w:rFonts w:ascii="Times New Roman" w:hAnsi="Times New Roman" w:cs="Times New Roman"/>
        </w:rPr>
        <w:t>(Rembang: Penerbit Halim Jaya, 2012), 673.</w:t>
      </w:r>
    </w:p>
  </w:footnote>
  <w:footnote w:id="22">
    <w:p w:rsidR="005F2AA5" w:rsidRPr="00AC6C3D" w:rsidRDefault="005F2AA5" w:rsidP="00751BA9">
      <w:pPr>
        <w:pStyle w:val="FootnoteText"/>
        <w:ind w:firstLine="709"/>
        <w:jc w:val="both"/>
        <w:rPr>
          <w:rFonts w:ascii="Times New Roman" w:hAnsi="Times New Roman" w:cs="Times New Roman"/>
        </w:rPr>
      </w:pPr>
      <w:r>
        <w:rPr>
          <w:rStyle w:val="FootnoteReference"/>
        </w:rPr>
        <w:footnoteRef/>
      </w:r>
      <w:r>
        <w:t xml:space="preserve"> </w:t>
      </w:r>
      <w:r w:rsidRPr="0030019A">
        <w:rPr>
          <w:rFonts w:ascii="Times New Roman" w:hAnsi="Times New Roman" w:cs="Times New Roman"/>
        </w:rPr>
        <w:t>Ahmad</w:t>
      </w:r>
      <w:r w:rsidRPr="00874604">
        <w:rPr>
          <w:rFonts w:ascii="Times New Roman" w:hAnsi="Times New Roman" w:cs="Times New Roman"/>
        </w:rPr>
        <w:t xml:space="preserve"> Warson Munawwir, Al-Munawwir: Kamus Arab-Indonesia, (Surabaya: Pustaka Progressif, 1997), </w:t>
      </w:r>
      <w:r>
        <w:rPr>
          <w:rFonts w:ascii="Times New Roman" w:hAnsi="Times New Roman" w:cs="Times New Roman"/>
        </w:rPr>
        <w:t>1101-1102.</w:t>
      </w:r>
    </w:p>
  </w:footnote>
  <w:footnote w:id="23">
    <w:p w:rsidR="005F2AA5" w:rsidRPr="00D17AC1" w:rsidRDefault="005F2AA5" w:rsidP="00751BA9">
      <w:pPr>
        <w:pStyle w:val="FootnoteText"/>
        <w:ind w:firstLine="709"/>
        <w:jc w:val="both"/>
        <w:rPr>
          <w:rFonts w:ascii="Times New Roman" w:hAnsi="Times New Roman" w:cs="Times New Roman"/>
        </w:rPr>
      </w:pPr>
      <w:r>
        <w:rPr>
          <w:rStyle w:val="FootnoteReference"/>
        </w:rPr>
        <w:footnoteRef/>
      </w:r>
      <w:r>
        <w:t xml:space="preserve"> </w:t>
      </w:r>
      <w:r w:rsidRPr="0030019A">
        <w:rPr>
          <w:rFonts w:ascii="Times New Roman" w:hAnsi="Times New Roman" w:cs="Times New Roman"/>
        </w:rPr>
        <w:t>Quraisy</w:t>
      </w:r>
      <w:r w:rsidRPr="00D17AC1">
        <w:rPr>
          <w:rFonts w:ascii="Times New Roman" w:hAnsi="Times New Roman" w:cs="Times New Roman"/>
        </w:rPr>
        <w:t xml:space="preserve"> Shihab, </w:t>
      </w:r>
      <w:r w:rsidRPr="00D17AC1">
        <w:rPr>
          <w:rFonts w:ascii="Times New Roman" w:hAnsi="Times New Roman" w:cs="Times New Roman"/>
          <w:i/>
        </w:rPr>
        <w:t>Tafsir Al-Misbah Vol. 15, (</w:t>
      </w:r>
      <w:r w:rsidRPr="00D17AC1">
        <w:rPr>
          <w:rFonts w:ascii="Times New Roman" w:hAnsi="Times New Roman" w:cs="Times New Roman"/>
        </w:rPr>
        <w:t xml:space="preserve">Jakarta: Lentera </w:t>
      </w:r>
      <w:r>
        <w:rPr>
          <w:rFonts w:ascii="Times New Roman" w:hAnsi="Times New Roman" w:cs="Times New Roman"/>
        </w:rPr>
        <w:t>h</w:t>
      </w:r>
      <w:r w:rsidRPr="00D17AC1">
        <w:rPr>
          <w:rFonts w:ascii="Times New Roman" w:hAnsi="Times New Roman" w:cs="Times New Roman"/>
        </w:rPr>
        <w:t>ati, 2002), 454.</w:t>
      </w:r>
    </w:p>
  </w:footnote>
  <w:footnote w:id="24">
    <w:p w:rsidR="005F2AA5" w:rsidRPr="00BC4798" w:rsidRDefault="005F2AA5" w:rsidP="005F2AA5">
      <w:pPr>
        <w:pStyle w:val="FootnoteText"/>
        <w:ind w:firstLine="709"/>
        <w:jc w:val="both"/>
        <w:rPr>
          <w:rFonts w:ascii="Times New Roman" w:hAnsi="Times New Roman" w:cs="Times New Roman"/>
        </w:rPr>
      </w:pPr>
      <w:r>
        <w:rPr>
          <w:rStyle w:val="FootnoteReference"/>
        </w:rPr>
        <w:footnoteRef/>
      </w:r>
      <w:r>
        <w:t xml:space="preserve"> </w:t>
      </w:r>
      <w:r w:rsidRPr="00874604">
        <w:rPr>
          <w:rFonts w:ascii="Times New Roman" w:hAnsi="Times New Roman" w:cs="Times New Roman"/>
        </w:rPr>
        <w:t xml:space="preserve">Ahmad </w:t>
      </w:r>
      <w:r w:rsidRPr="0030019A">
        <w:rPr>
          <w:rFonts w:ascii="Times New Roman" w:hAnsi="Times New Roman" w:cs="Times New Roman"/>
        </w:rPr>
        <w:t>Warson</w:t>
      </w:r>
      <w:r w:rsidRPr="00874604">
        <w:rPr>
          <w:rFonts w:ascii="Times New Roman" w:hAnsi="Times New Roman" w:cs="Times New Roman"/>
        </w:rPr>
        <w:t xml:space="preserve"> Munawwir, Al-Munawwir: Kamus Arab-Indonesia, </w:t>
      </w:r>
      <w:r>
        <w:rPr>
          <w:rFonts w:ascii="Times New Roman" w:hAnsi="Times New Roman" w:cs="Times New Roman"/>
        </w:rPr>
        <w:t>1153.</w:t>
      </w:r>
    </w:p>
  </w:footnote>
  <w:footnote w:id="25">
    <w:p w:rsidR="005F2AA5" w:rsidRPr="00126B0A" w:rsidRDefault="005F2AA5" w:rsidP="00751BA9">
      <w:pPr>
        <w:pStyle w:val="FootnoteText"/>
        <w:ind w:firstLine="709"/>
        <w:jc w:val="both"/>
      </w:pPr>
      <w:r>
        <w:rPr>
          <w:rStyle w:val="FootnoteReference"/>
        </w:rPr>
        <w:footnoteRef/>
      </w:r>
      <w:r>
        <w:t xml:space="preserve"> </w:t>
      </w:r>
      <w:r w:rsidRPr="00D17AC1">
        <w:rPr>
          <w:rFonts w:ascii="Times New Roman" w:hAnsi="Times New Roman" w:cs="Times New Roman"/>
        </w:rPr>
        <w:t xml:space="preserve">Quraisy Shihab, </w:t>
      </w:r>
      <w:r>
        <w:rPr>
          <w:rFonts w:ascii="Times New Roman" w:hAnsi="Times New Roman" w:cs="Times New Roman"/>
          <w:i/>
        </w:rPr>
        <w:t>Tafsir Al-Misbah Vol. 15</w:t>
      </w:r>
      <w:r w:rsidRPr="00D17AC1">
        <w:rPr>
          <w:rFonts w:ascii="Times New Roman" w:hAnsi="Times New Roman" w:cs="Times New Roman"/>
          <w:i/>
        </w:rPr>
        <w:t>, (</w:t>
      </w:r>
      <w:r w:rsidRPr="00D17AC1">
        <w:rPr>
          <w:rFonts w:ascii="Times New Roman" w:hAnsi="Times New Roman" w:cs="Times New Roman"/>
        </w:rPr>
        <w:t xml:space="preserve">Jakarta: Lentera </w:t>
      </w:r>
      <w:r>
        <w:rPr>
          <w:rFonts w:ascii="Times New Roman" w:hAnsi="Times New Roman" w:cs="Times New Roman"/>
        </w:rPr>
        <w:t>h</w:t>
      </w:r>
      <w:r w:rsidRPr="00D17AC1">
        <w:rPr>
          <w:rFonts w:ascii="Times New Roman" w:hAnsi="Times New Roman" w:cs="Times New Roman"/>
        </w:rPr>
        <w:t>ati, 2002),</w:t>
      </w:r>
      <w:r>
        <w:rPr>
          <w:rFonts w:ascii="Times New Roman" w:hAnsi="Times New Roman" w:cs="Times New Roman"/>
        </w:rPr>
        <w:t xml:space="preserve"> 463.</w:t>
      </w:r>
    </w:p>
  </w:footnote>
  <w:footnote w:id="26">
    <w:p w:rsidR="005F2AA5" w:rsidRPr="00F815D9" w:rsidRDefault="005F2AA5" w:rsidP="00751BA9">
      <w:pPr>
        <w:pStyle w:val="FootnoteText"/>
        <w:ind w:firstLine="709"/>
        <w:jc w:val="both"/>
      </w:pPr>
      <w:r>
        <w:rPr>
          <w:rStyle w:val="FootnoteReference"/>
        </w:rPr>
        <w:footnoteRef/>
      </w:r>
      <w:r>
        <w:t xml:space="preserve"> </w:t>
      </w:r>
      <w:r>
        <w:rPr>
          <w:rFonts w:ascii="Times New Roman" w:hAnsi="Times New Roman" w:cs="Times New Roman"/>
        </w:rPr>
        <w:t>Ibid</w:t>
      </w:r>
      <w:r w:rsidRPr="00D17AC1">
        <w:rPr>
          <w:rFonts w:ascii="Times New Roman" w:hAnsi="Times New Roman" w:cs="Times New Roman"/>
        </w:rPr>
        <w:t>,</w:t>
      </w:r>
      <w:r>
        <w:rPr>
          <w:rFonts w:ascii="Times New Roman" w:hAnsi="Times New Roman" w:cs="Times New Roman"/>
        </w:rPr>
        <w:t xml:space="preserve"> 242.</w:t>
      </w:r>
    </w:p>
  </w:footnote>
  <w:footnote w:id="27">
    <w:p w:rsidR="005F2AA5" w:rsidRPr="002D0B6D" w:rsidRDefault="005F2AA5" w:rsidP="00751BA9">
      <w:pPr>
        <w:pStyle w:val="FootnoteText"/>
        <w:ind w:firstLine="709"/>
        <w:jc w:val="both"/>
      </w:pPr>
      <w:r>
        <w:rPr>
          <w:rStyle w:val="FootnoteReference"/>
        </w:rPr>
        <w:footnoteRef/>
      </w:r>
      <w:r>
        <w:t xml:space="preserve"> </w:t>
      </w:r>
      <w:r w:rsidRPr="009E0E4A">
        <w:rPr>
          <w:rFonts w:ascii="Times New Roman" w:hAnsi="Times New Roman" w:cs="Times New Roman"/>
        </w:rPr>
        <w:t xml:space="preserve">Wahbah </w:t>
      </w:r>
      <w:r w:rsidRPr="009E0E4A">
        <w:rPr>
          <w:rFonts w:ascii="Times New Roman" w:hAnsi="Times New Roman" w:cs="Times New Roman"/>
        </w:rPr>
        <w:t xml:space="preserve">az-Zuhaili, </w:t>
      </w:r>
      <w:r w:rsidRPr="009E0E4A">
        <w:rPr>
          <w:rFonts w:ascii="Times New Roman" w:hAnsi="Times New Roman" w:cs="Times New Roman"/>
          <w:i/>
        </w:rPr>
        <w:t xml:space="preserve">Tafsir Al-Munir Jilid 15, </w:t>
      </w:r>
      <w:r w:rsidRPr="009E0E4A">
        <w:rPr>
          <w:rFonts w:ascii="Times New Roman" w:hAnsi="Times New Roman" w:cs="Times New Roman"/>
        </w:rPr>
        <w:t>(Jakarta: Gema Insani, 2014),</w:t>
      </w:r>
      <w:r>
        <w:rPr>
          <w:rFonts w:ascii="Times New Roman" w:hAnsi="Times New Roman" w:cs="Times New Roman"/>
        </w:rPr>
        <w:t xml:space="preserve"> 67.</w:t>
      </w:r>
    </w:p>
  </w:footnote>
  <w:footnote w:id="28">
    <w:p w:rsidR="005F2AA5" w:rsidRPr="00604250" w:rsidRDefault="005F2AA5" w:rsidP="00DA12C5">
      <w:pPr>
        <w:pStyle w:val="FootnoteText"/>
        <w:ind w:firstLine="709"/>
        <w:jc w:val="both"/>
      </w:pPr>
      <w:r>
        <w:rPr>
          <w:rStyle w:val="FootnoteReference"/>
        </w:rPr>
        <w:footnoteRef/>
      </w:r>
      <w:r>
        <w:t xml:space="preserve"> </w:t>
      </w:r>
      <w:r>
        <w:rPr>
          <w:rFonts w:ascii="Times New Roman" w:hAnsi="Times New Roman" w:cs="Times New Roman"/>
        </w:rPr>
        <w:t xml:space="preserve">Mahmud </w:t>
      </w:r>
      <w:r>
        <w:rPr>
          <w:rFonts w:ascii="Times New Roman" w:hAnsi="Times New Roman" w:cs="Times New Roman"/>
        </w:rPr>
        <w:t xml:space="preserve">Yunus, </w:t>
      </w:r>
      <w:r>
        <w:rPr>
          <w:rFonts w:ascii="Times New Roman" w:hAnsi="Times New Roman" w:cs="Times New Roman"/>
          <w:i/>
          <w:iCs/>
        </w:rPr>
        <w:t xml:space="preserve">Kamus Arab Indonesia, </w:t>
      </w:r>
      <w:r>
        <w:rPr>
          <w:rFonts w:ascii="Times New Roman" w:hAnsi="Times New Roman" w:cs="Times New Roman"/>
        </w:rPr>
        <w:t>(Jakarta : PT. Mahmud Yunus Wa Dzurriyyah, 2010), 324</w:t>
      </w:r>
    </w:p>
  </w:footnote>
  <w:footnote w:id="29">
    <w:p w:rsidR="005F2AA5" w:rsidRPr="00444EA7" w:rsidRDefault="005F2AA5" w:rsidP="00DA12C5">
      <w:pPr>
        <w:pStyle w:val="FootnoteText"/>
        <w:ind w:firstLine="709"/>
        <w:jc w:val="both"/>
        <w:rPr>
          <w:rFonts w:ascii="Times New Roman" w:hAnsi="Times New Roman" w:cs="Times New Roman"/>
        </w:rPr>
      </w:pPr>
      <w:r>
        <w:rPr>
          <w:rStyle w:val="FootnoteReference"/>
        </w:rPr>
        <w:footnoteRef/>
      </w:r>
      <w:r>
        <w:t xml:space="preserve"> </w:t>
      </w:r>
      <w:r w:rsidRPr="00444EA7">
        <w:rPr>
          <w:rFonts w:ascii="Times New Roman" w:hAnsi="Times New Roman" w:cs="Times New Roman"/>
        </w:rPr>
        <w:t xml:space="preserve">Majamma’ </w:t>
      </w:r>
      <w:r w:rsidRPr="00444EA7">
        <w:rPr>
          <w:rFonts w:ascii="Times New Roman" w:hAnsi="Times New Roman" w:cs="Times New Roman"/>
        </w:rPr>
        <w:t xml:space="preserve">al-Lughah al-Arabiyah, </w:t>
      </w:r>
      <w:r w:rsidRPr="00444EA7">
        <w:rPr>
          <w:rFonts w:ascii="Times New Roman" w:hAnsi="Times New Roman" w:cs="Times New Roman"/>
          <w:i/>
          <w:iCs/>
        </w:rPr>
        <w:t xml:space="preserve">al-Mu’jam al-Wasith, </w:t>
      </w:r>
      <w:r w:rsidRPr="00444EA7">
        <w:rPr>
          <w:rFonts w:ascii="Times New Roman" w:hAnsi="Times New Roman" w:cs="Times New Roman"/>
        </w:rPr>
        <w:t xml:space="preserve">(Cairo : Maktabah al-Syuruq al-Arabiyyah, 2005), 698. Lihat juga : Atabik Ali, dkk, </w:t>
      </w:r>
      <w:r w:rsidRPr="00444EA7">
        <w:rPr>
          <w:rFonts w:ascii="Times New Roman" w:hAnsi="Times New Roman" w:cs="Times New Roman"/>
          <w:i/>
          <w:iCs/>
        </w:rPr>
        <w:t xml:space="preserve">Kamus Kontemporer Arab Indonesia, </w:t>
      </w:r>
      <w:r w:rsidRPr="00444EA7">
        <w:rPr>
          <w:rFonts w:ascii="Times New Roman" w:hAnsi="Times New Roman" w:cs="Times New Roman"/>
        </w:rPr>
        <w:t>(Yokyakarta : Multi Karya Grafika, 1998), 534</w:t>
      </w:r>
    </w:p>
  </w:footnote>
  <w:footnote w:id="30">
    <w:p w:rsidR="005F2AA5" w:rsidRPr="001C379D" w:rsidRDefault="005F2AA5" w:rsidP="00751BA9">
      <w:pPr>
        <w:pStyle w:val="FootnoteText"/>
        <w:ind w:firstLine="709"/>
        <w:jc w:val="both"/>
        <w:rPr>
          <w:rFonts w:ascii="Times New Roman" w:hAnsi="Times New Roman" w:cs="Times New Roman"/>
        </w:rPr>
      </w:pPr>
      <w:r w:rsidRPr="00444EA7">
        <w:rPr>
          <w:rStyle w:val="FootnoteReference"/>
          <w:rFonts w:ascii="Times New Roman" w:hAnsi="Times New Roman" w:cs="Times New Roman"/>
        </w:rPr>
        <w:footnoteRef/>
      </w:r>
      <w:r w:rsidRPr="00444EA7">
        <w:rPr>
          <w:rFonts w:ascii="Times New Roman" w:hAnsi="Times New Roman" w:cs="Times New Roman"/>
        </w:rPr>
        <w:t xml:space="preserve"> </w:t>
      </w:r>
      <w:r w:rsidRPr="00444EA7">
        <w:rPr>
          <w:rFonts w:ascii="Times New Roman" w:hAnsi="Times New Roman" w:cs="Times New Roman"/>
        </w:rPr>
        <w:t xml:space="preserve">Ar-Raghib </w:t>
      </w:r>
      <w:r w:rsidRPr="001C379D">
        <w:rPr>
          <w:rFonts w:ascii="Times New Roman" w:hAnsi="Times New Roman" w:cs="Times New Roman"/>
        </w:rPr>
        <w:t xml:space="preserve">al-Ashfahani, </w:t>
      </w:r>
      <w:r w:rsidRPr="001C379D">
        <w:rPr>
          <w:rFonts w:ascii="Times New Roman" w:hAnsi="Times New Roman" w:cs="Times New Roman"/>
          <w:i/>
          <w:iCs/>
        </w:rPr>
        <w:t>al-Mufradat fi Gharib Al-Qur’an,</w:t>
      </w:r>
      <w:r w:rsidRPr="001C379D">
        <w:rPr>
          <w:rFonts w:ascii="Times New Roman" w:hAnsi="Times New Roman" w:cs="Times New Roman"/>
        </w:rPr>
        <w:t xml:space="preserve"> t.th</w:t>
      </w:r>
      <w:r>
        <w:rPr>
          <w:rFonts w:ascii="Times New Roman" w:hAnsi="Times New Roman" w:cs="Times New Roman"/>
        </w:rPr>
        <w:t xml:space="preserve">), </w:t>
      </w:r>
      <w:r w:rsidRPr="001C379D">
        <w:rPr>
          <w:rFonts w:ascii="Times New Roman" w:hAnsi="Times New Roman" w:cs="Times New Roman"/>
        </w:rPr>
        <w:t>496</w:t>
      </w:r>
      <w:r>
        <w:rPr>
          <w:rFonts w:ascii="Times New Roman" w:hAnsi="Times New Roman" w:cs="Times New Roman"/>
        </w:rPr>
        <w:t>.</w:t>
      </w:r>
    </w:p>
  </w:footnote>
  <w:footnote w:id="31">
    <w:p w:rsidR="005F2AA5" w:rsidRPr="00444EA7" w:rsidRDefault="005F2AA5" w:rsidP="00751BA9">
      <w:pPr>
        <w:pStyle w:val="FootnoteText"/>
        <w:ind w:firstLine="709"/>
        <w:jc w:val="both"/>
        <w:rPr>
          <w:rFonts w:ascii="Times New Roman" w:hAnsi="Times New Roman" w:cs="Times New Roman"/>
        </w:rPr>
      </w:pPr>
      <w:r w:rsidRPr="00444EA7">
        <w:rPr>
          <w:rStyle w:val="FootnoteReference"/>
          <w:rFonts w:ascii="Times New Roman" w:hAnsi="Times New Roman" w:cs="Times New Roman"/>
        </w:rPr>
        <w:footnoteRef/>
      </w:r>
      <w:r w:rsidRPr="00E41311">
        <w:rPr>
          <w:rFonts w:ascii="Times New Roman" w:hAnsi="Times New Roman" w:cs="Times New Roman"/>
        </w:rPr>
        <w:t xml:space="preserve"> </w:t>
      </w:r>
      <w:r w:rsidRPr="00444EA7">
        <w:rPr>
          <w:rFonts w:ascii="Times New Roman" w:hAnsi="Times New Roman" w:cs="Times New Roman"/>
        </w:rPr>
        <w:t xml:space="preserve">Muhammad Fuad Abdul Baqi, </w:t>
      </w:r>
      <w:r w:rsidRPr="00444EA7">
        <w:rPr>
          <w:rFonts w:ascii="Times New Roman" w:hAnsi="Times New Roman" w:cs="Times New Roman"/>
          <w:i/>
          <w:iCs/>
        </w:rPr>
        <w:t xml:space="preserve">al-Mu’jam al-Mufahras li al-Fazh al-Qur’an, </w:t>
      </w:r>
      <w:r w:rsidRPr="00444EA7">
        <w:rPr>
          <w:rFonts w:ascii="Times New Roman" w:hAnsi="Times New Roman" w:cs="Times New Roman"/>
        </w:rPr>
        <w:t>(Cairo : Dar al-Kutub al-Mishriyyah, 1364 H), 525</w:t>
      </w:r>
    </w:p>
  </w:footnote>
  <w:footnote w:id="32">
    <w:p w:rsidR="005F2AA5" w:rsidRPr="00345C89" w:rsidRDefault="005F2AA5" w:rsidP="00751BA9">
      <w:pPr>
        <w:pStyle w:val="FootnoteText"/>
        <w:ind w:firstLine="709"/>
        <w:jc w:val="both"/>
      </w:pPr>
      <w:r>
        <w:rPr>
          <w:rStyle w:val="FootnoteReference"/>
        </w:rPr>
        <w:footnoteRef/>
      </w:r>
      <w:r>
        <w:t xml:space="preserve"> </w:t>
      </w:r>
      <w:r w:rsidRPr="00345C89">
        <w:rPr>
          <w:rFonts w:asciiTheme="majorBidi" w:hAnsiTheme="majorBidi" w:cstheme="majorBidi"/>
        </w:rPr>
        <w:t>Baharuddin,</w:t>
      </w:r>
      <w:r w:rsidRPr="00345C89">
        <w:rPr>
          <w:rFonts w:asciiTheme="majorBidi" w:hAnsiTheme="majorBidi" w:cstheme="majorBidi"/>
          <w:spacing w:val="60"/>
        </w:rPr>
        <w:t xml:space="preserve"> </w:t>
      </w:r>
      <w:r w:rsidRPr="00345C89">
        <w:rPr>
          <w:rFonts w:asciiTheme="majorBidi" w:hAnsiTheme="majorBidi" w:cstheme="majorBidi"/>
          <w:i/>
        </w:rPr>
        <w:t>Pradigma</w:t>
      </w:r>
      <w:r w:rsidRPr="00345C89">
        <w:rPr>
          <w:rFonts w:asciiTheme="majorBidi" w:hAnsiTheme="majorBidi" w:cstheme="majorBidi"/>
          <w:i/>
          <w:spacing w:val="61"/>
        </w:rPr>
        <w:t xml:space="preserve"> </w:t>
      </w:r>
      <w:r w:rsidRPr="00345C89">
        <w:rPr>
          <w:rFonts w:asciiTheme="majorBidi" w:hAnsiTheme="majorBidi" w:cstheme="majorBidi"/>
          <w:i/>
        </w:rPr>
        <w:t>Psikologi</w:t>
      </w:r>
      <w:r w:rsidRPr="00345C89">
        <w:rPr>
          <w:rFonts w:asciiTheme="majorBidi" w:hAnsiTheme="majorBidi" w:cstheme="majorBidi"/>
          <w:i/>
          <w:spacing w:val="60"/>
        </w:rPr>
        <w:t xml:space="preserve"> </w:t>
      </w:r>
      <w:r w:rsidRPr="00345C89">
        <w:rPr>
          <w:rFonts w:asciiTheme="majorBidi" w:hAnsiTheme="majorBidi" w:cstheme="majorBidi"/>
          <w:i/>
        </w:rPr>
        <w:t>Islami</w:t>
      </w:r>
      <w:r>
        <w:rPr>
          <w:rFonts w:asciiTheme="majorBidi" w:hAnsiTheme="majorBidi" w:cstheme="majorBidi"/>
          <w:i/>
        </w:rPr>
        <w:t xml:space="preserve">: </w:t>
      </w:r>
      <w:r w:rsidRPr="00345C89">
        <w:rPr>
          <w:rFonts w:asciiTheme="majorBidi" w:hAnsiTheme="majorBidi" w:cstheme="majorBidi"/>
          <w:i/>
        </w:rPr>
        <w:t>Studi</w:t>
      </w:r>
      <w:r w:rsidRPr="00345C89">
        <w:rPr>
          <w:rFonts w:asciiTheme="majorBidi" w:hAnsiTheme="majorBidi" w:cstheme="majorBidi"/>
          <w:i/>
          <w:spacing w:val="60"/>
        </w:rPr>
        <w:t xml:space="preserve"> </w:t>
      </w:r>
      <w:r w:rsidRPr="00345C89">
        <w:rPr>
          <w:rFonts w:asciiTheme="majorBidi" w:hAnsiTheme="majorBidi" w:cstheme="majorBidi"/>
          <w:i/>
        </w:rPr>
        <w:t>Tentang</w:t>
      </w:r>
      <w:r w:rsidRPr="00345C89">
        <w:rPr>
          <w:rFonts w:asciiTheme="majorBidi" w:hAnsiTheme="majorBidi" w:cstheme="majorBidi"/>
          <w:i/>
          <w:spacing w:val="58"/>
        </w:rPr>
        <w:t xml:space="preserve"> </w:t>
      </w:r>
      <w:r w:rsidRPr="00345C89">
        <w:rPr>
          <w:rFonts w:asciiTheme="majorBidi" w:hAnsiTheme="majorBidi" w:cstheme="majorBidi"/>
          <w:i/>
        </w:rPr>
        <w:t>Elemen</w:t>
      </w:r>
      <w:r w:rsidRPr="00345C89">
        <w:rPr>
          <w:rFonts w:asciiTheme="majorBidi" w:hAnsiTheme="majorBidi" w:cstheme="majorBidi"/>
          <w:i/>
          <w:spacing w:val="61"/>
        </w:rPr>
        <w:t xml:space="preserve"> </w:t>
      </w:r>
      <w:r w:rsidRPr="00345C89">
        <w:rPr>
          <w:rFonts w:asciiTheme="majorBidi" w:hAnsiTheme="majorBidi" w:cstheme="majorBidi"/>
          <w:i/>
        </w:rPr>
        <w:t>Psikologi</w:t>
      </w:r>
      <w:r w:rsidRPr="00345C89">
        <w:rPr>
          <w:rFonts w:asciiTheme="majorBidi" w:hAnsiTheme="majorBidi" w:cstheme="majorBidi"/>
          <w:i/>
          <w:spacing w:val="60"/>
        </w:rPr>
        <w:t xml:space="preserve"> </w:t>
      </w:r>
      <w:r w:rsidRPr="00345C89">
        <w:rPr>
          <w:rFonts w:asciiTheme="majorBidi" w:hAnsiTheme="majorBidi" w:cstheme="majorBidi"/>
          <w:i/>
        </w:rPr>
        <w:t>Dari</w:t>
      </w:r>
      <w:r w:rsidRPr="00345C89">
        <w:rPr>
          <w:rFonts w:asciiTheme="majorBidi" w:hAnsiTheme="majorBidi" w:cstheme="majorBidi"/>
          <w:i/>
          <w:spacing w:val="60"/>
        </w:rPr>
        <w:t xml:space="preserve"> </w:t>
      </w:r>
      <w:r w:rsidRPr="00345C89">
        <w:rPr>
          <w:rFonts w:asciiTheme="majorBidi" w:hAnsiTheme="majorBidi" w:cstheme="majorBidi"/>
          <w:i/>
        </w:rPr>
        <w:t>Al-Qur’an,</w:t>
      </w:r>
      <w:r w:rsidRPr="00345C89">
        <w:rPr>
          <w:rFonts w:asciiTheme="majorBidi" w:hAnsiTheme="majorBidi" w:cstheme="majorBidi"/>
          <w:i/>
          <w:spacing w:val="-4"/>
        </w:rPr>
        <w:t xml:space="preserve"> </w:t>
      </w:r>
      <w:r w:rsidRPr="00345C89">
        <w:rPr>
          <w:rFonts w:asciiTheme="majorBidi" w:hAnsiTheme="majorBidi" w:cstheme="majorBidi"/>
          <w:i/>
        </w:rPr>
        <w:t>(</w:t>
      </w:r>
      <w:r w:rsidRPr="00345C89">
        <w:rPr>
          <w:rFonts w:asciiTheme="majorBidi" w:hAnsiTheme="majorBidi" w:cstheme="majorBidi"/>
        </w:rPr>
        <w:t>Yogyakarta:</w:t>
      </w:r>
      <w:r w:rsidRPr="00345C89">
        <w:rPr>
          <w:rFonts w:asciiTheme="majorBidi" w:hAnsiTheme="majorBidi" w:cstheme="majorBidi"/>
          <w:spacing w:val="-4"/>
        </w:rPr>
        <w:t xml:space="preserve"> </w:t>
      </w:r>
      <w:r w:rsidRPr="00345C89">
        <w:rPr>
          <w:rFonts w:asciiTheme="majorBidi" w:hAnsiTheme="majorBidi" w:cstheme="majorBidi"/>
        </w:rPr>
        <w:t>Pustaka</w:t>
      </w:r>
      <w:r w:rsidRPr="00345C89">
        <w:rPr>
          <w:rFonts w:asciiTheme="majorBidi" w:hAnsiTheme="majorBidi" w:cstheme="majorBidi"/>
          <w:spacing w:val="-2"/>
        </w:rPr>
        <w:t xml:space="preserve"> </w:t>
      </w:r>
      <w:r w:rsidRPr="00345C89">
        <w:rPr>
          <w:rFonts w:asciiTheme="majorBidi" w:hAnsiTheme="majorBidi" w:cstheme="majorBidi"/>
        </w:rPr>
        <w:t>Pelajar,</w:t>
      </w:r>
      <w:r w:rsidRPr="00345C89">
        <w:rPr>
          <w:rFonts w:asciiTheme="majorBidi" w:hAnsiTheme="majorBidi" w:cstheme="majorBidi"/>
          <w:spacing w:val="-3"/>
        </w:rPr>
        <w:t xml:space="preserve"> </w:t>
      </w:r>
      <w:r w:rsidRPr="00345C89">
        <w:rPr>
          <w:rFonts w:asciiTheme="majorBidi" w:hAnsiTheme="majorBidi" w:cstheme="majorBidi"/>
        </w:rPr>
        <w:t>2007),</w:t>
      </w:r>
      <w:r w:rsidRPr="00345C89">
        <w:rPr>
          <w:rFonts w:asciiTheme="majorBidi" w:hAnsiTheme="majorBidi" w:cstheme="majorBidi"/>
          <w:spacing w:val="-3"/>
        </w:rPr>
        <w:t xml:space="preserve"> </w:t>
      </w:r>
      <w:r w:rsidRPr="00345C89">
        <w:rPr>
          <w:rFonts w:asciiTheme="majorBidi" w:hAnsiTheme="majorBidi" w:cstheme="majorBidi"/>
        </w:rPr>
        <w:t>115</w:t>
      </w:r>
      <w:r>
        <w:rPr>
          <w:rFonts w:asciiTheme="majorBidi" w:hAnsiTheme="majorBidi" w:cstheme="majorBidi"/>
        </w:rPr>
        <w:t>.</w:t>
      </w:r>
    </w:p>
  </w:footnote>
  <w:footnote w:id="33">
    <w:p w:rsidR="005F2AA5" w:rsidRPr="00345C89" w:rsidRDefault="005F2AA5" w:rsidP="00751BA9">
      <w:pPr>
        <w:pStyle w:val="FootnoteText"/>
        <w:ind w:firstLine="709"/>
        <w:jc w:val="both"/>
        <w:rPr>
          <w:rFonts w:asciiTheme="majorBidi" w:hAnsiTheme="majorBidi" w:cstheme="majorBidi"/>
        </w:rPr>
      </w:pPr>
      <w:r w:rsidRPr="00345C89">
        <w:rPr>
          <w:rStyle w:val="FootnoteReference"/>
          <w:rFonts w:asciiTheme="majorBidi" w:hAnsiTheme="majorBidi" w:cstheme="majorBidi"/>
        </w:rPr>
        <w:footnoteRef/>
      </w:r>
      <w:r w:rsidRPr="00345C89">
        <w:rPr>
          <w:rFonts w:asciiTheme="majorBidi" w:hAnsiTheme="majorBidi" w:cstheme="majorBidi"/>
        </w:rPr>
        <w:t xml:space="preserve"> </w:t>
      </w:r>
      <w:r w:rsidRPr="00345C89">
        <w:rPr>
          <w:rFonts w:asciiTheme="majorBidi" w:hAnsiTheme="majorBidi" w:cstheme="majorBidi"/>
        </w:rPr>
        <w:t>Kaelany</w:t>
      </w:r>
      <w:r w:rsidRPr="00345C89">
        <w:rPr>
          <w:rFonts w:asciiTheme="majorBidi" w:hAnsiTheme="majorBidi" w:cstheme="majorBidi"/>
          <w:spacing w:val="58"/>
        </w:rPr>
        <w:t xml:space="preserve"> </w:t>
      </w:r>
      <w:r w:rsidRPr="00345C89">
        <w:rPr>
          <w:rFonts w:asciiTheme="majorBidi" w:hAnsiTheme="majorBidi" w:cstheme="majorBidi"/>
        </w:rPr>
        <w:t>HD,</w:t>
      </w:r>
      <w:r w:rsidRPr="00345C89">
        <w:rPr>
          <w:rFonts w:asciiTheme="majorBidi" w:hAnsiTheme="majorBidi" w:cstheme="majorBidi"/>
          <w:spacing w:val="65"/>
        </w:rPr>
        <w:t xml:space="preserve"> </w:t>
      </w:r>
      <w:r w:rsidRPr="00345C89">
        <w:rPr>
          <w:rFonts w:asciiTheme="majorBidi" w:hAnsiTheme="majorBidi" w:cstheme="majorBidi"/>
          <w:i/>
        </w:rPr>
        <w:t>Islam</w:t>
      </w:r>
      <w:r w:rsidRPr="00345C89">
        <w:rPr>
          <w:rFonts w:asciiTheme="majorBidi" w:hAnsiTheme="majorBidi" w:cstheme="majorBidi"/>
          <w:i/>
          <w:spacing w:val="63"/>
        </w:rPr>
        <w:t xml:space="preserve"> </w:t>
      </w:r>
      <w:r w:rsidRPr="00345C89">
        <w:rPr>
          <w:rFonts w:asciiTheme="majorBidi" w:hAnsiTheme="majorBidi" w:cstheme="majorBidi"/>
          <w:i/>
        </w:rPr>
        <w:t>dan</w:t>
      </w:r>
      <w:r w:rsidRPr="00345C89">
        <w:rPr>
          <w:rFonts w:asciiTheme="majorBidi" w:hAnsiTheme="majorBidi" w:cstheme="majorBidi"/>
          <w:i/>
          <w:spacing w:val="65"/>
        </w:rPr>
        <w:t xml:space="preserve"> </w:t>
      </w:r>
      <w:r w:rsidRPr="00345C89">
        <w:rPr>
          <w:rFonts w:asciiTheme="majorBidi" w:hAnsiTheme="majorBidi" w:cstheme="majorBidi"/>
          <w:i/>
        </w:rPr>
        <w:t>Aspek-aspek</w:t>
      </w:r>
      <w:r w:rsidRPr="00345C89">
        <w:rPr>
          <w:rFonts w:asciiTheme="majorBidi" w:hAnsiTheme="majorBidi" w:cstheme="majorBidi"/>
          <w:i/>
          <w:spacing w:val="60"/>
        </w:rPr>
        <w:t xml:space="preserve"> </w:t>
      </w:r>
      <w:r w:rsidRPr="00345C89">
        <w:rPr>
          <w:rFonts w:asciiTheme="majorBidi" w:hAnsiTheme="majorBidi" w:cstheme="majorBidi"/>
          <w:i/>
        </w:rPr>
        <w:t>Kemasyarakatan</w:t>
      </w:r>
      <w:r w:rsidRPr="00345C89">
        <w:rPr>
          <w:rFonts w:asciiTheme="majorBidi" w:hAnsiTheme="majorBidi" w:cstheme="majorBidi"/>
        </w:rPr>
        <w:t>,</w:t>
      </w:r>
      <w:r w:rsidRPr="00345C89">
        <w:rPr>
          <w:rFonts w:asciiTheme="majorBidi" w:hAnsiTheme="majorBidi" w:cstheme="majorBidi"/>
          <w:spacing w:val="59"/>
        </w:rPr>
        <w:t xml:space="preserve"> </w:t>
      </w:r>
      <w:r w:rsidRPr="00345C89">
        <w:rPr>
          <w:rFonts w:asciiTheme="majorBidi" w:hAnsiTheme="majorBidi" w:cstheme="majorBidi"/>
        </w:rPr>
        <w:t>(Jakarta:</w:t>
      </w:r>
      <w:r w:rsidRPr="00345C89">
        <w:rPr>
          <w:rFonts w:asciiTheme="majorBidi" w:hAnsiTheme="majorBidi" w:cstheme="majorBidi"/>
          <w:spacing w:val="62"/>
        </w:rPr>
        <w:t xml:space="preserve"> </w:t>
      </w:r>
      <w:r w:rsidRPr="00345C89">
        <w:rPr>
          <w:rFonts w:asciiTheme="majorBidi" w:hAnsiTheme="majorBidi" w:cstheme="majorBidi"/>
        </w:rPr>
        <w:t>Bumi</w:t>
      </w:r>
      <w:r>
        <w:rPr>
          <w:rFonts w:asciiTheme="majorBidi" w:hAnsiTheme="majorBidi" w:cstheme="majorBidi"/>
        </w:rPr>
        <w:t xml:space="preserve"> Aksara, </w:t>
      </w:r>
      <w:r w:rsidRPr="00345C89">
        <w:rPr>
          <w:rFonts w:asciiTheme="majorBidi" w:hAnsiTheme="majorBidi" w:cstheme="majorBidi"/>
        </w:rPr>
        <w:t>2005),</w:t>
      </w:r>
      <w:r w:rsidRPr="00345C89">
        <w:rPr>
          <w:rFonts w:asciiTheme="majorBidi" w:hAnsiTheme="majorBidi" w:cstheme="majorBidi"/>
          <w:spacing w:val="6"/>
        </w:rPr>
        <w:t xml:space="preserve"> </w:t>
      </w:r>
      <w:r w:rsidRPr="00345C89">
        <w:rPr>
          <w:rFonts w:asciiTheme="majorBidi" w:hAnsiTheme="majorBidi" w:cstheme="majorBidi"/>
        </w:rPr>
        <w:t>Cet.2, 223.</w:t>
      </w:r>
    </w:p>
  </w:footnote>
  <w:footnote w:id="34">
    <w:p w:rsidR="005F2AA5" w:rsidRPr="00DF0EFD" w:rsidRDefault="005F2AA5" w:rsidP="00751BA9">
      <w:pPr>
        <w:pStyle w:val="FootnoteText"/>
        <w:ind w:firstLine="709"/>
        <w:jc w:val="both"/>
        <w:rPr>
          <w:rFonts w:asciiTheme="majorBidi" w:hAnsiTheme="majorBidi" w:cstheme="majorBidi"/>
        </w:rPr>
      </w:pPr>
      <w:r w:rsidRPr="00444EA7">
        <w:rPr>
          <w:rStyle w:val="FootnoteReference"/>
          <w:rFonts w:ascii="Times New Roman" w:hAnsi="Times New Roman" w:cs="Times New Roman"/>
        </w:rPr>
        <w:footnoteRef/>
      </w:r>
      <w:r w:rsidRPr="00444EA7">
        <w:rPr>
          <w:rFonts w:ascii="Times New Roman" w:hAnsi="Times New Roman" w:cs="Times New Roman"/>
        </w:rPr>
        <w:t xml:space="preserve"> </w:t>
      </w:r>
      <w:r w:rsidRPr="00DF0EFD">
        <w:rPr>
          <w:rStyle w:val="Emphasis"/>
          <w:rFonts w:asciiTheme="majorBidi" w:hAnsiTheme="majorBidi" w:cstheme="majorBidi"/>
          <w:shd w:val="clear" w:color="auto" w:fill="FFFFFF"/>
        </w:rPr>
        <w:t xml:space="preserve">Ibn </w:t>
      </w:r>
      <w:r w:rsidRPr="00DF0EFD">
        <w:rPr>
          <w:rStyle w:val="Emphasis"/>
          <w:rFonts w:asciiTheme="majorBidi" w:hAnsiTheme="majorBidi" w:cstheme="majorBidi"/>
          <w:shd w:val="clear" w:color="auto" w:fill="FFFFFF"/>
        </w:rPr>
        <w:t>Mandzur</w:t>
      </w:r>
      <w:r w:rsidRPr="00DF0EFD">
        <w:rPr>
          <w:rFonts w:asciiTheme="majorBidi" w:hAnsiTheme="majorBidi" w:cstheme="majorBidi"/>
          <w:shd w:val="clear" w:color="auto" w:fill="FFFFFF"/>
        </w:rPr>
        <w:t xml:space="preserve">, </w:t>
      </w:r>
      <w:r w:rsidRPr="00DF0EFD">
        <w:rPr>
          <w:rFonts w:asciiTheme="majorBidi" w:hAnsiTheme="majorBidi" w:cstheme="majorBidi"/>
          <w:i/>
          <w:iCs/>
          <w:shd w:val="clear" w:color="auto" w:fill="FFFFFF"/>
        </w:rPr>
        <w:t>Lisan al-Arab</w:t>
      </w:r>
      <w:r w:rsidRPr="00DF0EFD">
        <w:rPr>
          <w:rFonts w:asciiTheme="majorBidi" w:hAnsiTheme="majorBidi" w:cstheme="majorBidi"/>
          <w:shd w:val="clear" w:color="auto" w:fill="FFFFFF"/>
        </w:rPr>
        <w:t>, (Kairo: Darul Hadits, 2003)</w:t>
      </w:r>
      <w:r w:rsidRPr="00DF0EFD">
        <w:rPr>
          <w:rFonts w:asciiTheme="majorBidi" w:hAnsiTheme="majorBidi" w:cstheme="majorBidi"/>
        </w:rPr>
        <w:t>, 1507.</w:t>
      </w:r>
    </w:p>
  </w:footnote>
  <w:footnote w:id="35">
    <w:p w:rsidR="005F2AA5" w:rsidRPr="00F95C60" w:rsidRDefault="005F2AA5" w:rsidP="00F95C60">
      <w:pPr>
        <w:pStyle w:val="FootnoteText"/>
        <w:ind w:firstLine="709"/>
        <w:jc w:val="both"/>
        <w:rPr>
          <w:rFonts w:ascii="Times New Roman" w:hAnsi="Times New Roman" w:cs="Times New Roman"/>
        </w:rPr>
      </w:pPr>
      <w:r>
        <w:rPr>
          <w:rStyle w:val="FootnoteReference"/>
        </w:rPr>
        <w:footnoteRef/>
      </w:r>
      <w:r>
        <w:t xml:space="preserve"> </w:t>
      </w:r>
      <w:r w:rsidRPr="002B5218">
        <w:rPr>
          <w:rFonts w:ascii="Times New Roman" w:hAnsi="Times New Roman" w:cs="Times New Roman"/>
        </w:rPr>
        <w:t xml:space="preserve">Soenjono Dardjowidjojo, </w:t>
      </w:r>
      <w:r w:rsidRPr="002B5218">
        <w:rPr>
          <w:rFonts w:ascii="Times New Roman" w:hAnsi="Times New Roman" w:cs="Times New Roman"/>
          <w:i/>
        </w:rPr>
        <w:t>Psikolinguistik: Pengantar Bahasa Manusia</w:t>
      </w:r>
      <w:r w:rsidRPr="002B5218">
        <w:rPr>
          <w:rFonts w:ascii="Times New Roman" w:hAnsi="Times New Roman" w:cs="Times New Roman"/>
        </w:rPr>
        <w:t xml:space="preserve">, </w:t>
      </w:r>
      <w:r>
        <w:rPr>
          <w:rFonts w:ascii="Times New Roman" w:hAnsi="Times New Roman" w:cs="Times New Roman"/>
        </w:rPr>
        <w:t>(</w:t>
      </w:r>
      <w:r w:rsidRPr="002B5218">
        <w:rPr>
          <w:rFonts w:ascii="Times New Roman" w:hAnsi="Times New Roman" w:cs="Times New Roman"/>
        </w:rPr>
        <w:t>Yogyakarta: Yayasan Obor Indonesia, 2008</w:t>
      </w:r>
      <w:r>
        <w:rPr>
          <w:rFonts w:ascii="Times New Roman" w:hAnsi="Times New Roman" w:cs="Times New Roman"/>
        </w:rPr>
        <w:t>)</w:t>
      </w:r>
      <w:r w:rsidRPr="002B5218">
        <w:rPr>
          <w:rFonts w:ascii="Times New Roman" w:hAnsi="Times New Roman" w:cs="Times New Roman"/>
        </w:rPr>
        <w:t xml:space="preserve">, </w:t>
      </w:r>
      <w:r>
        <w:rPr>
          <w:rFonts w:ascii="Times New Roman" w:hAnsi="Times New Roman" w:cs="Times New Roman"/>
        </w:rPr>
        <w:t>5-6</w:t>
      </w:r>
    </w:p>
  </w:footnote>
  <w:footnote w:id="36">
    <w:p w:rsidR="005F2AA5" w:rsidRPr="00F95C60" w:rsidRDefault="005F2AA5" w:rsidP="00F95C60">
      <w:pPr>
        <w:pStyle w:val="FootnoteText"/>
        <w:ind w:firstLine="709"/>
        <w:jc w:val="both"/>
        <w:rPr>
          <w:rFonts w:ascii="Times New Roman" w:hAnsi="Times New Roman" w:cs="Times New Roman"/>
        </w:rPr>
      </w:pPr>
      <w:r>
        <w:rPr>
          <w:rStyle w:val="FootnoteReference"/>
        </w:rPr>
        <w:footnoteRef/>
      </w:r>
      <w:r>
        <w:t xml:space="preserve"> </w:t>
      </w:r>
      <w:r w:rsidRPr="00000659">
        <w:rPr>
          <w:rFonts w:ascii="Times New Roman" w:hAnsi="Times New Roman" w:cs="Times New Roman"/>
        </w:rPr>
        <w:t xml:space="preserve">Fitri Hartanto, Hendriani Selina, Zuhriah H, Saldi Fitra, Pengaruh Perkembangan Bahasa Terhadap Perkembangan Kognitif Anak Usia 1-3 Tahun, </w:t>
      </w:r>
      <w:r w:rsidRPr="00000659">
        <w:rPr>
          <w:rFonts w:ascii="Times New Roman" w:hAnsi="Times New Roman" w:cs="Times New Roman"/>
          <w:i/>
        </w:rPr>
        <w:t>Sari Pediatri</w:t>
      </w:r>
      <w:r w:rsidRPr="00000659">
        <w:rPr>
          <w:rFonts w:ascii="Times New Roman" w:hAnsi="Times New Roman" w:cs="Times New Roman"/>
        </w:rPr>
        <w:t>, Vol. 12, No. 6, April 2011, 386-390</w:t>
      </w:r>
    </w:p>
  </w:footnote>
  <w:footnote w:id="37">
    <w:p w:rsidR="005F2AA5" w:rsidRDefault="005F2AA5" w:rsidP="00F95C60">
      <w:pPr>
        <w:pStyle w:val="FootnoteText"/>
        <w:ind w:firstLine="709"/>
        <w:jc w:val="both"/>
      </w:pPr>
      <w:r>
        <w:rPr>
          <w:rStyle w:val="FootnoteReference"/>
        </w:rPr>
        <w:footnoteRef/>
      </w:r>
      <w:r>
        <w:t xml:space="preserve"> </w:t>
      </w:r>
      <w:r w:rsidRPr="00D17AC1">
        <w:rPr>
          <w:rFonts w:ascii="Times New Roman" w:hAnsi="Times New Roman" w:cs="Times New Roman"/>
        </w:rPr>
        <w:t xml:space="preserve">Quraisy Shihab, </w:t>
      </w:r>
      <w:r w:rsidRPr="00D17AC1">
        <w:rPr>
          <w:rFonts w:ascii="Times New Roman" w:hAnsi="Times New Roman" w:cs="Times New Roman"/>
          <w:i/>
        </w:rPr>
        <w:t xml:space="preserve">Tafsir Al-Misbah Vol. 15, </w:t>
      </w:r>
      <w:r>
        <w:rPr>
          <w:rFonts w:ascii="Times New Roman" w:hAnsi="Times New Roman" w:cs="Times New Roman"/>
        </w:rPr>
        <w:t>460-454</w:t>
      </w:r>
    </w:p>
  </w:footnote>
  <w:footnote w:id="38">
    <w:p w:rsidR="005F2AA5" w:rsidRDefault="005F2AA5" w:rsidP="00D24222">
      <w:pPr>
        <w:pStyle w:val="FootnoteText"/>
        <w:ind w:firstLine="709"/>
        <w:jc w:val="both"/>
      </w:pPr>
      <w:r>
        <w:rPr>
          <w:rStyle w:val="FootnoteReference"/>
        </w:rPr>
        <w:footnoteRef/>
      </w:r>
      <w:r>
        <w:t xml:space="preserve"> </w:t>
      </w:r>
      <w:r w:rsidRPr="000722C2">
        <w:rPr>
          <w:rFonts w:ascii="Times New Roman" w:hAnsi="Times New Roman" w:cs="Times New Roman"/>
        </w:rPr>
        <w:t xml:space="preserve">Wahbah az-Zuhaili, </w:t>
      </w:r>
      <w:r w:rsidRPr="000722C2">
        <w:rPr>
          <w:rFonts w:ascii="Times New Roman" w:hAnsi="Times New Roman" w:cs="Times New Roman"/>
          <w:i/>
        </w:rPr>
        <w:t xml:space="preserve">Tafsir Al-Munir Jilid 2, </w:t>
      </w:r>
      <w:r w:rsidRPr="009E0E4A">
        <w:rPr>
          <w:rFonts w:ascii="Times New Roman" w:hAnsi="Times New Roman" w:cs="Times New Roman"/>
        </w:rPr>
        <w:t>(Jakarta: Gema Insani, 2014)</w:t>
      </w:r>
      <w:r>
        <w:rPr>
          <w:rFonts w:ascii="Times New Roman" w:hAnsi="Times New Roman" w:cs="Times New Roman"/>
        </w:rPr>
        <w:t>, 546</w:t>
      </w:r>
    </w:p>
  </w:footnote>
  <w:footnote w:id="39">
    <w:p w:rsidR="005F2AA5" w:rsidRPr="005F0A86" w:rsidRDefault="005F2AA5" w:rsidP="004F73F1">
      <w:pPr>
        <w:pStyle w:val="FootnoteText"/>
        <w:ind w:firstLine="709"/>
        <w:jc w:val="both"/>
        <w:rPr>
          <w:rFonts w:asciiTheme="majorBidi" w:hAnsiTheme="majorBidi" w:cstheme="majorBidi"/>
        </w:rPr>
      </w:pPr>
      <w:r>
        <w:rPr>
          <w:rStyle w:val="FootnoteReference"/>
        </w:rPr>
        <w:footnoteRef/>
      </w:r>
      <w:r>
        <w:t xml:space="preserve"> </w:t>
      </w:r>
      <w:r w:rsidRPr="0085463C">
        <w:rPr>
          <w:rFonts w:asciiTheme="majorBidi" w:hAnsiTheme="majorBidi" w:cstheme="majorBidi"/>
        </w:rPr>
        <w:t xml:space="preserve">Imam al-Ghazali, </w:t>
      </w:r>
      <w:r w:rsidRPr="0085463C">
        <w:rPr>
          <w:rFonts w:asciiTheme="majorBidi" w:hAnsiTheme="majorBidi" w:cstheme="majorBidi"/>
          <w:i/>
          <w:iCs/>
          <w:color w:val="333333"/>
          <w:shd w:val="clear" w:color="auto" w:fill="FFFFFF"/>
        </w:rPr>
        <w:t>Ihya</w:t>
      </w:r>
      <w:r w:rsidRPr="0085463C">
        <w:rPr>
          <w:rFonts w:asciiTheme="majorBidi" w:hAnsiTheme="majorBidi" w:cstheme="majorBidi"/>
          <w:i/>
          <w:iCs/>
        </w:rPr>
        <w:t xml:space="preserve"> Ulumuddin, </w:t>
      </w:r>
      <w:r w:rsidRPr="005F0A86">
        <w:rPr>
          <w:rFonts w:asciiTheme="majorBidi" w:hAnsiTheme="majorBidi" w:cstheme="majorBidi"/>
        </w:rPr>
        <w:t>terj. Moh. Zuhri, (Semarang: CV. Asy-Syifa, cet. Ke-30, 2009)</w:t>
      </w:r>
    </w:p>
    <w:p w:rsidR="005F2AA5" w:rsidRDefault="005F2AA5" w:rsidP="00D24222">
      <w:pPr>
        <w:pStyle w:val="FootnoteText"/>
        <w:ind w:firstLine="709"/>
        <w:jc w:val="both"/>
      </w:pPr>
      <w:r w:rsidRPr="0085463C">
        <w:rPr>
          <w:rFonts w:asciiTheme="majorBidi" w:hAnsiTheme="majorBidi" w:cstheme="majorBidi"/>
        </w:rPr>
        <w:t>582-583.</w:t>
      </w:r>
    </w:p>
  </w:footnote>
  <w:footnote w:id="40">
    <w:p w:rsidR="005F2AA5" w:rsidRDefault="005F2AA5" w:rsidP="00115CB1">
      <w:pPr>
        <w:pStyle w:val="FootnoteText"/>
        <w:ind w:firstLine="709"/>
        <w:jc w:val="both"/>
      </w:pPr>
      <w:r>
        <w:rPr>
          <w:rStyle w:val="FootnoteReference"/>
        </w:rPr>
        <w:footnoteRef/>
      </w:r>
      <w:r>
        <w:t xml:space="preserve"> </w:t>
      </w:r>
      <w:r w:rsidRPr="00D17AC1">
        <w:rPr>
          <w:rFonts w:ascii="Times New Roman" w:hAnsi="Times New Roman" w:cs="Times New Roman"/>
        </w:rPr>
        <w:t xml:space="preserve">Quraisy </w:t>
      </w:r>
      <w:r w:rsidRPr="0030019A">
        <w:rPr>
          <w:rFonts w:ascii="Times New Roman" w:hAnsi="Times New Roman" w:cs="Times New Roman"/>
        </w:rPr>
        <w:t>Shihab</w:t>
      </w:r>
      <w:r w:rsidRPr="00D17AC1">
        <w:rPr>
          <w:rFonts w:ascii="Times New Roman" w:hAnsi="Times New Roman" w:cs="Times New Roman"/>
        </w:rPr>
        <w:t xml:space="preserve">, </w:t>
      </w:r>
      <w:r w:rsidRPr="00D17AC1">
        <w:rPr>
          <w:rFonts w:ascii="Times New Roman" w:hAnsi="Times New Roman" w:cs="Times New Roman"/>
          <w:i/>
        </w:rPr>
        <w:t>Tafsir Al-Misbah Vol. 15, (</w:t>
      </w:r>
      <w:r w:rsidRPr="00D17AC1">
        <w:rPr>
          <w:rFonts w:ascii="Times New Roman" w:hAnsi="Times New Roman" w:cs="Times New Roman"/>
        </w:rPr>
        <w:t xml:space="preserve">Jakarta: Lentera </w:t>
      </w:r>
      <w:r>
        <w:rPr>
          <w:rFonts w:ascii="Times New Roman" w:hAnsi="Times New Roman" w:cs="Times New Roman"/>
        </w:rPr>
        <w:t>h</w:t>
      </w:r>
      <w:r w:rsidRPr="00D17AC1">
        <w:rPr>
          <w:rFonts w:ascii="Times New Roman" w:hAnsi="Times New Roman" w:cs="Times New Roman"/>
        </w:rPr>
        <w:t>ati, 2002), 454</w:t>
      </w:r>
      <w:r>
        <w:rPr>
          <w:rFonts w:ascii="Times New Roman" w:hAnsi="Times New Roman" w:cs="Times New Roman"/>
        </w:rPr>
        <w:t>-456.</w:t>
      </w:r>
    </w:p>
  </w:footnote>
  <w:footnote w:id="41">
    <w:p w:rsidR="005F2AA5" w:rsidRPr="005F37E9" w:rsidRDefault="005F2AA5" w:rsidP="005F37E9">
      <w:pPr>
        <w:pStyle w:val="FootnoteText"/>
        <w:ind w:firstLine="709"/>
        <w:jc w:val="both"/>
        <w:rPr>
          <w:rFonts w:asciiTheme="majorBidi" w:hAnsiTheme="majorBidi" w:cstheme="majorBidi"/>
        </w:rPr>
      </w:pPr>
      <w:r>
        <w:rPr>
          <w:rStyle w:val="FootnoteReference"/>
        </w:rPr>
        <w:footnoteRef/>
      </w:r>
      <w:r>
        <w:t xml:space="preserve"> </w:t>
      </w:r>
      <w:r w:rsidRPr="00D6511E">
        <w:rPr>
          <w:rFonts w:asciiTheme="majorBidi" w:hAnsiTheme="majorBidi" w:cstheme="majorBidi"/>
        </w:rPr>
        <w:t>Mulyadhi</w:t>
      </w:r>
      <w:r w:rsidRPr="00D6511E">
        <w:rPr>
          <w:rFonts w:asciiTheme="majorBidi" w:hAnsiTheme="majorBidi" w:cstheme="majorBidi"/>
          <w:spacing w:val="68"/>
        </w:rPr>
        <w:t xml:space="preserve"> </w:t>
      </w:r>
      <w:r w:rsidRPr="00D6511E">
        <w:rPr>
          <w:rFonts w:asciiTheme="majorBidi" w:hAnsiTheme="majorBidi" w:cstheme="majorBidi"/>
        </w:rPr>
        <w:t>Kartanegara,</w:t>
      </w:r>
      <w:r w:rsidRPr="00D6511E">
        <w:rPr>
          <w:rFonts w:asciiTheme="majorBidi" w:hAnsiTheme="majorBidi" w:cstheme="majorBidi"/>
          <w:spacing w:val="67"/>
        </w:rPr>
        <w:t xml:space="preserve"> </w:t>
      </w:r>
      <w:r w:rsidRPr="00D6511E">
        <w:rPr>
          <w:rFonts w:asciiTheme="majorBidi" w:hAnsiTheme="majorBidi" w:cstheme="majorBidi"/>
          <w:i/>
        </w:rPr>
        <w:t>Integrasi</w:t>
      </w:r>
      <w:r w:rsidRPr="00D6511E">
        <w:rPr>
          <w:rFonts w:asciiTheme="majorBidi" w:hAnsiTheme="majorBidi" w:cstheme="majorBidi"/>
          <w:i/>
          <w:spacing w:val="69"/>
        </w:rPr>
        <w:t xml:space="preserve"> </w:t>
      </w:r>
      <w:r w:rsidRPr="00D6511E">
        <w:rPr>
          <w:rFonts w:asciiTheme="majorBidi" w:hAnsiTheme="majorBidi" w:cstheme="majorBidi"/>
          <w:i/>
        </w:rPr>
        <w:t>Ilmu,</w:t>
      </w:r>
      <w:r w:rsidRPr="00D6511E">
        <w:rPr>
          <w:rFonts w:asciiTheme="majorBidi" w:hAnsiTheme="majorBidi" w:cstheme="majorBidi"/>
          <w:i/>
          <w:spacing w:val="69"/>
        </w:rPr>
        <w:t xml:space="preserve"> </w:t>
      </w:r>
      <w:r w:rsidRPr="00D6511E">
        <w:rPr>
          <w:rFonts w:asciiTheme="majorBidi" w:hAnsiTheme="majorBidi" w:cstheme="majorBidi"/>
          <w:i/>
        </w:rPr>
        <w:t>Sebuah</w:t>
      </w:r>
      <w:r w:rsidRPr="00D6511E">
        <w:rPr>
          <w:rFonts w:asciiTheme="majorBidi" w:hAnsiTheme="majorBidi" w:cstheme="majorBidi"/>
          <w:i/>
          <w:spacing w:val="70"/>
        </w:rPr>
        <w:t xml:space="preserve"> </w:t>
      </w:r>
      <w:r w:rsidRPr="00D6511E">
        <w:rPr>
          <w:rFonts w:asciiTheme="majorBidi" w:hAnsiTheme="majorBidi" w:cstheme="majorBidi"/>
          <w:i/>
        </w:rPr>
        <w:t>Rekonstruksi</w:t>
      </w:r>
      <w:r w:rsidRPr="00D6511E">
        <w:rPr>
          <w:rFonts w:asciiTheme="majorBidi" w:hAnsiTheme="majorBidi" w:cstheme="majorBidi"/>
          <w:i/>
          <w:spacing w:val="67"/>
        </w:rPr>
        <w:t xml:space="preserve"> </w:t>
      </w:r>
      <w:r w:rsidRPr="00D6511E">
        <w:rPr>
          <w:rFonts w:asciiTheme="majorBidi" w:hAnsiTheme="majorBidi" w:cstheme="majorBidi"/>
          <w:i/>
        </w:rPr>
        <w:t>Holistik</w:t>
      </w:r>
      <w:r w:rsidRPr="00D6511E">
        <w:rPr>
          <w:rFonts w:asciiTheme="majorBidi" w:hAnsiTheme="majorBidi" w:cstheme="majorBidi"/>
        </w:rPr>
        <w:t>,</w:t>
      </w:r>
      <w:r w:rsidRPr="00D6511E">
        <w:rPr>
          <w:rFonts w:asciiTheme="majorBidi" w:hAnsiTheme="majorBidi" w:cstheme="majorBidi"/>
          <w:spacing w:val="67"/>
        </w:rPr>
        <w:t xml:space="preserve"> </w:t>
      </w:r>
      <w:r w:rsidRPr="00D6511E">
        <w:rPr>
          <w:rFonts w:asciiTheme="majorBidi" w:hAnsiTheme="majorBidi" w:cstheme="majorBidi"/>
        </w:rPr>
        <w:t>(Jakarta:</w:t>
      </w:r>
      <w:r w:rsidRPr="00D6511E">
        <w:rPr>
          <w:rFonts w:asciiTheme="majorBidi" w:hAnsiTheme="majorBidi" w:cstheme="majorBidi"/>
          <w:spacing w:val="-1"/>
        </w:rPr>
        <w:t xml:space="preserve"> Penerbit</w:t>
      </w:r>
      <w:r w:rsidRPr="00D6511E">
        <w:rPr>
          <w:rFonts w:asciiTheme="majorBidi" w:hAnsiTheme="majorBidi" w:cstheme="majorBidi"/>
          <w:spacing w:val="3"/>
        </w:rPr>
        <w:t xml:space="preserve"> </w:t>
      </w:r>
      <w:r w:rsidRPr="00D6511E">
        <w:rPr>
          <w:rFonts w:asciiTheme="majorBidi" w:hAnsiTheme="majorBidi" w:cstheme="majorBidi"/>
        </w:rPr>
        <w:t>Arasy</w:t>
      </w:r>
      <w:r w:rsidRPr="00D6511E">
        <w:rPr>
          <w:rFonts w:asciiTheme="majorBidi" w:hAnsiTheme="majorBidi" w:cstheme="majorBidi"/>
          <w:spacing w:val="-12"/>
        </w:rPr>
        <w:t xml:space="preserve"> </w:t>
      </w:r>
      <w:r w:rsidRPr="00D6511E">
        <w:rPr>
          <w:rFonts w:asciiTheme="majorBidi" w:hAnsiTheme="majorBidi" w:cstheme="majorBidi"/>
        </w:rPr>
        <w:t>Mizan,</w:t>
      </w:r>
      <w:r w:rsidRPr="00D6511E">
        <w:rPr>
          <w:rFonts w:asciiTheme="majorBidi" w:hAnsiTheme="majorBidi" w:cstheme="majorBidi"/>
          <w:spacing w:val="-8"/>
        </w:rPr>
        <w:t xml:space="preserve"> </w:t>
      </w:r>
      <w:r w:rsidRPr="00D6511E">
        <w:rPr>
          <w:rFonts w:asciiTheme="majorBidi" w:hAnsiTheme="majorBidi" w:cstheme="majorBidi"/>
        </w:rPr>
        <w:t>2005),</w:t>
      </w:r>
      <w:r w:rsidRPr="00D6511E">
        <w:rPr>
          <w:rFonts w:asciiTheme="majorBidi" w:hAnsiTheme="majorBidi" w:cstheme="majorBidi"/>
          <w:spacing w:val="-9"/>
        </w:rPr>
        <w:t xml:space="preserve"> </w:t>
      </w:r>
      <w:r w:rsidRPr="00D6511E">
        <w:rPr>
          <w:rFonts w:asciiTheme="majorBidi" w:hAnsiTheme="majorBidi" w:cstheme="majorBidi"/>
        </w:rPr>
        <w:t>21</w:t>
      </w:r>
    </w:p>
  </w:footnote>
  <w:footnote w:id="42">
    <w:p w:rsidR="005F2AA5" w:rsidRPr="005F37E9" w:rsidRDefault="005F2AA5" w:rsidP="005F37E9">
      <w:pPr>
        <w:pStyle w:val="FootnoteText"/>
        <w:ind w:firstLine="709"/>
        <w:jc w:val="both"/>
        <w:rPr>
          <w:rFonts w:ascii="Times New Roman" w:hAnsi="Times New Roman" w:cs="Times New Roman"/>
        </w:rPr>
      </w:pPr>
      <w:r>
        <w:rPr>
          <w:rStyle w:val="FootnoteReference"/>
        </w:rPr>
        <w:footnoteRef/>
      </w:r>
      <w:r>
        <w:t xml:space="preserve"> </w:t>
      </w:r>
      <w:r w:rsidRPr="000722C2">
        <w:rPr>
          <w:rFonts w:ascii="Times New Roman" w:hAnsi="Times New Roman" w:cs="Times New Roman"/>
        </w:rPr>
        <w:t xml:space="preserve">Wahbah az-Zuhaili, </w:t>
      </w:r>
      <w:r w:rsidRPr="000722C2">
        <w:rPr>
          <w:rFonts w:ascii="Times New Roman" w:hAnsi="Times New Roman" w:cs="Times New Roman"/>
          <w:i/>
        </w:rPr>
        <w:t xml:space="preserve">Tafsir Al-Munir Jilid 2, </w:t>
      </w:r>
      <w:r w:rsidRPr="000722C2">
        <w:rPr>
          <w:rFonts w:ascii="Times New Roman" w:hAnsi="Times New Roman" w:cs="Times New Roman"/>
        </w:rPr>
        <w:t>(Jakarta: Gema Insani, 2018), 545.</w:t>
      </w:r>
    </w:p>
  </w:footnote>
  <w:footnote w:id="43">
    <w:p w:rsidR="005F2AA5" w:rsidRPr="00DD76A7" w:rsidRDefault="005F2AA5" w:rsidP="00115CB1">
      <w:pPr>
        <w:pStyle w:val="FootnoteText"/>
        <w:ind w:firstLine="709"/>
        <w:jc w:val="both"/>
        <w:rPr>
          <w:sz w:val="16"/>
        </w:rPr>
      </w:pPr>
      <w:r>
        <w:rPr>
          <w:rStyle w:val="FootnoteReference"/>
        </w:rPr>
        <w:footnoteRef/>
      </w:r>
      <w:r>
        <w:t xml:space="preserve"> </w:t>
      </w:r>
      <w:r w:rsidRPr="00160531">
        <w:rPr>
          <w:rFonts w:asciiTheme="majorBidi" w:hAnsiTheme="majorBidi" w:cstheme="majorBidi"/>
          <w:i/>
          <w:color w:val="040402"/>
          <w:shd w:val="clear" w:color="auto" w:fill="FFFEFC"/>
        </w:rPr>
        <w:t>Dialah</w:t>
      </w:r>
      <w:r w:rsidRPr="00160531">
        <w:rPr>
          <w:rFonts w:asciiTheme="majorBidi" w:hAnsiTheme="majorBidi" w:cstheme="majorBidi"/>
          <w:i/>
          <w:color w:val="040402"/>
          <w:szCs w:val="24"/>
          <w:shd w:val="clear" w:color="auto" w:fill="FFFEFC"/>
        </w:rPr>
        <w:t xml:space="preserve"> Allah, yang menjadikan segala yang ada di bumi untuk kamu dan Dia berkehendak (menciptakan) langit, lalu dijadikan-Nya tujuh langit. Dan Dia Maha Mengetahui segala sesuatu. </w:t>
      </w:r>
      <w:r w:rsidRPr="00160531">
        <w:rPr>
          <w:rFonts w:asciiTheme="majorBidi" w:hAnsiTheme="majorBidi" w:cstheme="majorBidi"/>
          <w:color w:val="040402"/>
          <w:szCs w:val="24"/>
          <w:shd w:val="clear" w:color="auto" w:fill="FFFEFC"/>
        </w:rPr>
        <w:t>(QS. Al-Baqarah: 29)</w:t>
      </w:r>
      <w:r>
        <w:rPr>
          <w:rFonts w:asciiTheme="majorBidi" w:hAnsiTheme="majorBidi" w:cstheme="majorBidi"/>
          <w:color w:val="040402"/>
          <w:szCs w:val="24"/>
          <w:shd w:val="clear" w:color="auto" w:fill="FFFEFC"/>
        </w:rPr>
        <w:t>.</w:t>
      </w:r>
      <w:r w:rsidRPr="00160531">
        <w:rPr>
          <w:rFonts w:ascii="Times New Roman" w:hAnsi="Times New Roman" w:cs="Times New Roman"/>
          <w:szCs w:val="24"/>
        </w:rPr>
        <w:t xml:space="preserve"> </w:t>
      </w:r>
      <w:r>
        <w:rPr>
          <w:rFonts w:ascii="Times New Roman" w:hAnsi="Times New Roman" w:cs="Times New Roman"/>
          <w:szCs w:val="24"/>
        </w:rPr>
        <w:t xml:space="preserve">Lihat Departemen Agama RI, </w:t>
      </w:r>
      <w:r>
        <w:rPr>
          <w:rFonts w:ascii="Times New Roman" w:hAnsi="Times New Roman" w:cs="Times New Roman"/>
          <w:i/>
          <w:iCs/>
          <w:szCs w:val="24"/>
        </w:rPr>
        <w:t xml:space="preserve">Al-Qur’an dan Terjemahnya, </w:t>
      </w:r>
      <w:r>
        <w:rPr>
          <w:rFonts w:ascii="Times New Roman" w:hAnsi="Times New Roman" w:cs="Times New Roman"/>
          <w:szCs w:val="24"/>
        </w:rPr>
        <w:t>6.</w:t>
      </w:r>
    </w:p>
    <w:p w:rsidR="005F2AA5" w:rsidRDefault="005F2AA5">
      <w:pPr>
        <w:pStyle w:val="FootnoteText"/>
      </w:pPr>
    </w:p>
  </w:footnote>
  <w:footnote w:id="44">
    <w:p w:rsidR="005F2AA5" w:rsidRPr="00D906DC" w:rsidRDefault="005F2AA5" w:rsidP="00115CB1">
      <w:pPr>
        <w:pStyle w:val="FootnoteText"/>
        <w:ind w:firstLine="709"/>
        <w:jc w:val="both"/>
        <w:rPr>
          <w:rFonts w:asciiTheme="majorBidi" w:hAnsiTheme="majorBidi" w:cstheme="majorBidi"/>
        </w:rPr>
      </w:pPr>
      <w:r>
        <w:rPr>
          <w:rStyle w:val="FootnoteReference"/>
        </w:rPr>
        <w:footnoteRef/>
      </w:r>
      <w:r>
        <w:t xml:space="preserve"> </w:t>
      </w:r>
      <w:r w:rsidRPr="00D906DC">
        <w:rPr>
          <w:rFonts w:asciiTheme="majorBidi" w:hAnsiTheme="majorBidi" w:cstheme="majorBidi"/>
        </w:rPr>
        <w:t>“</w:t>
      </w:r>
      <w:r w:rsidRPr="00D906DC">
        <w:rPr>
          <w:rFonts w:asciiTheme="majorBidi" w:hAnsiTheme="majorBidi" w:cstheme="majorBidi"/>
          <w:i/>
          <w:shd w:val="clear" w:color="auto" w:fill="FFFFFF"/>
        </w:rPr>
        <w:t xml:space="preserve">Dan di antara tanda-tanda kekuasaan-Nya ialah Dia menciptakan untukmu isteri-isteri dari jenismu sendiri, supaya </w:t>
      </w:r>
      <w:r w:rsidRPr="00D906DC">
        <w:rPr>
          <w:rFonts w:asciiTheme="majorBidi" w:hAnsiTheme="majorBidi" w:cstheme="majorBidi"/>
          <w:i/>
          <w:szCs w:val="24"/>
          <w:shd w:val="clear" w:color="auto" w:fill="FFFEFC"/>
        </w:rPr>
        <w:t>kamu</w:t>
      </w:r>
      <w:r w:rsidRPr="00D906DC">
        <w:rPr>
          <w:rFonts w:asciiTheme="majorBidi" w:hAnsiTheme="majorBidi" w:cstheme="majorBidi"/>
          <w:i/>
          <w:shd w:val="clear" w:color="auto" w:fill="FFFFFF"/>
        </w:rPr>
        <w:t xml:space="preserve"> cenderung dan merasa tenteram kepadanya, dan dijadikan-Nya diantaramu rasa kasih dan sayang. Sesungguhnya pada yang demikian itu benar-benar terdapat tanda-tanda bagi kaum yang berfikir.” </w:t>
      </w:r>
      <w:r w:rsidRPr="00D906DC">
        <w:rPr>
          <w:rFonts w:asciiTheme="majorBidi" w:hAnsiTheme="majorBidi" w:cstheme="majorBidi"/>
          <w:shd w:val="clear" w:color="auto" w:fill="FFFFFF"/>
        </w:rPr>
        <w:t>(QS. Ar-Rum: 21). Ibid., 324.</w:t>
      </w:r>
    </w:p>
    <w:p w:rsidR="005F2AA5" w:rsidRDefault="005F2AA5">
      <w:pPr>
        <w:pStyle w:val="FootnoteText"/>
      </w:pPr>
    </w:p>
  </w:footnote>
  <w:footnote w:id="45">
    <w:p w:rsidR="005F2AA5" w:rsidRPr="00000659" w:rsidRDefault="005F2AA5" w:rsidP="000158DA">
      <w:pPr>
        <w:pStyle w:val="FootnoteText"/>
        <w:ind w:firstLine="709"/>
        <w:jc w:val="both"/>
        <w:rPr>
          <w:rFonts w:ascii="Times New Roman" w:hAnsi="Times New Roman" w:cs="Times New Roman"/>
        </w:rPr>
      </w:pPr>
      <w:r w:rsidRPr="00000659">
        <w:rPr>
          <w:rStyle w:val="FootnoteReference"/>
          <w:rFonts w:ascii="Times New Roman" w:hAnsi="Times New Roman" w:cs="Times New Roman"/>
        </w:rPr>
        <w:footnoteRef/>
      </w:r>
      <w:r w:rsidRPr="00000659">
        <w:rPr>
          <w:rFonts w:ascii="Times New Roman" w:hAnsi="Times New Roman" w:cs="Times New Roman"/>
        </w:rPr>
        <w:t xml:space="preserve"> Fitri Hartanto, Hendriani Selina, Zuhriah H, Saldi Fitra, Pengaruh Perkembangan Bahasa Terhadap Perkembangan Kognitif Anak Usia 1-3 Tahun, </w:t>
      </w:r>
      <w:r w:rsidRPr="00000659">
        <w:rPr>
          <w:rFonts w:ascii="Times New Roman" w:hAnsi="Times New Roman" w:cs="Times New Roman"/>
          <w:i/>
        </w:rPr>
        <w:t>Sari Pediatri</w:t>
      </w:r>
      <w:r w:rsidRPr="00000659">
        <w:rPr>
          <w:rFonts w:ascii="Times New Roman" w:hAnsi="Times New Roman" w:cs="Times New Roman"/>
        </w:rPr>
        <w:t>, Vol. 12, No. 6, April 2011, 386-390</w:t>
      </w:r>
    </w:p>
  </w:footnote>
  <w:footnote w:id="46">
    <w:p w:rsidR="005F2AA5" w:rsidRPr="00364DE4" w:rsidRDefault="005F2AA5" w:rsidP="00F1133C">
      <w:pPr>
        <w:pStyle w:val="FootnoteText"/>
        <w:ind w:firstLine="709"/>
        <w:jc w:val="both"/>
        <w:rPr>
          <w:rFonts w:ascii="Times New Roman" w:hAnsi="Times New Roman" w:cs="Times New Roman"/>
        </w:rPr>
      </w:pPr>
      <w:r>
        <w:rPr>
          <w:rStyle w:val="FootnoteReference"/>
        </w:rPr>
        <w:footnoteRef/>
      </w:r>
      <w:r>
        <w:t xml:space="preserve"> </w:t>
      </w:r>
      <w:r w:rsidRPr="00364DE4">
        <w:rPr>
          <w:rFonts w:ascii="Times New Roman" w:hAnsi="Times New Roman" w:cs="Times New Roman"/>
        </w:rPr>
        <w:t xml:space="preserve">Gardner, Howard. </w:t>
      </w:r>
      <w:r w:rsidRPr="00364DE4">
        <w:rPr>
          <w:rFonts w:ascii="Times New Roman" w:hAnsi="Times New Roman" w:cs="Times New Roman"/>
          <w:i/>
        </w:rPr>
        <w:t>Multiple Intelligences, Kecerdasan Majemuk Teori dalam Praktik.</w:t>
      </w:r>
      <w:r w:rsidRPr="00364DE4">
        <w:rPr>
          <w:rFonts w:ascii="Times New Roman" w:hAnsi="Times New Roman" w:cs="Times New Roman"/>
        </w:rPr>
        <w:t xml:space="preserve"> (Tangerang Selatan: Interaksara, 2013)</w:t>
      </w:r>
    </w:p>
  </w:footnote>
  <w:footnote w:id="47">
    <w:p w:rsidR="005F2AA5" w:rsidRDefault="005F2AA5" w:rsidP="00572B26">
      <w:pPr>
        <w:pStyle w:val="FootnoteText"/>
        <w:ind w:firstLine="709"/>
        <w:jc w:val="both"/>
      </w:pPr>
      <w:r>
        <w:rPr>
          <w:rStyle w:val="FootnoteReference"/>
        </w:rPr>
        <w:footnoteRef/>
      </w:r>
      <w:r>
        <w:t xml:space="preserve"> </w:t>
      </w:r>
      <w:r w:rsidRPr="00D17AC1">
        <w:rPr>
          <w:rFonts w:ascii="Times New Roman" w:hAnsi="Times New Roman" w:cs="Times New Roman"/>
        </w:rPr>
        <w:t xml:space="preserve">Quraisy Shihab, </w:t>
      </w:r>
      <w:r w:rsidRPr="00D17AC1">
        <w:rPr>
          <w:rFonts w:ascii="Times New Roman" w:hAnsi="Times New Roman" w:cs="Times New Roman"/>
          <w:i/>
        </w:rPr>
        <w:t xml:space="preserve">Tafsir Al-Misbah Vol. 15, </w:t>
      </w:r>
      <w:r>
        <w:rPr>
          <w:rFonts w:ascii="Times New Roman" w:hAnsi="Times New Roman" w:cs="Times New Roman"/>
        </w:rPr>
        <w:t>460-462.</w:t>
      </w:r>
    </w:p>
  </w:footnote>
  <w:footnote w:id="48">
    <w:p w:rsidR="005F2AA5" w:rsidRPr="007176FF" w:rsidRDefault="005F2AA5" w:rsidP="00572B26">
      <w:pPr>
        <w:pStyle w:val="FootnoteText"/>
        <w:ind w:firstLine="709"/>
        <w:jc w:val="both"/>
      </w:pPr>
      <w:r>
        <w:rPr>
          <w:rStyle w:val="FootnoteReference"/>
        </w:rPr>
        <w:footnoteRef/>
      </w:r>
      <w:r>
        <w:t xml:space="preserve"> </w:t>
      </w:r>
      <w:r w:rsidRPr="00D17AC1">
        <w:rPr>
          <w:rFonts w:ascii="Times New Roman" w:hAnsi="Times New Roman" w:cs="Times New Roman"/>
        </w:rPr>
        <w:t xml:space="preserve">Quraisy Shihab, </w:t>
      </w:r>
      <w:r>
        <w:rPr>
          <w:rFonts w:ascii="Times New Roman" w:hAnsi="Times New Roman" w:cs="Times New Roman"/>
          <w:i/>
        </w:rPr>
        <w:t>Tafsir Al-Misbah Vol. 14</w:t>
      </w:r>
      <w:r w:rsidRPr="00D17AC1">
        <w:rPr>
          <w:rFonts w:ascii="Times New Roman" w:hAnsi="Times New Roman" w:cs="Times New Roman"/>
          <w:i/>
        </w:rPr>
        <w:t xml:space="preserve">, </w:t>
      </w:r>
      <w:r>
        <w:rPr>
          <w:rFonts w:ascii="Times New Roman" w:hAnsi="Times New Roman" w:cs="Times New Roman"/>
        </w:rPr>
        <w:t>243.</w:t>
      </w:r>
    </w:p>
    <w:p w:rsidR="005F2AA5" w:rsidRDefault="005F2AA5">
      <w:pPr>
        <w:pStyle w:val="FootnoteText"/>
      </w:pPr>
    </w:p>
  </w:footnote>
  <w:footnote w:id="49">
    <w:p w:rsidR="005F2AA5" w:rsidRPr="002A2FC6" w:rsidRDefault="005F2AA5" w:rsidP="00076B65">
      <w:pPr>
        <w:pStyle w:val="FootnoteText"/>
        <w:ind w:firstLine="709"/>
        <w:jc w:val="both"/>
        <w:rPr>
          <w:rFonts w:asciiTheme="majorBidi" w:hAnsiTheme="majorBidi" w:cstheme="majorBidi"/>
        </w:rPr>
      </w:pPr>
      <w:r>
        <w:rPr>
          <w:rStyle w:val="FootnoteReference"/>
        </w:rPr>
        <w:footnoteRef/>
      </w:r>
      <w:r>
        <w:t xml:space="preserve"> </w:t>
      </w:r>
      <w:r w:rsidRPr="002A2FC6">
        <w:rPr>
          <w:rFonts w:asciiTheme="majorBidi" w:hAnsiTheme="majorBidi" w:cstheme="majorBidi"/>
        </w:rPr>
        <w:t>Masleni</w:t>
      </w:r>
      <w:r>
        <w:rPr>
          <w:rFonts w:asciiTheme="majorBidi" w:hAnsiTheme="majorBidi" w:cstheme="majorBidi"/>
        </w:rPr>
        <w:t xml:space="preserve"> </w:t>
      </w:r>
      <w:r w:rsidRPr="002A2FC6">
        <w:rPr>
          <w:rFonts w:asciiTheme="majorBidi" w:hAnsiTheme="majorBidi" w:cstheme="majorBidi"/>
        </w:rPr>
        <w:t>Harahap,</w:t>
      </w:r>
      <w:r w:rsidRPr="00842BD7">
        <w:rPr>
          <w:rFonts w:asciiTheme="majorBidi" w:hAnsiTheme="majorBidi" w:cstheme="majorBidi"/>
        </w:rPr>
        <w:t xml:space="preserve"> </w:t>
      </w:r>
      <w:r>
        <w:rPr>
          <w:rFonts w:asciiTheme="majorBidi" w:hAnsiTheme="majorBidi" w:cstheme="majorBidi"/>
        </w:rPr>
        <w:t>“</w:t>
      </w:r>
      <w:r w:rsidRPr="00842BD7">
        <w:rPr>
          <w:rFonts w:asciiTheme="majorBidi" w:hAnsiTheme="majorBidi" w:cstheme="majorBidi"/>
        </w:rPr>
        <w:t>Revolusi Industri 4.0 dan Pengaruhnya Terhadap Peran Pendidik di Abad 21 dalam Dunia Pendidikan</w:t>
      </w:r>
      <w:r>
        <w:rPr>
          <w:rFonts w:asciiTheme="majorBidi" w:hAnsiTheme="majorBidi" w:cstheme="majorBidi"/>
          <w:i/>
          <w:iCs/>
        </w:rPr>
        <w:t>”</w:t>
      </w:r>
      <w:r w:rsidRPr="00B149D2">
        <w:rPr>
          <w:rFonts w:asciiTheme="majorBidi" w:hAnsiTheme="majorBidi" w:cstheme="majorBidi"/>
          <w:i/>
          <w:iCs/>
        </w:rPr>
        <w:t>,</w:t>
      </w:r>
      <w:r w:rsidRPr="002A2FC6">
        <w:rPr>
          <w:rFonts w:asciiTheme="majorBidi" w:hAnsiTheme="majorBidi" w:cstheme="majorBidi"/>
        </w:rPr>
        <w:t xml:space="preserve"> </w:t>
      </w:r>
      <w:r>
        <w:rPr>
          <w:rFonts w:asciiTheme="majorBidi" w:hAnsiTheme="majorBidi" w:cstheme="majorBidi"/>
        </w:rPr>
        <w:t xml:space="preserve">Paper </w:t>
      </w:r>
      <w:r w:rsidRPr="002A2FC6">
        <w:rPr>
          <w:rFonts w:asciiTheme="majorBidi" w:hAnsiTheme="majorBidi" w:cstheme="majorBidi"/>
        </w:rPr>
        <w:t>di</w:t>
      </w:r>
      <w:r>
        <w:rPr>
          <w:rFonts w:asciiTheme="majorBidi" w:hAnsiTheme="majorBidi" w:cstheme="majorBidi"/>
        </w:rPr>
        <w:t>presentasi</w:t>
      </w:r>
      <w:r w:rsidRPr="002A2FC6">
        <w:rPr>
          <w:rFonts w:asciiTheme="majorBidi" w:hAnsiTheme="majorBidi" w:cstheme="majorBidi"/>
        </w:rPr>
        <w:t xml:space="preserve">kan dalam Prosiding </w:t>
      </w:r>
      <w:r w:rsidRPr="00A83D15">
        <w:rPr>
          <w:rFonts w:asciiTheme="majorBidi" w:hAnsiTheme="majorBidi" w:cstheme="majorBidi"/>
          <w:i/>
          <w:iCs/>
        </w:rPr>
        <w:t>Seminar Nasional Fakultas Ilmu Sosial Universitas Negeri Medan</w:t>
      </w:r>
      <w:r>
        <w:rPr>
          <w:rFonts w:asciiTheme="majorBidi" w:hAnsiTheme="majorBidi" w:cstheme="majorBidi"/>
          <w:i/>
          <w:iCs/>
        </w:rPr>
        <w:t xml:space="preserve">, </w:t>
      </w:r>
      <w:r w:rsidRPr="002A2FC6">
        <w:rPr>
          <w:rFonts w:asciiTheme="majorBidi" w:hAnsiTheme="majorBidi" w:cstheme="majorBidi"/>
        </w:rPr>
        <w:t>2018, 578 - 580</w:t>
      </w:r>
    </w:p>
    <w:p w:rsidR="005F2AA5" w:rsidRDefault="005F2AA5">
      <w:pPr>
        <w:pStyle w:val="FootnoteText"/>
      </w:pPr>
    </w:p>
  </w:footnote>
  <w:footnote w:id="50">
    <w:p w:rsidR="005F2AA5" w:rsidRPr="004518A8" w:rsidRDefault="005F2AA5" w:rsidP="000158DA">
      <w:pPr>
        <w:pStyle w:val="FootnoteText"/>
        <w:ind w:firstLine="709"/>
        <w:jc w:val="both"/>
        <w:rPr>
          <w:rFonts w:asciiTheme="majorBidi" w:hAnsiTheme="majorBidi" w:cstheme="majorBidi"/>
          <w:color w:val="606060"/>
        </w:rPr>
      </w:pPr>
      <w:r>
        <w:rPr>
          <w:rStyle w:val="FootnoteReference"/>
        </w:rPr>
        <w:footnoteRef/>
      </w:r>
      <w:r>
        <w:t xml:space="preserve"> </w:t>
      </w:r>
      <w:r w:rsidRPr="00B72CF4">
        <w:rPr>
          <w:rFonts w:asciiTheme="majorBidi" w:hAnsiTheme="majorBidi" w:cstheme="majorBidi"/>
        </w:rPr>
        <w:t xml:space="preserve">Ane </w:t>
      </w:r>
      <w:r w:rsidRPr="00B72CF4">
        <w:rPr>
          <w:rFonts w:ascii="Times New Roman" w:hAnsi="Times New Roman" w:cs="Times New Roman"/>
          <w:color w:val="040402"/>
          <w:shd w:val="clear" w:color="auto" w:fill="FFFEFC"/>
        </w:rPr>
        <w:t>Permatasari</w:t>
      </w:r>
      <w:r w:rsidRPr="00B72CF4">
        <w:rPr>
          <w:rFonts w:asciiTheme="majorBidi" w:hAnsiTheme="majorBidi" w:cstheme="majorBidi"/>
          <w:color w:val="000000"/>
          <w:shd w:val="clear" w:color="auto" w:fill="FFFFFF"/>
        </w:rPr>
        <w:t>, “</w:t>
      </w:r>
      <w:r w:rsidRPr="00B72CF4">
        <w:rPr>
          <w:rFonts w:asciiTheme="majorBidi" w:hAnsiTheme="majorBidi" w:cstheme="majorBidi"/>
        </w:rPr>
        <w:t>Membangun Kualitas Bangsa Dengan Budaya Literasi”</w:t>
      </w:r>
      <w:r w:rsidRPr="00B72CF4">
        <w:rPr>
          <w:rFonts w:asciiTheme="majorBidi" w:hAnsiTheme="majorBidi" w:cstheme="majorBidi"/>
          <w:color w:val="606060"/>
        </w:rPr>
        <w:t xml:space="preserve">, </w:t>
      </w:r>
      <w:r w:rsidRPr="00B72CF4">
        <w:rPr>
          <w:rFonts w:asciiTheme="majorBidi" w:hAnsiTheme="majorBidi" w:cstheme="majorBidi"/>
        </w:rPr>
        <w:t>dalam</w:t>
      </w:r>
      <w:r w:rsidRPr="00B72CF4">
        <w:rPr>
          <w:rFonts w:asciiTheme="majorBidi" w:hAnsiTheme="majorBidi" w:cstheme="majorBidi"/>
          <w:color w:val="606060"/>
        </w:rPr>
        <w:t xml:space="preserve"> </w:t>
      </w:r>
      <w:r w:rsidRPr="00B72CF4">
        <w:rPr>
          <w:rFonts w:asciiTheme="majorBidi" w:hAnsiTheme="majorBidi" w:cstheme="majorBidi"/>
          <w:color w:val="000000"/>
          <w:shd w:val="clear" w:color="auto" w:fill="FFFFFF"/>
        </w:rPr>
        <w:t>Prosiding Seminar Nasional Bulan Bahasa 2015. Unit Penerbitan FKIP Universitas Bengkulu, 2015</w:t>
      </w:r>
    </w:p>
  </w:footnote>
  <w:footnote w:id="51">
    <w:p w:rsidR="005F2AA5" w:rsidRPr="00B76038" w:rsidRDefault="005F2AA5" w:rsidP="0041010A">
      <w:pPr>
        <w:pStyle w:val="FootnoteText"/>
        <w:ind w:firstLine="709"/>
        <w:jc w:val="both"/>
        <w:rPr>
          <w:rFonts w:asciiTheme="majorBidi" w:hAnsiTheme="majorBidi" w:cstheme="majorBidi"/>
        </w:rPr>
      </w:pPr>
      <w:r>
        <w:rPr>
          <w:rStyle w:val="FootnoteReference"/>
        </w:rPr>
        <w:footnoteRef/>
      </w:r>
      <w:r>
        <w:t xml:space="preserve"> </w:t>
      </w:r>
      <w:r w:rsidRPr="0041010A">
        <w:rPr>
          <w:rFonts w:ascii="Times New Roman" w:hAnsi="Times New Roman" w:cs="Times New Roman"/>
          <w:color w:val="040402"/>
          <w:shd w:val="clear" w:color="auto" w:fill="FFFEFC"/>
        </w:rPr>
        <w:t>Muhammad</w:t>
      </w:r>
      <w:r w:rsidRPr="00B76038">
        <w:rPr>
          <w:rFonts w:asciiTheme="majorBidi" w:hAnsiTheme="majorBidi" w:cstheme="majorBidi"/>
          <w:shd w:val="clear" w:color="auto" w:fill="FFFFFF"/>
        </w:rPr>
        <w:t xml:space="preserve">  Tahir  Azhary</w:t>
      </w:r>
      <w:r w:rsidRPr="00B76038">
        <w:rPr>
          <w:rFonts w:asciiTheme="majorBidi" w:hAnsiTheme="majorBidi" w:cstheme="majorBidi"/>
          <w:i/>
          <w:iCs/>
          <w:shd w:val="clear" w:color="auto" w:fill="FFFFFF"/>
        </w:rPr>
        <w:t>,  Negara  Hukum:  Suatu  Studi  tentang  Prinsip-prinsipnya  Dilihat  dari  Segi  Hukum  Islam,  Implementasinya  pada  Periode  Negara Madinah dan Masa Kini</w:t>
      </w:r>
      <w:r w:rsidRPr="00B76038">
        <w:rPr>
          <w:rFonts w:asciiTheme="majorBidi" w:hAnsiTheme="majorBidi" w:cstheme="majorBidi"/>
          <w:shd w:val="clear" w:color="auto" w:fill="FFFFFF"/>
        </w:rPr>
        <w:t>,(Jakarta: Bulan Bintang, 1992),66.</w:t>
      </w:r>
    </w:p>
  </w:footnote>
  <w:footnote w:id="52">
    <w:p w:rsidR="005F2AA5" w:rsidRPr="00262339" w:rsidRDefault="005F2AA5" w:rsidP="00262339">
      <w:pPr>
        <w:pStyle w:val="FootnoteText"/>
        <w:ind w:firstLine="709"/>
        <w:jc w:val="both"/>
        <w:rPr>
          <w:rFonts w:asciiTheme="majorBidi" w:hAnsiTheme="majorBidi" w:cstheme="majorBidi"/>
        </w:rPr>
      </w:pPr>
      <w:r>
        <w:rPr>
          <w:rStyle w:val="FootnoteReference"/>
        </w:rPr>
        <w:footnoteRef/>
      </w:r>
      <w:r>
        <w:t xml:space="preserve"> </w:t>
      </w:r>
      <w:r w:rsidRPr="00262339">
        <w:rPr>
          <w:rFonts w:asciiTheme="majorBidi" w:hAnsiTheme="majorBidi" w:cstheme="majorBidi"/>
          <w:color w:val="040402"/>
          <w:shd w:val="clear" w:color="auto" w:fill="FFFEFC"/>
        </w:rPr>
        <w:t>Sayyid</w:t>
      </w:r>
      <w:r w:rsidRPr="00262339">
        <w:rPr>
          <w:rFonts w:asciiTheme="majorBidi" w:hAnsiTheme="majorBidi" w:cstheme="majorBidi"/>
        </w:rPr>
        <w:t xml:space="preserve"> Qutb, Fi Zilal Al-Qur’an, 2, 131</w:t>
      </w:r>
    </w:p>
  </w:footnote>
  <w:footnote w:id="53">
    <w:p w:rsidR="005F2AA5" w:rsidRPr="00262339" w:rsidRDefault="005F2AA5" w:rsidP="00262339">
      <w:pPr>
        <w:pStyle w:val="FootnoteText"/>
        <w:ind w:firstLine="709"/>
        <w:jc w:val="both"/>
        <w:rPr>
          <w:rFonts w:asciiTheme="majorBidi" w:hAnsiTheme="majorBidi" w:cstheme="majorBidi"/>
        </w:rPr>
      </w:pPr>
      <w:r w:rsidRPr="00262339">
        <w:rPr>
          <w:rStyle w:val="FootnoteReference"/>
          <w:rFonts w:asciiTheme="majorBidi" w:hAnsiTheme="majorBidi" w:cstheme="majorBidi"/>
        </w:rPr>
        <w:footnoteRef/>
      </w:r>
      <w:r w:rsidRPr="00262339">
        <w:rPr>
          <w:rFonts w:asciiTheme="majorBidi" w:hAnsiTheme="majorBidi" w:cstheme="majorBidi"/>
        </w:rPr>
        <w:t xml:space="preserve"> </w:t>
      </w:r>
      <w:r w:rsidRPr="00262339">
        <w:rPr>
          <w:rFonts w:asciiTheme="majorBidi" w:hAnsiTheme="majorBidi" w:cstheme="majorBidi"/>
          <w:color w:val="040402"/>
          <w:shd w:val="clear" w:color="auto" w:fill="FFFEFC"/>
        </w:rPr>
        <w:t>Mohammad</w:t>
      </w:r>
      <w:r w:rsidRPr="00262339">
        <w:rPr>
          <w:rFonts w:asciiTheme="majorBidi" w:hAnsiTheme="majorBidi" w:cstheme="majorBidi"/>
        </w:rPr>
        <w:t xml:space="preserve"> Ismail, “Konsep Berpikir Dalam Al-Qur’an Dan Implikasinya Terhadap Pendidikan Akhlak,” </w:t>
      </w:r>
      <w:r w:rsidRPr="00262339">
        <w:rPr>
          <w:rFonts w:asciiTheme="majorBidi" w:hAnsiTheme="majorBidi" w:cstheme="majorBidi"/>
          <w:i/>
          <w:iCs/>
        </w:rPr>
        <w:t xml:space="preserve">Ta’dib </w:t>
      </w:r>
      <w:r w:rsidRPr="00262339">
        <w:rPr>
          <w:rFonts w:asciiTheme="majorBidi" w:hAnsiTheme="majorBidi" w:cstheme="majorBidi"/>
        </w:rPr>
        <w:t>19, no. 2 (2014): hlm. 305.</w:t>
      </w:r>
    </w:p>
  </w:footnote>
  <w:footnote w:id="54">
    <w:p w:rsidR="005F2AA5" w:rsidRPr="00E105AE" w:rsidRDefault="005F2AA5" w:rsidP="007D565B">
      <w:pPr>
        <w:pStyle w:val="FootnoteText"/>
        <w:ind w:firstLine="709"/>
        <w:jc w:val="both"/>
        <w:rPr>
          <w:rFonts w:asciiTheme="majorBidi" w:hAnsiTheme="majorBidi" w:cstheme="majorBidi"/>
        </w:rPr>
      </w:pPr>
      <w:r>
        <w:rPr>
          <w:rStyle w:val="FootnoteReference"/>
        </w:rPr>
        <w:footnoteRef/>
      </w:r>
      <w:r w:rsidRPr="00E105AE">
        <w:t xml:space="preserve"> </w:t>
      </w:r>
      <w:r w:rsidRPr="007D565B">
        <w:rPr>
          <w:rFonts w:asciiTheme="majorBidi" w:hAnsiTheme="majorBidi" w:cstheme="majorBidi"/>
          <w:color w:val="040402"/>
          <w:shd w:val="clear" w:color="auto" w:fill="FFFEFC"/>
        </w:rPr>
        <w:t>Tantawi</w:t>
      </w:r>
      <w:r w:rsidRPr="00E105AE">
        <w:rPr>
          <w:rFonts w:asciiTheme="majorBidi" w:hAnsiTheme="majorBidi" w:cstheme="majorBidi"/>
        </w:rPr>
        <w:t xml:space="preserve"> Al-Jawhari, </w:t>
      </w:r>
      <w:r w:rsidRPr="00E105AE">
        <w:rPr>
          <w:rFonts w:asciiTheme="majorBidi" w:hAnsiTheme="majorBidi" w:cstheme="majorBidi"/>
          <w:i/>
          <w:iCs/>
        </w:rPr>
        <w:t>Tafsir Al-Wasi</w:t>
      </w:r>
      <w:r w:rsidRPr="00E105AE">
        <w:rPr>
          <w:rFonts w:asciiTheme="majorBidi" w:hAnsiTheme="majorBidi" w:cstheme="majorBidi"/>
        </w:rPr>
        <w:t>d, vol. 15 (Kairo: Dar Nahdah Misr, 1997), hlm. 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D75"/>
    <w:multiLevelType w:val="hybridMultilevel"/>
    <w:tmpl w:val="1472DE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B35526"/>
    <w:multiLevelType w:val="hybridMultilevel"/>
    <w:tmpl w:val="C24215BA"/>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3810D1"/>
    <w:multiLevelType w:val="hybridMultilevel"/>
    <w:tmpl w:val="670A8706"/>
    <w:lvl w:ilvl="0" w:tplc="ACACDB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58E396D"/>
    <w:multiLevelType w:val="hybridMultilevel"/>
    <w:tmpl w:val="73760E7E"/>
    <w:lvl w:ilvl="0" w:tplc="3809000F">
      <w:start w:val="1"/>
      <w:numFmt w:val="decimal"/>
      <w:lvlText w:val="%1."/>
      <w:lvlJc w:val="left"/>
      <w:pPr>
        <w:ind w:left="1855" w:hanging="360"/>
      </w:pPr>
    </w:lvl>
    <w:lvl w:ilvl="1" w:tplc="38090019" w:tentative="1">
      <w:start w:val="1"/>
      <w:numFmt w:val="lowerLetter"/>
      <w:lvlText w:val="%2."/>
      <w:lvlJc w:val="left"/>
      <w:pPr>
        <w:ind w:left="2575" w:hanging="360"/>
      </w:pPr>
    </w:lvl>
    <w:lvl w:ilvl="2" w:tplc="3809001B" w:tentative="1">
      <w:start w:val="1"/>
      <w:numFmt w:val="lowerRoman"/>
      <w:lvlText w:val="%3."/>
      <w:lvlJc w:val="right"/>
      <w:pPr>
        <w:ind w:left="3295" w:hanging="180"/>
      </w:pPr>
    </w:lvl>
    <w:lvl w:ilvl="3" w:tplc="3809000F" w:tentative="1">
      <w:start w:val="1"/>
      <w:numFmt w:val="decimal"/>
      <w:lvlText w:val="%4."/>
      <w:lvlJc w:val="left"/>
      <w:pPr>
        <w:ind w:left="4015" w:hanging="360"/>
      </w:pPr>
    </w:lvl>
    <w:lvl w:ilvl="4" w:tplc="38090019" w:tentative="1">
      <w:start w:val="1"/>
      <w:numFmt w:val="lowerLetter"/>
      <w:lvlText w:val="%5."/>
      <w:lvlJc w:val="left"/>
      <w:pPr>
        <w:ind w:left="4735" w:hanging="360"/>
      </w:pPr>
    </w:lvl>
    <w:lvl w:ilvl="5" w:tplc="3809001B" w:tentative="1">
      <w:start w:val="1"/>
      <w:numFmt w:val="lowerRoman"/>
      <w:lvlText w:val="%6."/>
      <w:lvlJc w:val="right"/>
      <w:pPr>
        <w:ind w:left="5455" w:hanging="180"/>
      </w:pPr>
    </w:lvl>
    <w:lvl w:ilvl="6" w:tplc="3809000F" w:tentative="1">
      <w:start w:val="1"/>
      <w:numFmt w:val="decimal"/>
      <w:lvlText w:val="%7."/>
      <w:lvlJc w:val="left"/>
      <w:pPr>
        <w:ind w:left="6175" w:hanging="360"/>
      </w:pPr>
    </w:lvl>
    <w:lvl w:ilvl="7" w:tplc="38090019" w:tentative="1">
      <w:start w:val="1"/>
      <w:numFmt w:val="lowerLetter"/>
      <w:lvlText w:val="%8."/>
      <w:lvlJc w:val="left"/>
      <w:pPr>
        <w:ind w:left="6895" w:hanging="360"/>
      </w:pPr>
    </w:lvl>
    <w:lvl w:ilvl="8" w:tplc="3809001B" w:tentative="1">
      <w:start w:val="1"/>
      <w:numFmt w:val="lowerRoman"/>
      <w:lvlText w:val="%9."/>
      <w:lvlJc w:val="right"/>
      <w:pPr>
        <w:ind w:left="7615" w:hanging="180"/>
      </w:pPr>
    </w:lvl>
  </w:abstractNum>
  <w:abstractNum w:abstractNumId="4">
    <w:nsid w:val="10B368C5"/>
    <w:multiLevelType w:val="hybridMultilevel"/>
    <w:tmpl w:val="56349C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812E2F"/>
    <w:multiLevelType w:val="hybridMultilevel"/>
    <w:tmpl w:val="F10884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DB09C2"/>
    <w:multiLevelType w:val="hybridMultilevel"/>
    <w:tmpl w:val="13785BBA"/>
    <w:lvl w:ilvl="0" w:tplc="41909176">
      <w:start w:val="1"/>
      <w:numFmt w:val="decimal"/>
      <w:lvlText w:val="%1."/>
      <w:lvlJc w:val="left"/>
      <w:pPr>
        <w:ind w:left="1996" w:hanging="360"/>
      </w:pPr>
      <w:rPr>
        <w:sz w:val="24"/>
        <w:szCs w:val="24"/>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
    <w:nsid w:val="2E610C5B"/>
    <w:multiLevelType w:val="hybridMultilevel"/>
    <w:tmpl w:val="417CA9EC"/>
    <w:lvl w:ilvl="0" w:tplc="0421000D">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8">
    <w:nsid w:val="3B1F45D5"/>
    <w:multiLevelType w:val="hybridMultilevel"/>
    <w:tmpl w:val="9642E888"/>
    <w:lvl w:ilvl="0" w:tplc="0421000B">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9">
    <w:nsid w:val="3C623BFB"/>
    <w:multiLevelType w:val="hybridMultilevel"/>
    <w:tmpl w:val="EB16448A"/>
    <w:lvl w:ilvl="0" w:tplc="75328C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F7947BF"/>
    <w:multiLevelType w:val="hybridMultilevel"/>
    <w:tmpl w:val="3CE45450"/>
    <w:lvl w:ilvl="0" w:tplc="04210019">
      <w:start w:val="1"/>
      <w:numFmt w:val="lowerLetter"/>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44484162"/>
    <w:multiLevelType w:val="hybridMultilevel"/>
    <w:tmpl w:val="1D187E4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1E121B"/>
    <w:multiLevelType w:val="hybridMultilevel"/>
    <w:tmpl w:val="AB8492F0"/>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48191DC8"/>
    <w:multiLevelType w:val="hybridMultilevel"/>
    <w:tmpl w:val="3F0C34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4D1D34"/>
    <w:multiLevelType w:val="hybridMultilevel"/>
    <w:tmpl w:val="5846CC5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4F2C7EF8"/>
    <w:multiLevelType w:val="hybridMultilevel"/>
    <w:tmpl w:val="A964D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FC87F13"/>
    <w:multiLevelType w:val="hybridMultilevel"/>
    <w:tmpl w:val="F43C3058"/>
    <w:lvl w:ilvl="0" w:tplc="0BD43FFE">
      <w:start w:val="1"/>
      <w:numFmt w:val="decimal"/>
      <w:lvlText w:val="%1."/>
      <w:lvlJc w:val="left"/>
      <w:pPr>
        <w:ind w:left="720" w:hanging="360"/>
      </w:pPr>
      <w:rPr>
        <w:rFonts w:hint="default"/>
        <w:b/>
        <w:bCs/>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0342557"/>
    <w:multiLevelType w:val="hybridMultilevel"/>
    <w:tmpl w:val="5F5CDFB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8">
    <w:nsid w:val="518D61BD"/>
    <w:multiLevelType w:val="hybridMultilevel"/>
    <w:tmpl w:val="D11E1A48"/>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DC0E93"/>
    <w:multiLevelType w:val="hybridMultilevel"/>
    <w:tmpl w:val="DFA0A31C"/>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57B923DA"/>
    <w:multiLevelType w:val="hybridMultilevel"/>
    <w:tmpl w:val="415817E8"/>
    <w:lvl w:ilvl="0" w:tplc="639A92A0">
      <w:start w:val="1"/>
      <w:numFmt w:val="low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9485A49"/>
    <w:multiLevelType w:val="hybridMultilevel"/>
    <w:tmpl w:val="676C0456"/>
    <w:lvl w:ilvl="0" w:tplc="9028F3D8">
      <w:start w:val="1"/>
      <w:numFmt w:val="upperLetter"/>
      <w:lvlText w:val="%1."/>
      <w:lvlJc w:val="left"/>
      <w:pPr>
        <w:ind w:left="720" w:hanging="360"/>
      </w:pPr>
      <w:rPr>
        <w:rFonts w:ascii="Times New Roman" w:eastAsiaTheme="minorHAnsi"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FDB1053"/>
    <w:multiLevelType w:val="hybridMultilevel"/>
    <w:tmpl w:val="347AAEC0"/>
    <w:lvl w:ilvl="0" w:tplc="F63010B4">
      <w:start w:val="1"/>
      <w:numFmt w:val="decimal"/>
      <w:lvlText w:val="%1."/>
      <w:lvlJc w:val="left"/>
      <w:pPr>
        <w:ind w:left="786" w:hanging="360"/>
      </w:pPr>
      <w:rPr>
        <w:rFonts w:ascii="Arial" w:eastAsia="Times New Roman" w:hAnsi="Arial" w:cs="Arial" w:hint="default"/>
        <w:b w:val="0"/>
        <w:sz w:val="21"/>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65DD0988"/>
    <w:multiLevelType w:val="hybridMultilevel"/>
    <w:tmpl w:val="909C4722"/>
    <w:lvl w:ilvl="0" w:tplc="0421000F">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4">
    <w:nsid w:val="698C786B"/>
    <w:multiLevelType w:val="hybridMultilevel"/>
    <w:tmpl w:val="F3D4CC50"/>
    <w:lvl w:ilvl="0" w:tplc="3104EC8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AE764DD"/>
    <w:multiLevelType w:val="hybridMultilevel"/>
    <w:tmpl w:val="5E0ECF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EAD2DAF"/>
    <w:multiLevelType w:val="hybridMultilevel"/>
    <w:tmpl w:val="7FE288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B4E3440"/>
    <w:multiLevelType w:val="hybridMultilevel"/>
    <w:tmpl w:val="59707ED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5"/>
  </w:num>
  <w:num w:numId="3">
    <w:abstractNumId w:val="9"/>
  </w:num>
  <w:num w:numId="4">
    <w:abstractNumId w:val="8"/>
  </w:num>
  <w:num w:numId="5">
    <w:abstractNumId w:val="7"/>
  </w:num>
  <w:num w:numId="6">
    <w:abstractNumId w:val="19"/>
  </w:num>
  <w:num w:numId="7">
    <w:abstractNumId w:val="18"/>
  </w:num>
  <w:num w:numId="8">
    <w:abstractNumId w:val="4"/>
  </w:num>
  <w:num w:numId="9">
    <w:abstractNumId w:val="14"/>
  </w:num>
  <w:num w:numId="10">
    <w:abstractNumId w:val="13"/>
  </w:num>
  <w:num w:numId="11">
    <w:abstractNumId w:val="15"/>
  </w:num>
  <w:num w:numId="12">
    <w:abstractNumId w:val="11"/>
  </w:num>
  <w:num w:numId="13">
    <w:abstractNumId w:val="2"/>
  </w:num>
  <w:num w:numId="14">
    <w:abstractNumId w:val="20"/>
  </w:num>
  <w:num w:numId="15">
    <w:abstractNumId w:val="25"/>
  </w:num>
  <w:num w:numId="16">
    <w:abstractNumId w:val="17"/>
  </w:num>
  <w:num w:numId="17">
    <w:abstractNumId w:val="16"/>
  </w:num>
  <w:num w:numId="18">
    <w:abstractNumId w:val="6"/>
  </w:num>
  <w:num w:numId="19">
    <w:abstractNumId w:val="22"/>
  </w:num>
  <w:num w:numId="20">
    <w:abstractNumId w:val="24"/>
  </w:num>
  <w:num w:numId="21">
    <w:abstractNumId w:val="1"/>
  </w:num>
  <w:num w:numId="22">
    <w:abstractNumId w:val="10"/>
  </w:num>
  <w:num w:numId="23">
    <w:abstractNumId w:val="26"/>
  </w:num>
  <w:num w:numId="24">
    <w:abstractNumId w:val="23"/>
  </w:num>
  <w:num w:numId="25">
    <w:abstractNumId w:val="21"/>
  </w:num>
  <w:num w:numId="26">
    <w:abstractNumId w:val="27"/>
  </w:num>
  <w:num w:numId="27">
    <w:abstractNumId w:val="1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15"/>
    <w:rsid w:val="00005485"/>
    <w:rsid w:val="00007330"/>
    <w:rsid w:val="00012F7A"/>
    <w:rsid w:val="00014EF8"/>
    <w:rsid w:val="000158DA"/>
    <w:rsid w:val="000262B4"/>
    <w:rsid w:val="000269B1"/>
    <w:rsid w:val="00027BFF"/>
    <w:rsid w:val="000466AC"/>
    <w:rsid w:val="00051D72"/>
    <w:rsid w:val="000522D2"/>
    <w:rsid w:val="00057470"/>
    <w:rsid w:val="00076B65"/>
    <w:rsid w:val="000925C1"/>
    <w:rsid w:val="000C1F41"/>
    <w:rsid w:val="000D508A"/>
    <w:rsid w:val="000D57BE"/>
    <w:rsid w:val="000F1C9E"/>
    <w:rsid w:val="000F3B6B"/>
    <w:rsid w:val="00115CB1"/>
    <w:rsid w:val="00120A5F"/>
    <w:rsid w:val="00125CAE"/>
    <w:rsid w:val="00126340"/>
    <w:rsid w:val="00132E8B"/>
    <w:rsid w:val="00156823"/>
    <w:rsid w:val="001657FA"/>
    <w:rsid w:val="00183E1D"/>
    <w:rsid w:val="00187CE5"/>
    <w:rsid w:val="001954D5"/>
    <w:rsid w:val="001A08F8"/>
    <w:rsid w:val="001B5782"/>
    <w:rsid w:val="001C639D"/>
    <w:rsid w:val="001C68E3"/>
    <w:rsid w:val="001F037E"/>
    <w:rsid w:val="0020592C"/>
    <w:rsid w:val="00211C2E"/>
    <w:rsid w:val="00215FE1"/>
    <w:rsid w:val="00225E3A"/>
    <w:rsid w:val="0023043F"/>
    <w:rsid w:val="00230C7A"/>
    <w:rsid w:val="00233868"/>
    <w:rsid w:val="00235BEF"/>
    <w:rsid w:val="002443B7"/>
    <w:rsid w:val="00245618"/>
    <w:rsid w:val="0025653E"/>
    <w:rsid w:val="00262339"/>
    <w:rsid w:val="002632FB"/>
    <w:rsid w:val="002739D9"/>
    <w:rsid w:val="00273F1B"/>
    <w:rsid w:val="00280C33"/>
    <w:rsid w:val="00290246"/>
    <w:rsid w:val="002A1AB2"/>
    <w:rsid w:val="002B04B2"/>
    <w:rsid w:val="002B06BC"/>
    <w:rsid w:val="002F6AC3"/>
    <w:rsid w:val="00310D7C"/>
    <w:rsid w:val="00313826"/>
    <w:rsid w:val="00326A8B"/>
    <w:rsid w:val="00331529"/>
    <w:rsid w:val="00333F78"/>
    <w:rsid w:val="00343A14"/>
    <w:rsid w:val="00347EBD"/>
    <w:rsid w:val="00351E0D"/>
    <w:rsid w:val="00352019"/>
    <w:rsid w:val="003678CF"/>
    <w:rsid w:val="00385DC9"/>
    <w:rsid w:val="003906DD"/>
    <w:rsid w:val="00393DB6"/>
    <w:rsid w:val="003B2DC7"/>
    <w:rsid w:val="003C57AE"/>
    <w:rsid w:val="003C665E"/>
    <w:rsid w:val="003D0A90"/>
    <w:rsid w:val="003E60DB"/>
    <w:rsid w:val="0040396B"/>
    <w:rsid w:val="00403AA9"/>
    <w:rsid w:val="0041010A"/>
    <w:rsid w:val="0042298D"/>
    <w:rsid w:val="004367C6"/>
    <w:rsid w:val="00441D6A"/>
    <w:rsid w:val="0046724F"/>
    <w:rsid w:val="00473950"/>
    <w:rsid w:val="00491BFF"/>
    <w:rsid w:val="004A2A76"/>
    <w:rsid w:val="004B0089"/>
    <w:rsid w:val="004C04AA"/>
    <w:rsid w:val="004C3F5F"/>
    <w:rsid w:val="004D24C1"/>
    <w:rsid w:val="004D60C2"/>
    <w:rsid w:val="004F3352"/>
    <w:rsid w:val="004F73F1"/>
    <w:rsid w:val="00511999"/>
    <w:rsid w:val="00511AF1"/>
    <w:rsid w:val="00514D43"/>
    <w:rsid w:val="00544E69"/>
    <w:rsid w:val="00550F7B"/>
    <w:rsid w:val="00556584"/>
    <w:rsid w:val="00572B26"/>
    <w:rsid w:val="005947C7"/>
    <w:rsid w:val="0059509B"/>
    <w:rsid w:val="005A0239"/>
    <w:rsid w:val="005A7C45"/>
    <w:rsid w:val="005B1083"/>
    <w:rsid w:val="005D08CD"/>
    <w:rsid w:val="005D3E58"/>
    <w:rsid w:val="005D48FA"/>
    <w:rsid w:val="005D765B"/>
    <w:rsid w:val="005E08FA"/>
    <w:rsid w:val="005E23D3"/>
    <w:rsid w:val="005F2AA5"/>
    <w:rsid w:val="005F37E9"/>
    <w:rsid w:val="00600CC1"/>
    <w:rsid w:val="006200E7"/>
    <w:rsid w:val="006223BF"/>
    <w:rsid w:val="00632434"/>
    <w:rsid w:val="00647DBB"/>
    <w:rsid w:val="006514CF"/>
    <w:rsid w:val="00665CCB"/>
    <w:rsid w:val="00666236"/>
    <w:rsid w:val="006669CF"/>
    <w:rsid w:val="00673C9B"/>
    <w:rsid w:val="0068721C"/>
    <w:rsid w:val="00691BB8"/>
    <w:rsid w:val="00697607"/>
    <w:rsid w:val="006B4EDF"/>
    <w:rsid w:val="006D0128"/>
    <w:rsid w:val="006D1193"/>
    <w:rsid w:val="006D2936"/>
    <w:rsid w:val="006D4D56"/>
    <w:rsid w:val="006E683F"/>
    <w:rsid w:val="006E6F16"/>
    <w:rsid w:val="006F575C"/>
    <w:rsid w:val="006F5F01"/>
    <w:rsid w:val="00705339"/>
    <w:rsid w:val="00711BD1"/>
    <w:rsid w:val="00711D3C"/>
    <w:rsid w:val="0071533B"/>
    <w:rsid w:val="00717DC7"/>
    <w:rsid w:val="00726ABD"/>
    <w:rsid w:val="00741FB4"/>
    <w:rsid w:val="007422B2"/>
    <w:rsid w:val="0074669D"/>
    <w:rsid w:val="00751BA9"/>
    <w:rsid w:val="00754D12"/>
    <w:rsid w:val="00757C71"/>
    <w:rsid w:val="007649CC"/>
    <w:rsid w:val="00781DF4"/>
    <w:rsid w:val="00787B39"/>
    <w:rsid w:val="00795920"/>
    <w:rsid w:val="007C1E44"/>
    <w:rsid w:val="007D565B"/>
    <w:rsid w:val="007D70F1"/>
    <w:rsid w:val="007E2953"/>
    <w:rsid w:val="00806342"/>
    <w:rsid w:val="008443D7"/>
    <w:rsid w:val="00860932"/>
    <w:rsid w:val="00864493"/>
    <w:rsid w:val="00866A7A"/>
    <w:rsid w:val="008731AE"/>
    <w:rsid w:val="008835FA"/>
    <w:rsid w:val="008A36A1"/>
    <w:rsid w:val="008A630A"/>
    <w:rsid w:val="008C0F64"/>
    <w:rsid w:val="008C3E4E"/>
    <w:rsid w:val="008C7EA5"/>
    <w:rsid w:val="008D22E3"/>
    <w:rsid w:val="008D7A47"/>
    <w:rsid w:val="008E7E9A"/>
    <w:rsid w:val="00923B3E"/>
    <w:rsid w:val="00940C50"/>
    <w:rsid w:val="009570D3"/>
    <w:rsid w:val="009A5F0A"/>
    <w:rsid w:val="009B7C67"/>
    <w:rsid w:val="009E60FA"/>
    <w:rsid w:val="009F0372"/>
    <w:rsid w:val="00A01682"/>
    <w:rsid w:val="00A14BC7"/>
    <w:rsid w:val="00A23860"/>
    <w:rsid w:val="00A2504A"/>
    <w:rsid w:val="00A45C70"/>
    <w:rsid w:val="00A500AA"/>
    <w:rsid w:val="00A57909"/>
    <w:rsid w:val="00A64BD3"/>
    <w:rsid w:val="00A92718"/>
    <w:rsid w:val="00AB214F"/>
    <w:rsid w:val="00AB22A7"/>
    <w:rsid w:val="00AB2BA5"/>
    <w:rsid w:val="00AC3DE6"/>
    <w:rsid w:val="00AC7B46"/>
    <w:rsid w:val="00AD36BD"/>
    <w:rsid w:val="00AE0F00"/>
    <w:rsid w:val="00AF229A"/>
    <w:rsid w:val="00B055C9"/>
    <w:rsid w:val="00B14156"/>
    <w:rsid w:val="00B21CE3"/>
    <w:rsid w:val="00B30C89"/>
    <w:rsid w:val="00B3634E"/>
    <w:rsid w:val="00B41102"/>
    <w:rsid w:val="00B46F80"/>
    <w:rsid w:val="00B63650"/>
    <w:rsid w:val="00B859B7"/>
    <w:rsid w:val="00BA316C"/>
    <w:rsid w:val="00BB2867"/>
    <w:rsid w:val="00BB7C6E"/>
    <w:rsid w:val="00BC0715"/>
    <w:rsid w:val="00BD7657"/>
    <w:rsid w:val="00BE5320"/>
    <w:rsid w:val="00C064F9"/>
    <w:rsid w:val="00C12838"/>
    <w:rsid w:val="00C22FFC"/>
    <w:rsid w:val="00C263EF"/>
    <w:rsid w:val="00C26530"/>
    <w:rsid w:val="00C36434"/>
    <w:rsid w:val="00C61BFD"/>
    <w:rsid w:val="00C64F67"/>
    <w:rsid w:val="00C810AF"/>
    <w:rsid w:val="00C874C1"/>
    <w:rsid w:val="00C91561"/>
    <w:rsid w:val="00CB267C"/>
    <w:rsid w:val="00CB53A2"/>
    <w:rsid w:val="00CC2A68"/>
    <w:rsid w:val="00CD7652"/>
    <w:rsid w:val="00CE5234"/>
    <w:rsid w:val="00D00116"/>
    <w:rsid w:val="00D108FF"/>
    <w:rsid w:val="00D12F26"/>
    <w:rsid w:val="00D15E8E"/>
    <w:rsid w:val="00D24222"/>
    <w:rsid w:val="00D3668F"/>
    <w:rsid w:val="00D8207A"/>
    <w:rsid w:val="00D8429D"/>
    <w:rsid w:val="00D93863"/>
    <w:rsid w:val="00DA12C5"/>
    <w:rsid w:val="00DA2DD1"/>
    <w:rsid w:val="00DA3FE0"/>
    <w:rsid w:val="00DB66C9"/>
    <w:rsid w:val="00DC033C"/>
    <w:rsid w:val="00DD263D"/>
    <w:rsid w:val="00DF7F73"/>
    <w:rsid w:val="00E04006"/>
    <w:rsid w:val="00E04E26"/>
    <w:rsid w:val="00E12D79"/>
    <w:rsid w:val="00E130C7"/>
    <w:rsid w:val="00E32954"/>
    <w:rsid w:val="00E3356A"/>
    <w:rsid w:val="00E431FE"/>
    <w:rsid w:val="00E46F32"/>
    <w:rsid w:val="00E72439"/>
    <w:rsid w:val="00E947F2"/>
    <w:rsid w:val="00EA468E"/>
    <w:rsid w:val="00EB3515"/>
    <w:rsid w:val="00EB50A4"/>
    <w:rsid w:val="00EF3D27"/>
    <w:rsid w:val="00EF6427"/>
    <w:rsid w:val="00F07CE4"/>
    <w:rsid w:val="00F1133C"/>
    <w:rsid w:val="00F20242"/>
    <w:rsid w:val="00F23DE1"/>
    <w:rsid w:val="00F23E47"/>
    <w:rsid w:val="00F2633D"/>
    <w:rsid w:val="00F2702A"/>
    <w:rsid w:val="00F543C3"/>
    <w:rsid w:val="00F57F36"/>
    <w:rsid w:val="00F83928"/>
    <w:rsid w:val="00F94C10"/>
    <w:rsid w:val="00F95C60"/>
    <w:rsid w:val="00FA1738"/>
    <w:rsid w:val="00FB2DF3"/>
    <w:rsid w:val="00FE6B1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4D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947C7"/>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236"/>
    <w:pPr>
      <w:ind w:left="720"/>
      <w:contextualSpacing/>
    </w:pPr>
  </w:style>
  <w:style w:type="character" w:styleId="Emphasis">
    <w:name w:val="Emphasis"/>
    <w:basedOn w:val="DefaultParagraphFont"/>
    <w:uiPriority w:val="20"/>
    <w:qFormat/>
    <w:rsid w:val="005947C7"/>
    <w:rPr>
      <w:i/>
      <w:iCs/>
    </w:rPr>
  </w:style>
  <w:style w:type="paragraph" w:styleId="FootnoteText">
    <w:name w:val="footnote text"/>
    <w:basedOn w:val="Normal"/>
    <w:link w:val="FootnoteTextChar"/>
    <w:uiPriority w:val="99"/>
    <w:unhideWhenUsed/>
    <w:rsid w:val="005947C7"/>
    <w:pPr>
      <w:spacing w:after="0" w:line="240" w:lineRule="auto"/>
    </w:pPr>
    <w:rPr>
      <w:sz w:val="20"/>
      <w:szCs w:val="20"/>
    </w:rPr>
  </w:style>
  <w:style w:type="character" w:customStyle="1" w:styleId="FootnoteTextChar">
    <w:name w:val="Footnote Text Char"/>
    <w:basedOn w:val="DefaultParagraphFont"/>
    <w:link w:val="FootnoteText"/>
    <w:uiPriority w:val="99"/>
    <w:rsid w:val="005947C7"/>
    <w:rPr>
      <w:sz w:val="20"/>
      <w:szCs w:val="20"/>
    </w:rPr>
  </w:style>
  <w:style w:type="character" w:styleId="FootnoteReference">
    <w:name w:val="footnote reference"/>
    <w:basedOn w:val="DefaultParagraphFont"/>
    <w:uiPriority w:val="99"/>
    <w:semiHidden/>
    <w:unhideWhenUsed/>
    <w:rsid w:val="005947C7"/>
    <w:rPr>
      <w:vertAlign w:val="superscript"/>
    </w:rPr>
  </w:style>
  <w:style w:type="character" w:customStyle="1" w:styleId="Heading3Char">
    <w:name w:val="Heading 3 Char"/>
    <w:basedOn w:val="DefaultParagraphFont"/>
    <w:link w:val="Heading3"/>
    <w:uiPriority w:val="9"/>
    <w:rsid w:val="005947C7"/>
    <w:rPr>
      <w:rFonts w:ascii="Times New Roman" w:eastAsia="Times New Roman" w:hAnsi="Times New Roman" w:cs="Times New Roman"/>
      <w:b/>
      <w:bCs/>
      <w:sz w:val="27"/>
      <w:szCs w:val="27"/>
      <w:lang w:eastAsia="id-ID"/>
    </w:rPr>
  </w:style>
  <w:style w:type="paragraph" w:styleId="HTMLPreformatted">
    <w:name w:val="HTML Preformatted"/>
    <w:basedOn w:val="Normal"/>
    <w:link w:val="HTMLPreformattedChar"/>
    <w:uiPriority w:val="99"/>
    <w:unhideWhenUsed/>
    <w:rsid w:val="0075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754D12"/>
    <w:rPr>
      <w:rFonts w:ascii="Courier New" w:eastAsia="Times New Roman" w:hAnsi="Courier New" w:cs="Courier New"/>
      <w:sz w:val="20"/>
      <w:szCs w:val="20"/>
      <w:lang w:eastAsia="id-ID"/>
    </w:rPr>
  </w:style>
  <w:style w:type="character" w:customStyle="1" w:styleId="y2iqfc">
    <w:name w:val="y2iqfc"/>
    <w:basedOn w:val="DefaultParagraphFont"/>
    <w:rsid w:val="00754D12"/>
  </w:style>
  <w:style w:type="character" w:customStyle="1" w:styleId="Heading1Char">
    <w:name w:val="Heading 1 Char"/>
    <w:basedOn w:val="DefaultParagraphFont"/>
    <w:link w:val="Heading1"/>
    <w:uiPriority w:val="9"/>
    <w:rsid w:val="00754D1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69B1"/>
    <w:rPr>
      <w:color w:val="0000FF"/>
      <w:u w:val="single"/>
    </w:rPr>
  </w:style>
  <w:style w:type="paragraph" w:styleId="BodyText">
    <w:name w:val="Body Text"/>
    <w:basedOn w:val="Normal"/>
    <w:link w:val="BodyTextChar"/>
    <w:uiPriority w:val="1"/>
    <w:qFormat/>
    <w:rsid w:val="00556584"/>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556584"/>
    <w:rPr>
      <w:rFonts w:ascii="Times New Roman" w:eastAsia="Times New Roman" w:hAnsi="Times New Roman" w:cs="Times New Roman"/>
      <w:sz w:val="24"/>
      <w:szCs w:val="24"/>
      <w:lang w:val="ms"/>
    </w:rPr>
  </w:style>
  <w:style w:type="paragraph" w:styleId="NoSpacing">
    <w:name w:val="No Spacing"/>
    <w:uiPriority w:val="1"/>
    <w:qFormat/>
    <w:rsid w:val="00AD36BD"/>
    <w:pPr>
      <w:spacing w:after="0" w:line="240" w:lineRule="auto"/>
    </w:pPr>
    <w:rPr>
      <w:lang w:val="en-US"/>
    </w:rPr>
  </w:style>
  <w:style w:type="character" w:styleId="Strong">
    <w:name w:val="Strong"/>
    <w:basedOn w:val="DefaultParagraphFont"/>
    <w:uiPriority w:val="22"/>
    <w:qFormat/>
    <w:rsid w:val="000158DA"/>
    <w:rPr>
      <w:b/>
      <w:bCs/>
    </w:rPr>
  </w:style>
  <w:style w:type="paragraph" w:styleId="Header">
    <w:name w:val="header"/>
    <w:basedOn w:val="Normal"/>
    <w:link w:val="HeaderChar"/>
    <w:uiPriority w:val="99"/>
    <w:unhideWhenUsed/>
    <w:rsid w:val="00DC0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33C"/>
  </w:style>
  <w:style w:type="paragraph" w:styleId="Footer">
    <w:name w:val="footer"/>
    <w:basedOn w:val="Normal"/>
    <w:link w:val="FooterChar"/>
    <w:uiPriority w:val="99"/>
    <w:unhideWhenUsed/>
    <w:rsid w:val="00DC0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4D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947C7"/>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236"/>
    <w:pPr>
      <w:ind w:left="720"/>
      <w:contextualSpacing/>
    </w:pPr>
  </w:style>
  <w:style w:type="character" w:styleId="Emphasis">
    <w:name w:val="Emphasis"/>
    <w:basedOn w:val="DefaultParagraphFont"/>
    <w:uiPriority w:val="20"/>
    <w:qFormat/>
    <w:rsid w:val="005947C7"/>
    <w:rPr>
      <w:i/>
      <w:iCs/>
    </w:rPr>
  </w:style>
  <w:style w:type="paragraph" w:styleId="FootnoteText">
    <w:name w:val="footnote text"/>
    <w:basedOn w:val="Normal"/>
    <w:link w:val="FootnoteTextChar"/>
    <w:uiPriority w:val="99"/>
    <w:unhideWhenUsed/>
    <w:rsid w:val="005947C7"/>
    <w:pPr>
      <w:spacing w:after="0" w:line="240" w:lineRule="auto"/>
    </w:pPr>
    <w:rPr>
      <w:sz w:val="20"/>
      <w:szCs w:val="20"/>
    </w:rPr>
  </w:style>
  <w:style w:type="character" w:customStyle="1" w:styleId="FootnoteTextChar">
    <w:name w:val="Footnote Text Char"/>
    <w:basedOn w:val="DefaultParagraphFont"/>
    <w:link w:val="FootnoteText"/>
    <w:uiPriority w:val="99"/>
    <w:rsid w:val="005947C7"/>
    <w:rPr>
      <w:sz w:val="20"/>
      <w:szCs w:val="20"/>
    </w:rPr>
  </w:style>
  <w:style w:type="character" w:styleId="FootnoteReference">
    <w:name w:val="footnote reference"/>
    <w:basedOn w:val="DefaultParagraphFont"/>
    <w:uiPriority w:val="99"/>
    <w:semiHidden/>
    <w:unhideWhenUsed/>
    <w:rsid w:val="005947C7"/>
    <w:rPr>
      <w:vertAlign w:val="superscript"/>
    </w:rPr>
  </w:style>
  <w:style w:type="character" w:customStyle="1" w:styleId="Heading3Char">
    <w:name w:val="Heading 3 Char"/>
    <w:basedOn w:val="DefaultParagraphFont"/>
    <w:link w:val="Heading3"/>
    <w:uiPriority w:val="9"/>
    <w:rsid w:val="005947C7"/>
    <w:rPr>
      <w:rFonts w:ascii="Times New Roman" w:eastAsia="Times New Roman" w:hAnsi="Times New Roman" w:cs="Times New Roman"/>
      <w:b/>
      <w:bCs/>
      <w:sz w:val="27"/>
      <w:szCs w:val="27"/>
      <w:lang w:eastAsia="id-ID"/>
    </w:rPr>
  </w:style>
  <w:style w:type="paragraph" w:styleId="HTMLPreformatted">
    <w:name w:val="HTML Preformatted"/>
    <w:basedOn w:val="Normal"/>
    <w:link w:val="HTMLPreformattedChar"/>
    <w:uiPriority w:val="99"/>
    <w:unhideWhenUsed/>
    <w:rsid w:val="0075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754D12"/>
    <w:rPr>
      <w:rFonts w:ascii="Courier New" w:eastAsia="Times New Roman" w:hAnsi="Courier New" w:cs="Courier New"/>
      <w:sz w:val="20"/>
      <w:szCs w:val="20"/>
      <w:lang w:eastAsia="id-ID"/>
    </w:rPr>
  </w:style>
  <w:style w:type="character" w:customStyle="1" w:styleId="y2iqfc">
    <w:name w:val="y2iqfc"/>
    <w:basedOn w:val="DefaultParagraphFont"/>
    <w:rsid w:val="00754D12"/>
  </w:style>
  <w:style w:type="character" w:customStyle="1" w:styleId="Heading1Char">
    <w:name w:val="Heading 1 Char"/>
    <w:basedOn w:val="DefaultParagraphFont"/>
    <w:link w:val="Heading1"/>
    <w:uiPriority w:val="9"/>
    <w:rsid w:val="00754D1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69B1"/>
    <w:rPr>
      <w:color w:val="0000FF"/>
      <w:u w:val="single"/>
    </w:rPr>
  </w:style>
  <w:style w:type="paragraph" w:styleId="BodyText">
    <w:name w:val="Body Text"/>
    <w:basedOn w:val="Normal"/>
    <w:link w:val="BodyTextChar"/>
    <w:uiPriority w:val="1"/>
    <w:qFormat/>
    <w:rsid w:val="00556584"/>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556584"/>
    <w:rPr>
      <w:rFonts w:ascii="Times New Roman" w:eastAsia="Times New Roman" w:hAnsi="Times New Roman" w:cs="Times New Roman"/>
      <w:sz w:val="24"/>
      <w:szCs w:val="24"/>
      <w:lang w:val="ms"/>
    </w:rPr>
  </w:style>
  <w:style w:type="paragraph" w:styleId="NoSpacing">
    <w:name w:val="No Spacing"/>
    <w:uiPriority w:val="1"/>
    <w:qFormat/>
    <w:rsid w:val="00AD36BD"/>
    <w:pPr>
      <w:spacing w:after="0" w:line="240" w:lineRule="auto"/>
    </w:pPr>
    <w:rPr>
      <w:lang w:val="en-US"/>
    </w:rPr>
  </w:style>
  <w:style w:type="character" w:styleId="Strong">
    <w:name w:val="Strong"/>
    <w:basedOn w:val="DefaultParagraphFont"/>
    <w:uiPriority w:val="22"/>
    <w:qFormat/>
    <w:rsid w:val="000158DA"/>
    <w:rPr>
      <w:b/>
      <w:bCs/>
    </w:rPr>
  </w:style>
  <w:style w:type="paragraph" w:styleId="Header">
    <w:name w:val="header"/>
    <w:basedOn w:val="Normal"/>
    <w:link w:val="HeaderChar"/>
    <w:uiPriority w:val="99"/>
    <w:unhideWhenUsed/>
    <w:rsid w:val="00DC0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33C"/>
  </w:style>
  <w:style w:type="paragraph" w:styleId="Footer">
    <w:name w:val="footer"/>
    <w:basedOn w:val="Normal"/>
    <w:link w:val="FooterChar"/>
    <w:uiPriority w:val="99"/>
    <w:unhideWhenUsed/>
    <w:rsid w:val="00DC0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7627">
      <w:bodyDiv w:val="1"/>
      <w:marLeft w:val="0"/>
      <w:marRight w:val="0"/>
      <w:marTop w:val="0"/>
      <w:marBottom w:val="0"/>
      <w:divBdr>
        <w:top w:val="none" w:sz="0" w:space="0" w:color="auto"/>
        <w:left w:val="none" w:sz="0" w:space="0" w:color="auto"/>
        <w:bottom w:val="none" w:sz="0" w:space="0" w:color="auto"/>
        <w:right w:val="none" w:sz="0" w:space="0" w:color="auto"/>
      </w:divBdr>
    </w:div>
    <w:div w:id="171799622">
      <w:bodyDiv w:val="1"/>
      <w:marLeft w:val="0"/>
      <w:marRight w:val="0"/>
      <w:marTop w:val="0"/>
      <w:marBottom w:val="0"/>
      <w:divBdr>
        <w:top w:val="none" w:sz="0" w:space="0" w:color="auto"/>
        <w:left w:val="none" w:sz="0" w:space="0" w:color="auto"/>
        <w:bottom w:val="none" w:sz="0" w:space="0" w:color="auto"/>
        <w:right w:val="none" w:sz="0" w:space="0" w:color="auto"/>
      </w:divBdr>
    </w:div>
    <w:div w:id="208806808">
      <w:bodyDiv w:val="1"/>
      <w:marLeft w:val="0"/>
      <w:marRight w:val="0"/>
      <w:marTop w:val="0"/>
      <w:marBottom w:val="0"/>
      <w:divBdr>
        <w:top w:val="none" w:sz="0" w:space="0" w:color="auto"/>
        <w:left w:val="none" w:sz="0" w:space="0" w:color="auto"/>
        <w:bottom w:val="none" w:sz="0" w:space="0" w:color="auto"/>
        <w:right w:val="none" w:sz="0" w:space="0" w:color="auto"/>
      </w:divBdr>
    </w:div>
    <w:div w:id="221409793">
      <w:bodyDiv w:val="1"/>
      <w:marLeft w:val="0"/>
      <w:marRight w:val="0"/>
      <w:marTop w:val="0"/>
      <w:marBottom w:val="0"/>
      <w:divBdr>
        <w:top w:val="none" w:sz="0" w:space="0" w:color="auto"/>
        <w:left w:val="none" w:sz="0" w:space="0" w:color="auto"/>
        <w:bottom w:val="none" w:sz="0" w:space="0" w:color="auto"/>
        <w:right w:val="none" w:sz="0" w:space="0" w:color="auto"/>
      </w:divBdr>
    </w:div>
    <w:div w:id="482166397">
      <w:bodyDiv w:val="1"/>
      <w:marLeft w:val="0"/>
      <w:marRight w:val="0"/>
      <w:marTop w:val="0"/>
      <w:marBottom w:val="0"/>
      <w:divBdr>
        <w:top w:val="none" w:sz="0" w:space="0" w:color="auto"/>
        <w:left w:val="none" w:sz="0" w:space="0" w:color="auto"/>
        <w:bottom w:val="none" w:sz="0" w:space="0" w:color="auto"/>
        <w:right w:val="none" w:sz="0" w:space="0" w:color="auto"/>
      </w:divBdr>
    </w:div>
    <w:div w:id="512643779">
      <w:bodyDiv w:val="1"/>
      <w:marLeft w:val="0"/>
      <w:marRight w:val="0"/>
      <w:marTop w:val="0"/>
      <w:marBottom w:val="0"/>
      <w:divBdr>
        <w:top w:val="none" w:sz="0" w:space="0" w:color="auto"/>
        <w:left w:val="none" w:sz="0" w:space="0" w:color="auto"/>
        <w:bottom w:val="none" w:sz="0" w:space="0" w:color="auto"/>
        <w:right w:val="none" w:sz="0" w:space="0" w:color="auto"/>
      </w:divBdr>
    </w:div>
    <w:div w:id="667639880">
      <w:bodyDiv w:val="1"/>
      <w:marLeft w:val="0"/>
      <w:marRight w:val="0"/>
      <w:marTop w:val="0"/>
      <w:marBottom w:val="0"/>
      <w:divBdr>
        <w:top w:val="none" w:sz="0" w:space="0" w:color="auto"/>
        <w:left w:val="none" w:sz="0" w:space="0" w:color="auto"/>
        <w:bottom w:val="none" w:sz="0" w:space="0" w:color="auto"/>
        <w:right w:val="none" w:sz="0" w:space="0" w:color="auto"/>
      </w:divBdr>
    </w:div>
    <w:div w:id="1160779297">
      <w:bodyDiv w:val="1"/>
      <w:marLeft w:val="0"/>
      <w:marRight w:val="0"/>
      <w:marTop w:val="0"/>
      <w:marBottom w:val="0"/>
      <w:divBdr>
        <w:top w:val="none" w:sz="0" w:space="0" w:color="auto"/>
        <w:left w:val="none" w:sz="0" w:space="0" w:color="auto"/>
        <w:bottom w:val="none" w:sz="0" w:space="0" w:color="auto"/>
        <w:right w:val="none" w:sz="0" w:space="0" w:color="auto"/>
      </w:divBdr>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358773550">
      <w:bodyDiv w:val="1"/>
      <w:marLeft w:val="0"/>
      <w:marRight w:val="0"/>
      <w:marTop w:val="0"/>
      <w:marBottom w:val="0"/>
      <w:divBdr>
        <w:top w:val="none" w:sz="0" w:space="0" w:color="auto"/>
        <w:left w:val="none" w:sz="0" w:space="0" w:color="auto"/>
        <w:bottom w:val="none" w:sz="0" w:space="0" w:color="auto"/>
        <w:right w:val="none" w:sz="0" w:space="0" w:color="auto"/>
      </w:divBdr>
    </w:div>
    <w:div w:id="1391687815">
      <w:bodyDiv w:val="1"/>
      <w:marLeft w:val="0"/>
      <w:marRight w:val="0"/>
      <w:marTop w:val="0"/>
      <w:marBottom w:val="0"/>
      <w:divBdr>
        <w:top w:val="none" w:sz="0" w:space="0" w:color="auto"/>
        <w:left w:val="none" w:sz="0" w:space="0" w:color="auto"/>
        <w:bottom w:val="none" w:sz="0" w:space="0" w:color="auto"/>
        <w:right w:val="none" w:sz="0" w:space="0" w:color="auto"/>
      </w:divBdr>
    </w:div>
    <w:div w:id="1624657890">
      <w:bodyDiv w:val="1"/>
      <w:marLeft w:val="0"/>
      <w:marRight w:val="0"/>
      <w:marTop w:val="0"/>
      <w:marBottom w:val="0"/>
      <w:divBdr>
        <w:top w:val="none" w:sz="0" w:space="0" w:color="auto"/>
        <w:left w:val="none" w:sz="0" w:space="0" w:color="auto"/>
        <w:bottom w:val="none" w:sz="0" w:space="0" w:color="auto"/>
        <w:right w:val="none" w:sz="0" w:space="0" w:color="auto"/>
      </w:divBdr>
    </w:div>
    <w:div w:id="1877353109">
      <w:bodyDiv w:val="1"/>
      <w:marLeft w:val="0"/>
      <w:marRight w:val="0"/>
      <w:marTop w:val="0"/>
      <w:marBottom w:val="0"/>
      <w:divBdr>
        <w:top w:val="none" w:sz="0" w:space="0" w:color="auto"/>
        <w:left w:val="none" w:sz="0" w:space="0" w:color="auto"/>
        <w:bottom w:val="none" w:sz="0" w:space="0" w:color="auto"/>
        <w:right w:val="none" w:sz="0" w:space="0" w:color="auto"/>
      </w:divBdr>
    </w:div>
    <w:div w:id="2010600243">
      <w:bodyDiv w:val="1"/>
      <w:marLeft w:val="0"/>
      <w:marRight w:val="0"/>
      <w:marTop w:val="0"/>
      <w:marBottom w:val="0"/>
      <w:divBdr>
        <w:top w:val="none" w:sz="0" w:space="0" w:color="auto"/>
        <w:left w:val="none" w:sz="0" w:space="0" w:color="auto"/>
        <w:bottom w:val="none" w:sz="0" w:space="0" w:color="auto"/>
        <w:right w:val="none" w:sz="0" w:space="0" w:color="auto"/>
      </w:divBdr>
    </w:div>
    <w:div w:id="21190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636D0-9CD9-4D5C-9465-0DBF5425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9974</Words>
  <Characters>56852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cp:lastPrinted>2021-11-20T02:30:00Z</cp:lastPrinted>
  <dcterms:created xsi:type="dcterms:W3CDTF">2021-12-06T00:42:00Z</dcterms:created>
  <dcterms:modified xsi:type="dcterms:W3CDTF">2021-12-06T01:40:00Z</dcterms:modified>
</cp:coreProperties>
</file>