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661" w:rsidRPr="00454F1C" w:rsidRDefault="00145661" w:rsidP="0051162C">
      <w:pPr>
        <w:jc w:val="center"/>
        <w:rPr>
          <w:rFonts w:cstheme="minorHAnsi"/>
        </w:rPr>
      </w:pPr>
      <w:proofErr w:type="spellStart"/>
      <w:r w:rsidRPr="00454F1C">
        <w:rPr>
          <w:rFonts w:cstheme="minorHAnsi"/>
        </w:rPr>
        <w:t>Konsep</w:t>
      </w:r>
      <w:proofErr w:type="spellEnd"/>
      <w:r w:rsidRPr="00454F1C">
        <w:rPr>
          <w:rFonts w:cstheme="minorHAnsi"/>
        </w:rPr>
        <w:t xml:space="preserve"> </w:t>
      </w:r>
      <w:proofErr w:type="spellStart"/>
      <w:r w:rsidRPr="00454F1C">
        <w:rPr>
          <w:rFonts w:cstheme="minorHAnsi"/>
        </w:rPr>
        <w:t>Manusia</w:t>
      </w:r>
      <w:proofErr w:type="spellEnd"/>
      <w:r w:rsidRPr="00454F1C">
        <w:rPr>
          <w:rFonts w:cstheme="minorHAnsi"/>
        </w:rPr>
        <w:t xml:space="preserve"> </w:t>
      </w:r>
      <w:proofErr w:type="spellStart"/>
      <w:r w:rsidRPr="00454F1C">
        <w:rPr>
          <w:rFonts w:cstheme="minorHAnsi"/>
        </w:rPr>
        <w:t>Sempurna</w:t>
      </w:r>
      <w:proofErr w:type="spellEnd"/>
      <w:r w:rsidRPr="00454F1C">
        <w:rPr>
          <w:rFonts w:cstheme="minorHAnsi"/>
        </w:rPr>
        <w:t xml:space="preserve"> </w:t>
      </w:r>
      <w:r w:rsidRPr="00454F1C">
        <w:rPr>
          <w:rFonts w:cstheme="minorHAnsi"/>
          <w:lang w:val="id-ID"/>
        </w:rPr>
        <w:t xml:space="preserve">Menurut Pandangan </w:t>
      </w:r>
      <w:r w:rsidRPr="00454F1C">
        <w:rPr>
          <w:rFonts w:cstheme="minorHAnsi"/>
        </w:rPr>
        <w:t xml:space="preserve">Friedrich Williams Nietzsche </w:t>
      </w:r>
      <w:r w:rsidRPr="00454F1C">
        <w:rPr>
          <w:rFonts w:cstheme="minorHAnsi"/>
          <w:lang w:val="id-ID"/>
        </w:rPr>
        <w:t>d</w:t>
      </w:r>
      <w:r w:rsidRPr="00454F1C">
        <w:rPr>
          <w:rFonts w:cstheme="minorHAnsi"/>
        </w:rPr>
        <w:t xml:space="preserve">an </w:t>
      </w:r>
      <w:proofErr w:type="spellStart"/>
      <w:r w:rsidRPr="00454F1C">
        <w:rPr>
          <w:rFonts w:cstheme="minorHAnsi"/>
        </w:rPr>
        <w:t>Ibn</w:t>
      </w:r>
      <w:proofErr w:type="spellEnd"/>
      <w:r w:rsidR="007E2922">
        <w:rPr>
          <w:rFonts w:cstheme="minorHAnsi"/>
          <w:lang w:val="id-ID"/>
        </w:rPr>
        <w:t>u</w:t>
      </w:r>
      <w:r w:rsidRPr="00454F1C">
        <w:rPr>
          <w:rFonts w:cstheme="minorHAnsi"/>
        </w:rPr>
        <w:t xml:space="preserve"> </w:t>
      </w:r>
      <w:proofErr w:type="spellStart"/>
      <w:r w:rsidRPr="00454F1C">
        <w:rPr>
          <w:rFonts w:cstheme="minorHAnsi"/>
        </w:rPr>
        <w:t>Arabi</w:t>
      </w:r>
      <w:proofErr w:type="spellEnd"/>
      <w:r w:rsidRPr="00454F1C">
        <w:rPr>
          <w:rFonts w:cstheme="minorHAnsi"/>
        </w:rPr>
        <w:t xml:space="preserve">; </w:t>
      </w:r>
      <w:proofErr w:type="spellStart"/>
      <w:r w:rsidRPr="00454F1C">
        <w:rPr>
          <w:rFonts w:cstheme="minorHAnsi"/>
        </w:rPr>
        <w:t>Sebuah</w:t>
      </w:r>
      <w:proofErr w:type="spellEnd"/>
      <w:r w:rsidRPr="00454F1C">
        <w:rPr>
          <w:rFonts w:cstheme="minorHAnsi"/>
        </w:rPr>
        <w:t xml:space="preserve"> </w:t>
      </w:r>
      <w:proofErr w:type="spellStart"/>
      <w:r w:rsidRPr="00454F1C">
        <w:rPr>
          <w:rFonts w:cstheme="minorHAnsi"/>
        </w:rPr>
        <w:t>Analisa</w:t>
      </w:r>
      <w:proofErr w:type="spellEnd"/>
      <w:r w:rsidRPr="00454F1C">
        <w:rPr>
          <w:rFonts w:cstheme="minorHAnsi"/>
        </w:rPr>
        <w:t xml:space="preserve"> </w:t>
      </w:r>
      <w:proofErr w:type="spellStart"/>
      <w:r w:rsidRPr="00454F1C">
        <w:rPr>
          <w:rFonts w:cstheme="minorHAnsi"/>
        </w:rPr>
        <w:t>Komparatif</w:t>
      </w:r>
      <w:proofErr w:type="spellEnd"/>
    </w:p>
    <w:p w:rsidR="00145661" w:rsidRPr="00454F1C" w:rsidRDefault="00145661" w:rsidP="0051162C">
      <w:pPr>
        <w:jc w:val="center"/>
        <w:rPr>
          <w:rFonts w:cstheme="minorHAnsi"/>
          <w:lang w:val="id-ID"/>
        </w:rPr>
      </w:pPr>
      <w:r w:rsidRPr="00454F1C">
        <w:rPr>
          <w:rFonts w:cstheme="minorHAnsi"/>
          <w:lang w:val="id-ID"/>
        </w:rPr>
        <w:t>Derry Ahmad Rizal, MA</w:t>
      </w:r>
      <w:r w:rsidRPr="00454F1C">
        <w:rPr>
          <w:rFonts w:cstheme="minorHAnsi"/>
          <w:lang w:val="id-ID"/>
        </w:rPr>
        <w:br/>
        <w:t>derry.rizal@uin-suka.ac.id</w:t>
      </w:r>
    </w:p>
    <w:p w:rsidR="00E3076A" w:rsidRPr="00454F1C" w:rsidRDefault="00145661" w:rsidP="0051162C">
      <w:pPr>
        <w:jc w:val="both"/>
        <w:rPr>
          <w:rFonts w:cstheme="minorHAnsi"/>
          <w:b/>
          <w:lang w:val="id-ID"/>
        </w:rPr>
      </w:pPr>
      <w:r w:rsidRPr="00454F1C">
        <w:rPr>
          <w:rFonts w:cstheme="minorHAnsi"/>
          <w:b/>
          <w:lang w:val="id-ID"/>
        </w:rPr>
        <w:t>Abstrak</w:t>
      </w:r>
    </w:p>
    <w:p w:rsidR="00877022" w:rsidRPr="00454F1C" w:rsidRDefault="00877022" w:rsidP="0004510A">
      <w:pPr>
        <w:spacing w:line="240" w:lineRule="auto"/>
        <w:ind w:left="720"/>
        <w:jc w:val="both"/>
        <w:rPr>
          <w:rFonts w:cstheme="minorHAnsi"/>
          <w:i/>
          <w:lang w:val="id-ID"/>
        </w:rPr>
      </w:pPr>
      <w:r w:rsidRPr="00454F1C">
        <w:rPr>
          <w:rStyle w:val="tlid-translation"/>
          <w:rFonts w:cstheme="minorHAnsi"/>
          <w:i/>
          <w:lang w:val="en"/>
        </w:rPr>
        <w:t xml:space="preserve">This paper aims to do a study of the concept of a perfect human being by taking two corners of the field of characters, Friedrich Williams Nietzsche and </w:t>
      </w:r>
      <w:proofErr w:type="spellStart"/>
      <w:r w:rsidRPr="00454F1C">
        <w:rPr>
          <w:rStyle w:val="tlid-translation"/>
          <w:rFonts w:cstheme="minorHAnsi"/>
          <w:i/>
          <w:lang w:val="en"/>
        </w:rPr>
        <w:t>Ibn</w:t>
      </w:r>
      <w:proofErr w:type="spellEnd"/>
      <w:r w:rsidRPr="00454F1C">
        <w:rPr>
          <w:rStyle w:val="tlid-translation"/>
          <w:rFonts w:cstheme="minorHAnsi"/>
          <w:i/>
          <w:lang w:val="en"/>
        </w:rPr>
        <w:t xml:space="preserve"> </w:t>
      </w:r>
      <w:proofErr w:type="spellStart"/>
      <w:r w:rsidRPr="00454F1C">
        <w:rPr>
          <w:rStyle w:val="tlid-translation"/>
          <w:rFonts w:cstheme="minorHAnsi"/>
          <w:i/>
          <w:lang w:val="en"/>
        </w:rPr>
        <w:t>Arabi</w:t>
      </w:r>
      <w:proofErr w:type="spellEnd"/>
      <w:r w:rsidRPr="00454F1C">
        <w:rPr>
          <w:rStyle w:val="tlid-translation"/>
          <w:rFonts w:cstheme="minorHAnsi"/>
          <w:i/>
          <w:lang w:val="en"/>
        </w:rPr>
        <w:t xml:space="preserve">. In this case the two figures convey their thoughts on how to become perfect human beings. Nietzsche who gives a view about humans must be able, strong and be themselves in facing all their problems. Making humans superior in </w:t>
      </w:r>
      <w:proofErr w:type="spellStart"/>
      <w:r w:rsidRPr="00454F1C">
        <w:rPr>
          <w:rStyle w:val="tlid-translation"/>
          <w:rFonts w:cstheme="minorHAnsi"/>
          <w:i/>
          <w:lang w:val="en"/>
        </w:rPr>
        <w:t>Netzsche's</w:t>
      </w:r>
      <w:proofErr w:type="spellEnd"/>
      <w:r w:rsidRPr="00454F1C">
        <w:rPr>
          <w:rStyle w:val="tlid-translation"/>
          <w:rFonts w:cstheme="minorHAnsi"/>
          <w:i/>
          <w:lang w:val="en"/>
        </w:rPr>
        <w:t xml:space="preserve"> view. On the other hand </w:t>
      </w:r>
      <w:proofErr w:type="spellStart"/>
      <w:r w:rsidRPr="00454F1C">
        <w:rPr>
          <w:rStyle w:val="tlid-translation"/>
          <w:rFonts w:cstheme="minorHAnsi"/>
          <w:i/>
          <w:lang w:val="en"/>
        </w:rPr>
        <w:t>Ibn</w:t>
      </w:r>
      <w:proofErr w:type="spellEnd"/>
      <w:r w:rsidRPr="00454F1C">
        <w:rPr>
          <w:rStyle w:val="tlid-translation"/>
          <w:rFonts w:cstheme="minorHAnsi"/>
          <w:i/>
          <w:lang w:val="en"/>
        </w:rPr>
        <w:t xml:space="preserve"> </w:t>
      </w:r>
      <w:proofErr w:type="spellStart"/>
      <w:r w:rsidRPr="00454F1C">
        <w:rPr>
          <w:rStyle w:val="tlid-translation"/>
          <w:rFonts w:cstheme="minorHAnsi"/>
          <w:i/>
          <w:lang w:val="en"/>
        </w:rPr>
        <w:t>Arabi</w:t>
      </w:r>
      <w:proofErr w:type="spellEnd"/>
      <w:r w:rsidRPr="00454F1C">
        <w:rPr>
          <w:rStyle w:val="tlid-translation"/>
          <w:rFonts w:cstheme="minorHAnsi"/>
          <w:i/>
          <w:lang w:val="en"/>
        </w:rPr>
        <w:t xml:space="preserve"> who explained about the nature of being a perfect human being, and humans themselves are a reflection of the formation of a real God on earth. The level in achieving goals as a perfect human being. The categorization of macrocosm and microcosm in looking at differences in "humans".</w:t>
      </w:r>
    </w:p>
    <w:p w:rsidR="00145661" w:rsidRDefault="00145661" w:rsidP="0004510A">
      <w:pPr>
        <w:spacing w:line="240" w:lineRule="auto"/>
        <w:ind w:left="720"/>
        <w:jc w:val="both"/>
        <w:rPr>
          <w:rFonts w:cstheme="minorHAnsi"/>
          <w:lang w:val="id-ID"/>
        </w:rPr>
      </w:pPr>
      <w:r w:rsidRPr="00454F1C">
        <w:rPr>
          <w:rFonts w:cstheme="minorHAnsi"/>
          <w:lang w:val="id-ID"/>
        </w:rPr>
        <w:t xml:space="preserve">Tulisan ini bertujuan melakukan pengkajian mengenai konsep manusia sempurna dengan mengambil dua sudut padang tokoh, yakni </w:t>
      </w:r>
      <w:r w:rsidRPr="00454F1C">
        <w:rPr>
          <w:rFonts w:cstheme="minorHAnsi"/>
        </w:rPr>
        <w:t xml:space="preserve">Friedrich Williams Nietzsche </w:t>
      </w:r>
      <w:r w:rsidRPr="00454F1C">
        <w:rPr>
          <w:rFonts w:cstheme="minorHAnsi"/>
          <w:lang w:val="id-ID"/>
        </w:rPr>
        <w:t>dan Ibnu Arabi. Dalam hal ini kedua tokoh menyampaikan pemikirannya mengenai bagaimana menjadi manusia sempurna. Nietzsche yang memberikan pandangan mengenai manusia harus mampu, kuat dan menjadi diri sendiri dalam menghadapi segala permasalahannya. Menjadikan manusia yang unggul menurut pandangan Netzsche. Disisi lain Ibnu Arabi yang memaparkan tentang sebuah hakikat menjadi manusia sempurna, dan manusia sendiri adalah cerminan dari pembentukan Tuhan yang nyata di muka bumi. Adapun tingkatan dalam mencapai tujuan sebagai manusia sempurna tersebut. Pengkategorian makrokosmos dan mikrokosmos dalam memandang pe</w:t>
      </w:r>
      <w:r w:rsidR="00877022" w:rsidRPr="00454F1C">
        <w:rPr>
          <w:rFonts w:cstheme="minorHAnsi"/>
          <w:lang w:val="id-ID"/>
        </w:rPr>
        <w:t>rbedaan “manusia”.</w:t>
      </w:r>
    </w:p>
    <w:p w:rsidR="007E2922" w:rsidRPr="00454F1C" w:rsidRDefault="007E2922" w:rsidP="0004510A">
      <w:pPr>
        <w:spacing w:line="240" w:lineRule="auto"/>
        <w:ind w:left="720"/>
        <w:jc w:val="both"/>
        <w:rPr>
          <w:rFonts w:cstheme="minorHAnsi"/>
          <w:lang w:val="id-ID"/>
        </w:rPr>
      </w:pPr>
      <w:r>
        <w:rPr>
          <w:rFonts w:cstheme="minorHAnsi"/>
          <w:lang w:val="id-ID"/>
        </w:rPr>
        <w:t>Kata Kunci: Manusia Sempurna, Nietzsche, Ibnu Arabi</w:t>
      </w:r>
    </w:p>
    <w:p w:rsidR="00145661" w:rsidRPr="00454F1C" w:rsidRDefault="00145661" w:rsidP="009727CE">
      <w:pPr>
        <w:spacing w:line="360" w:lineRule="auto"/>
        <w:jc w:val="both"/>
        <w:rPr>
          <w:rFonts w:cstheme="minorHAnsi"/>
          <w:b/>
          <w:lang w:val="id-ID"/>
        </w:rPr>
      </w:pPr>
      <w:r w:rsidRPr="00454F1C">
        <w:rPr>
          <w:rFonts w:cstheme="minorHAnsi"/>
          <w:b/>
          <w:lang w:val="id-ID"/>
        </w:rPr>
        <w:t>Pendahuluan</w:t>
      </w:r>
    </w:p>
    <w:p w:rsidR="00831C2C" w:rsidRPr="00454F1C" w:rsidRDefault="00831C2C" w:rsidP="009727CE">
      <w:pPr>
        <w:spacing w:line="360" w:lineRule="auto"/>
        <w:ind w:firstLine="720"/>
        <w:jc w:val="both"/>
        <w:rPr>
          <w:rFonts w:cstheme="minorHAnsi"/>
          <w:lang w:val="id-ID"/>
        </w:rPr>
      </w:pPr>
      <w:r w:rsidRPr="00454F1C">
        <w:rPr>
          <w:rFonts w:cstheme="minorHAnsi"/>
          <w:lang w:val="id-ID"/>
        </w:rPr>
        <w:t xml:space="preserve">Dalam </w:t>
      </w:r>
      <w:r w:rsidR="00D36A52" w:rsidRPr="00454F1C">
        <w:rPr>
          <w:rFonts w:cstheme="minorHAnsi"/>
          <w:lang w:val="id-ID"/>
        </w:rPr>
        <w:t>pandangan</w:t>
      </w:r>
      <w:r w:rsidRPr="00454F1C">
        <w:rPr>
          <w:rFonts w:cstheme="minorHAnsi"/>
          <w:lang w:val="id-ID"/>
        </w:rPr>
        <w:t xml:space="preserve"> umum</w:t>
      </w:r>
      <w:r w:rsidR="00D36A52" w:rsidRPr="00454F1C">
        <w:rPr>
          <w:rFonts w:cstheme="minorHAnsi"/>
          <w:lang w:val="id-ID"/>
        </w:rPr>
        <w:t>,</w:t>
      </w:r>
      <w:r w:rsidRPr="00454F1C">
        <w:rPr>
          <w:rFonts w:cstheme="minorHAnsi"/>
          <w:lang w:val="id-ID"/>
        </w:rPr>
        <w:t xml:space="preserve"> manusia adalah makhluk sempurna yang diciptakan oleh Tuhan dibandingkan dengan mahkluk lainnya yang diciptakan, </w:t>
      </w:r>
      <w:r w:rsidR="00D36A52" w:rsidRPr="00454F1C">
        <w:rPr>
          <w:rFonts w:cstheme="minorHAnsi"/>
          <w:lang w:val="id-ID"/>
        </w:rPr>
        <w:t>sebagaimana</w:t>
      </w:r>
      <w:r w:rsidRPr="00454F1C">
        <w:rPr>
          <w:rFonts w:cstheme="minorHAnsi"/>
          <w:lang w:val="id-ID"/>
        </w:rPr>
        <w:t xml:space="preserve"> dibekali akal, fisik hingga panca indera.</w:t>
      </w:r>
      <w:r w:rsidR="00D36A52" w:rsidRPr="00454F1C">
        <w:rPr>
          <w:rFonts w:cstheme="minorHAnsi"/>
          <w:lang w:val="id-ID"/>
        </w:rPr>
        <w:t xml:space="preserve"> </w:t>
      </w:r>
      <w:r w:rsidR="002A27BE" w:rsidRPr="00454F1C">
        <w:rPr>
          <w:rFonts w:cstheme="minorHAnsi"/>
          <w:lang w:val="id-ID"/>
        </w:rPr>
        <w:t>Namun perlu dikaji mengenai bagaimana pandangan Ibnu Arabi mengenai “manusia sempurna” dengan capaiannya sehingga mampu disebut sebagai manusia yang sempurna. Sisi lain</w:t>
      </w:r>
      <w:r w:rsidR="00B53DCE" w:rsidRPr="00454F1C">
        <w:rPr>
          <w:rFonts w:cstheme="minorHAnsi"/>
          <w:lang w:val="id-ID"/>
        </w:rPr>
        <w:t xml:space="preserve"> menurut</w:t>
      </w:r>
      <w:r w:rsidR="002A27BE" w:rsidRPr="00454F1C">
        <w:rPr>
          <w:rFonts w:cstheme="minorHAnsi"/>
          <w:lang w:val="id-ID"/>
        </w:rPr>
        <w:t xml:space="preserve"> Nietzsche </w:t>
      </w:r>
      <w:r w:rsidR="00B53DCE" w:rsidRPr="00454F1C">
        <w:rPr>
          <w:rFonts w:cstheme="minorHAnsi"/>
          <w:lang w:val="id-ID"/>
        </w:rPr>
        <w:t xml:space="preserve">manusia harus kuat, cerdas dan menunjukkan jati dirinya sendiri guna menjadi manusia yang unggul di masyarakat. </w:t>
      </w:r>
    </w:p>
    <w:p w:rsidR="006C3179" w:rsidRPr="00454F1C" w:rsidRDefault="006C3179" w:rsidP="009727CE">
      <w:pPr>
        <w:spacing w:line="360" w:lineRule="auto"/>
        <w:ind w:firstLine="720"/>
        <w:jc w:val="both"/>
        <w:rPr>
          <w:rFonts w:cstheme="minorHAnsi"/>
          <w:lang w:val="id-ID"/>
        </w:rPr>
      </w:pPr>
      <w:r w:rsidRPr="00454F1C">
        <w:rPr>
          <w:rFonts w:cstheme="minorHAnsi"/>
          <w:lang w:val="id-ID"/>
        </w:rPr>
        <w:t xml:space="preserve">Penelitian ini dengan menggunakan </w:t>
      </w:r>
      <w:proofErr w:type="spellStart"/>
      <w:r w:rsidRPr="00454F1C">
        <w:rPr>
          <w:rFonts w:cstheme="minorHAnsi"/>
        </w:rPr>
        <w:t>metode</w:t>
      </w:r>
      <w:proofErr w:type="spellEnd"/>
      <w:r w:rsidRPr="00454F1C">
        <w:rPr>
          <w:rFonts w:cstheme="minorHAnsi"/>
        </w:rPr>
        <w:t xml:space="preserve"> </w:t>
      </w:r>
      <w:proofErr w:type="spellStart"/>
      <w:r w:rsidRPr="00454F1C">
        <w:rPr>
          <w:rFonts w:cstheme="minorHAnsi"/>
        </w:rPr>
        <w:t>deskriptif</w:t>
      </w:r>
      <w:proofErr w:type="spellEnd"/>
      <w:r w:rsidRPr="00454F1C">
        <w:rPr>
          <w:rFonts w:cstheme="minorHAnsi"/>
        </w:rPr>
        <w:t xml:space="preserve"> </w:t>
      </w:r>
      <w:proofErr w:type="spellStart"/>
      <w:r w:rsidRPr="00454F1C">
        <w:rPr>
          <w:rFonts w:cstheme="minorHAnsi"/>
        </w:rPr>
        <w:t>kualitatif</w:t>
      </w:r>
      <w:proofErr w:type="spellEnd"/>
      <w:r w:rsidRPr="00454F1C">
        <w:rPr>
          <w:rFonts w:cstheme="minorHAnsi"/>
        </w:rPr>
        <w:t xml:space="preserve">, </w:t>
      </w:r>
      <w:proofErr w:type="spellStart"/>
      <w:r w:rsidRPr="00454F1C">
        <w:rPr>
          <w:rFonts w:cstheme="minorHAnsi"/>
        </w:rPr>
        <w:t>yakni</w:t>
      </w:r>
      <w:proofErr w:type="spellEnd"/>
      <w:r w:rsidRPr="00454F1C">
        <w:rPr>
          <w:rFonts w:cstheme="minorHAnsi"/>
        </w:rPr>
        <w:t xml:space="preserve"> </w:t>
      </w:r>
      <w:proofErr w:type="spellStart"/>
      <w:r w:rsidRPr="00454F1C">
        <w:rPr>
          <w:rFonts w:cstheme="minorHAnsi"/>
        </w:rPr>
        <w:t>penggambaran</w:t>
      </w:r>
      <w:proofErr w:type="spellEnd"/>
      <w:r w:rsidRPr="00454F1C">
        <w:rPr>
          <w:rFonts w:cstheme="minorHAnsi"/>
        </w:rPr>
        <w:t xml:space="preserve"> </w:t>
      </w:r>
      <w:proofErr w:type="spellStart"/>
      <w:r w:rsidRPr="00454F1C">
        <w:rPr>
          <w:rFonts w:cstheme="minorHAnsi"/>
        </w:rPr>
        <w:t>secara</w:t>
      </w:r>
      <w:proofErr w:type="spellEnd"/>
      <w:r w:rsidRPr="00454F1C">
        <w:rPr>
          <w:rFonts w:cstheme="minorHAnsi"/>
        </w:rPr>
        <w:t xml:space="preserve"> </w:t>
      </w:r>
      <w:proofErr w:type="spellStart"/>
      <w:r w:rsidRPr="00454F1C">
        <w:rPr>
          <w:rFonts w:cstheme="minorHAnsi"/>
        </w:rPr>
        <w:t>kualitatif</w:t>
      </w:r>
      <w:proofErr w:type="spellEnd"/>
      <w:r w:rsidRPr="00454F1C">
        <w:rPr>
          <w:rFonts w:cstheme="minorHAnsi"/>
        </w:rPr>
        <w:t xml:space="preserve"> </w:t>
      </w:r>
      <w:proofErr w:type="spellStart"/>
      <w:r w:rsidRPr="00454F1C">
        <w:rPr>
          <w:rFonts w:cstheme="minorHAnsi"/>
        </w:rPr>
        <w:t>fakta</w:t>
      </w:r>
      <w:proofErr w:type="spellEnd"/>
      <w:r w:rsidRPr="00454F1C">
        <w:rPr>
          <w:rFonts w:cstheme="minorHAnsi"/>
        </w:rPr>
        <w:t xml:space="preserve">, data </w:t>
      </w:r>
      <w:proofErr w:type="spellStart"/>
      <w:r w:rsidRPr="00454F1C">
        <w:rPr>
          <w:rFonts w:cstheme="minorHAnsi"/>
        </w:rPr>
        <w:t>atau</w:t>
      </w:r>
      <w:proofErr w:type="spellEnd"/>
      <w:r w:rsidRPr="00454F1C">
        <w:rPr>
          <w:rFonts w:cstheme="minorHAnsi"/>
        </w:rPr>
        <w:t xml:space="preserve"> </w:t>
      </w:r>
      <w:proofErr w:type="spellStart"/>
      <w:r w:rsidRPr="00454F1C">
        <w:rPr>
          <w:rFonts w:cstheme="minorHAnsi"/>
        </w:rPr>
        <w:t>objek</w:t>
      </w:r>
      <w:proofErr w:type="spellEnd"/>
      <w:r w:rsidRPr="00454F1C">
        <w:rPr>
          <w:rFonts w:cstheme="minorHAnsi"/>
        </w:rPr>
        <w:t xml:space="preserve"> material yang </w:t>
      </w:r>
      <w:proofErr w:type="spellStart"/>
      <w:r w:rsidRPr="00454F1C">
        <w:rPr>
          <w:rFonts w:cstheme="minorHAnsi"/>
        </w:rPr>
        <w:t>bukan</w:t>
      </w:r>
      <w:proofErr w:type="spellEnd"/>
      <w:r w:rsidRPr="00454F1C">
        <w:rPr>
          <w:rFonts w:cstheme="minorHAnsi"/>
        </w:rPr>
        <w:t xml:space="preserve"> </w:t>
      </w:r>
      <w:proofErr w:type="spellStart"/>
      <w:r w:rsidRPr="00454F1C">
        <w:rPr>
          <w:rFonts w:cstheme="minorHAnsi"/>
        </w:rPr>
        <w:t>berupa</w:t>
      </w:r>
      <w:proofErr w:type="spellEnd"/>
      <w:r w:rsidRPr="00454F1C">
        <w:rPr>
          <w:rFonts w:cstheme="minorHAnsi"/>
        </w:rPr>
        <w:t xml:space="preserve"> </w:t>
      </w:r>
      <w:proofErr w:type="spellStart"/>
      <w:r w:rsidRPr="00454F1C">
        <w:rPr>
          <w:rFonts w:cstheme="minorHAnsi"/>
        </w:rPr>
        <w:t>ungkapan</w:t>
      </w:r>
      <w:proofErr w:type="spellEnd"/>
      <w:r w:rsidRPr="00454F1C">
        <w:rPr>
          <w:rFonts w:cstheme="minorHAnsi"/>
        </w:rPr>
        <w:t xml:space="preserve"> </w:t>
      </w:r>
      <w:proofErr w:type="spellStart"/>
      <w:r w:rsidRPr="00454F1C">
        <w:rPr>
          <w:rFonts w:cstheme="minorHAnsi"/>
        </w:rPr>
        <w:t>bahasa</w:t>
      </w:r>
      <w:proofErr w:type="spellEnd"/>
      <w:r w:rsidRPr="00454F1C">
        <w:rPr>
          <w:rFonts w:cstheme="minorHAnsi"/>
        </w:rPr>
        <w:t xml:space="preserve"> </w:t>
      </w:r>
      <w:proofErr w:type="spellStart"/>
      <w:r w:rsidRPr="00454F1C">
        <w:rPr>
          <w:rFonts w:cstheme="minorHAnsi"/>
        </w:rPr>
        <w:t>atau</w:t>
      </w:r>
      <w:proofErr w:type="spellEnd"/>
      <w:r w:rsidRPr="00454F1C">
        <w:rPr>
          <w:rFonts w:cstheme="minorHAnsi"/>
        </w:rPr>
        <w:t xml:space="preserve"> </w:t>
      </w:r>
      <w:proofErr w:type="spellStart"/>
      <w:r w:rsidRPr="00454F1C">
        <w:rPr>
          <w:rFonts w:cstheme="minorHAnsi"/>
        </w:rPr>
        <w:t>wacana</w:t>
      </w:r>
      <w:proofErr w:type="spellEnd"/>
      <w:r w:rsidRPr="00454F1C">
        <w:rPr>
          <w:rFonts w:cstheme="minorHAnsi"/>
          <w:lang w:val="id-ID"/>
        </w:rPr>
        <w:t xml:space="preserve"> dengan berbagai macam bentuk </w:t>
      </w:r>
      <w:proofErr w:type="spellStart"/>
      <w:r w:rsidRPr="00454F1C">
        <w:rPr>
          <w:rFonts w:cstheme="minorHAnsi"/>
        </w:rPr>
        <w:t>melalui</w:t>
      </w:r>
      <w:proofErr w:type="spellEnd"/>
      <w:r w:rsidRPr="00454F1C">
        <w:rPr>
          <w:rFonts w:cstheme="minorHAnsi"/>
        </w:rPr>
        <w:t xml:space="preserve"> </w:t>
      </w:r>
      <w:proofErr w:type="spellStart"/>
      <w:r w:rsidRPr="00454F1C">
        <w:rPr>
          <w:rFonts w:cstheme="minorHAnsi"/>
        </w:rPr>
        <w:t>interpretasi</w:t>
      </w:r>
      <w:proofErr w:type="spellEnd"/>
      <w:r w:rsidRPr="00454F1C">
        <w:rPr>
          <w:rFonts w:cstheme="minorHAnsi"/>
        </w:rPr>
        <w:t xml:space="preserve"> </w:t>
      </w:r>
      <w:r w:rsidRPr="00454F1C">
        <w:rPr>
          <w:rFonts w:cstheme="minorHAnsi"/>
          <w:lang w:val="id-ID"/>
        </w:rPr>
        <w:t xml:space="preserve">dan sistematis. </w:t>
      </w:r>
      <w:proofErr w:type="spellStart"/>
      <w:r w:rsidRPr="00454F1C">
        <w:rPr>
          <w:rFonts w:cstheme="minorHAnsi"/>
        </w:rPr>
        <w:t>Pendekatan</w:t>
      </w:r>
      <w:proofErr w:type="spellEnd"/>
      <w:r w:rsidRPr="00454F1C">
        <w:rPr>
          <w:rFonts w:cstheme="minorHAnsi"/>
        </w:rPr>
        <w:t xml:space="preserve"> yang </w:t>
      </w:r>
      <w:proofErr w:type="spellStart"/>
      <w:r w:rsidRPr="00454F1C">
        <w:rPr>
          <w:rFonts w:cstheme="minorHAnsi"/>
        </w:rPr>
        <w:t>digunakan</w:t>
      </w:r>
      <w:proofErr w:type="spellEnd"/>
      <w:r w:rsidRPr="00454F1C">
        <w:rPr>
          <w:rFonts w:cstheme="minorHAnsi"/>
        </w:rPr>
        <w:t xml:space="preserve"> </w:t>
      </w:r>
      <w:proofErr w:type="spellStart"/>
      <w:r w:rsidRPr="00454F1C">
        <w:rPr>
          <w:rFonts w:cstheme="minorHAnsi"/>
        </w:rPr>
        <w:t>yaitu</w:t>
      </w:r>
      <w:proofErr w:type="spellEnd"/>
      <w:r w:rsidRPr="00454F1C">
        <w:rPr>
          <w:rFonts w:cstheme="minorHAnsi"/>
        </w:rPr>
        <w:t xml:space="preserve"> </w:t>
      </w:r>
      <w:proofErr w:type="spellStart"/>
      <w:r w:rsidRPr="00454F1C">
        <w:rPr>
          <w:rFonts w:cstheme="minorHAnsi"/>
        </w:rPr>
        <w:t>pendekatan</w:t>
      </w:r>
      <w:proofErr w:type="spellEnd"/>
      <w:r w:rsidRPr="00454F1C">
        <w:rPr>
          <w:rFonts w:cstheme="minorHAnsi"/>
        </w:rPr>
        <w:t xml:space="preserve"> </w:t>
      </w:r>
      <w:proofErr w:type="spellStart"/>
      <w:r w:rsidRPr="00454F1C">
        <w:rPr>
          <w:rFonts w:cstheme="minorHAnsi"/>
        </w:rPr>
        <w:t>historis</w:t>
      </w:r>
      <w:proofErr w:type="spellEnd"/>
      <w:r w:rsidRPr="00454F1C">
        <w:rPr>
          <w:rFonts w:cstheme="minorHAnsi"/>
        </w:rPr>
        <w:t xml:space="preserve">, </w:t>
      </w:r>
      <w:proofErr w:type="spellStart"/>
      <w:r w:rsidRPr="00454F1C">
        <w:rPr>
          <w:rFonts w:cstheme="minorHAnsi"/>
        </w:rPr>
        <w:t>dengan</w:t>
      </w:r>
      <w:proofErr w:type="spellEnd"/>
      <w:r w:rsidRPr="00454F1C">
        <w:rPr>
          <w:rFonts w:cstheme="minorHAnsi"/>
        </w:rPr>
        <w:t xml:space="preserve"> </w:t>
      </w:r>
      <w:proofErr w:type="spellStart"/>
      <w:r w:rsidRPr="00454F1C">
        <w:rPr>
          <w:rFonts w:cstheme="minorHAnsi"/>
        </w:rPr>
        <w:t>teknik</w:t>
      </w:r>
      <w:proofErr w:type="spellEnd"/>
      <w:r w:rsidRPr="00454F1C">
        <w:rPr>
          <w:rFonts w:cstheme="minorHAnsi"/>
          <w:lang w:val="id-ID"/>
        </w:rPr>
        <w:t xml:space="preserve"> penelitian kepustakaan dimana sumber-sumber literatur yang dikaji dengan jenis data primernya berupa karya-karya dari Nietzsche dan Ibn Arabi yang memaparkan mengenai hal konsep manusia. Setelah data terkumpul kemudian melakukan analisis data dengan menggunakan analisa deskriptif.</w:t>
      </w:r>
    </w:p>
    <w:p w:rsidR="006C3179" w:rsidRPr="00454F1C" w:rsidRDefault="006C3179" w:rsidP="0004510A">
      <w:pPr>
        <w:spacing w:after="0" w:line="360" w:lineRule="auto"/>
        <w:ind w:firstLine="720"/>
        <w:jc w:val="both"/>
        <w:rPr>
          <w:rFonts w:eastAsia="Times New Roman" w:cstheme="minorHAnsi"/>
          <w:lang w:val="id-ID"/>
        </w:rPr>
      </w:pPr>
      <w:r w:rsidRPr="00454F1C">
        <w:rPr>
          <w:rFonts w:cstheme="minorHAnsi"/>
          <w:lang w:val="id-ID"/>
        </w:rPr>
        <w:lastRenderedPageBreak/>
        <w:t>U</w:t>
      </w:r>
      <w:proofErr w:type="spellStart"/>
      <w:r w:rsidRPr="00454F1C">
        <w:rPr>
          <w:rFonts w:cstheme="minorHAnsi"/>
        </w:rPr>
        <w:t>ntuk</w:t>
      </w:r>
      <w:proofErr w:type="spellEnd"/>
      <w:r w:rsidRPr="00454F1C">
        <w:rPr>
          <w:rFonts w:cstheme="minorHAnsi"/>
        </w:rPr>
        <w:t xml:space="preserve"> </w:t>
      </w:r>
      <w:proofErr w:type="spellStart"/>
      <w:r w:rsidRPr="00454F1C">
        <w:rPr>
          <w:rFonts w:cstheme="minorHAnsi"/>
        </w:rPr>
        <w:t>pandangan</w:t>
      </w:r>
      <w:proofErr w:type="spellEnd"/>
      <w:r w:rsidRPr="00454F1C">
        <w:rPr>
          <w:rFonts w:cstheme="minorHAnsi"/>
        </w:rPr>
        <w:t xml:space="preserve"> </w:t>
      </w:r>
      <w:proofErr w:type="spellStart"/>
      <w:r w:rsidRPr="00454F1C">
        <w:rPr>
          <w:rFonts w:cstheme="minorHAnsi"/>
        </w:rPr>
        <w:t>manusia</w:t>
      </w:r>
      <w:proofErr w:type="spellEnd"/>
      <w:r w:rsidRPr="00454F1C">
        <w:rPr>
          <w:rFonts w:cstheme="minorHAnsi"/>
        </w:rPr>
        <w:t xml:space="preserve"> </w:t>
      </w:r>
      <w:r w:rsidRPr="00454F1C">
        <w:rPr>
          <w:rFonts w:cstheme="minorHAnsi"/>
          <w:lang w:val="id-ID"/>
        </w:rPr>
        <w:t xml:space="preserve">sudah </w:t>
      </w:r>
      <w:proofErr w:type="spellStart"/>
      <w:r w:rsidRPr="00454F1C">
        <w:rPr>
          <w:rFonts w:cstheme="minorHAnsi"/>
        </w:rPr>
        <w:t>banyak</w:t>
      </w:r>
      <w:proofErr w:type="spellEnd"/>
      <w:r w:rsidRPr="00454F1C">
        <w:rPr>
          <w:rFonts w:cstheme="minorHAnsi"/>
        </w:rPr>
        <w:t xml:space="preserve"> </w:t>
      </w:r>
      <w:proofErr w:type="spellStart"/>
      <w:r w:rsidRPr="00454F1C">
        <w:rPr>
          <w:rFonts w:cstheme="minorHAnsi"/>
        </w:rPr>
        <w:t>dibahas</w:t>
      </w:r>
      <w:proofErr w:type="spellEnd"/>
      <w:r w:rsidRPr="00454F1C">
        <w:rPr>
          <w:rFonts w:cstheme="minorHAnsi"/>
        </w:rPr>
        <w:t xml:space="preserve"> </w:t>
      </w:r>
      <w:proofErr w:type="spellStart"/>
      <w:r w:rsidRPr="00454F1C">
        <w:rPr>
          <w:rFonts w:cstheme="minorHAnsi"/>
        </w:rPr>
        <w:t>oleh</w:t>
      </w:r>
      <w:proofErr w:type="spellEnd"/>
      <w:r w:rsidRPr="00454F1C">
        <w:rPr>
          <w:rFonts w:cstheme="minorHAnsi"/>
        </w:rPr>
        <w:t xml:space="preserve"> </w:t>
      </w:r>
      <w:proofErr w:type="spellStart"/>
      <w:r w:rsidRPr="00454F1C">
        <w:rPr>
          <w:rFonts w:cstheme="minorHAnsi"/>
        </w:rPr>
        <w:t>filusuf</w:t>
      </w:r>
      <w:proofErr w:type="spellEnd"/>
      <w:r w:rsidRPr="00454F1C">
        <w:rPr>
          <w:rFonts w:cstheme="minorHAnsi"/>
        </w:rPr>
        <w:t xml:space="preserve"> </w:t>
      </w:r>
      <w:proofErr w:type="spellStart"/>
      <w:r w:rsidRPr="00454F1C">
        <w:rPr>
          <w:rFonts w:cstheme="minorHAnsi"/>
        </w:rPr>
        <w:t>barat</w:t>
      </w:r>
      <w:proofErr w:type="spellEnd"/>
      <w:r w:rsidRPr="00454F1C">
        <w:rPr>
          <w:rFonts w:cstheme="minorHAnsi"/>
        </w:rPr>
        <w:t xml:space="preserve"> </w:t>
      </w:r>
      <w:proofErr w:type="spellStart"/>
      <w:r w:rsidRPr="00454F1C">
        <w:rPr>
          <w:rFonts w:cstheme="minorHAnsi"/>
        </w:rPr>
        <w:t>maupun</w:t>
      </w:r>
      <w:proofErr w:type="spellEnd"/>
      <w:r w:rsidRPr="00454F1C">
        <w:rPr>
          <w:rFonts w:cstheme="minorHAnsi"/>
        </w:rPr>
        <w:t xml:space="preserve"> </w:t>
      </w:r>
      <w:proofErr w:type="spellStart"/>
      <w:r w:rsidRPr="00454F1C">
        <w:rPr>
          <w:rFonts w:cstheme="minorHAnsi"/>
        </w:rPr>
        <w:t>timur</w:t>
      </w:r>
      <w:proofErr w:type="spellEnd"/>
      <w:r w:rsidRPr="00454F1C">
        <w:rPr>
          <w:rFonts w:cstheme="minorHAnsi"/>
        </w:rPr>
        <w:t xml:space="preserve">. </w:t>
      </w:r>
      <w:proofErr w:type="spellStart"/>
      <w:r w:rsidRPr="00454F1C">
        <w:rPr>
          <w:rFonts w:cstheme="minorHAnsi"/>
        </w:rPr>
        <w:t>Bermulai</w:t>
      </w:r>
      <w:proofErr w:type="spellEnd"/>
      <w:r w:rsidRPr="00454F1C">
        <w:rPr>
          <w:rFonts w:cstheme="minorHAnsi"/>
        </w:rPr>
        <w:t xml:space="preserve"> </w:t>
      </w:r>
      <w:proofErr w:type="spellStart"/>
      <w:r w:rsidRPr="00454F1C">
        <w:rPr>
          <w:rFonts w:cstheme="minorHAnsi"/>
        </w:rPr>
        <w:t>dengaan</w:t>
      </w:r>
      <w:proofErr w:type="spellEnd"/>
      <w:r w:rsidRPr="00454F1C">
        <w:rPr>
          <w:rFonts w:cstheme="minorHAnsi"/>
        </w:rPr>
        <w:t xml:space="preserve"> </w:t>
      </w:r>
      <w:proofErr w:type="spellStart"/>
      <w:r w:rsidRPr="00454F1C">
        <w:rPr>
          <w:rFonts w:cstheme="minorHAnsi"/>
        </w:rPr>
        <w:t>sebuah</w:t>
      </w:r>
      <w:proofErr w:type="spellEnd"/>
      <w:r w:rsidRPr="00454F1C">
        <w:rPr>
          <w:rFonts w:cstheme="minorHAnsi"/>
        </w:rPr>
        <w:t xml:space="preserve"> </w:t>
      </w:r>
      <w:proofErr w:type="spellStart"/>
      <w:r w:rsidRPr="00454F1C">
        <w:rPr>
          <w:rFonts w:cstheme="minorHAnsi"/>
        </w:rPr>
        <w:t>pertanyaan</w:t>
      </w:r>
      <w:proofErr w:type="spellEnd"/>
      <w:r w:rsidRPr="00454F1C">
        <w:rPr>
          <w:rFonts w:cstheme="minorHAnsi"/>
        </w:rPr>
        <w:t xml:space="preserve"> yang </w:t>
      </w:r>
      <w:proofErr w:type="spellStart"/>
      <w:r w:rsidRPr="00454F1C">
        <w:rPr>
          <w:rFonts w:cstheme="minorHAnsi"/>
        </w:rPr>
        <w:t>mendasar</w:t>
      </w:r>
      <w:proofErr w:type="spellEnd"/>
      <w:r w:rsidRPr="00454F1C">
        <w:rPr>
          <w:rFonts w:cstheme="minorHAnsi"/>
        </w:rPr>
        <w:t xml:space="preserve">, </w:t>
      </w:r>
      <w:proofErr w:type="spellStart"/>
      <w:proofErr w:type="gramStart"/>
      <w:r w:rsidRPr="00454F1C">
        <w:rPr>
          <w:rFonts w:cstheme="minorHAnsi"/>
        </w:rPr>
        <w:t>apa</w:t>
      </w:r>
      <w:proofErr w:type="spellEnd"/>
      <w:proofErr w:type="gramEnd"/>
      <w:r w:rsidRPr="00454F1C">
        <w:rPr>
          <w:rFonts w:cstheme="minorHAnsi"/>
        </w:rPr>
        <w:t xml:space="preserve"> </w:t>
      </w:r>
      <w:proofErr w:type="spellStart"/>
      <w:r w:rsidRPr="00454F1C">
        <w:rPr>
          <w:rFonts w:cstheme="minorHAnsi"/>
        </w:rPr>
        <w:t>dan</w:t>
      </w:r>
      <w:proofErr w:type="spellEnd"/>
      <w:r w:rsidRPr="00454F1C">
        <w:rPr>
          <w:rFonts w:cstheme="minorHAnsi"/>
        </w:rPr>
        <w:t xml:space="preserve"> </w:t>
      </w:r>
      <w:proofErr w:type="spellStart"/>
      <w:r w:rsidRPr="00454F1C">
        <w:rPr>
          <w:rFonts w:cstheme="minorHAnsi"/>
        </w:rPr>
        <w:t>siapa</w:t>
      </w:r>
      <w:proofErr w:type="spellEnd"/>
      <w:r w:rsidRPr="00454F1C">
        <w:rPr>
          <w:rFonts w:cstheme="minorHAnsi"/>
        </w:rPr>
        <w:t xml:space="preserve"> </w:t>
      </w:r>
      <w:proofErr w:type="spellStart"/>
      <w:r w:rsidRPr="00454F1C">
        <w:rPr>
          <w:rFonts w:cstheme="minorHAnsi"/>
        </w:rPr>
        <w:t>manusia</w:t>
      </w:r>
      <w:proofErr w:type="spellEnd"/>
      <w:r w:rsidRPr="00454F1C">
        <w:rPr>
          <w:rFonts w:cstheme="minorHAnsi"/>
        </w:rPr>
        <w:t xml:space="preserve">. </w:t>
      </w:r>
      <w:proofErr w:type="spellStart"/>
      <w:r w:rsidRPr="00454F1C">
        <w:rPr>
          <w:rFonts w:cstheme="minorHAnsi"/>
        </w:rPr>
        <w:t>Maka</w:t>
      </w:r>
      <w:proofErr w:type="spellEnd"/>
      <w:r w:rsidRPr="00454F1C">
        <w:rPr>
          <w:rFonts w:cstheme="minorHAnsi"/>
        </w:rPr>
        <w:t xml:space="preserve"> </w:t>
      </w:r>
      <w:proofErr w:type="spellStart"/>
      <w:r w:rsidRPr="00454F1C">
        <w:rPr>
          <w:rFonts w:cstheme="minorHAnsi"/>
        </w:rPr>
        <w:t>dari</w:t>
      </w:r>
      <w:proofErr w:type="spellEnd"/>
      <w:r w:rsidRPr="00454F1C">
        <w:rPr>
          <w:rFonts w:cstheme="minorHAnsi"/>
        </w:rPr>
        <w:t xml:space="preserve"> </w:t>
      </w:r>
      <w:proofErr w:type="spellStart"/>
      <w:r w:rsidRPr="00454F1C">
        <w:rPr>
          <w:rFonts w:cstheme="minorHAnsi"/>
        </w:rPr>
        <w:t>itu</w:t>
      </w:r>
      <w:proofErr w:type="spellEnd"/>
      <w:r w:rsidRPr="00454F1C">
        <w:rPr>
          <w:rFonts w:cstheme="minorHAnsi"/>
        </w:rPr>
        <w:t xml:space="preserve"> </w:t>
      </w:r>
      <w:proofErr w:type="spellStart"/>
      <w:r w:rsidRPr="00454F1C">
        <w:rPr>
          <w:rFonts w:cstheme="minorHAnsi"/>
        </w:rPr>
        <w:t>manusia</w:t>
      </w:r>
      <w:proofErr w:type="spellEnd"/>
      <w:r w:rsidRPr="00454F1C">
        <w:rPr>
          <w:rFonts w:cstheme="minorHAnsi"/>
        </w:rPr>
        <w:t xml:space="preserve"> </w:t>
      </w:r>
      <w:proofErr w:type="spellStart"/>
      <w:r w:rsidRPr="00454F1C">
        <w:rPr>
          <w:rFonts w:cstheme="minorHAnsi"/>
        </w:rPr>
        <w:t>menjadi</w:t>
      </w:r>
      <w:proofErr w:type="spellEnd"/>
      <w:r w:rsidRPr="00454F1C">
        <w:rPr>
          <w:rFonts w:cstheme="minorHAnsi"/>
        </w:rPr>
        <w:t xml:space="preserve"> </w:t>
      </w:r>
      <w:proofErr w:type="spellStart"/>
      <w:r w:rsidRPr="00454F1C">
        <w:rPr>
          <w:rFonts w:cstheme="minorHAnsi"/>
        </w:rPr>
        <w:t>subyek</w:t>
      </w:r>
      <w:proofErr w:type="spellEnd"/>
      <w:r w:rsidRPr="00454F1C">
        <w:rPr>
          <w:rFonts w:cstheme="minorHAnsi"/>
        </w:rPr>
        <w:t xml:space="preserve"> </w:t>
      </w:r>
      <w:proofErr w:type="spellStart"/>
      <w:r w:rsidRPr="00454F1C">
        <w:rPr>
          <w:rFonts w:eastAsia="Times New Roman" w:cstheme="minorHAnsi"/>
        </w:rPr>
        <w:t>dari</w:t>
      </w:r>
      <w:proofErr w:type="spellEnd"/>
      <w:r w:rsidRPr="00454F1C">
        <w:rPr>
          <w:rFonts w:eastAsia="Times New Roman" w:cstheme="minorHAnsi"/>
        </w:rPr>
        <w:t xml:space="preserve"> </w:t>
      </w:r>
      <w:proofErr w:type="spellStart"/>
      <w:r w:rsidRPr="00454F1C">
        <w:rPr>
          <w:rFonts w:eastAsia="Times New Roman" w:cstheme="minorHAnsi"/>
        </w:rPr>
        <w:t>seluruh</w:t>
      </w:r>
      <w:proofErr w:type="spellEnd"/>
      <w:r w:rsidRPr="00454F1C">
        <w:rPr>
          <w:rFonts w:eastAsia="Times New Roman" w:cstheme="minorHAnsi"/>
        </w:rPr>
        <w:t xml:space="preserve"> </w:t>
      </w:r>
      <w:proofErr w:type="spellStart"/>
      <w:r w:rsidRPr="00454F1C">
        <w:rPr>
          <w:rFonts w:eastAsia="Times New Roman" w:cstheme="minorHAnsi"/>
        </w:rPr>
        <w:t>pengetahuan</w:t>
      </w:r>
      <w:proofErr w:type="spellEnd"/>
      <w:r w:rsidRPr="00454F1C">
        <w:rPr>
          <w:rFonts w:eastAsia="Times New Roman" w:cstheme="minorHAnsi"/>
        </w:rPr>
        <w:t xml:space="preserve"> </w:t>
      </w:r>
      <w:proofErr w:type="spellStart"/>
      <w:r w:rsidRPr="00454F1C">
        <w:rPr>
          <w:rFonts w:eastAsia="Times New Roman" w:cstheme="minorHAnsi"/>
        </w:rPr>
        <w:t>tentang</w:t>
      </w:r>
      <w:proofErr w:type="spellEnd"/>
      <w:r w:rsidRPr="00454F1C">
        <w:rPr>
          <w:rFonts w:eastAsia="Times New Roman" w:cstheme="minorHAnsi"/>
        </w:rPr>
        <w:t xml:space="preserve"> </w:t>
      </w:r>
      <w:proofErr w:type="spellStart"/>
      <w:r w:rsidRPr="00454F1C">
        <w:rPr>
          <w:rFonts w:eastAsia="Times New Roman" w:cstheme="minorHAnsi"/>
        </w:rPr>
        <w:t>diri</w:t>
      </w:r>
      <w:proofErr w:type="spellEnd"/>
      <w:r w:rsidRPr="00454F1C">
        <w:rPr>
          <w:rFonts w:eastAsia="Times New Roman" w:cstheme="minorHAnsi"/>
        </w:rPr>
        <w:t xml:space="preserve"> </w:t>
      </w:r>
      <w:proofErr w:type="spellStart"/>
      <w:r w:rsidRPr="00454F1C">
        <w:rPr>
          <w:rFonts w:eastAsia="Times New Roman" w:cstheme="minorHAnsi"/>
        </w:rPr>
        <w:t>dan</w:t>
      </w:r>
      <w:proofErr w:type="spellEnd"/>
      <w:r w:rsidRPr="00454F1C">
        <w:rPr>
          <w:rFonts w:eastAsia="Times New Roman" w:cstheme="minorHAnsi"/>
        </w:rPr>
        <w:t xml:space="preserve"> </w:t>
      </w:r>
      <w:proofErr w:type="spellStart"/>
      <w:r w:rsidRPr="00454F1C">
        <w:rPr>
          <w:rFonts w:eastAsia="Times New Roman" w:cstheme="minorHAnsi"/>
        </w:rPr>
        <w:t>dunianya</w:t>
      </w:r>
      <w:proofErr w:type="spellEnd"/>
      <w:r w:rsidRPr="00454F1C">
        <w:rPr>
          <w:rFonts w:eastAsia="Times New Roman" w:cstheme="minorHAnsi"/>
        </w:rPr>
        <w:t>.</w:t>
      </w:r>
      <w:r w:rsidRPr="00454F1C">
        <w:rPr>
          <w:rStyle w:val="FootnoteReference"/>
          <w:rFonts w:cstheme="minorHAnsi"/>
        </w:rPr>
        <w:footnoteReference w:id="1"/>
      </w:r>
      <w:r w:rsidRPr="00454F1C">
        <w:rPr>
          <w:rFonts w:eastAsia="Times New Roman" w:cstheme="minorHAnsi"/>
          <w:lang w:val="id-ID"/>
        </w:rPr>
        <w:t xml:space="preserve"> Seperti Nietzsche dan Ibn Arabi pun mempunyai konsep mengenai manusia. Nietzsche dengan konsep manusia unggul atau yang lebih dikenal dikhalayak umum yakni Ubermensch. lalu selanjutnya Ibn Arabi yang menyebutkan bahwa manusia sempurna dengan berbagai hakikatnya yang dimiliki. Dalam hal ini penulis akan merefleksikan kembali buah pemikiran mengenai manusia dari perspektif Nietzsche dan Ibn Arabi.</w:t>
      </w:r>
    </w:p>
    <w:p w:rsidR="006C3179" w:rsidRPr="00454F1C" w:rsidRDefault="006C3179" w:rsidP="009727CE">
      <w:pPr>
        <w:spacing w:line="360" w:lineRule="auto"/>
        <w:ind w:firstLine="720"/>
        <w:jc w:val="both"/>
        <w:rPr>
          <w:rFonts w:eastAsia="Times New Roman" w:cstheme="minorHAnsi"/>
          <w:lang w:val="id-ID" w:eastAsia="id-ID"/>
        </w:rPr>
      </w:pPr>
      <w:r w:rsidRPr="00454F1C">
        <w:rPr>
          <w:rFonts w:cstheme="minorHAnsi"/>
          <w:lang w:val="id-ID"/>
        </w:rPr>
        <w:t>Banyak penelitian yang sejenis yang dilakukan oleh banyak peneliti lain, diantaranya Penelitian yang dilakukan oleh Ali Rahmat dengan judul “</w:t>
      </w:r>
      <w:r w:rsidRPr="00454F1C">
        <w:rPr>
          <w:rFonts w:eastAsia="Times New Roman" w:cstheme="minorHAnsi"/>
          <w:i/>
          <w:lang w:val="id-ID" w:eastAsia="id-ID"/>
        </w:rPr>
        <w:t>Konsep Manusia Perspektif Filosof Muslim (Studi Komparatif Pemikiran Ibn Sina dengan Al-Ghazali)”.</w:t>
      </w:r>
      <w:r w:rsidRPr="00454F1C">
        <w:rPr>
          <w:rFonts w:eastAsia="Times New Roman" w:cstheme="minorHAnsi"/>
          <w:lang w:val="id-ID" w:eastAsia="id-ID"/>
        </w:rPr>
        <w:t xml:space="preserve"> Dalam penelitian ini menyajikan mengenai hakikat manusia dari pandangan Ibn Sina dan Al-Ghazali. Menurut Ibn Sina mengenai hakikat manusia yakni diantaranya terdapat dua unsur ; jasad dan nafs, sedangkan menurut Al-Ghazali hakikat manusia terdapat beberapa unsur sepeti </w:t>
      </w:r>
      <w:r w:rsidRPr="00454F1C">
        <w:rPr>
          <w:rFonts w:eastAsia="Times New Roman" w:cstheme="minorHAnsi"/>
          <w:i/>
          <w:iCs/>
          <w:lang w:val="id-ID" w:eastAsia="id-ID"/>
        </w:rPr>
        <w:t>al-nafs, al-ruh, al-qalb, dan al-‘aql</w:t>
      </w:r>
      <w:r w:rsidRPr="00454F1C">
        <w:rPr>
          <w:rFonts w:eastAsia="Times New Roman" w:cstheme="minorHAnsi"/>
          <w:lang w:val="id-ID" w:eastAsia="id-ID"/>
        </w:rPr>
        <w:t>. Keempat unsur tersebut mempunyai fungsinya masing-masing.</w:t>
      </w:r>
      <w:r w:rsidRPr="00454F1C">
        <w:rPr>
          <w:rStyle w:val="FootnoteReference"/>
          <w:rFonts w:cstheme="minorHAnsi"/>
        </w:rPr>
        <w:footnoteReference w:id="2"/>
      </w:r>
    </w:p>
    <w:p w:rsidR="006C3179" w:rsidRPr="00454F1C" w:rsidRDefault="006C3179" w:rsidP="009727CE">
      <w:pPr>
        <w:spacing w:line="360" w:lineRule="auto"/>
        <w:ind w:firstLine="720"/>
        <w:jc w:val="both"/>
        <w:rPr>
          <w:rFonts w:eastAsia="Times New Roman" w:cstheme="minorHAnsi"/>
          <w:lang w:val="id-ID" w:eastAsia="id-ID"/>
        </w:rPr>
      </w:pPr>
      <w:r w:rsidRPr="00454F1C">
        <w:rPr>
          <w:rFonts w:eastAsia="Times New Roman" w:cstheme="minorHAnsi"/>
          <w:lang w:val="id-ID" w:eastAsia="id-ID"/>
        </w:rPr>
        <w:t>Penelitian lainnya dilakukan oleh Ernita Dewi mengenai “</w:t>
      </w:r>
      <w:r w:rsidRPr="00454F1C">
        <w:rPr>
          <w:rFonts w:eastAsia="Times New Roman" w:cstheme="minorHAnsi"/>
          <w:i/>
          <w:lang w:val="id-ID" w:eastAsia="id-ID"/>
        </w:rPr>
        <w:t xml:space="preserve">Konsep Manusia Ideal dalam Perspektif Suhrawardi Al- Maqtul”. </w:t>
      </w:r>
      <w:r w:rsidRPr="00454F1C">
        <w:rPr>
          <w:rFonts w:eastAsia="Times New Roman" w:cstheme="minorHAnsi"/>
          <w:lang w:val="id-ID" w:eastAsia="id-ID"/>
        </w:rPr>
        <w:t xml:space="preserve">Menurut pandangan Suhrawardi Al-Maqtul, </w:t>
      </w:r>
      <w:r w:rsidRPr="00454F1C">
        <w:rPr>
          <w:rFonts w:cstheme="minorHAnsi"/>
          <w:lang w:val="id-ID"/>
        </w:rPr>
        <w:t>insan kamil merupakan sosok pemimpin yang dapat mewakili kedudukan sebagai khalifah di muka bumi. Manusia sebagai makhluk sempurna yang memiliki banyak kelebihan dibandingkan dengan makhluk lain.</w:t>
      </w:r>
      <w:r w:rsidRPr="00454F1C">
        <w:rPr>
          <w:rStyle w:val="FootnoteReference"/>
          <w:rFonts w:cstheme="minorHAnsi"/>
        </w:rPr>
        <w:footnoteReference w:id="3"/>
      </w:r>
    </w:p>
    <w:p w:rsidR="006C3179" w:rsidRPr="00454F1C" w:rsidRDefault="006C3179" w:rsidP="009727CE">
      <w:pPr>
        <w:spacing w:line="360" w:lineRule="auto"/>
        <w:ind w:firstLine="720"/>
        <w:jc w:val="both"/>
        <w:rPr>
          <w:rFonts w:cstheme="minorHAnsi"/>
          <w:lang w:val="id-ID"/>
        </w:rPr>
      </w:pPr>
      <w:r w:rsidRPr="00454F1C">
        <w:rPr>
          <w:rFonts w:cstheme="minorHAnsi"/>
          <w:lang w:val="id-ID"/>
        </w:rPr>
        <w:t>Penelitian selanjutnya yang berkaitan dengan konsep manusia ialah yang dilakukan Ngurah Weda Sahadewa yang berjudul “</w:t>
      </w:r>
      <w:r w:rsidRPr="00454F1C">
        <w:rPr>
          <w:rFonts w:cstheme="minorHAnsi"/>
          <w:i/>
          <w:lang w:val="id-ID"/>
        </w:rPr>
        <w:t>Konsep Manusia Menurut Mohandas Karamchand Gandhi</w:t>
      </w:r>
      <w:r w:rsidRPr="00454F1C">
        <w:rPr>
          <w:rFonts w:cstheme="minorHAnsi"/>
          <w:lang w:val="id-ID"/>
        </w:rPr>
        <w:t>”. Penelitian ini mengungkapkan permasalahan manusia yang memiliki keterkaitan dengan nir-kekerasan, Tuhan dan kebenaran. Manusia adalah makhluk yang berupaya untuk mencari dan menemukan sebuah kebenaran. Maka dari itu nir-kekerasan merupakan pijakan dasar bagi pencarian kebenaran, dalam pemaparan mengenai kebenaran yakni Tuhan adalah kebenaaran dan kebenaran adalah Tuhan.</w:t>
      </w:r>
      <w:r w:rsidRPr="00454F1C">
        <w:rPr>
          <w:rStyle w:val="FootnoteReference"/>
          <w:rFonts w:cstheme="minorHAnsi"/>
        </w:rPr>
        <w:footnoteReference w:id="4"/>
      </w:r>
    </w:p>
    <w:p w:rsidR="00D36A52" w:rsidRPr="00454F1C" w:rsidRDefault="00B53DCE" w:rsidP="009727CE">
      <w:pPr>
        <w:spacing w:line="360" w:lineRule="auto"/>
        <w:ind w:firstLine="720"/>
        <w:jc w:val="both"/>
        <w:rPr>
          <w:rFonts w:cstheme="minorHAnsi"/>
          <w:lang w:val="id-ID"/>
        </w:rPr>
      </w:pPr>
      <w:r w:rsidRPr="00454F1C">
        <w:rPr>
          <w:rFonts w:cstheme="minorHAnsi"/>
          <w:lang w:val="id-ID"/>
        </w:rPr>
        <w:t xml:space="preserve">Tulisan ini akan membahas mengenai konsep manusia menurut dua tokoh, yang pembahasanya menjadikan manusia itu sempurna diawali Nietzsche dengan konsep </w:t>
      </w:r>
      <w:r w:rsidRPr="00454F1C">
        <w:rPr>
          <w:rFonts w:cstheme="minorHAnsi"/>
          <w:i/>
          <w:lang w:val="id-ID"/>
        </w:rPr>
        <w:t>Uberme</w:t>
      </w:r>
      <w:r w:rsidR="00205AA6" w:rsidRPr="00454F1C">
        <w:rPr>
          <w:rFonts w:cstheme="minorHAnsi"/>
          <w:i/>
          <w:lang w:val="id-ID"/>
        </w:rPr>
        <w:t>n</w:t>
      </w:r>
      <w:r w:rsidRPr="00454F1C">
        <w:rPr>
          <w:rFonts w:cstheme="minorHAnsi"/>
          <w:i/>
          <w:lang w:val="id-ID"/>
        </w:rPr>
        <w:t>sch</w:t>
      </w:r>
      <w:r w:rsidRPr="00454F1C">
        <w:rPr>
          <w:rFonts w:cstheme="minorHAnsi"/>
          <w:lang w:val="id-ID"/>
        </w:rPr>
        <w:t xml:space="preserve"> </w:t>
      </w:r>
      <w:r w:rsidRPr="00454F1C">
        <w:rPr>
          <w:rFonts w:cstheme="minorHAnsi"/>
          <w:lang w:val="id-ID"/>
        </w:rPr>
        <w:lastRenderedPageBreak/>
        <w:t xml:space="preserve">membutuhkan kebebasan dan berkuasa dalam menuju manusia unggul, lalu Ibnu Arabi dengan konsep manusia sempurna yakni </w:t>
      </w:r>
      <w:r w:rsidRPr="00454F1C">
        <w:rPr>
          <w:rFonts w:cstheme="minorHAnsi"/>
          <w:i/>
          <w:lang w:val="id-ID"/>
        </w:rPr>
        <w:t>insan kamil</w:t>
      </w:r>
      <w:r w:rsidRPr="00454F1C">
        <w:rPr>
          <w:rFonts w:cstheme="minorHAnsi"/>
          <w:lang w:val="id-ID"/>
        </w:rPr>
        <w:t>.</w:t>
      </w:r>
    </w:p>
    <w:p w:rsidR="00B53DCE" w:rsidRPr="00454F1C" w:rsidRDefault="00B53DCE" w:rsidP="009727CE">
      <w:pPr>
        <w:spacing w:line="360" w:lineRule="auto"/>
        <w:jc w:val="both"/>
        <w:rPr>
          <w:rFonts w:cstheme="minorHAnsi"/>
          <w:b/>
        </w:rPr>
      </w:pPr>
      <w:r w:rsidRPr="00454F1C">
        <w:rPr>
          <w:rFonts w:cstheme="minorHAnsi"/>
          <w:b/>
        </w:rPr>
        <w:t>Nietzsche</w:t>
      </w:r>
    </w:p>
    <w:p w:rsidR="00B53DCE" w:rsidRPr="00454F1C" w:rsidRDefault="00B53DCE" w:rsidP="009727CE">
      <w:pPr>
        <w:spacing w:line="360" w:lineRule="auto"/>
        <w:ind w:firstLine="720"/>
        <w:jc w:val="both"/>
        <w:rPr>
          <w:rFonts w:cstheme="minorHAnsi"/>
          <w:lang w:val="id-ID"/>
        </w:rPr>
      </w:pPr>
      <w:r w:rsidRPr="00454F1C">
        <w:rPr>
          <w:rFonts w:cstheme="minorHAnsi"/>
        </w:rPr>
        <w:t xml:space="preserve">Friedrich Williams Nietzsche </w:t>
      </w:r>
      <w:proofErr w:type="spellStart"/>
      <w:r w:rsidRPr="00454F1C">
        <w:rPr>
          <w:rFonts w:cstheme="minorHAnsi"/>
        </w:rPr>
        <w:t>adalah</w:t>
      </w:r>
      <w:proofErr w:type="spellEnd"/>
      <w:r w:rsidRPr="00454F1C">
        <w:rPr>
          <w:rFonts w:cstheme="minorHAnsi"/>
        </w:rPr>
        <w:t xml:space="preserve"> </w:t>
      </w:r>
      <w:r w:rsidRPr="00454F1C">
        <w:rPr>
          <w:rFonts w:cstheme="minorHAnsi"/>
          <w:lang w:val="id-ID"/>
        </w:rPr>
        <w:t xml:space="preserve">seorang </w:t>
      </w:r>
      <w:proofErr w:type="spellStart"/>
      <w:r w:rsidRPr="00454F1C">
        <w:rPr>
          <w:rFonts w:cstheme="minorHAnsi"/>
        </w:rPr>
        <w:t>pemikir</w:t>
      </w:r>
      <w:proofErr w:type="spellEnd"/>
      <w:r w:rsidRPr="00454F1C">
        <w:rPr>
          <w:rFonts w:cstheme="minorHAnsi"/>
        </w:rPr>
        <w:t xml:space="preserve"> </w:t>
      </w:r>
      <w:proofErr w:type="spellStart"/>
      <w:r w:rsidRPr="00454F1C">
        <w:rPr>
          <w:rFonts w:cstheme="minorHAnsi"/>
        </w:rPr>
        <w:t>filsafat</w:t>
      </w:r>
      <w:proofErr w:type="spellEnd"/>
      <w:r w:rsidRPr="00454F1C">
        <w:rPr>
          <w:rFonts w:cstheme="minorHAnsi"/>
        </w:rPr>
        <w:t xml:space="preserve"> </w:t>
      </w:r>
      <w:proofErr w:type="spellStart"/>
      <w:r w:rsidRPr="00454F1C">
        <w:rPr>
          <w:rFonts w:cstheme="minorHAnsi"/>
        </w:rPr>
        <w:t>revolusioner</w:t>
      </w:r>
      <w:proofErr w:type="spellEnd"/>
      <w:r w:rsidRPr="00454F1C">
        <w:rPr>
          <w:rFonts w:cstheme="minorHAnsi"/>
        </w:rPr>
        <w:t xml:space="preserve"> </w:t>
      </w:r>
      <w:proofErr w:type="spellStart"/>
      <w:r w:rsidRPr="00454F1C">
        <w:rPr>
          <w:rFonts w:cstheme="minorHAnsi"/>
        </w:rPr>
        <w:t>abad</w:t>
      </w:r>
      <w:proofErr w:type="spellEnd"/>
      <w:r w:rsidRPr="00454F1C">
        <w:rPr>
          <w:rFonts w:cstheme="minorHAnsi"/>
        </w:rPr>
        <w:t xml:space="preserve"> ke-19</w:t>
      </w:r>
      <w:r w:rsidRPr="00454F1C">
        <w:rPr>
          <w:rFonts w:cstheme="minorHAnsi"/>
          <w:lang w:val="id-ID"/>
        </w:rPr>
        <w:t xml:space="preserve"> yang banyak memberikan pengaruh</w:t>
      </w:r>
      <w:r w:rsidRPr="00454F1C">
        <w:rPr>
          <w:rFonts w:cstheme="minorHAnsi"/>
        </w:rPr>
        <w:t>.</w:t>
      </w:r>
      <w:r w:rsidR="00D40DDF" w:rsidRPr="00454F1C">
        <w:rPr>
          <w:rStyle w:val="FootnoteReference"/>
          <w:rFonts w:cstheme="minorHAnsi"/>
        </w:rPr>
        <w:footnoteReference w:id="5"/>
      </w:r>
      <w:r w:rsidRPr="00454F1C">
        <w:rPr>
          <w:rFonts w:cstheme="minorHAnsi"/>
          <w:lang w:val="id-ID"/>
        </w:rPr>
        <w:t xml:space="preserve"> </w:t>
      </w:r>
      <w:r w:rsidR="00514341" w:rsidRPr="00454F1C">
        <w:rPr>
          <w:rFonts w:cstheme="minorHAnsi"/>
          <w:lang w:val="id-ID"/>
        </w:rPr>
        <w:t xml:space="preserve">Nietzsche sendiri menjadi ikon fllusuf pada abad ke 19 yang mana memberikan sebuah pemikiran yang pada era-nya dianggap kontroversial yakni menyuarakan sebuah kebebasan. pada era-nya tersebut sudah matang dengan sebuah konsep teologi kristen, namun Nietzsche membongkar habis pandangan tersebut dengan menyebutkan “Tuhan telah Mati”. </w:t>
      </w:r>
      <w:r w:rsidR="00F252FD" w:rsidRPr="00454F1C">
        <w:rPr>
          <w:rFonts w:cstheme="minorHAnsi"/>
          <w:lang w:val="id-ID"/>
        </w:rPr>
        <w:t xml:space="preserve"> Jika menarik alur kebelakang, Nietzsche dilahirkan dalam kalangan agamawan terpadangan pada masa itu. </w:t>
      </w:r>
    </w:p>
    <w:p w:rsidR="00F252FD" w:rsidRPr="00454F1C" w:rsidRDefault="00F252FD" w:rsidP="009727CE">
      <w:pPr>
        <w:spacing w:line="360" w:lineRule="auto"/>
        <w:ind w:firstLine="720"/>
        <w:jc w:val="both"/>
        <w:rPr>
          <w:rFonts w:cstheme="minorHAnsi"/>
          <w:lang w:val="id-ID"/>
        </w:rPr>
      </w:pPr>
      <w:r w:rsidRPr="00454F1C">
        <w:rPr>
          <w:rFonts w:cstheme="minorHAnsi"/>
          <w:lang w:val="id-ID"/>
        </w:rPr>
        <w:t>Ayahnya adalah seorang pendeta di</w:t>
      </w:r>
      <w:r w:rsidR="00882422" w:rsidRPr="00454F1C">
        <w:rPr>
          <w:rFonts w:cstheme="minorHAnsi"/>
          <w:lang w:val="id-ID"/>
        </w:rPr>
        <w:t xml:space="preserve"> kota</w:t>
      </w:r>
      <w:r w:rsidRPr="00454F1C">
        <w:rPr>
          <w:rFonts w:cstheme="minorHAnsi"/>
          <w:lang w:val="id-ID"/>
        </w:rPr>
        <w:t xml:space="preserve"> </w:t>
      </w:r>
      <w:proofErr w:type="spellStart"/>
      <w:r w:rsidRPr="00454F1C">
        <w:rPr>
          <w:rFonts w:cstheme="minorHAnsi"/>
        </w:rPr>
        <w:t>Röcken</w:t>
      </w:r>
      <w:proofErr w:type="spellEnd"/>
      <w:r w:rsidRPr="00454F1C">
        <w:rPr>
          <w:rFonts w:cstheme="minorHAnsi"/>
          <w:lang w:val="id-ID"/>
        </w:rPr>
        <w:t xml:space="preserve"> yang bernama </w:t>
      </w:r>
      <w:r w:rsidRPr="00454F1C">
        <w:rPr>
          <w:rFonts w:cstheme="minorHAnsi"/>
        </w:rPr>
        <w:t>Karl Ludwig Nietzsche</w:t>
      </w:r>
      <w:r w:rsidRPr="00454F1C">
        <w:rPr>
          <w:rFonts w:cstheme="minorHAnsi"/>
          <w:lang w:val="id-ID"/>
        </w:rPr>
        <w:t>, sedangkan sang ibu</w:t>
      </w:r>
      <w:r w:rsidRPr="00454F1C">
        <w:rPr>
          <w:rFonts w:cstheme="minorHAnsi"/>
        </w:rPr>
        <w:t xml:space="preserve"> </w:t>
      </w:r>
      <w:r w:rsidRPr="00454F1C">
        <w:rPr>
          <w:rFonts w:cstheme="minorHAnsi"/>
          <w:lang w:val="id-ID"/>
        </w:rPr>
        <w:t xml:space="preserve">adalah seorang Lutheran </w:t>
      </w:r>
      <w:r w:rsidRPr="00454F1C">
        <w:rPr>
          <w:rFonts w:cstheme="minorHAnsi"/>
        </w:rPr>
        <w:t xml:space="preserve">yang </w:t>
      </w:r>
      <w:proofErr w:type="spellStart"/>
      <w:r w:rsidRPr="00454F1C">
        <w:rPr>
          <w:rFonts w:cstheme="minorHAnsi"/>
        </w:rPr>
        <w:t>bernama</w:t>
      </w:r>
      <w:proofErr w:type="spellEnd"/>
      <w:r w:rsidRPr="00454F1C">
        <w:rPr>
          <w:rFonts w:cstheme="minorHAnsi"/>
        </w:rPr>
        <w:t xml:space="preserve"> </w:t>
      </w:r>
      <w:proofErr w:type="spellStart"/>
      <w:r w:rsidRPr="00454F1C">
        <w:rPr>
          <w:rFonts w:cstheme="minorHAnsi"/>
        </w:rPr>
        <w:t>Franziska</w:t>
      </w:r>
      <w:proofErr w:type="spellEnd"/>
      <w:r w:rsidRPr="00454F1C">
        <w:rPr>
          <w:rFonts w:cstheme="minorHAnsi"/>
        </w:rPr>
        <w:t xml:space="preserve"> </w:t>
      </w:r>
      <w:proofErr w:type="spellStart"/>
      <w:r w:rsidRPr="00454F1C">
        <w:rPr>
          <w:rFonts w:cstheme="minorHAnsi"/>
        </w:rPr>
        <w:t>Öhler</w:t>
      </w:r>
      <w:proofErr w:type="spellEnd"/>
      <w:r w:rsidRPr="00454F1C">
        <w:rPr>
          <w:rFonts w:cstheme="minorHAnsi"/>
        </w:rPr>
        <w:t xml:space="preserve">. </w:t>
      </w:r>
      <w:r w:rsidR="00882422" w:rsidRPr="00454F1C">
        <w:rPr>
          <w:rFonts w:cstheme="minorHAnsi"/>
          <w:lang w:val="id-ID"/>
        </w:rPr>
        <w:t>Bahkan keluarga besarnya pun adalah agamawan yang terpadangan di kota tersebut. Beberapa tulisan menyatakan secara garis besar terbagi menjadi empat fase kehidupan. Tidak lain ketika fase anak-anak yang tumbuh kembang dalam keluarga kental religius, kedua fase menjadi pelajar dan mahasiswa. Kemudian fase ketika jenjang pendidikan yang mana mendapatkan gelar profesor di Basel, dan terakhir yakni fase pengembaraan dan merasakan kesepian sebelum meninggal.</w:t>
      </w:r>
      <w:r w:rsidR="00882422" w:rsidRPr="00454F1C">
        <w:rPr>
          <w:rStyle w:val="FootnoteReference"/>
          <w:rFonts w:cstheme="minorHAnsi"/>
        </w:rPr>
        <w:footnoteReference w:id="6"/>
      </w:r>
      <w:r w:rsidR="002203B0" w:rsidRPr="00454F1C">
        <w:rPr>
          <w:rFonts w:cstheme="minorHAnsi"/>
          <w:lang w:val="id-ID"/>
        </w:rPr>
        <w:t xml:space="preserve"> </w:t>
      </w:r>
    </w:p>
    <w:p w:rsidR="00882422" w:rsidRPr="00454F1C" w:rsidRDefault="002203B0" w:rsidP="009727CE">
      <w:pPr>
        <w:spacing w:line="360" w:lineRule="auto"/>
        <w:ind w:firstLine="720"/>
        <w:jc w:val="both"/>
        <w:rPr>
          <w:rFonts w:cstheme="minorHAnsi"/>
          <w:lang w:val="id-ID"/>
        </w:rPr>
      </w:pPr>
      <w:r w:rsidRPr="00454F1C">
        <w:rPr>
          <w:rFonts w:cstheme="minorHAnsi"/>
          <w:lang w:val="id-ID"/>
        </w:rPr>
        <w:t xml:space="preserve">Pada fase anak-anak, Nietzsche mengalami kejadian yang ckup kelam dan lebih banyak hidup bersama sang ibu. Ketika Nietzsche berumur 5 tahun ayahnya meninggal dunia dan berselang setahun kemudian adik kandung laki-lakinya meninggal dunia. Dari tahun 1849-1958 tinggal di kota Naumburg bersama ibu dan kakak perempuannya. </w:t>
      </w:r>
      <w:r w:rsidR="00461BCF" w:rsidRPr="00454F1C">
        <w:rPr>
          <w:rFonts w:cstheme="minorHAnsi"/>
          <w:lang w:val="id-ID"/>
        </w:rPr>
        <w:t xml:space="preserve">Pada usianya beranjak 6 tahun masuk pada sekolah dasar setempat, tetapi kemudian berpindah pada sekolah swasta. </w:t>
      </w:r>
      <w:r w:rsidRPr="00454F1C">
        <w:rPr>
          <w:rFonts w:cstheme="minorHAnsi"/>
          <w:lang w:val="id-ID"/>
        </w:rPr>
        <w:t>Pada umur 14 tahun memas</w:t>
      </w:r>
      <w:r w:rsidR="00461BCF" w:rsidRPr="00454F1C">
        <w:rPr>
          <w:rFonts w:cstheme="minorHAnsi"/>
          <w:lang w:val="id-ID"/>
        </w:rPr>
        <w:t xml:space="preserve">uki fase pelajar dan mahasiswa, belajar di </w:t>
      </w:r>
      <w:r w:rsidR="00461BCF" w:rsidRPr="00454F1C">
        <w:rPr>
          <w:rFonts w:cstheme="minorHAnsi"/>
          <w:i/>
          <w:lang w:val="id-ID"/>
        </w:rPr>
        <w:t>Gymnasium</w:t>
      </w:r>
      <w:r w:rsidR="00461BCF" w:rsidRPr="00454F1C">
        <w:rPr>
          <w:rStyle w:val="FootnoteReference"/>
          <w:rFonts w:cstheme="minorHAnsi"/>
        </w:rPr>
        <w:footnoteReference w:id="7"/>
      </w:r>
      <w:r w:rsidR="00461BCF" w:rsidRPr="00454F1C">
        <w:rPr>
          <w:rFonts w:cstheme="minorHAnsi"/>
          <w:i/>
          <w:lang w:val="id-ID"/>
        </w:rPr>
        <w:t xml:space="preserve"> </w:t>
      </w:r>
      <w:r w:rsidR="00461BCF" w:rsidRPr="00454F1C">
        <w:rPr>
          <w:rFonts w:cstheme="minorHAnsi"/>
          <w:lang w:val="id-ID"/>
        </w:rPr>
        <w:t xml:space="preserve">kota Profta yang hanya berjarak beberapa kilometer dari kota Naumburg. </w:t>
      </w:r>
      <w:r w:rsidR="0037745E" w:rsidRPr="00454F1C">
        <w:rPr>
          <w:rFonts w:cstheme="minorHAnsi"/>
          <w:lang w:val="id-ID"/>
        </w:rPr>
        <w:t>Di sekolah ini menerima pendidikan klasik, dan juga bertemu dengan seorang ahli India, yang memperkenalkan pemikiran-pemikiran India kepada Nietzsche yakni Paul Deussen yang banyak memberikan pengaruh bagi Nietzsche.</w:t>
      </w:r>
      <w:r w:rsidR="00A96225" w:rsidRPr="00454F1C">
        <w:rPr>
          <w:rStyle w:val="FootnoteReference"/>
          <w:rFonts w:cstheme="minorHAnsi"/>
        </w:rPr>
        <w:footnoteReference w:id="8"/>
      </w:r>
    </w:p>
    <w:p w:rsidR="004C16E4" w:rsidRPr="00454F1C" w:rsidRDefault="004C16E4" w:rsidP="009727CE">
      <w:pPr>
        <w:spacing w:line="360" w:lineRule="auto"/>
        <w:ind w:firstLine="720"/>
        <w:jc w:val="both"/>
        <w:rPr>
          <w:rFonts w:cstheme="minorHAnsi"/>
        </w:rPr>
      </w:pPr>
      <w:r w:rsidRPr="00454F1C">
        <w:rPr>
          <w:rFonts w:cstheme="minorHAnsi"/>
        </w:rPr>
        <w:t xml:space="preserve">Di  </w:t>
      </w:r>
      <w:proofErr w:type="spellStart"/>
      <w:r w:rsidRPr="00454F1C">
        <w:rPr>
          <w:rFonts w:cstheme="minorHAnsi"/>
        </w:rPr>
        <w:t>Pforta</w:t>
      </w:r>
      <w:proofErr w:type="spellEnd"/>
      <w:r w:rsidRPr="00454F1C">
        <w:rPr>
          <w:rFonts w:cstheme="minorHAnsi"/>
        </w:rPr>
        <w:t xml:space="preserve">  </w:t>
      </w:r>
      <w:proofErr w:type="spellStart"/>
      <w:r w:rsidRPr="00454F1C">
        <w:rPr>
          <w:rFonts w:cstheme="minorHAnsi"/>
        </w:rPr>
        <w:t>inilah</w:t>
      </w:r>
      <w:proofErr w:type="spellEnd"/>
      <w:r w:rsidRPr="00454F1C">
        <w:rPr>
          <w:rFonts w:cstheme="minorHAnsi"/>
        </w:rPr>
        <w:t xml:space="preserve">  Nietzsche  </w:t>
      </w:r>
      <w:proofErr w:type="spellStart"/>
      <w:r w:rsidRPr="00454F1C">
        <w:rPr>
          <w:rFonts w:cstheme="minorHAnsi"/>
        </w:rPr>
        <w:t>mulai</w:t>
      </w:r>
      <w:proofErr w:type="spellEnd"/>
      <w:r w:rsidRPr="00454F1C">
        <w:rPr>
          <w:rFonts w:cstheme="minorHAnsi"/>
        </w:rPr>
        <w:t xml:space="preserve">  </w:t>
      </w:r>
      <w:proofErr w:type="spellStart"/>
      <w:r w:rsidRPr="00454F1C">
        <w:rPr>
          <w:rFonts w:cstheme="minorHAnsi"/>
        </w:rPr>
        <w:t>mengagumi</w:t>
      </w:r>
      <w:proofErr w:type="spellEnd"/>
      <w:r w:rsidRPr="00454F1C">
        <w:rPr>
          <w:rFonts w:cstheme="minorHAnsi"/>
        </w:rPr>
        <w:t xml:space="preserve">  </w:t>
      </w:r>
      <w:proofErr w:type="spellStart"/>
      <w:r w:rsidRPr="00454F1C">
        <w:rPr>
          <w:rFonts w:cstheme="minorHAnsi"/>
        </w:rPr>
        <w:t>karya-karya</w:t>
      </w:r>
      <w:proofErr w:type="spellEnd"/>
      <w:r w:rsidRPr="00454F1C">
        <w:rPr>
          <w:rFonts w:cstheme="minorHAnsi"/>
        </w:rPr>
        <w:t xml:space="preserve">  </w:t>
      </w:r>
      <w:proofErr w:type="spellStart"/>
      <w:r w:rsidRPr="00454F1C">
        <w:rPr>
          <w:rFonts w:cstheme="minorHAnsi"/>
        </w:rPr>
        <w:t>klasik</w:t>
      </w:r>
      <w:proofErr w:type="spellEnd"/>
      <w:r w:rsidRPr="00454F1C">
        <w:rPr>
          <w:rFonts w:cstheme="minorHAnsi"/>
        </w:rPr>
        <w:t xml:space="preserve">  </w:t>
      </w:r>
      <w:proofErr w:type="spellStart"/>
      <w:r w:rsidRPr="00454F1C">
        <w:rPr>
          <w:rFonts w:cstheme="minorHAnsi"/>
        </w:rPr>
        <w:t>Yunani</w:t>
      </w:r>
      <w:proofErr w:type="spellEnd"/>
      <w:r w:rsidRPr="00454F1C">
        <w:rPr>
          <w:rFonts w:cstheme="minorHAnsi"/>
        </w:rPr>
        <w:t xml:space="preserve"> </w:t>
      </w:r>
      <w:proofErr w:type="spellStart"/>
      <w:r w:rsidRPr="00454F1C">
        <w:rPr>
          <w:rFonts w:cstheme="minorHAnsi"/>
        </w:rPr>
        <w:t>dan</w:t>
      </w:r>
      <w:proofErr w:type="spellEnd"/>
      <w:r w:rsidRPr="00454F1C">
        <w:rPr>
          <w:rFonts w:cstheme="minorHAnsi"/>
        </w:rPr>
        <w:t xml:space="preserve">  </w:t>
      </w:r>
      <w:proofErr w:type="spellStart"/>
      <w:r w:rsidRPr="00454F1C">
        <w:rPr>
          <w:rFonts w:cstheme="minorHAnsi"/>
        </w:rPr>
        <w:t>kejeniusan</w:t>
      </w:r>
      <w:proofErr w:type="spellEnd"/>
      <w:r w:rsidRPr="00454F1C">
        <w:rPr>
          <w:rFonts w:cstheme="minorHAnsi"/>
        </w:rPr>
        <w:t xml:space="preserve">  para  </w:t>
      </w:r>
      <w:proofErr w:type="spellStart"/>
      <w:r w:rsidRPr="00454F1C">
        <w:rPr>
          <w:rFonts w:cstheme="minorHAnsi"/>
        </w:rPr>
        <w:t>pengarang</w:t>
      </w:r>
      <w:proofErr w:type="spellEnd"/>
      <w:r w:rsidRPr="00454F1C">
        <w:rPr>
          <w:rFonts w:cstheme="minorHAnsi"/>
        </w:rPr>
        <w:t xml:space="preserve">  </w:t>
      </w:r>
      <w:proofErr w:type="spellStart"/>
      <w:r w:rsidRPr="00454F1C">
        <w:rPr>
          <w:rFonts w:cstheme="minorHAnsi"/>
        </w:rPr>
        <w:t>Yunani</w:t>
      </w:r>
      <w:proofErr w:type="spellEnd"/>
      <w:r w:rsidRPr="00454F1C">
        <w:rPr>
          <w:rFonts w:cstheme="minorHAnsi"/>
        </w:rPr>
        <w:t xml:space="preserve">.  Nietzsche  </w:t>
      </w:r>
      <w:proofErr w:type="spellStart"/>
      <w:r w:rsidRPr="00454F1C">
        <w:rPr>
          <w:rFonts w:cstheme="minorHAnsi"/>
        </w:rPr>
        <w:t>menbentuk</w:t>
      </w:r>
      <w:proofErr w:type="spellEnd"/>
      <w:r w:rsidRPr="00454F1C">
        <w:rPr>
          <w:rFonts w:cstheme="minorHAnsi"/>
        </w:rPr>
        <w:t xml:space="preserve">  </w:t>
      </w:r>
      <w:proofErr w:type="spellStart"/>
      <w:r w:rsidRPr="00454F1C">
        <w:rPr>
          <w:rFonts w:cstheme="minorHAnsi"/>
        </w:rPr>
        <w:t>sebuah</w:t>
      </w:r>
      <w:proofErr w:type="spellEnd"/>
      <w:r w:rsidRPr="00454F1C">
        <w:rPr>
          <w:rFonts w:cstheme="minorHAnsi"/>
        </w:rPr>
        <w:t xml:space="preserve">  </w:t>
      </w:r>
      <w:proofErr w:type="spellStart"/>
      <w:r w:rsidRPr="00454F1C">
        <w:rPr>
          <w:rFonts w:cstheme="minorHAnsi"/>
        </w:rPr>
        <w:t>kelompok</w:t>
      </w:r>
      <w:proofErr w:type="spellEnd"/>
      <w:r w:rsidRPr="00454F1C">
        <w:rPr>
          <w:rFonts w:cstheme="minorHAnsi"/>
        </w:rPr>
        <w:t xml:space="preserve"> </w:t>
      </w:r>
      <w:proofErr w:type="spellStart"/>
      <w:r w:rsidRPr="00454F1C">
        <w:rPr>
          <w:rFonts w:cstheme="minorHAnsi"/>
        </w:rPr>
        <w:t>sastra</w:t>
      </w:r>
      <w:proofErr w:type="spellEnd"/>
      <w:r w:rsidRPr="00454F1C">
        <w:rPr>
          <w:rFonts w:cstheme="minorHAnsi"/>
        </w:rPr>
        <w:t xml:space="preserve">  </w:t>
      </w:r>
      <w:proofErr w:type="spellStart"/>
      <w:r w:rsidRPr="00454F1C">
        <w:rPr>
          <w:rFonts w:cstheme="minorHAnsi"/>
        </w:rPr>
        <w:t>bersama</w:t>
      </w:r>
      <w:proofErr w:type="spellEnd"/>
      <w:r w:rsidRPr="00454F1C">
        <w:rPr>
          <w:rFonts w:cstheme="minorHAnsi"/>
        </w:rPr>
        <w:t xml:space="preserve">  </w:t>
      </w:r>
      <w:proofErr w:type="spellStart"/>
      <w:r w:rsidRPr="00454F1C">
        <w:rPr>
          <w:rFonts w:cstheme="minorHAnsi"/>
        </w:rPr>
        <w:t>dengan</w:t>
      </w:r>
      <w:proofErr w:type="spellEnd"/>
      <w:r w:rsidRPr="00454F1C">
        <w:rPr>
          <w:rFonts w:cstheme="minorHAnsi"/>
        </w:rPr>
        <w:t xml:space="preserve">  </w:t>
      </w:r>
      <w:proofErr w:type="spellStart"/>
      <w:r w:rsidRPr="00454F1C">
        <w:rPr>
          <w:rFonts w:cstheme="minorHAnsi"/>
        </w:rPr>
        <w:t>kedua</w:t>
      </w:r>
      <w:proofErr w:type="spellEnd"/>
      <w:r w:rsidRPr="00454F1C">
        <w:rPr>
          <w:rFonts w:cstheme="minorHAnsi"/>
        </w:rPr>
        <w:t xml:space="preserve">  </w:t>
      </w:r>
      <w:proofErr w:type="spellStart"/>
      <w:r w:rsidRPr="00454F1C">
        <w:rPr>
          <w:rFonts w:cstheme="minorHAnsi"/>
        </w:rPr>
        <w:t>temannya</w:t>
      </w:r>
      <w:proofErr w:type="spellEnd"/>
      <w:r w:rsidRPr="00454F1C">
        <w:rPr>
          <w:rFonts w:cstheme="minorHAnsi"/>
        </w:rPr>
        <w:t xml:space="preserve">,  Gustav  Krug  </w:t>
      </w:r>
      <w:proofErr w:type="spellStart"/>
      <w:r w:rsidRPr="00454F1C">
        <w:rPr>
          <w:rFonts w:cstheme="minorHAnsi"/>
        </w:rPr>
        <w:t>dan</w:t>
      </w:r>
      <w:proofErr w:type="spellEnd"/>
      <w:r w:rsidRPr="00454F1C">
        <w:rPr>
          <w:rFonts w:cstheme="minorHAnsi"/>
        </w:rPr>
        <w:t xml:space="preserve">  Wilhelm  </w:t>
      </w:r>
      <w:proofErr w:type="spellStart"/>
      <w:r w:rsidRPr="00454F1C">
        <w:rPr>
          <w:rFonts w:cstheme="minorHAnsi"/>
        </w:rPr>
        <w:t>Pinder</w:t>
      </w:r>
      <w:proofErr w:type="spellEnd"/>
      <w:r w:rsidRPr="00454F1C">
        <w:rPr>
          <w:rFonts w:cstheme="minorHAnsi"/>
        </w:rPr>
        <w:t xml:space="preserve">. </w:t>
      </w:r>
      <w:proofErr w:type="spellStart"/>
      <w:proofErr w:type="gramStart"/>
      <w:r w:rsidRPr="00454F1C">
        <w:rPr>
          <w:rFonts w:cstheme="minorHAnsi"/>
        </w:rPr>
        <w:t>Kelompok</w:t>
      </w:r>
      <w:proofErr w:type="spellEnd"/>
      <w:r w:rsidRPr="00454F1C">
        <w:rPr>
          <w:rFonts w:cstheme="minorHAnsi"/>
        </w:rPr>
        <w:t xml:space="preserve">  </w:t>
      </w:r>
      <w:proofErr w:type="spellStart"/>
      <w:r w:rsidRPr="00454F1C">
        <w:rPr>
          <w:rFonts w:cstheme="minorHAnsi"/>
        </w:rPr>
        <w:t>sastra</w:t>
      </w:r>
      <w:proofErr w:type="spellEnd"/>
      <w:proofErr w:type="gramEnd"/>
      <w:r w:rsidRPr="00454F1C">
        <w:rPr>
          <w:rFonts w:cstheme="minorHAnsi"/>
        </w:rPr>
        <w:t xml:space="preserve">  </w:t>
      </w:r>
      <w:proofErr w:type="spellStart"/>
      <w:r w:rsidRPr="00454F1C">
        <w:rPr>
          <w:rFonts w:cstheme="minorHAnsi"/>
        </w:rPr>
        <w:t>tersebut</w:t>
      </w:r>
      <w:proofErr w:type="spellEnd"/>
      <w:r w:rsidRPr="00454F1C">
        <w:rPr>
          <w:rFonts w:cstheme="minorHAnsi"/>
        </w:rPr>
        <w:t xml:space="preserve">  </w:t>
      </w:r>
      <w:proofErr w:type="spellStart"/>
      <w:r w:rsidRPr="00454F1C">
        <w:rPr>
          <w:rFonts w:cstheme="minorHAnsi"/>
        </w:rPr>
        <w:t>ia</w:t>
      </w:r>
      <w:proofErr w:type="spellEnd"/>
      <w:r w:rsidRPr="00454F1C">
        <w:rPr>
          <w:rFonts w:cstheme="minorHAnsi"/>
        </w:rPr>
        <w:t xml:space="preserve">  </w:t>
      </w:r>
      <w:proofErr w:type="spellStart"/>
      <w:r w:rsidRPr="00454F1C">
        <w:rPr>
          <w:rFonts w:cstheme="minorHAnsi"/>
        </w:rPr>
        <w:t>beri</w:t>
      </w:r>
      <w:proofErr w:type="spellEnd"/>
      <w:r w:rsidRPr="00454F1C">
        <w:rPr>
          <w:rFonts w:cstheme="minorHAnsi"/>
        </w:rPr>
        <w:t xml:space="preserve">  </w:t>
      </w:r>
      <w:proofErr w:type="spellStart"/>
      <w:r w:rsidRPr="00454F1C">
        <w:rPr>
          <w:rFonts w:cstheme="minorHAnsi"/>
        </w:rPr>
        <w:t>nama</w:t>
      </w:r>
      <w:proofErr w:type="spellEnd"/>
      <w:r w:rsidRPr="00454F1C">
        <w:rPr>
          <w:rFonts w:cstheme="minorHAnsi"/>
        </w:rPr>
        <w:t xml:space="preserve"> Germania.  </w:t>
      </w:r>
      <w:proofErr w:type="spellStart"/>
      <w:r w:rsidRPr="00454F1C">
        <w:rPr>
          <w:rFonts w:cstheme="minorHAnsi"/>
        </w:rPr>
        <w:lastRenderedPageBreak/>
        <w:t>Kegiatan</w:t>
      </w:r>
      <w:proofErr w:type="spellEnd"/>
      <w:r w:rsidRPr="00454F1C">
        <w:rPr>
          <w:rFonts w:cstheme="minorHAnsi"/>
        </w:rPr>
        <w:t xml:space="preserve">  </w:t>
      </w:r>
      <w:proofErr w:type="spellStart"/>
      <w:r w:rsidRPr="00454F1C">
        <w:rPr>
          <w:rFonts w:cstheme="minorHAnsi"/>
        </w:rPr>
        <w:t>dalam</w:t>
      </w:r>
      <w:proofErr w:type="spellEnd"/>
      <w:r w:rsidRPr="00454F1C">
        <w:rPr>
          <w:rFonts w:cstheme="minorHAnsi"/>
        </w:rPr>
        <w:t xml:space="preserve">  </w:t>
      </w:r>
      <w:proofErr w:type="spellStart"/>
      <w:r w:rsidRPr="00454F1C">
        <w:rPr>
          <w:rFonts w:cstheme="minorHAnsi"/>
        </w:rPr>
        <w:t>kelompok</w:t>
      </w:r>
      <w:proofErr w:type="spellEnd"/>
      <w:r w:rsidRPr="00454F1C">
        <w:rPr>
          <w:rFonts w:cstheme="minorHAnsi"/>
        </w:rPr>
        <w:t xml:space="preserve"> </w:t>
      </w:r>
      <w:proofErr w:type="spellStart"/>
      <w:r w:rsidRPr="00454F1C">
        <w:rPr>
          <w:rFonts w:cstheme="minorHAnsi"/>
        </w:rPr>
        <w:t>sastra</w:t>
      </w:r>
      <w:proofErr w:type="spellEnd"/>
      <w:r w:rsidRPr="00454F1C">
        <w:rPr>
          <w:rFonts w:cstheme="minorHAnsi"/>
        </w:rPr>
        <w:t xml:space="preserve">  </w:t>
      </w:r>
      <w:proofErr w:type="spellStart"/>
      <w:r w:rsidRPr="00454F1C">
        <w:rPr>
          <w:rFonts w:cstheme="minorHAnsi"/>
        </w:rPr>
        <w:t>ini</w:t>
      </w:r>
      <w:proofErr w:type="spellEnd"/>
      <w:r w:rsidRPr="00454F1C">
        <w:rPr>
          <w:rFonts w:cstheme="minorHAnsi"/>
        </w:rPr>
        <w:t xml:space="preserve">  </w:t>
      </w:r>
      <w:proofErr w:type="spellStart"/>
      <w:r w:rsidRPr="00454F1C">
        <w:rPr>
          <w:rFonts w:cstheme="minorHAnsi"/>
        </w:rPr>
        <w:t>yaitu</w:t>
      </w:r>
      <w:proofErr w:type="spellEnd"/>
      <w:r w:rsidRPr="00454F1C">
        <w:rPr>
          <w:rFonts w:cstheme="minorHAnsi"/>
        </w:rPr>
        <w:t xml:space="preserve">  </w:t>
      </w:r>
      <w:proofErr w:type="spellStart"/>
      <w:r w:rsidRPr="00454F1C">
        <w:rPr>
          <w:rFonts w:cstheme="minorHAnsi"/>
        </w:rPr>
        <w:t>mendiskusikan</w:t>
      </w:r>
      <w:proofErr w:type="spellEnd"/>
      <w:r w:rsidRPr="00454F1C">
        <w:rPr>
          <w:rFonts w:cstheme="minorHAnsi"/>
        </w:rPr>
        <w:t xml:space="preserve">  </w:t>
      </w:r>
      <w:proofErr w:type="spellStart"/>
      <w:r w:rsidRPr="00454F1C">
        <w:rPr>
          <w:rFonts w:cstheme="minorHAnsi"/>
        </w:rPr>
        <w:t>karya-karya</w:t>
      </w:r>
      <w:proofErr w:type="spellEnd"/>
      <w:r w:rsidRPr="00454F1C">
        <w:rPr>
          <w:rFonts w:cstheme="minorHAnsi"/>
        </w:rPr>
        <w:t xml:space="preserve">  </w:t>
      </w:r>
      <w:proofErr w:type="spellStart"/>
      <w:r w:rsidRPr="00454F1C">
        <w:rPr>
          <w:rFonts w:cstheme="minorHAnsi"/>
        </w:rPr>
        <w:t>sastra</w:t>
      </w:r>
      <w:proofErr w:type="spellEnd"/>
      <w:r w:rsidRPr="00454F1C">
        <w:rPr>
          <w:rFonts w:cstheme="minorHAnsi"/>
        </w:rPr>
        <w:t xml:space="preserve">  </w:t>
      </w:r>
      <w:proofErr w:type="spellStart"/>
      <w:r w:rsidRPr="00454F1C">
        <w:rPr>
          <w:rFonts w:cstheme="minorHAnsi"/>
        </w:rPr>
        <w:t>bermutu</w:t>
      </w:r>
      <w:proofErr w:type="spellEnd"/>
      <w:r w:rsidRPr="00454F1C">
        <w:rPr>
          <w:rFonts w:cstheme="minorHAnsi"/>
        </w:rPr>
        <w:t xml:space="preserve">,  </w:t>
      </w:r>
      <w:proofErr w:type="spellStart"/>
      <w:r w:rsidRPr="00454F1C">
        <w:rPr>
          <w:rFonts w:cstheme="minorHAnsi"/>
        </w:rPr>
        <w:t>baik</w:t>
      </w:r>
      <w:proofErr w:type="spellEnd"/>
      <w:r w:rsidRPr="00454F1C">
        <w:rPr>
          <w:rFonts w:cstheme="minorHAnsi"/>
        </w:rPr>
        <w:t xml:space="preserve">  </w:t>
      </w:r>
      <w:proofErr w:type="spellStart"/>
      <w:r w:rsidRPr="00454F1C">
        <w:rPr>
          <w:rFonts w:cstheme="minorHAnsi"/>
        </w:rPr>
        <w:t>berupa</w:t>
      </w:r>
      <w:proofErr w:type="spellEnd"/>
      <w:r w:rsidRPr="00454F1C">
        <w:rPr>
          <w:rFonts w:cstheme="minorHAnsi"/>
        </w:rPr>
        <w:t xml:space="preserve">  </w:t>
      </w:r>
      <w:proofErr w:type="spellStart"/>
      <w:r w:rsidRPr="00454F1C">
        <w:rPr>
          <w:rFonts w:cstheme="minorHAnsi"/>
        </w:rPr>
        <w:t>artikel</w:t>
      </w:r>
      <w:proofErr w:type="spellEnd"/>
      <w:r w:rsidRPr="00454F1C">
        <w:rPr>
          <w:rFonts w:cstheme="minorHAnsi"/>
        </w:rPr>
        <w:t xml:space="preserve"> film </w:t>
      </w:r>
      <w:proofErr w:type="spellStart"/>
      <w:r w:rsidRPr="00454F1C">
        <w:rPr>
          <w:rFonts w:cstheme="minorHAnsi"/>
        </w:rPr>
        <w:t>syair</w:t>
      </w:r>
      <w:proofErr w:type="spellEnd"/>
      <w:r w:rsidRPr="00454F1C">
        <w:rPr>
          <w:rFonts w:cstheme="minorHAnsi"/>
        </w:rPr>
        <w:t xml:space="preserve"> </w:t>
      </w:r>
      <w:proofErr w:type="spellStart"/>
      <w:r w:rsidRPr="00454F1C">
        <w:rPr>
          <w:rFonts w:cstheme="minorHAnsi"/>
        </w:rPr>
        <w:t>maupun</w:t>
      </w:r>
      <w:proofErr w:type="spellEnd"/>
      <w:r w:rsidRPr="00454F1C">
        <w:rPr>
          <w:rFonts w:cstheme="minorHAnsi"/>
        </w:rPr>
        <w:t xml:space="preserve"> </w:t>
      </w:r>
      <w:proofErr w:type="spellStart"/>
      <w:r w:rsidRPr="00454F1C">
        <w:rPr>
          <w:rFonts w:cstheme="minorHAnsi"/>
        </w:rPr>
        <w:t>puisi</w:t>
      </w:r>
      <w:proofErr w:type="spellEnd"/>
      <w:r w:rsidRPr="00454F1C">
        <w:rPr>
          <w:rFonts w:cstheme="minorHAnsi"/>
        </w:rPr>
        <w:t>.</w:t>
      </w:r>
    </w:p>
    <w:p w:rsidR="00D926E1" w:rsidRPr="00454F1C" w:rsidRDefault="00756E1E" w:rsidP="009727CE">
      <w:pPr>
        <w:spacing w:line="360" w:lineRule="auto"/>
        <w:ind w:firstLine="720"/>
        <w:jc w:val="both"/>
        <w:rPr>
          <w:rFonts w:cstheme="minorHAnsi"/>
          <w:lang w:val="id-ID"/>
        </w:rPr>
      </w:pPr>
      <w:r w:rsidRPr="00454F1C">
        <w:rPr>
          <w:rFonts w:cstheme="minorHAnsi"/>
          <w:lang w:val="id-ID"/>
        </w:rPr>
        <w:t xml:space="preserve">Beranjak </w:t>
      </w:r>
      <w:r w:rsidR="00CF3135" w:rsidRPr="00454F1C">
        <w:rPr>
          <w:rFonts w:cstheme="minorHAnsi"/>
          <w:lang w:val="id-ID"/>
        </w:rPr>
        <w:t>di umur 20 tahun Nietzsche mendaftarkan dirinya ke Universitas di kota Bonn namun hanya berlangsung satu tahun yakni 1864-1865. Dalam perjalanan setahun di Bonn, Nietzsche sempat bertemu dengan David Strauss seorang ahli kitab suci liberal. Ditahun yang sama Nietzsche melanjutkan studinya di salah satu universitas yang ada di kota Leipzig dengan alasan mengikuti sang profesornya filologi yaitu Frie</w:t>
      </w:r>
      <w:r w:rsidR="00D926E1" w:rsidRPr="00454F1C">
        <w:rPr>
          <w:rFonts w:cstheme="minorHAnsi"/>
          <w:lang w:val="id-ID"/>
        </w:rPr>
        <w:t xml:space="preserve">drich Ritschl. Dan dengan sang profesor pun mendirikan sebuah asosiasi filologis dan juga menghasilkan karya yang dipersembahkan untuk </w:t>
      </w:r>
      <w:r w:rsidR="00D926E1" w:rsidRPr="00454F1C">
        <w:rPr>
          <w:rFonts w:cstheme="minorHAnsi"/>
          <w:i/>
          <w:lang w:val="id-ID"/>
        </w:rPr>
        <w:t>Rheinisches Museum</w:t>
      </w:r>
      <w:r w:rsidR="00D926E1" w:rsidRPr="00454F1C">
        <w:rPr>
          <w:rFonts w:cstheme="minorHAnsi"/>
          <w:lang w:val="id-ID"/>
        </w:rPr>
        <w:t>.</w:t>
      </w:r>
      <w:r w:rsidR="009F0572" w:rsidRPr="00454F1C">
        <w:rPr>
          <w:rFonts w:cstheme="minorHAnsi"/>
          <w:lang w:val="id-ID"/>
        </w:rPr>
        <w:t xml:space="preserve"> </w:t>
      </w:r>
      <w:r w:rsidR="00D926E1" w:rsidRPr="00454F1C">
        <w:rPr>
          <w:rFonts w:cstheme="minorHAnsi"/>
          <w:lang w:val="id-ID"/>
        </w:rPr>
        <w:t xml:space="preserve">Di periode ini bisa dikatakan periode pembentukan </w:t>
      </w:r>
      <w:r w:rsidR="009F0572" w:rsidRPr="00454F1C">
        <w:rPr>
          <w:rFonts w:cstheme="minorHAnsi"/>
          <w:lang w:val="id-ID"/>
        </w:rPr>
        <w:t>bagi seorang Nietzsche.</w:t>
      </w:r>
      <w:r w:rsidR="00E57A9D" w:rsidRPr="00454F1C">
        <w:rPr>
          <w:rStyle w:val="FootnoteReference"/>
          <w:rFonts w:cstheme="minorHAnsi"/>
          <w:lang w:val="id-ID"/>
        </w:rPr>
        <w:footnoteReference w:id="9"/>
      </w:r>
      <w:r w:rsidR="009F0572" w:rsidRPr="00454F1C">
        <w:rPr>
          <w:rFonts w:cstheme="minorHAnsi"/>
          <w:lang w:val="id-ID"/>
        </w:rPr>
        <w:t xml:space="preserve"> </w:t>
      </w:r>
    </w:p>
    <w:p w:rsidR="006C1A59" w:rsidRPr="00454F1C" w:rsidRDefault="00E57A9D" w:rsidP="009727CE">
      <w:pPr>
        <w:spacing w:line="360" w:lineRule="auto"/>
        <w:ind w:firstLine="720"/>
        <w:jc w:val="both"/>
        <w:rPr>
          <w:rFonts w:cstheme="minorHAnsi"/>
          <w:lang w:val="id-ID"/>
        </w:rPr>
      </w:pPr>
      <w:r w:rsidRPr="00454F1C">
        <w:rPr>
          <w:rFonts w:cstheme="minorHAnsi"/>
          <w:lang w:val="id-ID"/>
        </w:rPr>
        <w:t xml:space="preserve">Pada usianya yang memasuki 24 tahun, Nietzsche ditunjuk untuk membantu sang profesornya di fakultas filologi pada Universitas Basel dan tidak berselang lama </w:t>
      </w:r>
      <w:r w:rsidR="00DD3A53" w:rsidRPr="00454F1C">
        <w:rPr>
          <w:rFonts w:cstheme="minorHAnsi"/>
          <w:lang w:val="id-ID"/>
        </w:rPr>
        <w:t xml:space="preserve">meraih gelar doktor atas karya-karyanya yang di terbitkan di </w:t>
      </w:r>
      <w:r w:rsidR="00DD3A53" w:rsidRPr="00454F1C">
        <w:rPr>
          <w:rFonts w:cstheme="minorHAnsi"/>
          <w:i/>
          <w:lang w:val="id-ID"/>
        </w:rPr>
        <w:t>Rheinisches Museum</w:t>
      </w:r>
      <w:r w:rsidR="00DD3A53" w:rsidRPr="00454F1C">
        <w:rPr>
          <w:rFonts w:cstheme="minorHAnsi"/>
          <w:lang w:val="id-ID"/>
        </w:rPr>
        <w:t xml:space="preserve">. Adapun selama hidupnya di Basel menghasilkan beberapa artikel teks konferensi yang berjudul </w:t>
      </w:r>
      <w:r w:rsidR="00DD3A53" w:rsidRPr="00454F1C">
        <w:rPr>
          <w:rFonts w:cstheme="minorHAnsi"/>
          <w:i/>
          <w:lang w:val="id-ID"/>
        </w:rPr>
        <w:t>Drama Musikal Yunani</w:t>
      </w:r>
      <w:r w:rsidR="00DD3A53" w:rsidRPr="00454F1C">
        <w:rPr>
          <w:rFonts w:cstheme="minorHAnsi"/>
          <w:lang w:val="id-ID"/>
        </w:rPr>
        <w:t xml:space="preserve">, dan teks mengenai </w:t>
      </w:r>
      <w:r w:rsidR="00DD3A53" w:rsidRPr="00454F1C">
        <w:rPr>
          <w:rFonts w:cstheme="minorHAnsi"/>
          <w:i/>
          <w:lang w:val="id-ID"/>
        </w:rPr>
        <w:t>Sokrates dan Tragedi</w:t>
      </w:r>
      <w:r w:rsidR="006C1A59" w:rsidRPr="00454F1C">
        <w:rPr>
          <w:rFonts w:cstheme="minorHAnsi"/>
          <w:lang w:val="id-ID"/>
        </w:rPr>
        <w:t xml:space="preserve">. </w:t>
      </w:r>
    </w:p>
    <w:p w:rsidR="00E57A9D" w:rsidRPr="00454F1C" w:rsidRDefault="006C1A59" w:rsidP="009727CE">
      <w:pPr>
        <w:spacing w:line="360" w:lineRule="auto"/>
        <w:ind w:firstLine="720"/>
        <w:jc w:val="both"/>
        <w:rPr>
          <w:rFonts w:cstheme="minorHAnsi"/>
          <w:lang w:val="id-ID"/>
        </w:rPr>
      </w:pPr>
      <w:r w:rsidRPr="00454F1C">
        <w:rPr>
          <w:rFonts w:cstheme="minorHAnsi"/>
          <w:lang w:val="id-ID"/>
        </w:rPr>
        <w:t xml:space="preserve">Karya-karya lainnya yang berbentuk buku pun banyak dihasilkan yaitu </w:t>
      </w:r>
      <w:r w:rsidRPr="00454F1C">
        <w:rPr>
          <w:rFonts w:cstheme="minorHAnsi"/>
          <w:i/>
          <w:lang w:val="id-ID"/>
        </w:rPr>
        <w:t>Die Geburt der Tragӧdie</w:t>
      </w:r>
      <w:r w:rsidR="007168C4" w:rsidRPr="00454F1C">
        <w:rPr>
          <w:rFonts w:cstheme="minorHAnsi"/>
          <w:lang w:val="id-ID"/>
        </w:rPr>
        <w:t xml:space="preserve">, </w:t>
      </w:r>
      <w:r w:rsidR="007168C4" w:rsidRPr="00454F1C">
        <w:rPr>
          <w:rFonts w:cstheme="minorHAnsi"/>
          <w:i/>
          <w:lang w:val="id-ID"/>
        </w:rPr>
        <w:t>Unzeitgemässe Betrachtungen, Menschliches, Allzumenschliches, Morgenröthe, Die Fröhliche Wissenschaft, Also Sprach Zarathustra, Jenseits Von Gut Und Böse, Zur Genealogie Der Moral, Der Fall Wagner, Götzen-Dämmerung, Der Antichrist, Ecce Homo</w:t>
      </w:r>
      <w:r w:rsidR="007168C4" w:rsidRPr="00454F1C">
        <w:rPr>
          <w:rFonts w:cstheme="minorHAnsi"/>
          <w:lang w:val="id-ID"/>
        </w:rPr>
        <w:t xml:space="preserve">. </w:t>
      </w:r>
      <w:r w:rsidR="00876D80" w:rsidRPr="00454F1C">
        <w:rPr>
          <w:rFonts w:cstheme="minorHAnsi"/>
          <w:lang w:val="id-ID"/>
        </w:rPr>
        <w:t>Karya tersebut terbit selama kurang lebih 17 tahun perjalanan Nietzsche.</w:t>
      </w:r>
      <w:r w:rsidR="00876D80" w:rsidRPr="00454F1C">
        <w:rPr>
          <w:rStyle w:val="FootnoteReference"/>
          <w:rFonts w:cstheme="minorHAnsi"/>
          <w:lang w:val="id-ID"/>
        </w:rPr>
        <w:footnoteReference w:id="10"/>
      </w:r>
    </w:p>
    <w:p w:rsidR="005278C5" w:rsidRPr="00454F1C" w:rsidRDefault="005278C5" w:rsidP="009727CE">
      <w:pPr>
        <w:spacing w:line="360" w:lineRule="auto"/>
        <w:ind w:firstLine="720"/>
        <w:jc w:val="both"/>
        <w:rPr>
          <w:rFonts w:cstheme="minorHAnsi"/>
          <w:lang w:val="id-ID"/>
        </w:rPr>
      </w:pPr>
      <w:r w:rsidRPr="00454F1C">
        <w:rPr>
          <w:rFonts w:cstheme="minorHAnsi"/>
          <w:lang w:val="id-ID"/>
        </w:rPr>
        <w:t xml:space="preserve">Fase terakahir ialah fase dimana menjelang kematiannya yang menimbulkan banyak asumsi mengenai penyakit yang Nietzsche alami, walaupun terkonfrimasi bahwa Nietzsche meninggal akibat </w:t>
      </w:r>
      <w:r w:rsidRPr="00454F1C">
        <w:rPr>
          <w:rFonts w:cstheme="minorHAnsi"/>
          <w:i/>
          <w:lang w:val="id-ID"/>
        </w:rPr>
        <w:t>pheumonia</w:t>
      </w:r>
      <w:r w:rsidRPr="00454F1C">
        <w:rPr>
          <w:rFonts w:cstheme="minorHAnsi"/>
          <w:lang w:val="id-ID"/>
        </w:rPr>
        <w:t>. Seperti pendapat</w:t>
      </w:r>
      <w:r w:rsidR="00D42412" w:rsidRPr="00454F1C">
        <w:rPr>
          <w:rFonts w:cstheme="minorHAnsi"/>
          <w:lang w:val="id-ID"/>
        </w:rPr>
        <w:t xml:space="preserve"> dari Rumah Sakit bahwa terserang </w:t>
      </w:r>
      <w:r w:rsidR="00D42412" w:rsidRPr="00454F1C">
        <w:rPr>
          <w:rFonts w:cstheme="minorHAnsi"/>
          <w:i/>
          <w:lang w:val="id-ID"/>
        </w:rPr>
        <w:t xml:space="preserve">kelumpuhan general </w:t>
      </w:r>
      <w:r w:rsidR="00D42412" w:rsidRPr="00454F1C">
        <w:rPr>
          <w:rFonts w:cstheme="minorHAnsi"/>
          <w:lang w:val="id-ID"/>
        </w:rPr>
        <w:t xml:space="preserve">dengan kata lain mengidap sifilis. Penyakit ini ia alami ketika masa menjadi mahasiswa di Leipzig. Adapun pendapat lainnya yaitu mengalami sakit syaraf pada umumnya. Pendapat yang terakhir mengatakan bahwa Nietzsche mengalami gila dikarenakan faktor dari keturunan keluarga sebagai mana bukti yakni ayah dari Nietzsche meninggal di usia 36 tahun. Namun sisi lain sang adik Elisabeth, menutupi dan menyanggah pendapat-pendapat tersebut dengan memberikan alasan lain mengenai kematian Nietzsche, yaitu banyak mengkonsumsi obat tidur. </w:t>
      </w:r>
      <w:r w:rsidR="00D42412" w:rsidRPr="00454F1C">
        <w:rPr>
          <w:rStyle w:val="FootnoteReference"/>
          <w:rFonts w:cstheme="minorHAnsi"/>
          <w:lang w:val="id-ID"/>
        </w:rPr>
        <w:footnoteReference w:id="11"/>
      </w:r>
    </w:p>
    <w:p w:rsidR="00972A2B" w:rsidRPr="00454F1C" w:rsidRDefault="00972A2B" w:rsidP="009727CE">
      <w:pPr>
        <w:spacing w:line="360" w:lineRule="auto"/>
        <w:ind w:firstLine="720"/>
        <w:jc w:val="both"/>
        <w:rPr>
          <w:rFonts w:cstheme="minorHAnsi"/>
          <w:lang w:val="id-ID"/>
        </w:rPr>
      </w:pPr>
      <w:r w:rsidRPr="00454F1C">
        <w:rPr>
          <w:rFonts w:cstheme="minorHAnsi"/>
          <w:lang w:val="id-ID"/>
        </w:rPr>
        <w:lastRenderedPageBreak/>
        <w:t xml:space="preserve">Itulah fase-fase secara garis besar mengenai kehidupan yang dijalani oleh Nietzsche. Jika lebih dalam lagi membahas mengenai sisi kehidupan dari Nietzsche, banyak terdapat dalam karya-karyanya yang diterbitankan oleh Nietzsche dan juga dari pemaparan sang adik kandung Nietzsche yang turut mengumpulkan karya-karya dari sang kakaknya. Kemudian </w:t>
      </w:r>
      <w:r w:rsidR="00F46FD1" w:rsidRPr="00454F1C">
        <w:rPr>
          <w:rFonts w:cstheme="minorHAnsi"/>
          <w:lang w:val="id-ID"/>
        </w:rPr>
        <w:t>pembahasan selanjutnya mengenai biografi Ibnu Arabi, tidak kalah menarik karena Ibnu Arabi pun banyak yang membahas terlebih menge</w:t>
      </w:r>
      <w:r w:rsidR="00346C1C" w:rsidRPr="00454F1C">
        <w:rPr>
          <w:rFonts w:cstheme="minorHAnsi"/>
          <w:lang w:val="id-ID"/>
        </w:rPr>
        <w:t>nai hakikat manusia itu sendiri dan ilmu tasawuf.</w:t>
      </w:r>
    </w:p>
    <w:p w:rsidR="00C53FCB" w:rsidRPr="00454F1C" w:rsidRDefault="00C53FCB" w:rsidP="009727CE">
      <w:pPr>
        <w:spacing w:line="360" w:lineRule="auto"/>
        <w:jc w:val="both"/>
        <w:rPr>
          <w:rFonts w:cstheme="minorHAnsi"/>
          <w:b/>
        </w:rPr>
      </w:pPr>
      <w:proofErr w:type="spellStart"/>
      <w:r w:rsidRPr="00454F1C">
        <w:rPr>
          <w:rFonts w:cstheme="minorHAnsi"/>
          <w:b/>
        </w:rPr>
        <w:t>Ibn</w:t>
      </w:r>
      <w:proofErr w:type="spellEnd"/>
      <w:r w:rsidR="00454F1C">
        <w:rPr>
          <w:rFonts w:cstheme="minorHAnsi"/>
          <w:b/>
          <w:lang w:val="id-ID"/>
        </w:rPr>
        <w:t>u</w:t>
      </w:r>
      <w:r w:rsidRPr="00454F1C">
        <w:rPr>
          <w:rFonts w:cstheme="minorHAnsi"/>
          <w:b/>
        </w:rPr>
        <w:t xml:space="preserve"> </w:t>
      </w:r>
      <w:proofErr w:type="spellStart"/>
      <w:r w:rsidRPr="00454F1C">
        <w:rPr>
          <w:rFonts w:cstheme="minorHAnsi"/>
          <w:b/>
        </w:rPr>
        <w:t>Arabi</w:t>
      </w:r>
      <w:proofErr w:type="spellEnd"/>
    </w:p>
    <w:p w:rsidR="00C53FCB" w:rsidRPr="00454F1C" w:rsidRDefault="00C53FCB" w:rsidP="009727CE">
      <w:pPr>
        <w:spacing w:line="360" w:lineRule="auto"/>
        <w:ind w:firstLine="720"/>
        <w:jc w:val="both"/>
        <w:rPr>
          <w:rFonts w:eastAsia="Times New Roman" w:cstheme="minorHAnsi"/>
          <w:lang w:val="id-ID" w:eastAsia="id-ID"/>
        </w:rPr>
      </w:pPr>
      <w:r w:rsidRPr="00454F1C">
        <w:rPr>
          <w:rFonts w:cstheme="minorHAnsi"/>
          <w:lang w:val="id-ID"/>
        </w:rPr>
        <w:t>Ibn</w:t>
      </w:r>
      <w:r w:rsidR="00454F1C">
        <w:rPr>
          <w:rFonts w:cstheme="minorHAnsi"/>
          <w:lang w:val="id-ID"/>
        </w:rPr>
        <w:t>u</w:t>
      </w:r>
      <w:r w:rsidRPr="00454F1C">
        <w:rPr>
          <w:rFonts w:cstheme="minorHAnsi"/>
          <w:lang w:val="id-ID"/>
        </w:rPr>
        <w:t xml:space="preserve"> Arabi mempunyai nama lengkap adalah Muhyi al-Din Muhammad bin Ali bin Muhammad ‘Arabi al Ta’i al-Hatimi.</w:t>
      </w:r>
      <w:r w:rsidRPr="00454F1C">
        <w:rPr>
          <w:rFonts w:cstheme="minorHAnsi"/>
          <w:b/>
          <w:bCs/>
          <w:lang w:val="id-ID"/>
        </w:rPr>
        <w:t xml:space="preserve"> </w:t>
      </w:r>
      <w:r w:rsidRPr="00454F1C">
        <w:rPr>
          <w:rFonts w:cstheme="minorHAnsi"/>
          <w:lang w:val="id-ID"/>
        </w:rPr>
        <w:t>Ibn Arabi</w:t>
      </w:r>
      <w:r w:rsidRPr="00454F1C">
        <w:rPr>
          <w:rFonts w:cstheme="minorHAnsi"/>
          <w:b/>
          <w:bCs/>
          <w:lang w:val="id-ID"/>
        </w:rPr>
        <w:t xml:space="preserve"> </w:t>
      </w:r>
      <w:r w:rsidRPr="00454F1C">
        <w:rPr>
          <w:rFonts w:cstheme="minorHAnsi"/>
          <w:lang w:val="id-ID"/>
        </w:rPr>
        <w:t xml:space="preserve">lahir di Murcia sebuah daerah di Andalusia (Spanyol) pada 17 Ramadan 560 H/ 28 Juli 1165 M. </w:t>
      </w:r>
      <w:r w:rsidRPr="00454F1C">
        <w:rPr>
          <w:rFonts w:eastAsia="Times New Roman" w:cstheme="minorHAnsi"/>
          <w:lang w:val="id-ID" w:eastAsia="id-ID"/>
        </w:rPr>
        <w:t>Pada masanya nama Ibn</w:t>
      </w:r>
      <w:r w:rsidR="00454F1C">
        <w:rPr>
          <w:rFonts w:eastAsia="Times New Roman" w:cstheme="minorHAnsi"/>
          <w:lang w:val="id-ID" w:eastAsia="id-ID"/>
        </w:rPr>
        <w:t>u</w:t>
      </w:r>
      <w:r w:rsidRPr="00454F1C">
        <w:rPr>
          <w:rFonts w:eastAsia="Times New Roman" w:cstheme="minorHAnsi"/>
          <w:lang w:val="id-ID" w:eastAsia="id-ID"/>
        </w:rPr>
        <w:t xml:space="preserve"> Arabi yang terkenal dalam masyarakat Spanyol ada dua, yang satu ahli sufi dan satunya lagi sebagai ahli hadis</w:t>
      </w:r>
    </w:p>
    <w:p w:rsidR="00346C1C" w:rsidRPr="00454F1C" w:rsidRDefault="00C53FCB" w:rsidP="009727CE">
      <w:pPr>
        <w:autoSpaceDE w:val="0"/>
        <w:autoSpaceDN w:val="0"/>
        <w:adjustRightInd w:val="0"/>
        <w:spacing w:line="360" w:lineRule="auto"/>
        <w:ind w:firstLine="720"/>
        <w:jc w:val="both"/>
        <w:rPr>
          <w:rFonts w:cstheme="minorHAnsi"/>
          <w:lang w:val="id-ID"/>
        </w:rPr>
      </w:pPr>
      <w:r w:rsidRPr="00454F1C">
        <w:rPr>
          <w:rFonts w:cstheme="minorHAnsi"/>
          <w:lang w:val="id-ID"/>
        </w:rPr>
        <w:t>Ibn</w:t>
      </w:r>
      <w:r w:rsidR="00810517" w:rsidRPr="00454F1C">
        <w:rPr>
          <w:rFonts w:cstheme="minorHAnsi"/>
          <w:lang w:val="id-ID"/>
        </w:rPr>
        <w:t>u</w:t>
      </w:r>
      <w:r w:rsidRPr="00454F1C">
        <w:rPr>
          <w:rFonts w:cstheme="minorHAnsi"/>
          <w:lang w:val="id-ID"/>
        </w:rPr>
        <w:t xml:space="preserve"> Arabi lahir dari keluarga terpandang di kalangannya, ayahnya merupakan pejabat penting di istana bani Muwahiddun yang terkenal terpercaya.</w:t>
      </w:r>
      <w:r w:rsidRPr="00454F1C">
        <w:rPr>
          <w:rStyle w:val="FootnoteReference"/>
          <w:rFonts w:cstheme="minorHAnsi"/>
        </w:rPr>
        <w:footnoteReference w:id="12"/>
      </w:r>
      <w:r w:rsidRPr="00454F1C">
        <w:rPr>
          <w:rFonts w:cstheme="minorHAnsi"/>
          <w:lang w:val="id-ID"/>
        </w:rPr>
        <w:t xml:space="preserve"> Ayah  dan  tiga  pamannya  dari jalur ibu adalah sufi yang mashur, ia sendiri menjadi seorang sufi yang saleh dengan mendapat gelar sebagai Muhyi al-Din (penghidup agama) dan al-Syaikh al-Akbar (Doktor Maximus). </w:t>
      </w:r>
      <w:r w:rsidRPr="00454F1C">
        <w:rPr>
          <w:rStyle w:val="FootnoteReference"/>
          <w:rFonts w:cstheme="minorHAnsi"/>
        </w:rPr>
        <w:footnoteReference w:id="13"/>
      </w:r>
    </w:p>
    <w:p w:rsidR="00346C1C" w:rsidRPr="00454F1C" w:rsidRDefault="00346C1C" w:rsidP="009727CE">
      <w:pPr>
        <w:autoSpaceDE w:val="0"/>
        <w:autoSpaceDN w:val="0"/>
        <w:adjustRightInd w:val="0"/>
        <w:spacing w:line="360" w:lineRule="auto"/>
        <w:ind w:firstLine="720"/>
        <w:jc w:val="both"/>
        <w:rPr>
          <w:rFonts w:cstheme="minorHAnsi"/>
          <w:lang w:val="id-ID"/>
        </w:rPr>
      </w:pPr>
      <w:r w:rsidRPr="00454F1C">
        <w:rPr>
          <w:rFonts w:cstheme="minorHAnsi"/>
          <w:lang w:val="id-ID"/>
        </w:rPr>
        <w:t>Ketika berusia delapan tahun Ibnu Arabi besesrta keluarganya pindah ke kota Sevilla, dan di kota ini juga Ibnu Arabi banyak mempelajari berbagai keilmuan. Perihal dari agama hingga filsafat seperti Al Quran, Fiqh,Tafsir, Hadist, Hukum Islam, Adab, Ilmu Kalam dan Filsafat Skolastik.</w:t>
      </w:r>
      <w:r w:rsidRPr="00454F1C">
        <w:rPr>
          <w:rStyle w:val="FootnoteReference"/>
          <w:rFonts w:cstheme="minorHAnsi"/>
          <w:lang w:val="id-ID"/>
        </w:rPr>
        <w:footnoteReference w:id="14"/>
      </w:r>
      <w:r w:rsidR="00821D33" w:rsidRPr="00454F1C">
        <w:rPr>
          <w:rFonts w:cstheme="minorHAnsi"/>
          <w:lang w:val="id-ID"/>
        </w:rPr>
        <w:t xml:space="preserve"> Dengan kecerdasannya Ibnu Arabi pun beberapa kesempatan menjadi pembantu sekretaris dari berbagai gubernur dan juga berkenalan dengan Ibnu Rusyd. Ibnu Ruysd seorang </w:t>
      </w:r>
      <w:r w:rsidR="00821D33" w:rsidRPr="00454F1C">
        <w:rPr>
          <w:rFonts w:cstheme="minorHAnsi"/>
          <w:i/>
          <w:lang w:val="id-ID"/>
        </w:rPr>
        <w:t>qadli</w:t>
      </w:r>
      <w:r w:rsidR="00821D33" w:rsidRPr="00454F1C">
        <w:rPr>
          <w:rFonts w:cstheme="minorHAnsi"/>
          <w:lang w:val="id-ID"/>
        </w:rPr>
        <w:t xml:space="preserve"> pada masa itu dan sekaligus teman dari ayah Ibnu Arabi. Dengan berkenalannya Ibnu Arabi dan Ibnu Rusyd banyak memberikan pengaruh terhadap Ibnu Arabi mengenai falsafahnya. </w:t>
      </w:r>
    </w:p>
    <w:p w:rsidR="00821D33" w:rsidRPr="00454F1C" w:rsidRDefault="00821D33" w:rsidP="009727CE">
      <w:pPr>
        <w:autoSpaceDE w:val="0"/>
        <w:autoSpaceDN w:val="0"/>
        <w:adjustRightInd w:val="0"/>
        <w:spacing w:line="360" w:lineRule="auto"/>
        <w:ind w:firstLine="720"/>
        <w:jc w:val="both"/>
        <w:rPr>
          <w:rFonts w:cstheme="minorHAnsi"/>
          <w:lang w:val="id-ID"/>
        </w:rPr>
      </w:pPr>
      <w:r w:rsidRPr="00454F1C">
        <w:rPr>
          <w:rFonts w:cstheme="minorHAnsi"/>
          <w:lang w:val="id-ID"/>
        </w:rPr>
        <w:t>Di kota Sevill</w:t>
      </w:r>
      <w:r w:rsidR="007E555E" w:rsidRPr="00454F1C">
        <w:rPr>
          <w:rFonts w:cstheme="minorHAnsi"/>
          <w:lang w:val="id-ID"/>
        </w:rPr>
        <w:t xml:space="preserve">a yang terkenal dengan sebagai pusat keilmuan tasawuf, maka Ibnu Arabi muda pun tertarik dalam mempelajari tasawuf. Hal ini menjadikan Ibnu Arabi menjadi seorang sufi pada usia remajanya. Hal ini menjadi awal seorang Ibnu Arabi yang memperdalam dan mengembangkan keilmuannya. </w:t>
      </w:r>
      <w:r w:rsidR="003E7D66" w:rsidRPr="00454F1C">
        <w:rPr>
          <w:rFonts w:cstheme="minorHAnsi"/>
          <w:lang w:val="id-ID"/>
        </w:rPr>
        <w:t xml:space="preserve">Singkat perjalanan Ibnu Arabi ketika berumur tiga puluh tahun, Ibnu Arabi pindah dari kota Sevilla dan mulai berkelana menuju wilayah Iberia dan Tunisia dengan tujuan memperdalam </w:t>
      </w:r>
      <w:r w:rsidR="003E7D66" w:rsidRPr="00454F1C">
        <w:rPr>
          <w:rFonts w:cstheme="minorHAnsi"/>
          <w:lang w:val="id-ID"/>
        </w:rPr>
        <w:lastRenderedPageBreak/>
        <w:t>keilmuannya mengenai tawasuf dan spritualnya.</w:t>
      </w:r>
      <w:r w:rsidR="00256D1D" w:rsidRPr="00454F1C">
        <w:rPr>
          <w:rFonts w:cstheme="minorHAnsi"/>
          <w:lang w:val="id-ID"/>
        </w:rPr>
        <w:t xml:space="preserve"> Di Tunisia pun beliau bertemu dengan seorang sufi yakni Abdul Aziz al Mahdawi, pada hal ini Ibnu Arabi banyak bel</w:t>
      </w:r>
      <w:r w:rsidR="00810517" w:rsidRPr="00454F1C">
        <w:rPr>
          <w:rFonts w:cstheme="minorHAnsi"/>
          <w:lang w:val="id-ID"/>
        </w:rPr>
        <w:t>ajar mengenai sufi itu sendiri.</w:t>
      </w:r>
      <w:r w:rsidR="00810517" w:rsidRPr="00454F1C">
        <w:rPr>
          <w:rStyle w:val="FootnoteReference"/>
          <w:rFonts w:cstheme="minorHAnsi"/>
          <w:lang w:val="id-ID"/>
        </w:rPr>
        <w:footnoteReference w:id="15"/>
      </w:r>
    </w:p>
    <w:p w:rsidR="00CF0B22" w:rsidRPr="00454F1C" w:rsidRDefault="00810517" w:rsidP="009727CE">
      <w:pPr>
        <w:autoSpaceDE w:val="0"/>
        <w:autoSpaceDN w:val="0"/>
        <w:adjustRightInd w:val="0"/>
        <w:spacing w:line="360" w:lineRule="auto"/>
        <w:ind w:firstLine="720"/>
        <w:jc w:val="both"/>
        <w:rPr>
          <w:rFonts w:cstheme="minorHAnsi"/>
          <w:lang w:val="id-ID"/>
        </w:rPr>
      </w:pPr>
      <w:r w:rsidRPr="00454F1C">
        <w:rPr>
          <w:rFonts w:cstheme="minorHAnsi"/>
          <w:lang w:val="id-ID"/>
        </w:rPr>
        <w:t xml:space="preserve">Berbagai tulisan menyebutkan Ibnu Arabi berkelana hingga </w:t>
      </w:r>
      <w:r w:rsidR="00CF0B22" w:rsidRPr="00454F1C">
        <w:rPr>
          <w:rFonts w:cstheme="minorHAnsi"/>
          <w:lang w:val="id-ID"/>
        </w:rPr>
        <w:t xml:space="preserve">Mekkah dan </w:t>
      </w:r>
      <w:r w:rsidRPr="00454F1C">
        <w:rPr>
          <w:rFonts w:cstheme="minorHAnsi"/>
          <w:lang w:val="id-ID"/>
        </w:rPr>
        <w:t>sempat tinggal beberapa tahun di</w:t>
      </w:r>
      <w:r w:rsidR="00CF0B22" w:rsidRPr="00454F1C">
        <w:rPr>
          <w:rFonts w:cstheme="minorHAnsi"/>
          <w:lang w:val="id-ID"/>
        </w:rPr>
        <w:t xml:space="preserve">sana. Di Mekkah pun Ibnu Arabi menuliskan karya-karyanya, </w:t>
      </w:r>
      <w:r w:rsidR="00CF0B22" w:rsidRPr="00454F1C">
        <w:rPr>
          <w:rFonts w:cstheme="minorHAnsi"/>
          <w:i/>
          <w:lang w:val="id-ID"/>
        </w:rPr>
        <w:t xml:space="preserve">Tajal Rasail,Ruh al-Quds, dan Futuhat al-Makkiyah </w:t>
      </w:r>
      <w:r w:rsidR="00CF0B22" w:rsidRPr="00454F1C">
        <w:rPr>
          <w:rFonts w:cstheme="minorHAnsi"/>
          <w:lang w:val="id-ID"/>
        </w:rPr>
        <w:t xml:space="preserve">dan juga ada tulisan syair yang terinspirasi ketika pertemuannya dengan seorang perempuan cantik di Mekkah karya tersebut berjudul </w:t>
      </w:r>
      <w:r w:rsidR="00CF0B22" w:rsidRPr="00454F1C">
        <w:rPr>
          <w:rFonts w:cstheme="minorHAnsi"/>
          <w:i/>
          <w:lang w:val="id-ID"/>
        </w:rPr>
        <w:t>Tarjuman al Asywaq.</w:t>
      </w:r>
      <w:r w:rsidR="00CF0B22" w:rsidRPr="00454F1C">
        <w:rPr>
          <w:rFonts w:cstheme="minorHAnsi"/>
          <w:lang w:val="id-ID"/>
        </w:rPr>
        <w:t xml:space="preserve"> Dan masih banyak karya-karya lainnya yang ditulis Ibnu Arabi ketika perjalanan mencari ilmu seperti </w:t>
      </w:r>
      <w:r w:rsidR="00CF0B22" w:rsidRPr="00454F1C">
        <w:rPr>
          <w:rFonts w:cstheme="minorHAnsi"/>
          <w:i/>
          <w:lang w:val="id-ID"/>
        </w:rPr>
        <w:t>Risalatul Anwar, Fusus Al Hikam</w:t>
      </w:r>
      <w:r w:rsidR="00CF0B22" w:rsidRPr="00454F1C">
        <w:rPr>
          <w:rFonts w:cstheme="minorHAnsi"/>
          <w:lang w:val="id-ID"/>
        </w:rPr>
        <w:t>.</w:t>
      </w:r>
    </w:p>
    <w:p w:rsidR="00C53FCB" w:rsidRPr="00454F1C" w:rsidRDefault="00CF0B22" w:rsidP="009727CE">
      <w:pPr>
        <w:autoSpaceDE w:val="0"/>
        <w:autoSpaceDN w:val="0"/>
        <w:adjustRightInd w:val="0"/>
        <w:spacing w:line="360" w:lineRule="auto"/>
        <w:ind w:firstLine="720"/>
        <w:jc w:val="both"/>
        <w:rPr>
          <w:rFonts w:cstheme="minorHAnsi"/>
          <w:lang w:val="id-ID"/>
        </w:rPr>
      </w:pPr>
      <w:r w:rsidRPr="00454F1C">
        <w:rPr>
          <w:rFonts w:cstheme="minorHAnsi"/>
          <w:lang w:val="id-ID"/>
        </w:rPr>
        <w:t>Gambaran perjalanan Ibnu Arabi sama s</w:t>
      </w:r>
      <w:r w:rsidR="00C53FCB" w:rsidRPr="00454F1C">
        <w:rPr>
          <w:rFonts w:cstheme="minorHAnsi"/>
          <w:lang w:val="id-ID"/>
        </w:rPr>
        <w:t>eperti pada filusuf lainnya</w:t>
      </w:r>
      <w:r w:rsidRPr="00454F1C">
        <w:rPr>
          <w:rFonts w:cstheme="minorHAnsi"/>
          <w:lang w:val="id-ID"/>
        </w:rPr>
        <w:t xml:space="preserve"> yang melakukan perjalanan dari satu tempat menuju tempat lainnya.  </w:t>
      </w:r>
      <w:r w:rsidR="00C53FCB" w:rsidRPr="00454F1C">
        <w:rPr>
          <w:rFonts w:cstheme="minorHAnsi"/>
          <w:lang w:val="id-ID"/>
        </w:rPr>
        <w:t>Beliau mengakhiri perjalananya dalam mengembara ilmu di kota Damsik. Di kota tersebut Ibn</w:t>
      </w:r>
      <w:r w:rsidRPr="00454F1C">
        <w:rPr>
          <w:rFonts w:cstheme="minorHAnsi"/>
          <w:lang w:val="id-ID"/>
        </w:rPr>
        <w:t>u</w:t>
      </w:r>
      <w:r w:rsidR="00C53FCB" w:rsidRPr="00454F1C">
        <w:rPr>
          <w:rFonts w:cstheme="minorHAnsi"/>
          <w:lang w:val="id-ID"/>
        </w:rPr>
        <w:t xml:space="preserve"> Arabi menghabiskan sisa kehidupannya setelah berbagai perjalanan yang ditempuh untuk menambah ilmunya</w:t>
      </w:r>
      <w:r w:rsidRPr="00454F1C">
        <w:rPr>
          <w:rFonts w:cstheme="minorHAnsi"/>
          <w:lang w:val="id-ID"/>
        </w:rPr>
        <w:t xml:space="preserve"> dan tidak kembali ke kota asalnya yakni di Andalusia</w:t>
      </w:r>
      <w:r w:rsidR="00C53FCB" w:rsidRPr="00454F1C">
        <w:rPr>
          <w:rFonts w:cstheme="minorHAnsi"/>
          <w:lang w:val="id-ID"/>
        </w:rPr>
        <w:t>.</w:t>
      </w:r>
      <w:r w:rsidRPr="00454F1C">
        <w:rPr>
          <w:rFonts w:cstheme="minorHAnsi"/>
          <w:lang w:val="id-ID"/>
        </w:rPr>
        <w:t xml:space="preserve"> Beliau w</w:t>
      </w:r>
      <w:r w:rsidR="00C53FCB" w:rsidRPr="00454F1C">
        <w:rPr>
          <w:rFonts w:cstheme="minorHAnsi"/>
          <w:lang w:val="id-ID"/>
        </w:rPr>
        <w:t xml:space="preserve">afat </w:t>
      </w:r>
      <w:r w:rsidRPr="00454F1C">
        <w:rPr>
          <w:rFonts w:cstheme="minorHAnsi"/>
          <w:lang w:val="id-ID"/>
        </w:rPr>
        <w:t xml:space="preserve">di usia 78 tahun </w:t>
      </w:r>
      <w:r w:rsidR="00C53FCB" w:rsidRPr="00454F1C">
        <w:rPr>
          <w:rFonts w:cstheme="minorHAnsi"/>
          <w:lang w:val="id-ID"/>
        </w:rPr>
        <w:t>pada malam jumat 28 Rabi’ul akhir tahun 638 H.</w:t>
      </w:r>
      <w:r w:rsidR="00C53FCB" w:rsidRPr="00454F1C">
        <w:rPr>
          <w:rStyle w:val="FootnoteReference"/>
          <w:rFonts w:cstheme="minorHAnsi"/>
        </w:rPr>
        <w:footnoteReference w:id="16"/>
      </w:r>
    </w:p>
    <w:p w:rsidR="00855ABF" w:rsidRPr="00454F1C" w:rsidRDefault="00D30AC8" w:rsidP="009727CE">
      <w:pPr>
        <w:autoSpaceDE w:val="0"/>
        <w:autoSpaceDN w:val="0"/>
        <w:adjustRightInd w:val="0"/>
        <w:spacing w:line="360" w:lineRule="auto"/>
        <w:jc w:val="both"/>
        <w:rPr>
          <w:rFonts w:cstheme="minorHAnsi"/>
          <w:b/>
          <w:i/>
          <w:lang w:val="id-ID"/>
        </w:rPr>
      </w:pPr>
      <w:r w:rsidRPr="00454F1C">
        <w:rPr>
          <w:rFonts w:cstheme="minorHAnsi"/>
          <w:b/>
          <w:i/>
          <w:lang w:val="id-ID"/>
        </w:rPr>
        <w:t>Ubermensch</w:t>
      </w:r>
    </w:p>
    <w:p w:rsidR="00AA0A73" w:rsidRPr="00454F1C" w:rsidRDefault="00205AA6" w:rsidP="009727CE">
      <w:pPr>
        <w:spacing w:line="360" w:lineRule="auto"/>
        <w:ind w:firstLine="720"/>
        <w:jc w:val="both"/>
        <w:rPr>
          <w:rFonts w:cstheme="minorHAnsi"/>
          <w:lang w:val="id-ID"/>
        </w:rPr>
      </w:pPr>
      <w:r w:rsidRPr="00454F1C">
        <w:rPr>
          <w:rFonts w:cstheme="minorHAnsi"/>
          <w:lang w:val="id-ID"/>
        </w:rPr>
        <w:t xml:space="preserve">Nietzsche mengenalkan konsep </w:t>
      </w:r>
      <w:r w:rsidRPr="00454F1C">
        <w:rPr>
          <w:rFonts w:cstheme="minorHAnsi"/>
          <w:i/>
          <w:lang w:val="id-ID"/>
        </w:rPr>
        <w:t>Ubermensch</w:t>
      </w:r>
      <w:r w:rsidRPr="00454F1C">
        <w:rPr>
          <w:rFonts w:cstheme="minorHAnsi"/>
          <w:lang w:val="id-ID"/>
        </w:rPr>
        <w:t xml:space="preserve"> yang berbicara mengenai manusia  sempurna dalam hal ini yang menjadikan juga sebagai titik puncak ajaran dalam perkembangan manusia. Banyak istilah yang menyamakan arti dengan </w:t>
      </w:r>
      <w:r w:rsidRPr="00454F1C">
        <w:rPr>
          <w:rFonts w:cstheme="minorHAnsi"/>
          <w:i/>
          <w:lang w:val="id-ID"/>
        </w:rPr>
        <w:t>Ubermensch</w:t>
      </w:r>
      <w:r w:rsidRPr="00454F1C">
        <w:rPr>
          <w:rFonts w:cstheme="minorHAnsi"/>
          <w:lang w:val="id-ID"/>
        </w:rPr>
        <w:t xml:space="preserve">, walaupun dalam hal pemaknaan bisa jadi mencakupi atau bahkan kurang dalam membicarakan </w:t>
      </w:r>
      <w:r w:rsidRPr="00454F1C">
        <w:rPr>
          <w:rFonts w:cstheme="minorHAnsi"/>
          <w:i/>
          <w:lang w:val="id-ID"/>
        </w:rPr>
        <w:t>Ubermensch</w:t>
      </w:r>
      <w:r w:rsidRPr="00454F1C">
        <w:rPr>
          <w:rFonts w:cstheme="minorHAnsi"/>
          <w:lang w:val="id-ID"/>
        </w:rPr>
        <w:t xml:space="preserve">. Seperti istilah lainnya dalam bahasa Inggris bisa menggunakan </w:t>
      </w:r>
      <w:r w:rsidRPr="00454F1C">
        <w:rPr>
          <w:rFonts w:cstheme="minorHAnsi"/>
          <w:i/>
          <w:lang w:val="id-ID"/>
        </w:rPr>
        <w:t>Superman</w:t>
      </w:r>
      <w:r w:rsidRPr="00454F1C">
        <w:rPr>
          <w:rFonts w:cstheme="minorHAnsi"/>
          <w:lang w:val="id-ID"/>
        </w:rPr>
        <w:t xml:space="preserve"> atau bahasa Indonesia </w:t>
      </w:r>
      <w:r w:rsidRPr="00454F1C">
        <w:rPr>
          <w:rFonts w:cstheme="minorHAnsi"/>
          <w:i/>
          <w:lang w:val="id-ID"/>
        </w:rPr>
        <w:t>Manusia Atas/ Manusia Unggul</w:t>
      </w:r>
      <w:r w:rsidRPr="00454F1C">
        <w:rPr>
          <w:rFonts w:cstheme="minorHAnsi"/>
          <w:lang w:val="id-ID"/>
        </w:rPr>
        <w:t xml:space="preserve">.  </w:t>
      </w:r>
      <w:r w:rsidR="00192D1D" w:rsidRPr="00454F1C">
        <w:rPr>
          <w:rFonts w:cstheme="minorHAnsi"/>
          <w:lang w:val="id-ID"/>
        </w:rPr>
        <w:t xml:space="preserve">Dalam kamus filsafat </w:t>
      </w:r>
      <w:r w:rsidR="00192D1D" w:rsidRPr="00454F1C">
        <w:rPr>
          <w:rFonts w:cstheme="minorHAnsi"/>
          <w:i/>
          <w:lang w:val="id-ID"/>
        </w:rPr>
        <w:t xml:space="preserve">Ubermensch </w:t>
      </w:r>
      <w:r w:rsidR="00192D1D" w:rsidRPr="00454F1C">
        <w:rPr>
          <w:rFonts w:cstheme="minorHAnsi"/>
          <w:lang w:val="id-ID"/>
        </w:rPr>
        <w:t xml:space="preserve">dibagi menjadi dua istilah </w:t>
      </w:r>
      <w:r w:rsidR="00192D1D" w:rsidRPr="00454F1C">
        <w:rPr>
          <w:rFonts w:cstheme="minorHAnsi"/>
          <w:i/>
          <w:lang w:val="id-ID"/>
        </w:rPr>
        <w:t>Uber</w:t>
      </w:r>
      <w:r w:rsidR="00192D1D" w:rsidRPr="00454F1C">
        <w:rPr>
          <w:rFonts w:cstheme="minorHAnsi"/>
          <w:lang w:val="id-ID"/>
        </w:rPr>
        <w:t xml:space="preserve"> (atas) sedangkan </w:t>
      </w:r>
      <w:r w:rsidR="00192D1D" w:rsidRPr="00454F1C">
        <w:rPr>
          <w:rFonts w:cstheme="minorHAnsi"/>
          <w:i/>
          <w:lang w:val="id-ID"/>
        </w:rPr>
        <w:t>Mensch</w:t>
      </w:r>
      <w:r w:rsidR="00192D1D" w:rsidRPr="00454F1C">
        <w:rPr>
          <w:rFonts w:cstheme="minorHAnsi"/>
          <w:lang w:val="id-ID"/>
        </w:rPr>
        <w:t xml:space="preserve"> (manusia), ini menjadi dasar pemahaman mengenai </w:t>
      </w:r>
      <w:r w:rsidR="00192D1D" w:rsidRPr="00454F1C">
        <w:rPr>
          <w:rFonts w:cstheme="minorHAnsi"/>
          <w:i/>
          <w:lang w:val="id-ID"/>
        </w:rPr>
        <w:t>Ubermensch</w:t>
      </w:r>
      <w:r w:rsidR="00192D1D" w:rsidRPr="00454F1C">
        <w:rPr>
          <w:rFonts w:cstheme="minorHAnsi"/>
          <w:lang w:val="id-ID"/>
        </w:rPr>
        <w:t>.</w:t>
      </w:r>
      <w:r w:rsidR="00192D1D" w:rsidRPr="00454F1C">
        <w:rPr>
          <w:rStyle w:val="FootnoteReference"/>
          <w:rFonts w:cstheme="minorHAnsi"/>
          <w:lang w:val="id-ID"/>
        </w:rPr>
        <w:footnoteReference w:id="17"/>
      </w:r>
      <w:r w:rsidR="00192D1D" w:rsidRPr="00454F1C">
        <w:rPr>
          <w:rFonts w:cstheme="minorHAnsi"/>
          <w:lang w:val="id-ID"/>
        </w:rPr>
        <w:t xml:space="preserve"> </w:t>
      </w:r>
    </w:p>
    <w:p w:rsidR="00055CD6" w:rsidRPr="00454F1C" w:rsidRDefault="00055CD6" w:rsidP="009727CE">
      <w:pPr>
        <w:spacing w:line="360" w:lineRule="auto"/>
        <w:ind w:firstLine="720"/>
        <w:jc w:val="both"/>
        <w:rPr>
          <w:rFonts w:cstheme="minorHAnsi"/>
          <w:iCs/>
          <w:lang w:val="id-ID"/>
        </w:rPr>
      </w:pPr>
      <w:r w:rsidRPr="00454F1C">
        <w:rPr>
          <w:rFonts w:cstheme="minorHAnsi"/>
          <w:lang w:val="id-ID"/>
        </w:rPr>
        <w:t xml:space="preserve">Pemaknaan lebih lanjut jika kita artikan dalam bahas Inggris, </w:t>
      </w:r>
      <w:r w:rsidRPr="00454F1C">
        <w:rPr>
          <w:rFonts w:cstheme="minorHAnsi"/>
          <w:i/>
          <w:lang w:val="id-ID"/>
        </w:rPr>
        <w:t>Ubermensch</w:t>
      </w:r>
      <w:r w:rsidR="00A86D0F" w:rsidRPr="00454F1C">
        <w:rPr>
          <w:rFonts w:cstheme="minorHAnsi"/>
          <w:lang w:val="id-ID"/>
        </w:rPr>
        <w:t xml:space="preserve"> adalah semacam makhluk yang mampu membebaskan dirinya, berkuasa dan mampu menjalani kehidupan di muka bumi dengan kebebasan yang dimiliki menjadikan sebagai manusia yang lebih tinggi. </w:t>
      </w:r>
      <w:r w:rsidR="009F0213" w:rsidRPr="00454F1C">
        <w:rPr>
          <w:rFonts w:cstheme="minorHAnsi"/>
          <w:lang w:val="id-ID"/>
        </w:rPr>
        <w:t xml:space="preserve">Untuk mengetahui lebih dalam mengenai konsep </w:t>
      </w:r>
      <w:r w:rsidR="009F0213" w:rsidRPr="00454F1C">
        <w:rPr>
          <w:rFonts w:cstheme="minorHAnsi"/>
          <w:i/>
          <w:lang w:val="id-ID"/>
        </w:rPr>
        <w:t>Ubermensch</w:t>
      </w:r>
      <w:r w:rsidR="009F0213" w:rsidRPr="00454F1C">
        <w:rPr>
          <w:rFonts w:cstheme="minorHAnsi"/>
          <w:lang w:val="id-ID"/>
        </w:rPr>
        <w:t xml:space="preserve">, Nietzsche menggambar melalui bukunya yang berjudul </w:t>
      </w:r>
      <w:r w:rsidR="009F0213" w:rsidRPr="00454F1C">
        <w:rPr>
          <w:rFonts w:cstheme="minorHAnsi"/>
          <w:i/>
          <w:iCs/>
          <w:lang w:val="id-ID"/>
        </w:rPr>
        <w:t xml:space="preserve">Als Sprach Zarathustra </w:t>
      </w:r>
      <w:r w:rsidR="009F0213" w:rsidRPr="00454F1C">
        <w:rPr>
          <w:rFonts w:cstheme="minorHAnsi"/>
          <w:iCs/>
          <w:lang w:val="id-ID"/>
        </w:rPr>
        <w:t>atau dalam arti Indonesia yakni Dendang Zarathustra.</w:t>
      </w:r>
      <w:r w:rsidR="009F0213" w:rsidRPr="00454F1C">
        <w:rPr>
          <w:rStyle w:val="FootnoteReference"/>
          <w:rFonts w:cstheme="minorHAnsi"/>
          <w:iCs/>
          <w:lang w:val="id-ID"/>
        </w:rPr>
        <w:footnoteReference w:id="18"/>
      </w:r>
      <w:r w:rsidR="00C35AC8" w:rsidRPr="00454F1C">
        <w:rPr>
          <w:rFonts w:cstheme="minorHAnsi"/>
          <w:iCs/>
          <w:lang w:val="id-ID"/>
        </w:rPr>
        <w:t xml:space="preserve"> Lalu banyak perdebatan yang terjadi di masa itu mengenai </w:t>
      </w:r>
      <w:r w:rsidR="00C35AC8" w:rsidRPr="00454F1C">
        <w:rPr>
          <w:rFonts w:cstheme="minorHAnsi"/>
          <w:i/>
          <w:iCs/>
          <w:lang w:val="id-ID"/>
        </w:rPr>
        <w:t>Zarathustra</w:t>
      </w:r>
      <w:r w:rsidR="00C35AC8" w:rsidRPr="00454F1C">
        <w:rPr>
          <w:rFonts w:cstheme="minorHAnsi"/>
          <w:iCs/>
          <w:lang w:val="id-ID"/>
        </w:rPr>
        <w:t xml:space="preserve">. Apa itu </w:t>
      </w:r>
      <w:r w:rsidR="00C35AC8" w:rsidRPr="00454F1C">
        <w:rPr>
          <w:rFonts w:cstheme="minorHAnsi"/>
          <w:i/>
          <w:iCs/>
          <w:lang w:val="id-ID"/>
        </w:rPr>
        <w:t>Zarathustra</w:t>
      </w:r>
      <w:r w:rsidR="00C35AC8" w:rsidRPr="00454F1C">
        <w:rPr>
          <w:rFonts w:cstheme="minorHAnsi"/>
          <w:iCs/>
          <w:lang w:val="id-ID"/>
        </w:rPr>
        <w:t xml:space="preserve"> ? siapa itu </w:t>
      </w:r>
      <w:r w:rsidR="00C35AC8" w:rsidRPr="00454F1C">
        <w:rPr>
          <w:rFonts w:cstheme="minorHAnsi"/>
          <w:i/>
          <w:iCs/>
          <w:lang w:val="id-ID"/>
        </w:rPr>
        <w:t>Zarathustra</w:t>
      </w:r>
      <w:r w:rsidR="00C35AC8" w:rsidRPr="00454F1C">
        <w:rPr>
          <w:rFonts w:cstheme="minorHAnsi"/>
          <w:iCs/>
          <w:lang w:val="id-ID"/>
        </w:rPr>
        <w:t xml:space="preserve"> ? hingga yang lebih mendalam apakah </w:t>
      </w:r>
      <w:r w:rsidR="00C35AC8" w:rsidRPr="00454F1C">
        <w:rPr>
          <w:rFonts w:cstheme="minorHAnsi"/>
          <w:i/>
          <w:iCs/>
          <w:lang w:val="id-ID"/>
        </w:rPr>
        <w:t xml:space="preserve">Zarathustra </w:t>
      </w:r>
      <w:r w:rsidR="00C35AC8" w:rsidRPr="00454F1C">
        <w:rPr>
          <w:rFonts w:cstheme="minorHAnsi"/>
          <w:iCs/>
          <w:lang w:val="id-ID"/>
        </w:rPr>
        <w:t>itu benar-benar ada ?</w:t>
      </w:r>
    </w:p>
    <w:p w:rsidR="00534FDA" w:rsidRPr="00454F1C" w:rsidRDefault="000F62C8" w:rsidP="009727CE">
      <w:pPr>
        <w:spacing w:line="360" w:lineRule="auto"/>
        <w:ind w:firstLine="720"/>
        <w:jc w:val="both"/>
        <w:rPr>
          <w:rFonts w:cstheme="minorHAnsi"/>
          <w:iCs/>
          <w:lang w:val="id-ID"/>
        </w:rPr>
      </w:pPr>
      <w:r w:rsidRPr="00454F1C">
        <w:rPr>
          <w:rFonts w:cstheme="minorHAnsi"/>
          <w:iCs/>
          <w:lang w:val="id-ID"/>
        </w:rPr>
        <w:lastRenderedPageBreak/>
        <w:t xml:space="preserve">Dalam buku </w:t>
      </w:r>
      <w:r w:rsidRPr="00454F1C">
        <w:rPr>
          <w:rFonts w:cstheme="minorHAnsi"/>
          <w:i/>
          <w:iCs/>
          <w:lang w:val="id-ID"/>
        </w:rPr>
        <w:t xml:space="preserve">Nietzsche Zarathustra </w:t>
      </w:r>
      <w:r w:rsidRPr="00454F1C">
        <w:rPr>
          <w:rFonts w:cstheme="minorHAnsi"/>
          <w:iCs/>
          <w:lang w:val="id-ID"/>
        </w:rPr>
        <w:t xml:space="preserve">yang diterjemahkan HB. Jassin menyinggung apa itu </w:t>
      </w:r>
      <w:r w:rsidRPr="00454F1C">
        <w:rPr>
          <w:rFonts w:cstheme="minorHAnsi"/>
          <w:i/>
          <w:iCs/>
          <w:lang w:val="id-ID"/>
        </w:rPr>
        <w:t>Zarathustra</w:t>
      </w:r>
      <w:r w:rsidRPr="00454F1C">
        <w:rPr>
          <w:rFonts w:cstheme="minorHAnsi"/>
          <w:iCs/>
          <w:lang w:val="id-ID"/>
        </w:rPr>
        <w:t>. Dalam pemaparannya Zarasthusra adalah seorang pendiri agama yang ada pada masa Persia kuno dan menuliskan sebuah kita suci yakni Zend Avesta.</w:t>
      </w:r>
      <w:r w:rsidRPr="00454F1C">
        <w:rPr>
          <w:rStyle w:val="FootnoteReference"/>
          <w:rFonts w:cstheme="minorHAnsi"/>
          <w:iCs/>
          <w:lang w:val="id-ID"/>
        </w:rPr>
        <w:footnoteReference w:id="19"/>
      </w:r>
      <w:r w:rsidRPr="00454F1C">
        <w:rPr>
          <w:rFonts w:cstheme="minorHAnsi"/>
          <w:iCs/>
          <w:lang w:val="id-ID"/>
        </w:rPr>
        <w:t xml:space="preserve"> Bagi khalayak umum memahami </w:t>
      </w:r>
      <w:r w:rsidRPr="00454F1C">
        <w:rPr>
          <w:rFonts w:cstheme="minorHAnsi"/>
          <w:i/>
          <w:iCs/>
          <w:lang w:val="id-ID"/>
        </w:rPr>
        <w:t xml:space="preserve">Zarathustra </w:t>
      </w:r>
      <w:r w:rsidRPr="00454F1C">
        <w:rPr>
          <w:rFonts w:cstheme="minorHAnsi"/>
          <w:iCs/>
          <w:lang w:val="id-ID"/>
        </w:rPr>
        <w:t>ialah sebagai kritik Nietzsche pada sebuah kehidupan dengan</w:t>
      </w:r>
      <w:r w:rsidR="00B42987" w:rsidRPr="00454F1C">
        <w:rPr>
          <w:rFonts w:cstheme="minorHAnsi"/>
          <w:iCs/>
          <w:lang w:val="id-ID"/>
        </w:rPr>
        <w:t xml:space="preserve"> syair – syair yang ditulisnya. </w:t>
      </w:r>
      <w:r w:rsidRPr="00454F1C">
        <w:rPr>
          <w:rFonts w:cstheme="minorHAnsi"/>
          <w:iCs/>
          <w:lang w:val="id-ID"/>
        </w:rPr>
        <w:t xml:space="preserve"> </w:t>
      </w:r>
    </w:p>
    <w:p w:rsidR="00E15B8C" w:rsidRPr="00454F1C" w:rsidRDefault="00E15B8C" w:rsidP="009727CE">
      <w:pPr>
        <w:spacing w:line="360" w:lineRule="auto"/>
        <w:ind w:firstLine="720"/>
        <w:jc w:val="both"/>
        <w:rPr>
          <w:rFonts w:cstheme="minorHAnsi"/>
          <w:lang w:val="id-ID"/>
        </w:rPr>
      </w:pPr>
      <w:r w:rsidRPr="00454F1C">
        <w:rPr>
          <w:rFonts w:cstheme="minorHAnsi"/>
          <w:lang w:val="id-ID"/>
        </w:rPr>
        <w:t xml:space="preserve">Menurut Nietzsche bahwa manusia unggul adalah manusia yang selalu siap dala menghadapi segala tantangan, sehingga dalam kondisi apapun tidak pernah mundur dalam melakukan tindakan. </w:t>
      </w:r>
      <w:proofErr w:type="spellStart"/>
      <w:r w:rsidRPr="00454F1C">
        <w:rPr>
          <w:rFonts w:cstheme="minorHAnsi"/>
        </w:rPr>
        <w:t>Manusia</w:t>
      </w:r>
      <w:proofErr w:type="spellEnd"/>
      <w:r w:rsidRPr="00454F1C">
        <w:rPr>
          <w:rFonts w:cstheme="minorHAnsi"/>
        </w:rPr>
        <w:t xml:space="preserve"> </w:t>
      </w:r>
      <w:proofErr w:type="spellStart"/>
      <w:r w:rsidRPr="00454F1C">
        <w:rPr>
          <w:rFonts w:cstheme="minorHAnsi"/>
        </w:rPr>
        <w:t>unggul</w:t>
      </w:r>
      <w:proofErr w:type="spellEnd"/>
      <w:r w:rsidRPr="00454F1C">
        <w:rPr>
          <w:rFonts w:cstheme="minorHAnsi"/>
        </w:rPr>
        <w:t xml:space="preserve"> </w:t>
      </w:r>
      <w:proofErr w:type="spellStart"/>
      <w:r w:rsidRPr="00454F1C">
        <w:rPr>
          <w:rFonts w:cstheme="minorHAnsi"/>
        </w:rPr>
        <w:t>selalu</w:t>
      </w:r>
      <w:proofErr w:type="spellEnd"/>
      <w:r w:rsidRPr="00454F1C">
        <w:rPr>
          <w:rFonts w:cstheme="minorHAnsi"/>
        </w:rPr>
        <w:t xml:space="preserve"> </w:t>
      </w:r>
      <w:proofErr w:type="spellStart"/>
      <w:r w:rsidRPr="00454F1C">
        <w:rPr>
          <w:rFonts w:cstheme="minorHAnsi"/>
        </w:rPr>
        <w:t>mempunyai</w:t>
      </w:r>
      <w:proofErr w:type="spellEnd"/>
      <w:r w:rsidRPr="00454F1C">
        <w:rPr>
          <w:rFonts w:cstheme="minorHAnsi"/>
        </w:rPr>
        <w:t xml:space="preserve"> </w:t>
      </w:r>
      <w:proofErr w:type="spellStart"/>
      <w:r w:rsidRPr="00454F1C">
        <w:rPr>
          <w:rFonts w:cstheme="minorHAnsi"/>
        </w:rPr>
        <w:t>dorongan</w:t>
      </w:r>
      <w:proofErr w:type="spellEnd"/>
      <w:r w:rsidRPr="00454F1C">
        <w:rPr>
          <w:rFonts w:cstheme="minorHAnsi"/>
        </w:rPr>
        <w:t xml:space="preserve"> yang </w:t>
      </w:r>
      <w:proofErr w:type="spellStart"/>
      <w:r w:rsidRPr="00454F1C">
        <w:rPr>
          <w:rFonts w:cstheme="minorHAnsi"/>
        </w:rPr>
        <w:t>kuat</w:t>
      </w:r>
      <w:proofErr w:type="spellEnd"/>
      <w:r w:rsidRPr="00454F1C">
        <w:rPr>
          <w:rFonts w:cstheme="minorHAnsi"/>
        </w:rPr>
        <w:t xml:space="preserve"> </w:t>
      </w:r>
      <w:proofErr w:type="spellStart"/>
      <w:r w:rsidRPr="00454F1C">
        <w:rPr>
          <w:rFonts w:cstheme="minorHAnsi"/>
        </w:rPr>
        <w:t>untuk</w:t>
      </w:r>
      <w:proofErr w:type="spellEnd"/>
      <w:r w:rsidRPr="00454F1C">
        <w:rPr>
          <w:rFonts w:cstheme="minorHAnsi"/>
        </w:rPr>
        <w:t xml:space="preserve"> </w:t>
      </w:r>
      <w:proofErr w:type="spellStart"/>
      <w:r w:rsidRPr="00454F1C">
        <w:rPr>
          <w:rFonts w:cstheme="minorHAnsi"/>
        </w:rPr>
        <w:t>menjadi</w:t>
      </w:r>
      <w:proofErr w:type="spellEnd"/>
      <w:r w:rsidRPr="00454F1C">
        <w:rPr>
          <w:rFonts w:cstheme="minorHAnsi"/>
        </w:rPr>
        <w:t xml:space="preserve"> </w:t>
      </w:r>
      <w:proofErr w:type="spellStart"/>
      <w:r w:rsidRPr="00454F1C">
        <w:rPr>
          <w:rFonts w:cstheme="minorHAnsi"/>
        </w:rPr>
        <w:t>manusia</w:t>
      </w:r>
      <w:proofErr w:type="spellEnd"/>
      <w:r w:rsidRPr="00454F1C">
        <w:rPr>
          <w:rFonts w:cstheme="minorHAnsi"/>
        </w:rPr>
        <w:t xml:space="preserve"> yang </w:t>
      </w:r>
      <w:proofErr w:type="spellStart"/>
      <w:r w:rsidRPr="00454F1C">
        <w:rPr>
          <w:rFonts w:cstheme="minorHAnsi"/>
        </w:rPr>
        <w:t>berkuasa</w:t>
      </w:r>
      <w:proofErr w:type="spellEnd"/>
      <w:r w:rsidRPr="00454F1C">
        <w:rPr>
          <w:rFonts w:cstheme="minorHAnsi"/>
        </w:rPr>
        <w:t xml:space="preserve">, </w:t>
      </w:r>
      <w:r w:rsidRPr="00454F1C">
        <w:rPr>
          <w:rFonts w:cstheme="minorHAnsi"/>
          <w:lang w:val="id-ID"/>
        </w:rPr>
        <w:t>dan semangat dalam mengatasi sebuah persoalan yang ada pada dirinya maupun disekitar.</w:t>
      </w:r>
    </w:p>
    <w:p w:rsidR="00E15B8C" w:rsidRPr="00F7007A" w:rsidRDefault="00E15B8C" w:rsidP="00F7007A">
      <w:pPr>
        <w:spacing w:line="360" w:lineRule="auto"/>
        <w:ind w:firstLine="720"/>
        <w:jc w:val="both"/>
        <w:rPr>
          <w:rFonts w:cstheme="minorHAnsi"/>
          <w:lang w:val="id-ID"/>
        </w:rPr>
      </w:pPr>
      <w:proofErr w:type="spellStart"/>
      <w:r w:rsidRPr="00454F1C">
        <w:rPr>
          <w:rFonts w:eastAsia="Times New Roman" w:cstheme="minorHAnsi"/>
          <w:lang w:eastAsia="id-ID"/>
        </w:rPr>
        <w:t>Dalam</w:t>
      </w:r>
      <w:proofErr w:type="spellEnd"/>
      <w:r w:rsidRPr="00454F1C">
        <w:rPr>
          <w:rFonts w:eastAsia="Times New Roman" w:cstheme="minorHAnsi"/>
          <w:lang w:eastAsia="id-ID"/>
        </w:rPr>
        <w:t xml:space="preserve"> </w:t>
      </w:r>
      <w:r w:rsidRPr="00454F1C">
        <w:rPr>
          <w:rFonts w:eastAsia="Times New Roman" w:cstheme="minorHAnsi"/>
          <w:lang w:val="id-ID" w:eastAsia="id-ID"/>
        </w:rPr>
        <w:t xml:space="preserve">mencapai </w:t>
      </w:r>
      <w:proofErr w:type="spellStart"/>
      <w:r w:rsidRPr="00454F1C">
        <w:rPr>
          <w:rFonts w:eastAsia="Times New Roman" w:cstheme="minorHAnsi"/>
          <w:i/>
          <w:lang w:eastAsia="id-ID"/>
        </w:rPr>
        <w:t>Ubermensch</w:t>
      </w:r>
      <w:proofErr w:type="spellEnd"/>
      <w:r w:rsidRPr="00454F1C">
        <w:rPr>
          <w:rFonts w:eastAsia="Times New Roman" w:cstheme="minorHAnsi"/>
          <w:lang w:eastAsia="id-ID"/>
        </w:rPr>
        <w:t xml:space="preserve"> </w:t>
      </w:r>
      <w:proofErr w:type="spellStart"/>
      <w:r w:rsidRPr="00454F1C">
        <w:rPr>
          <w:rFonts w:eastAsia="Times New Roman" w:cstheme="minorHAnsi"/>
          <w:lang w:eastAsia="id-ID"/>
        </w:rPr>
        <w:t>membutuhkan</w:t>
      </w:r>
      <w:proofErr w:type="spellEnd"/>
      <w:r w:rsidRPr="00454F1C">
        <w:rPr>
          <w:rFonts w:eastAsia="Times New Roman" w:cstheme="minorHAnsi"/>
          <w:lang w:eastAsia="id-ID"/>
        </w:rPr>
        <w:t xml:space="preserve"> </w:t>
      </w:r>
      <w:r w:rsidRPr="00454F1C">
        <w:rPr>
          <w:rFonts w:eastAsia="Times New Roman" w:cstheme="minorHAnsi"/>
          <w:lang w:val="id-ID" w:eastAsia="id-ID"/>
        </w:rPr>
        <w:t xml:space="preserve">sebuah </w:t>
      </w:r>
      <w:proofErr w:type="spellStart"/>
      <w:r w:rsidRPr="00454F1C">
        <w:rPr>
          <w:rFonts w:eastAsia="Times New Roman" w:cstheme="minorHAnsi"/>
          <w:lang w:eastAsia="id-ID"/>
        </w:rPr>
        <w:t>kebebasan</w:t>
      </w:r>
      <w:proofErr w:type="spellEnd"/>
      <w:r w:rsidRPr="00454F1C">
        <w:rPr>
          <w:rFonts w:eastAsia="Times New Roman" w:cstheme="minorHAnsi"/>
          <w:lang w:eastAsia="id-ID"/>
        </w:rPr>
        <w:t xml:space="preserve"> </w:t>
      </w:r>
      <w:proofErr w:type="spellStart"/>
      <w:r w:rsidRPr="00454F1C">
        <w:rPr>
          <w:rFonts w:eastAsia="Times New Roman" w:cstheme="minorHAnsi"/>
          <w:lang w:eastAsia="id-ID"/>
        </w:rPr>
        <w:t>dan</w:t>
      </w:r>
      <w:proofErr w:type="spellEnd"/>
      <w:r w:rsidRPr="00454F1C">
        <w:rPr>
          <w:rFonts w:eastAsia="Times New Roman" w:cstheme="minorHAnsi"/>
          <w:lang w:eastAsia="id-ID"/>
        </w:rPr>
        <w:t xml:space="preserve"> </w:t>
      </w:r>
      <w:proofErr w:type="spellStart"/>
      <w:r w:rsidRPr="00454F1C">
        <w:rPr>
          <w:rFonts w:eastAsia="Times New Roman" w:cstheme="minorHAnsi"/>
          <w:lang w:eastAsia="id-ID"/>
        </w:rPr>
        <w:t>keinginan</w:t>
      </w:r>
      <w:proofErr w:type="spellEnd"/>
      <w:r w:rsidRPr="00454F1C">
        <w:rPr>
          <w:rFonts w:eastAsia="Times New Roman" w:cstheme="minorHAnsi"/>
          <w:lang w:eastAsia="id-ID"/>
        </w:rPr>
        <w:t xml:space="preserve"> </w:t>
      </w:r>
      <w:proofErr w:type="spellStart"/>
      <w:r w:rsidRPr="00454F1C">
        <w:rPr>
          <w:rFonts w:eastAsia="Times New Roman" w:cstheme="minorHAnsi"/>
          <w:lang w:eastAsia="id-ID"/>
        </w:rPr>
        <w:t>untuk</w:t>
      </w:r>
      <w:proofErr w:type="spellEnd"/>
      <w:r w:rsidRPr="00454F1C">
        <w:rPr>
          <w:rFonts w:eastAsia="Times New Roman" w:cstheme="minorHAnsi"/>
          <w:lang w:eastAsia="id-ID"/>
        </w:rPr>
        <w:t xml:space="preserve"> </w:t>
      </w:r>
      <w:proofErr w:type="spellStart"/>
      <w:r w:rsidRPr="00454F1C">
        <w:rPr>
          <w:rFonts w:eastAsia="Times New Roman" w:cstheme="minorHAnsi"/>
          <w:lang w:eastAsia="id-ID"/>
        </w:rPr>
        <w:t>berkuasa</w:t>
      </w:r>
      <w:proofErr w:type="spellEnd"/>
      <w:r w:rsidRPr="00454F1C">
        <w:rPr>
          <w:rFonts w:eastAsia="Times New Roman" w:cstheme="minorHAnsi"/>
          <w:lang w:eastAsia="id-ID"/>
        </w:rPr>
        <w:t xml:space="preserve">. </w:t>
      </w:r>
      <w:proofErr w:type="spellStart"/>
      <w:r w:rsidRPr="00454F1C">
        <w:rPr>
          <w:rFonts w:eastAsia="Times New Roman" w:cstheme="minorHAnsi"/>
          <w:lang w:eastAsia="id-ID"/>
        </w:rPr>
        <w:t>Untuk</w:t>
      </w:r>
      <w:proofErr w:type="spellEnd"/>
      <w:r w:rsidRPr="00454F1C">
        <w:rPr>
          <w:rFonts w:eastAsia="Times New Roman" w:cstheme="minorHAnsi"/>
          <w:lang w:eastAsia="id-ID"/>
        </w:rPr>
        <w:t xml:space="preserve"> </w:t>
      </w:r>
      <w:proofErr w:type="spellStart"/>
      <w:r w:rsidRPr="00454F1C">
        <w:rPr>
          <w:rFonts w:eastAsia="Times New Roman" w:cstheme="minorHAnsi"/>
          <w:lang w:eastAsia="id-ID"/>
        </w:rPr>
        <w:t>menjadi</w:t>
      </w:r>
      <w:proofErr w:type="spellEnd"/>
      <w:r w:rsidRPr="00454F1C">
        <w:rPr>
          <w:rFonts w:eastAsia="Times New Roman" w:cstheme="minorHAnsi"/>
          <w:lang w:eastAsia="id-ID"/>
        </w:rPr>
        <w:t xml:space="preserve"> </w:t>
      </w:r>
      <w:r w:rsidRPr="00454F1C">
        <w:rPr>
          <w:rFonts w:eastAsia="Times New Roman" w:cstheme="minorHAnsi"/>
          <w:lang w:val="id-ID" w:eastAsia="id-ID"/>
        </w:rPr>
        <w:t xml:space="preserve">tolak ukur </w:t>
      </w:r>
      <w:proofErr w:type="spellStart"/>
      <w:r w:rsidRPr="00454F1C">
        <w:rPr>
          <w:rFonts w:eastAsia="Times New Roman" w:cstheme="minorHAnsi"/>
          <w:lang w:eastAsia="id-ID"/>
        </w:rPr>
        <w:t>keberhasilan</w:t>
      </w:r>
      <w:proofErr w:type="spellEnd"/>
      <w:r w:rsidRPr="00454F1C">
        <w:rPr>
          <w:rFonts w:eastAsia="Times New Roman" w:cstheme="minorHAnsi"/>
          <w:lang w:eastAsia="id-ID"/>
        </w:rPr>
        <w:t xml:space="preserve"> </w:t>
      </w:r>
      <w:proofErr w:type="spellStart"/>
      <w:r w:rsidRPr="00454F1C">
        <w:rPr>
          <w:rFonts w:eastAsia="Times New Roman" w:cstheme="minorHAnsi"/>
          <w:lang w:eastAsia="id-ID"/>
        </w:rPr>
        <w:t>adalah</w:t>
      </w:r>
      <w:proofErr w:type="spellEnd"/>
      <w:r w:rsidRPr="00454F1C">
        <w:rPr>
          <w:rFonts w:eastAsia="Times New Roman" w:cstheme="minorHAnsi"/>
          <w:lang w:eastAsia="id-ID"/>
        </w:rPr>
        <w:t xml:space="preserve"> </w:t>
      </w:r>
      <w:proofErr w:type="spellStart"/>
      <w:r w:rsidRPr="00454F1C">
        <w:rPr>
          <w:rFonts w:eastAsia="Times New Roman" w:cstheme="minorHAnsi"/>
          <w:lang w:eastAsia="id-ID"/>
        </w:rPr>
        <w:t>perasaan</w:t>
      </w:r>
      <w:proofErr w:type="spellEnd"/>
      <w:r w:rsidRPr="00454F1C">
        <w:rPr>
          <w:rFonts w:eastAsia="Times New Roman" w:cstheme="minorHAnsi"/>
          <w:lang w:eastAsia="id-ID"/>
        </w:rPr>
        <w:t xml:space="preserve"> </w:t>
      </w:r>
      <w:proofErr w:type="spellStart"/>
      <w:proofErr w:type="gramStart"/>
      <w:r w:rsidRPr="00454F1C">
        <w:rPr>
          <w:rFonts w:eastAsia="Times New Roman" w:cstheme="minorHAnsi"/>
          <w:lang w:eastAsia="id-ID"/>
        </w:rPr>
        <w:t>akan</w:t>
      </w:r>
      <w:proofErr w:type="spellEnd"/>
      <w:proofErr w:type="gramEnd"/>
      <w:r w:rsidRPr="00454F1C">
        <w:rPr>
          <w:rFonts w:eastAsia="Times New Roman" w:cstheme="minorHAnsi"/>
          <w:lang w:eastAsia="id-ID"/>
        </w:rPr>
        <w:t xml:space="preserve"> </w:t>
      </w:r>
      <w:proofErr w:type="spellStart"/>
      <w:r w:rsidRPr="00454F1C">
        <w:rPr>
          <w:rFonts w:eastAsia="Times New Roman" w:cstheme="minorHAnsi"/>
          <w:lang w:eastAsia="id-ID"/>
        </w:rPr>
        <w:t>bertambahnya</w:t>
      </w:r>
      <w:proofErr w:type="spellEnd"/>
      <w:r w:rsidRPr="00454F1C">
        <w:rPr>
          <w:rFonts w:eastAsia="Times New Roman" w:cstheme="minorHAnsi"/>
          <w:lang w:eastAsia="id-ID"/>
        </w:rPr>
        <w:t xml:space="preserve"> </w:t>
      </w:r>
      <w:proofErr w:type="spellStart"/>
      <w:r w:rsidRPr="00454F1C">
        <w:rPr>
          <w:rFonts w:eastAsia="Times New Roman" w:cstheme="minorHAnsi"/>
          <w:lang w:eastAsia="id-ID"/>
        </w:rPr>
        <w:t>kekuasaan</w:t>
      </w:r>
      <w:proofErr w:type="spellEnd"/>
      <w:r w:rsidRPr="00454F1C">
        <w:rPr>
          <w:rFonts w:eastAsia="Times New Roman" w:cstheme="minorHAnsi"/>
          <w:lang w:eastAsia="id-ID"/>
        </w:rPr>
        <w:t xml:space="preserve">. </w:t>
      </w:r>
      <w:proofErr w:type="spellStart"/>
      <w:r w:rsidRPr="00454F1C">
        <w:rPr>
          <w:rFonts w:eastAsia="Times New Roman" w:cstheme="minorHAnsi"/>
          <w:lang w:eastAsia="id-ID"/>
        </w:rPr>
        <w:t>Namun</w:t>
      </w:r>
      <w:proofErr w:type="spellEnd"/>
      <w:r w:rsidRPr="00454F1C">
        <w:rPr>
          <w:rFonts w:eastAsia="Times New Roman" w:cstheme="minorHAnsi"/>
          <w:lang w:eastAsia="id-ID"/>
        </w:rPr>
        <w:t xml:space="preserve"> </w:t>
      </w:r>
      <w:proofErr w:type="spellStart"/>
      <w:r w:rsidRPr="00454F1C">
        <w:rPr>
          <w:rFonts w:eastAsia="Times New Roman" w:cstheme="minorHAnsi"/>
          <w:lang w:eastAsia="id-ID"/>
        </w:rPr>
        <w:t>demikian</w:t>
      </w:r>
      <w:proofErr w:type="spellEnd"/>
      <w:r w:rsidRPr="00454F1C">
        <w:rPr>
          <w:rFonts w:eastAsia="Times New Roman" w:cstheme="minorHAnsi"/>
          <w:lang w:eastAsia="id-ID"/>
        </w:rPr>
        <w:t xml:space="preserve"> </w:t>
      </w:r>
      <w:proofErr w:type="spellStart"/>
      <w:r w:rsidRPr="00454F1C">
        <w:rPr>
          <w:rFonts w:eastAsia="Times New Roman" w:cstheme="minorHAnsi"/>
          <w:lang w:eastAsia="id-ID"/>
        </w:rPr>
        <w:t>tetap</w:t>
      </w:r>
      <w:proofErr w:type="spellEnd"/>
      <w:r w:rsidRPr="00454F1C">
        <w:rPr>
          <w:rFonts w:eastAsia="Times New Roman" w:cstheme="minorHAnsi"/>
          <w:lang w:eastAsia="id-ID"/>
        </w:rPr>
        <w:t xml:space="preserve"> </w:t>
      </w:r>
      <w:proofErr w:type="spellStart"/>
      <w:r w:rsidRPr="00454F1C">
        <w:rPr>
          <w:rFonts w:eastAsia="Times New Roman" w:cstheme="minorHAnsi"/>
          <w:lang w:eastAsia="id-ID"/>
        </w:rPr>
        <w:t>saja</w:t>
      </w:r>
      <w:proofErr w:type="spellEnd"/>
      <w:r w:rsidRPr="00454F1C">
        <w:rPr>
          <w:rFonts w:eastAsia="Times New Roman" w:cstheme="minorHAnsi"/>
          <w:lang w:eastAsia="id-ID"/>
        </w:rPr>
        <w:t xml:space="preserve"> </w:t>
      </w:r>
      <w:proofErr w:type="spellStart"/>
      <w:r w:rsidRPr="00454F1C">
        <w:rPr>
          <w:rFonts w:eastAsia="Times New Roman" w:cstheme="minorHAnsi"/>
          <w:lang w:eastAsia="id-ID"/>
        </w:rPr>
        <w:t>Ubermensch</w:t>
      </w:r>
      <w:proofErr w:type="spellEnd"/>
      <w:r w:rsidRPr="00454F1C">
        <w:rPr>
          <w:rFonts w:eastAsia="Times New Roman" w:cstheme="minorHAnsi"/>
          <w:lang w:eastAsia="id-ID"/>
        </w:rPr>
        <w:t xml:space="preserve"> </w:t>
      </w:r>
      <w:proofErr w:type="spellStart"/>
      <w:r w:rsidRPr="00454F1C">
        <w:rPr>
          <w:rFonts w:eastAsia="Times New Roman" w:cstheme="minorHAnsi"/>
          <w:lang w:eastAsia="id-ID"/>
        </w:rPr>
        <w:t>hanya</w:t>
      </w:r>
      <w:proofErr w:type="spellEnd"/>
      <w:r w:rsidRPr="00454F1C">
        <w:rPr>
          <w:rFonts w:eastAsia="Times New Roman" w:cstheme="minorHAnsi"/>
          <w:lang w:eastAsia="id-ID"/>
        </w:rPr>
        <w:t xml:space="preserve"> </w:t>
      </w:r>
      <w:proofErr w:type="spellStart"/>
      <w:r w:rsidRPr="00454F1C">
        <w:rPr>
          <w:rFonts w:eastAsia="Times New Roman" w:cstheme="minorHAnsi"/>
          <w:lang w:eastAsia="id-ID"/>
        </w:rPr>
        <w:t>dapat</w:t>
      </w:r>
      <w:proofErr w:type="spellEnd"/>
      <w:r w:rsidRPr="00454F1C">
        <w:rPr>
          <w:rFonts w:eastAsia="Times New Roman" w:cstheme="minorHAnsi"/>
          <w:lang w:eastAsia="id-ID"/>
        </w:rPr>
        <w:t xml:space="preserve"> </w:t>
      </w:r>
      <w:proofErr w:type="spellStart"/>
      <w:r w:rsidRPr="00454F1C">
        <w:rPr>
          <w:rFonts w:eastAsia="Times New Roman" w:cstheme="minorHAnsi"/>
          <w:lang w:eastAsia="id-ID"/>
        </w:rPr>
        <w:t>dicapai</w:t>
      </w:r>
      <w:proofErr w:type="spellEnd"/>
      <w:r w:rsidRPr="00454F1C">
        <w:rPr>
          <w:rFonts w:eastAsia="Times New Roman" w:cstheme="minorHAnsi"/>
          <w:lang w:eastAsia="id-ID"/>
        </w:rPr>
        <w:t xml:space="preserve"> </w:t>
      </w:r>
      <w:proofErr w:type="spellStart"/>
      <w:r w:rsidRPr="00454F1C">
        <w:rPr>
          <w:rFonts w:eastAsia="Times New Roman" w:cstheme="minorHAnsi"/>
          <w:lang w:eastAsia="id-ID"/>
        </w:rPr>
        <w:t>dengan</w:t>
      </w:r>
      <w:proofErr w:type="spellEnd"/>
      <w:r w:rsidRPr="00454F1C">
        <w:rPr>
          <w:rFonts w:eastAsia="Times New Roman" w:cstheme="minorHAnsi"/>
          <w:lang w:eastAsia="id-ID"/>
        </w:rPr>
        <w:t xml:space="preserve"> </w:t>
      </w:r>
      <w:proofErr w:type="spellStart"/>
      <w:r w:rsidRPr="00454F1C">
        <w:rPr>
          <w:rFonts w:eastAsia="Times New Roman" w:cstheme="minorHAnsi"/>
          <w:lang w:eastAsia="id-ID"/>
        </w:rPr>
        <w:t>kemampuan</w:t>
      </w:r>
      <w:proofErr w:type="spellEnd"/>
      <w:r w:rsidRPr="00454F1C">
        <w:rPr>
          <w:rFonts w:eastAsia="Times New Roman" w:cstheme="minorHAnsi"/>
          <w:lang w:eastAsia="id-ID"/>
        </w:rPr>
        <w:t xml:space="preserve"> yang </w:t>
      </w:r>
      <w:proofErr w:type="spellStart"/>
      <w:r w:rsidRPr="00454F1C">
        <w:rPr>
          <w:rFonts w:eastAsia="Times New Roman" w:cstheme="minorHAnsi"/>
          <w:lang w:eastAsia="id-ID"/>
        </w:rPr>
        <w:t>dimiliki</w:t>
      </w:r>
      <w:proofErr w:type="spellEnd"/>
      <w:r w:rsidRPr="00454F1C">
        <w:rPr>
          <w:rFonts w:eastAsia="Times New Roman" w:cstheme="minorHAnsi"/>
          <w:lang w:eastAsia="id-ID"/>
        </w:rPr>
        <w:t xml:space="preserve"> </w:t>
      </w:r>
      <w:proofErr w:type="spellStart"/>
      <w:r w:rsidRPr="00454F1C">
        <w:rPr>
          <w:rFonts w:eastAsia="Times New Roman" w:cstheme="minorHAnsi"/>
          <w:lang w:eastAsia="id-ID"/>
        </w:rPr>
        <w:t>manusia</w:t>
      </w:r>
      <w:proofErr w:type="spellEnd"/>
      <w:r w:rsidRPr="00454F1C">
        <w:rPr>
          <w:rFonts w:eastAsia="Times New Roman" w:cstheme="minorHAnsi"/>
          <w:lang w:eastAsia="id-ID"/>
        </w:rPr>
        <w:t xml:space="preserve"> </w:t>
      </w:r>
      <w:proofErr w:type="spellStart"/>
      <w:r w:rsidRPr="00454F1C">
        <w:rPr>
          <w:rFonts w:eastAsia="Times New Roman" w:cstheme="minorHAnsi"/>
          <w:lang w:eastAsia="id-ID"/>
        </w:rPr>
        <w:t>secara</w:t>
      </w:r>
      <w:proofErr w:type="spellEnd"/>
      <w:r w:rsidRPr="00454F1C">
        <w:rPr>
          <w:rFonts w:eastAsia="Times New Roman" w:cstheme="minorHAnsi"/>
          <w:lang w:eastAsia="id-ID"/>
        </w:rPr>
        <w:t xml:space="preserve"> individual</w:t>
      </w:r>
      <w:r w:rsidRPr="00454F1C">
        <w:rPr>
          <w:rFonts w:eastAsia="Times New Roman" w:cstheme="minorHAnsi"/>
          <w:lang w:val="id-ID" w:eastAsia="id-ID"/>
        </w:rPr>
        <w:t xml:space="preserve">. Konsep </w:t>
      </w:r>
      <w:proofErr w:type="spellStart"/>
      <w:r w:rsidRPr="00454F1C">
        <w:rPr>
          <w:rFonts w:eastAsia="Times New Roman" w:cstheme="minorHAnsi"/>
          <w:lang w:eastAsia="id-ID"/>
        </w:rPr>
        <w:t>Ubermensch</w:t>
      </w:r>
      <w:proofErr w:type="spellEnd"/>
      <w:r w:rsidRPr="00454F1C">
        <w:rPr>
          <w:rFonts w:eastAsia="Times New Roman" w:cstheme="minorHAnsi"/>
          <w:lang w:eastAsia="id-ID"/>
        </w:rPr>
        <w:t xml:space="preserve"> </w:t>
      </w:r>
      <w:r w:rsidRPr="00454F1C">
        <w:rPr>
          <w:rFonts w:eastAsia="Times New Roman" w:cstheme="minorHAnsi"/>
          <w:lang w:val="id-ID" w:eastAsia="id-ID"/>
        </w:rPr>
        <w:t xml:space="preserve">selaras dengan apa </w:t>
      </w:r>
      <w:r w:rsidRPr="00454F1C">
        <w:rPr>
          <w:rFonts w:eastAsia="Times New Roman" w:cstheme="minorHAnsi"/>
          <w:lang w:eastAsia="id-ID"/>
        </w:rPr>
        <w:t xml:space="preserve">yang </w:t>
      </w:r>
      <w:proofErr w:type="spellStart"/>
      <w:r w:rsidRPr="00454F1C">
        <w:rPr>
          <w:rFonts w:eastAsia="Times New Roman" w:cstheme="minorHAnsi"/>
          <w:lang w:eastAsia="id-ID"/>
        </w:rPr>
        <w:t>diungkapkan</w:t>
      </w:r>
      <w:proofErr w:type="spellEnd"/>
      <w:r w:rsidRPr="00454F1C">
        <w:rPr>
          <w:rFonts w:eastAsia="Times New Roman" w:cstheme="minorHAnsi"/>
          <w:lang w:eastAsia="id-ID"/>
        </w:rPr>
        <w:t xml:space="preserve"> </w:t>
      </w:r>
      <w:proofErr w:type="spellStart"/>
      <w:r w:rsidRPr="00454F1C">
        <w:rPr>
          <w:rFonts w:eastAsia="Times New Roman" w:cstheme="minorHAnsi"/>
          <w:lang w:eastAsia="id-ID"/>
        </w:rPr>
        <w:t>oleh</w:t>
      </w:r>
      <w:proofErr w:type="spellEnd"/>
      <w:r w:rsidRPr="00454F1C">
        <w:rPr>
          <w:rFonts w:eastAsia="Times New Roman" w:cstheme="minorHAnsi"/>
          <w:lang w:eastAsia="id-ID"/>
        </w:rPr>
        <w:t xml:space="preserve"> Curt </w:t>
      </w:r>
      <w:proofErr w:type="spellStart"/>
      <w:r w:rsidRPr="00454F1C">
        <w:rPr>
          <w:rFonts w:eastAsia="Times New Roman" w:cstheme="minorHAnsi"/>
          <w:lang w:eastAsia="id-ID"/>
        </w:rPr>
        <w:t>Friedlin</w:t>
      </w:r>
      <w:proofErr w:type="spellEnd"/>
      <w:r w:rsidRPr="00454F1C">
        <w:rPr>
          <w:rFonts w:eastAsia="Times New Roman" w:cstheme="minorHAnsi"/>
          <w:lang w:eastAsia="id-ID"/>
        </w:rPr>
        <w:t xml:space="preserve"> </w:t>
      </w:r>
      <w:proofErr w:type="spellStart"/>
      <w:r w:rsidRPr="00454F1C">
        <w:rPr>
          <w:rFonts w:eastAsia="Times New Roman" w:cstheme="minorHAnsi"/>
          <w:lang w:eastAsia="id-ID"/>
        </w:rPr>
        <w:t>yaitu</w:t>
      </w:r>
      <w:proofErr w:type="spellEnd"/>
      <w:r w:rsidRPr="00454F1C">
        <w:rPr>
          <w:rFonts w:eastAsia="Times New Roman" w:cstheme="minorHAnsi"/>
          <w:lang w:eastAsia="id-ID"/>
        </w:rPr>
        <w:t xml:space="preserve">, </w:t>
      </w:r>
      <w:proofErr w:type="spellStart"/>
      <w:r w:rsidRPr="00454F1C">
        <w:rPr>
          <w:rFonts w:eastAsia="Times New Roman" w:cstheme="minorHAnsi"/>
          <w:lang w:eastAsia="id-ID"/>
        </w:rPr>
        <w:t>kemungkinan</w:t>
      </w:r>
      <w:proofErr w:type="spellEnd"/>
      <w:r w:rsidRPr="00454F1C">
        <w:rPr>
          <w:rFonts w:eastAsia="Times New Roman" w:cstheme="minorHAnsi"/>
          <w:lang w:eastAsia="id-ID"/>
        </w:rPr>
        <w:t xml:space="preserve"> paling optimal </w:t>
      </w:r>
      <w:proofErr w:type="spellStart"/>
      <w:r w:rsidRPr="00454F1C">
        <w:rPr>
          <w:rFonts w:eastAsia="Times New Roman" w:cstheme="minorHAnsi"/>
          <w:lang w:eastAsia="id-ID"/>
        </w:rPr>
        <w:t>bagi</w:t>
      </w:r>
      <w:proofErr w:type="spellEnd"/>
      <w:r w:rsidRPr="00454F1C">
        <w:rPr>
          <w:rFonts w:eastAsia="Times New Roman" w:cstheme="minorHAnsi"/>
          <w:lang w:eastAsia="id-ID"/>
        </w:rPr>
        <w:t xml:space="preserve"> </w:t>
      </w:r>
      <w:proofErr w:type="spellStart"/>
      <w:r w:rsidRPr="00454F1C">
        <w:rPr>
          <w:rFonts w:eastAsia="Times New Roman" w:cstheme="minorHAnsi"/>
          <w:lang w:eastAsia="id-ID"/>
        </w:rPr>
        <w:t>seseorang</w:t>
      </w:r>
      <w:proofErr w:type="spellEnd"/>
      <w:r w:rsidRPr="00454F1C">
        <w:rPr>
          <w:rFonts w:eastAsia="Times New Roman" w:cstheme="minorHAnsi"/>
          <w:lang w:eastAsia="id-ID"/>
        </w:rPr>
        <w:t xml:space="preserve"> </w:t>
      </w:r>
      <w:proofErr w:type="spellStart"/>
      <w:r w:rsidRPr="00454F1C">
        <w:rPr>
          <w:rFonts w:eastAsia="Times New Roman" w:cstheme="minorHAnsi"/>
          <w:lang w:eastAsia="id-ID"/>
        </w:rPr>
        <w:t>diwaktu</w:t>
      </w:r>
      <w:proofErr w:type="spellEnd"/>
      <w:r w:rsidRPr="00454F1C">
        <w:rPr>
          <w:rFonts w:eastAsia="Times New Roman" w:cstheme="minorHAnsi"/>
          <w:lang w:eastAsia="id-ID"/>
        </w:rPr>
        <w:t xml:space="preserve"> </w:t>
      </w:r>
      <w:proofErr w:type="spellStart"/>
      <w:r w:rsidRPr="00454F1C">
        <w:rPr>
          <w:rFonts w:eastAsia="Times New Roman" w:cstheme="minorHAnsi"/>
          <w:lang w:eastAsia="id-ID"/>
        </w:rPr>
        <w:t>sekarang</w:t>
      </w:r>
      <w:proofErr w:type="spellEnd"/>
      <w:r w:rsidRPr="00454F1C">
        <w:rPr>
          <w:rFonts w:eastAsia="Times New Roman" w:cstheme="minorHAnsi"/>
          <w:lang w:eastAsia="id-ID"/>
        </w:rPr>
        <w:t xml:space="preserve">, </w:t>
      </w:r>
      <w:proofErr w:type="spellStart"/>
      <w:r w:rsidRPr="00454F1C">
        <w:rPr>
          <w:rFonts w:eastAsia="Times New Roman" w:cstheme="minorHAnsi"/>
          <w:lang w:eastAsia="id-ID"/>
        </w:rPr>
        <w:t>dan</w:t>
      </w:r>
      <w:proofErr w:type="spellEnd"/>
      <w:r w:rsidRPr="00454F1C">
        <w:rPr>
          <w:rFonts w:eastAsia="Times New Roman" w:cstheme="minorHAnsi"/>
          <w:lang w:eastAsia="id-ID"/>
        </w:rPr>
        <w:t xml:space="preserve"> </w:t>
      </w:r>
      <w:proofErr w:type="spellStart"/>
      <w:r w:rsidRPr="00454F1C">
        <w:rPr>
          <w:rFonts w:eastAsia="Times New Roman" w:cstheme="minorHAnsi"/>
          <w:lang w:eastAsia="id-ID"/>
        </w:rPr>
        <w:t>bukanlah</w:t>
      </w:r>
      <w:proofErr w:type="spellEnd"/>
      <w:r w:rsidRPr="00454F1C">
        <w:rPr>
          <w:rFonts w:eastAsia="Times New Roman" w:cstheme="minorHAnsi"/>
          <w:lang w:eastAsia="id-ID"/>
        </w:rPr>
        <w:t xml:space="preserve"> </w:t>
      </w:r>
      <w:proofErr w:type="spellStart"/>
      <w:r w:rsidRPr="00454F1C">
        <w:rPr>
          <w:rFonts w:eastAsia="Times New Roman" w:cstheme="minorHAnsi"/>
          <w:lang w:eastAsia="id-ID"/>
        </w:rPr>
        <w:t>tingkat</w:t>
      </w:r>
      <w:proofErr w:type="spellEnd"/>
      <w:r w:rsidRPr="00454F1C">
        <w:rPr>
          <w:rFonts w:eastAsia="Times New Roman" w:cstheme="minorHAnsi"/>
          <w:lang w:eastAsia="id-ID"/>
        </w:rPr>
        <w:t xml:space="preserve"> </w:t>
      </w:r>
      <w:proofErr w:type="spellStart"/>
      <w:r w:rsidRPr="00454F1C">
        <w:rPr>
          <w:rFonts w:eastAsia="Times New Roman" w:cstheme="minorHAnsi"/>
          <w:lang w:eastAsia="id-ID"/>
        </w:rPr>
        <w:t>perkembangan</w:t>
      </w:r>
      <w:proofErr w:type="spellEnd"/>
      <w:r w:rsidRPr="00454F1C">
        <w:rPr>
          <w:rFonts w:eastAsia="Times New Roman" w:cstheme="minorHAnsi"/>
          <w:lang w:eastAsia="id-ID"/>
        </w:rPr>
        <w:t xml:space="preserve"> yang </w:t>
      </w:r>
      <w:proofErr w:type="spellStart"/>
      <w:r w:rsidRPr="00454F1C">
        <w:rPr>
          <w:rFonts w:eastAsia="Times New Roman" w:cstheme="minorHAnsi"/>
          <w:lang w:eastAsia="id-ID"/>
        </w:rPr>
        <w:t>berada</w:t>
      </w:r>
      <w:proofErr w:type="spellEnd"/>
      <w:r w:rsidRPr="00454F1C">
        <w:rPr>
          <w:rFonts w:eastAsia="Times New Roman" w:cstheme="minorHAnsi"/>
          <w:lang w:eastAsia="id-ID"/>
        </w:rPr>
        <w:t xml:space="preserve"> </w:t>
      </w:r>
      <w:proofErr w:type="spellStart"/>
      <w:r w:rsidRPr="00454F1C">
        <w:rPr>
          <w:rFonts w:eastAsia="Times New Roman" w:cstheme="minorHAnsi"/>
          <w:lang w:eastAsia="id-ID"/>
        </w:rPr>
        <w:t>jauh</w:t>
      </w:r>
      <w:proofErr w:type="spellEnd"/>
      <w:r w:rsidRPr="00454F1C">
        <w:rPr>
          <w:rFonts w:eastAsia="Times New Roman" w:cstheme="minorHAnsi"/>
          <w:lang w:eastAsia="id-ID"/>
        </w:rPr>
        <w:t xml:space="preserve"> di </w:t>
      </w:r>
      <w:proofErr w:type="spellStart"/>
      <w:r w:rsidRPr="00454F1C">
        <w:rPr>
          <w:rFonts w:eastAsia="Times New Roman" w:cstheme="minorHAnsi"/>
          <w:lang w:eastAsia="id-ID"/>
        </w:rPr>
        <w:t>depan</w:t>
      </w:r>
      <w:proofErr w:type="spellEnd"/>
      <w:r w:rsidRPr="00454F1C">
        <w:rPr>
          <w:rFonts w:cstheme="minorHAnsi"/>
          <w:lang w:val="id-ID"/>
        </w:rPr>
        <w:t>.</w:t>
      </w:r>
      <w:r w:rsidRPr="00454F1C">
        <w:rPr>
          <w:rStyle w:val="FootnoteReference"/>
          <w:rFonts w:cstheme="minorHAnsi"/>
        </w:rPr>
        <w:footnoteReference w:id="20"/>
      </w:r>
      <w:r w:rsidRPr="00454F1C">
        <w:rPr>
          <w:rFonts w:cstheme="minorHAnsi"/>
          <w:lang w:val="id-ID"/>
        </w:rPr>
        <w:t xml:space="preserve"> </w:t>
      </w:r>
      <w:proofErr w:type="spellStart"/>
      <w:r w:rsidRPr="00454F1C">
        <w:rPr>
          <w:rFonts w:cstheme="minorHAnsi"/>
          <w:i/>
        </w:rPr>
        <w:t>Ubermensch</w:t>
      </w:r>
      <w:proofErr w:type="spellEnd"/>
      <w:r w:rsidRPr="00454F1C">
        <w:rPr>
          <w:rFonts w:cstheme="minorHAnsi"/>
        </w:rPr>
        <w:t xml:space="preserve"> </w:t>
      </w:r>
      <w:proofErr w:type="spellStart"/>
      <w:r w:rsidRPr="00454F1C">
        <w:rPr>
          <w:rFonts w:cstheme="minorHAnsi"/>
        </w:rPr>
        <w:t>adalah</w:t>
      </w:r>
      <w:proofErr w:type="spellEnd"/>
      <w:r w:rsidRPr="00454F1C">
        <w:rPr>
          <w:rFonts w:cstheme="minorHAnsi"/>
        </w:rPr>
        <w:t xml:space="preserve">  </w:t>
      </w:r>
      <w:proofErr w:type="spellStart"/>
      <w:r w:rsidRPr="00454F1C">
        <w:rPr>
          <w:rFonts w:cstheme="minorHAnsi"/>
        </w:rPr>
        <w:t>cara</w:t>
      </w:r>
      <w:proofErr w:type="spellEnd"/>
      <w:r w:rsidRPr="00454F1C">
        <w:rPr>
          <w:rFonts w:cstheme="minorHAnsi"/>
        </w:rPr>
        <w:t xml:space="preserve">  </w:t>
      </w:r>
      <w:proofErr w:type="spellStart"/>
      <w:r w:rsidRPr="00454F1C">
        <w:rPr>
          <w:rFonts w:cstheme="minorHAnsi"/>
        </w:rPr>
        <w:t>manusia</w:t>
      </w:r>
      <w:proofErr w:type="spellEnd"/>
      <w:r w:rsidRPr="00454F1C">
        <w:rPr>
          <w:rFonts w:cstheme="minorHAnsi"/>
        </w:rPr>
        <w:t xml:space="preserve">  </w:t>
      </w:r>
      <w:proofErr w:type="spellStart"/>
      <w:r w:rsidRPr="00454F1C">
        <w:rPr>
          <w:rFonts w:cstheme="minorHAnsi"/>
        </w:rPr>
        <w:t>memberikan</w:t>
      </w:r>
      <w:proofErr w:type="spellEnd"/>
      <w:r w:rsidRPr="00454F1C">
        <w:rPr>
          <w:rFonts w:cstheme="minorHAnsi"/>
        </w:rPr>
        <w:t xml:space="preserve">  </w:t>
      </w:r>
      <w:proofErr w:type="spellStart"/>
      <w:r w:rsidRPr="00454F1C">
        <w:rPr>
          <w:rFonts w:cstheme="minorHAnsi"/>
        </w:rPr>
        <w:t>nilai</w:t>
      </w:r>
      <w:proofErr w:type="spellEnd"/>
      <w:r w:rsidRPr="00454F1C">
        <w:rPr>
          <w:rFonts w:cstheme="minorHAnsi"/>
        </w:rPr>
        <w:t xml:space="preserve">  </w:t>
      </w:r>
      <w:proofErr w:type="spellStart"/>
      <w:r w:rsidRPr="00454F1C">
        <w:rPr>
          <w:rFonts w:cstheme="minorHAnsi"/>
        </w:rPr>
        <w:t>pada</w:t>
      </w:r>
      <w:proofErr w:type="spellEnd"/>
      <w:r w:rsidRPr="00454F1C">
        <w:rPr>
          <w:rFonts w:cstheme="minorHAnsi"/>
        </w:rPr>
        <w:t xml:space="preserve">  </w:t>
      </w:r>
      <w:proofErr w:type="spellStart"/>
      <w:r w:rsidRPr="00454F1C">
        <w:rPr>
          <w:rFonts w:cstheme="minorHAnsi"/>
        </w:rPr>
        <w:t>dirinya</w:t>
      </w:r>
      <w:proofErr w:type="spellEnd"/>
      <w:r w:rsidRPr="00454F1C">
        <w:rPr>
          <w:rFonts w:cstheme="minorHAnsi"/>
        </w:rPr>
        <w:t xml:space="preserve">  </w:t>
      </w:r>
      <w:proofErr w:type="spellStart"/>
      <w:r w:rsidRPr="00454F1C">
        <w:rPr>
          <w:rFonts w:cstheme="minorHAnsi"/>
        </w:rPr>
        <w:t>sendiri</w:t>
      </w:r>
      <w:proofErr w:type="spellEnd"/>
      <w:r w:rsidRPr="00454F1C">
        <w:rPr>
          <w:rFonts w:cstheme="minorHAnsi"/>
        </w:rPr>
        <w:t xml:space="preserve">  </w:t>
      </w:r>
      <w:proofErr w:type="spellStart"/>
      <w:r w:rsidRPr="00454F1C">
        <w:rPr>
          <w:rFonts w:cstheme="minorHAnsi"/>
        </w:rPr>
        <w:t>tanpa</w:t>
      </w:r>
      <w:proofErr w:type="spellEnd"/>
      <w:r w:rsidRPr="00454F1C">
        <w:rPr>
          <w:rFonts w:cstheme="minorHAnsi"/>
        </w:rPr>
        <w:t xml:space="preserve"> </w:t>
      </w:r>
      <w:proofErr w:type="spellStart"/>
      <w:r w:rsidRPr="00454F1C">
        <w:rPr>
          <w:rFonts w:cstheme="minorHAnsi"/>
        </w:rPr>
        <w:t>berpaling</w:t>
      </w:r>
      <w:proofErr w:type="spellEnd"/>
      <w:r w:rsidRPr="00454F1C">
        <w:rPr>
          <w:rFonts w:cstheme="minorHAnsi"/>
        </w:rPr>
        <w:t xml:space="preserve">  </w:t>
      </w:r>
      <w:proofErr w:type="spellStart"/>
      <w:r w:rsidRPr="00454F1C">
        <w:rPr>
          <w:rFonts w:cstheme="minorHAnsi"/>
        </w:rPr>
        <w:t>dari</w:t>
      </w:r>
      <w:proofErr w:type="spellEnd"/>
      <w:r w:rsidRPr="00454F1C">
        <w:rPr>
          <w:rFonts w:cstheme="minorHAnsi"/>
        </w:rPr>
        <w:t xml:space="preserve">  </w:t>
      </w:r>
      <w:proofErr w:type="spellStart"/>
      <w:r w:rsidRPr="00454F1C">
        <w:rPr>
          <w:rFonts w:cstheme="minorHAnsi"/>
        </w:rPr>
        <w:t>dunia</w:t>
      </w:r>
      <w:proofErr w:type="spellEnd"/>
      <w:r w:rsidRPr="00454F1C">
        <w:rPr>
          <w:rFonts w:cstheme="minorHAnsi"/>
        </w:rPr>
        <w:t xml:space="preserve">  </w:t>
      </w:r>
      <w:proofErr w:type="spellStart"/>
      <w:r w:rsidRPr="00454F1C">
        <w:rPr>
          <w:rFonts w:cstheme="minorHAnsi"/>
        </w:rPr>
        <w:t>dan</w:t>
      </w:r>
      <w:proofErr w:type="spellEnd"/>
      <w:r w:rsidRPr="00454F1C">
        <w:rPr>
          <w:rFonts w:cstheme="minorHAnsi"/>
        </w:rPr>
        <w:t xml:space="preserve">  </w:t>
      </w:r>
      <w:proofErr w:type="spellStart"/>
      <w:r w:rsidRPr="00454F1C">
        <w:rPr>
          <w:rFonts w:cstheme="minorHAnsi"/>
        </w:rPr>
        <w:t>menengok</w:t>
      </w:r>
      <w:proofErr w:type="spellEnd"/>
      <w:r w:rsidRPr="00454F1C">
        <w:rPr>
          <w:rFonts w:cstheme="minorHAnsi"/>
        </w:rPr>
        <w:t xml:space="preserve">  </w:t>
      </w:r>
      <w:proofErr w:type="spellStart"/>
      <w:r w:rsidRPr="00454F1C">
        <w:rPr>
          <w:rFonts w:cstheme="minorHAnsi"/>
        </w:rPr>
        <w:t>ke</w:t>
      </w:r>
      <w:proofErr w:type="spellEnd"/>
      <w:r w:rsidRPr="00454F1C">
        <w:rPr>
          <w:rFonts w:cstheme="minorHAnsi"/>
        </w:rPr>
        <w:t xml:space="preserve">  </w:t>
      </w:r>
      <w:proofErr w:type="spellStart"/>
      <w:r w:rsidRPr="00454F1C">
        <w:rPr>
          <w:rFonts w:cstheme="minorHAnsi"/>
        </w:rPr>
        <w:t>seberang</w:t>
      </w:r>
      <w:proofErr w:type="spellEnd"/>
      <w:r w:rsidRPr="00454F1C">
        <w:rPr>
          <w:rFonts w:cstheme="minorHAnsi"/>
        </w:rPr>
        <w:t xml:space="preserve">  </w:t>
      </w:r>
      <w:proofErr w:type="spellStart"/>
      <w:r w:rsidRPr="00454F1C">
        <w:rPr>
          <w:rFonts w:cstheme="minorHAnsi"/>
        </w:rPr>
        <w:t>dunia</w:t>
      </w:r>
      <w:proofErr w:type="spellEnd"/>
      <w:r w:rsidRPr="00454F1C">
        <w:rPr>
          <w:rFonts w:cstheme="minorHAnsi"/>
        </w:rPr>
        <w:t xml:space="preserve">,  </w:t>
      </w:r>
      <w:proofErr w:type="spellStart"/>
      <w:r w:rsidRPr="00454F1C">
        <w:rPr>
          <w:rFonts w:cstheme="minorHAnsi"/>
        </w:rPr>
        <w:t>sehingga</w:t>
      </w:r>
      <w:proofErr w:type="spellEnd"/>
      <w:r w:rsidRPr="00454F1C">
        <w:rPr>
          <w:rFonts w:cstheme="minorHAnsi"/>
        </w:rPr>
        <w:t xml:space="preserve">  Nietzsche  </w:t>
      </w:r>
      <w:proofErr w:type="spellStart"/>
      <w:r w:rsidRPr="00454F1C">
        <w:rPr>
          <w:rFonts w:cstheme="minorHAnsi"/>
        </w:rPr>
        <w:t>tidak</w:t>
      </w:r>
      <w:proofErr w:type="spellEnd"/>
      <w:r w:rsidRPr="00454F1C">
        <w:rPr>
          <w:rFonts w:cstheme="minorHAnsi"/>
        </w:rPr>
        <w:t xml:space="preserve">  </w:t>
      </w:r>
      <w:proofErr w:type="spellStart"/>
      <w:r w:rsidRPr="00454F1C">
        <w:rPr>
          <w:rFonts w:cstheme="minorHAnsi"/>
        </w:rPr>
        <w:t>lagi</w:t>
      </w:r>
      <w:proofErr w:type="spellEnd"/>
      <w:r w:rsidRPr="00454F1C">
        <w:rPr>
          <w:rFonts w:cstheme="minorHAnsi"/>
        </w:rPr>
        <w:t xml:space="preserve"> </w:t>
      </w:r>
      <w:proofErr w:type="spellStart"/>
      <w:r w:rsidRPr="00454F1C">
        <w:rPr>
          <w:rFonts w:cstheme="minorHAnsi"/>
        </w:rPr>
        <w:t>percaya</w:t>
      </w:r>
      <w:proofErr w:type="spellEnd"/>
      <w:r w:rsidRPr="00454F1C">
        <w:rPr>
          <w:rFonts w:cstheme="minorHAnsi"/>
        </w:rPr>
        <w:t xml:space="preserve"> </w:t>
      </w:r>
      <w:proofErr w:type="spellStart"/>
      <w:r w:rsidRPr="00454F1C">
        <w:rPr>
          <w:rFonts w:cstheme="minorHAnsi"/>
        </w:rPr>
        <w:t>akan</w:t>
      </w:r>
      <w:proofErr w:type="spellEnd"/>
      <w:r w:rsidRPr="00454F1C">
        <w:rPr>
          <w:rFonts w:cstheme="minorHAnsi"/>
        </w:rPr>
        <w:t xml:space="preserve"> </w:t>
      </w:r>
      <w:proofErr w:type="spellStart"/>
      <w:r w:rsidRPr="00454F1C">
        <w:rPr>
          <w:rFonts w:cstheme="minorHAnsi"/>
        </w:rPr>
        <w:t>bentuk</w:t>
      </w:r>
      <w:proofErr w:type="spellEnd"/>
      <w:r w:rsidRPr="00454F1C">
        <w:rPr>
          <w:rFonts w:cstheme="minorHAnsi"/>
        </w:rPr>
        <w:t xml:space="preserve"> </w:t>
      </w:r>
      <w:proofErr w:type="spellStart"/>
      <w:r w:rsidRPr="00454F1C">
        <w:rPr>
          <w:rFonts w:cstheme="minorHAnsi"/>
        </w:rPr>
        <w:t>nilai</w:t>
      </w:r>
      <w:proofErr w:type="spellEnd"/>
      <w:r w:rsidRPr="00454F1C">
        <w:rPr>
          <w:rFonts w:cstheme="minorHAnsi"/>
        </w:rPr>
        <w:t xml:space="preserve"> </w:t>
      </w:r>
      <w:proofErr w:type="spellStart"/>
      <w:r w:rsidRPr="00454F1C">
        <w:rPr>
          <w:rFonts w:cstheme="minorHAnsi"/>
        </w:rPr>
        <w:t>adikodrati</w:t>
      </w:r>
      <w:proofErr w:type="spellEnd"/>
      <w:r w:rsidRPr="00454F1C">
        <w:rPr>
          <w:rFonts w:cstheme="minorHAnsi"/>
        </w:rPr>
        <w:t xml:space="preserve"> </w:t>
      </w:r>
      <w:proofErr w:type="spellStart"/>
      <w:r w:rsidRPr="00454F1C">
        <w:rPr>
          <w:rFonts w:cstheme="minorHAnsi"/>
        </w:rPr>
        <w:t>dari</w:t>
      </w:r>
      <w:proofErr w:type="spellEnd"/>
      <w:r w:rsidRPr="00454F1C">
        <w:rPr>
          <w:rFonts w:cstheme="minorHAnsi"/>
        </w:rPr>
        <w:t xml:space="preserve"> </w:t>
      </w:r>
      <w:proofErr w:type="spellStart"/>
      <w:r w:rsidRPr="00454F1C">
        <w:rPr>
          <w:rFonts w:cstheme="minorHAnsi"/>
        </w:rPr>
        <w:t>manusia</w:t>
      </w:r>
      <w:proofErr w:type="spellEnd"/>
      <w:r w:rsidRPr="00454F1C">
        <w:rPr>
          <w:rFonts w:cstheme="minorHAnsi"/>
        </w:rPr>
        <w:t xml:space="preserve"> </w:t>
      </w:r>
      <w:proofErr w:type="spellStart"/>
      <w:r w:rsidRPr="00454F1C">
        <w:rPr>
          <w:rFonts w:cstheme="minorHAnsi"/>
        </w:rPr>
        <w:t>dan</w:t>
      </w:r>
      <w:proofErr w:type="spellEnd"/>
      <w:r w:rsidRPr="00454F1C">
        <w:rPr>
          <w:rFonts w:cstheme="minorHAnsi"/>
        </w:rPr>
        <w:t xml:space="preserve"> </w:t>
      </w:r>
      <w:proofErr w:type="spellStart"/>
      <w:r w:rsidRPr="00454F1C">
        <w:rPr>
          <w:rFonts w:cstheme="minorHAnsi"/>
        </w:rPr>
        <w:t>dunia</w:t>
      </w:r>
      <w:proofErr w:type="spellEnd"/>
      <w:r w:rsidRPr="00454F1C">
        <w:rPr>
          <w:rFonts w:cstheme="minorHAnsi"/>
        </w:rPr>
        <w:t xml:space="preserve">, </w:t>
      </w:r>
      <w:proofErr w:type="spellStart"/>
      <w:r w:rsidRPr="00454F1C">
        <w:rPr>
          <w:rFonts w:cstheme="minorHAnsi"/>
        </w:rPr>
        <w:t>dan</w:t>
      </w:r>
      <w:proofErr w:type="spellEnd"/>
      <w:r w:rsidRPr="00454F1C">
        <w:rPr>
          <w:rFonts w:cstheme="minorHAnsi"/>
        </w:rPr>
        <w:t xml:space="preserve"> </w:t>
      </w:r>
      <w:proofErr w:type="spellStart"/>
      <w:r w:rsidRPr="00454F1C">
        <w:rPr>
          <w:rFonts w:cstheme="minorHAnsi"/>
        </w:rPr>
        <w:t>pemberian</w:t>
      </w:r>
      <w:proofErr w:type="spellEnd"/>
      <w:r w:rsidRPr="00454F1C">
        <w:rPr>
          <w:rFonts w:cstheme="minorHAnsi"/>
        </w:rPr>
        <w:t xml:space="preserve"> </w:t>
      </w:r>
      <w:proofErr w:type="spellStart"/>
      <w:r w:rsidRPr="00454F1C">
        <w:rPr>
          <w:rFonts w:cstheme="minorHAnsi"/>
        </w:rPr>
        <w:t>makna</w:t>
      </w:r>
      <w:proofErr w:type="spellEnd"/>
      <w:r w:rsidRPr="00454F1C">
        <w:rPr>
          <w:rFonts w:cstheme="minorHAnsi"/>
        </w:rPr>
        <w:t xml:space="preserve"> </w:t>
      </w:r>
      <w:proofErr w:type="spellStart"/>
      <w:r w:rsidRPr="00454F1C">
        <w:rPr>
          <w:rFonts w:cstheme="minorHAnsi"/>
        </w:rPr>
        <w:t>hanya</w:t>
      </w:r>
      <w:proofErr w:type="spellEnd"/>
      <w:r w:rsidRPr="00454F1C">
        <w:rPr>
          <w:rFonts w:cstheme="minorHAnsi"/>
        </w:rPr>
        <w:t xml:space="preserve"> </w:t>
      </w:r>
      <w:proofErr w:type="spellStart"/>
      <w:r w:rsidRPr="00454F1C">
        <w:rPr>
          <w:rFonts w:cstheme="minorHAnsi"/>
        </w:rPr>
        <w:t>dapat</w:t>
      </w:r>
      <w:proofErr w:type="spellEnd"/>
      <w:r w:rsidRPr="00454F1C">
        <w:rPr>
          <w:rFonts w:cstheme="minorHAnsi"/>
        </w:rPr>
        <w:t xml:space="preserve">  </w:t>
      </w:r>
      <w:proofErr w:type="spellStart"/>
      <w:r w:rsidRPr="00454F1C">
        <w:rPr>
          <w:rFonts w:cstheme="minorHAnsi"/>
        </w:rPr>
        <w:t>dicapai</w:t>
      </w:r>
      <w:proofErr w:type="spellEnd"/>
      <w:r w:rsidRPr="00454F1C">
        <w:rPr>
          <w:rFonts w:cstheme="minorHAnsi"/>
        </w:rPr>
        <w:t xml:space="preserve">  </w:t>
      </w:r>
      <w:proofErr w:type="spellStart"/>
      <w:r w:rsidRPr="00454F1C">
        <w:rPr>
          <w:rFonts w:cstheme="minorHAnsi"/>
        </w:rPr>
        <w:t>melalui</w:t>
      </w:r>
      <w:proofErr w:type="spellEnd"/>
      <w:r w:rsidRPr="00454F1C">
        <w:rPr>
          <w:rFonts w:cstheme="minorHAnsi"/>
        </w:rPr>
        <w:t xml:space="preserve"> </w:t>
      </w:r>
      <w:proofErr w:type="spellStart"/>
      <w:r w:rsidRPr="00454F1C">
        <w:rPr>
          <w:rFonts w:cstheme="minorHAnsi"/>
          <w:i/>
        </w:rPr>
        <w:t>Ubermensch</w:t>
      </w:r>
      <w:proofErr w:type="spellEnd"/>
      <w:r w:rsidRPr="00454F1C">
        <w:rPr>
          <w:rFonts w:cstheme="minorHAnsi"/>
        </w:rPr>
        <w:t>.</w:t>
      </w:r>
      <w:r w:rsidRPr="00454F1C">
        <w:rPr>
          <w:rStyle w:val="FootnoteReference"/>
          <w:rFonts w:cstheme="minorHAnsi"/>
        </w:rPr>
        <w:footnoteReference w:id="21"/>
      </w:r>
    </w:p>
    <w:p w:rsidR="00735199" w:rsidRPr="00454F1C" w:rsidRDefault="00E15B8C" w:rsidP="009727CE">
      <w:pPr>
        <w:spacing w:line="360" w:lineRule="auto"/>
        <w:ind w:firstLine="720"/>
        <w:jc w:val="both"/>
        <w:rPr>
          <w:rFonts w:cstheme="minorHAnsi"/>
          <w:lang w:val="id-ID"/>
        </w:rPr>
      </w:pPr>
      <w:proofErr w:type="spellStart"/>
      <w:r w:rsidRPr="00454F1C">
        <w:rPr>
          <w:rFonts w:cstheme="minorHAnsi"/>
        </w:rPr>
        <w:t>Tujuan</w:t>
      </w:r>
      <w:proofErr w:type="spellEnd"/>
      <w:r w:rsidRPr="00454F1C">
        <w:rPr>
          <w:rFonts w:cstheme="minorHAnsi"/>
        </w:rPr>
        <w:t xml:space="preserve">  </w:t>
      </w:r>
      <w:proofErr w:type="spellStart"/>
      <w:r w:rsidRPr="00454F1C">
        <w:rPr>
          <w:rFonts w:cstheme="minorHAnsi"/>
        </w:rPr>
        <w:t>utama</w:t>
      </w:r>
      <w:proofErr w:type="spellEnd"/>
      <w:r w:rsidRPr="00454F1C">
        <w:rPr>
          <w:rFonts w:cstheme="minorHAnsi"/>
        </w:rPr>
        <w:t xml:space="preserve">  </w:t>
      </w:r>
      <w:proofErr w:type="spellStart"/>
      <w:r w:rsidRPr="00454F1C">
        <w:rPr>
          <w:rFonts w:cstheme="minorHAnsi"/>
        </w:rPr>
        <w:t>dalam</w:t>
      </w:r>
      <w:proofErr w:type="spellEnd"/>
      <w:r w:rsidRPr="00454F1C">
        <w:rPr>
          <w:rFonts w:cstheme="minorHAnsi"/>
        </w:rPr>
        <w:t xml:space="preserve"> </w:t>
      </w:r>
      <w:proofErr w:type="spellStart"/>
      <w:r w:rsidRPr="00454F1C">
        <w:rPr>
          <w:rFonts w:cstheme="minorHAnsi"/>
          <w:i/>
        </w:rPr>
        <w:t>Ubermensch</w:t>
      </w:r>
      <w:proofErr w:type="spellEnd"/>
      <w:r w:rsidRPr="00454F1C">
        <w:rPr>
          <w:rFonts w:cstheme="minorHAnsi"/>
          <w:i/>
        </w:rPr>
        <w:t xml:space="preserve"> </w:t>
      </w:r>
      <w:proofErr w:type="spellStart"/>
      <w:r w:rsidRPr="00454F1C">
        <w:rPr>
          <w:rFonts w:cstheme="minorHAnsi"/>
        </w:rPr>
        <w:t>adalah</w:t>
      </w:r>
      <w:proofErr w:type="spellEnd"/>
      <w:r w:rsidRPr="00454F1C">
        <w:rPr>
          <w:rFonts w:cstheme="minorHAnsi"/>
        </w:rPr>
        <w:t xml:space="preserve"> </w:t>
      </w:r>
      <w:proofErr w:type="spellStart"/>
      <w:r w:rsidRPr="00454F1C">
        <w:rPr>
          <w:rFonts w:cstheme="minorHAnsi"/>
        </w:rPr>
        <w:t>menjelmakan</w:t>
      </w:r>
      <w:proofErr w:type="spellEnd"/>
      <w:r w:rsidRPr="00454F1C">
        <w:rPr>
          <w:rFonts w:cstheme="minorHAnsi"/>
        </w:rPr>
        <w:t xml:space="preserve">  </w:t>
      </w:r>
      <w:proofErr w:type="spellStart"/>
      <w:r w:rsidRPr="00454F1C">
        <w:rPr>
          <w:rFonts w:cstheme="minorHAnsi"/>
        </w:rPr>
        <w:t>manusia</w:t>
      </w:r>
      <w:proofErr w:type="spellEnd"/>
      <w:r w:rsidRPr="00454F1C">
        <w:rPr>
          <w:rFonts w:cstheme="minorHAnsi"/>
        </w:rPr>
        <w:t xml:space="preserve">  yang  </w:t>
      </w:r>
      <w:proofErr w:type="spellStart"/>
      <w:r w:rsidRPr="00454F1C">
        <w:rPr>
          <w:rFonts w:cstheme="minorHAnsi"/>
        </w:rPr>
        <w:t>lebih</w:t>
      </w:r>
      <w:proofErr w:type="spellEnd"/>
      <w:r w:rsidRPr="00454F1C">
        <w:rPr>
          <w:rFonts w:cstheme="minorHAnsi"/>
        </w:rPr>
        <w:t xml:space="preserve">  </w:t>
      </w:r>
      <w:proofErr w:type="spellStart"/>
      <w:r w:rsidRPr="00454F1C">
        <w:rPr>
          <w:rFonts w:cstheme="minorHAnsi"/>
        </w:rPr>
        <w:t>kuat</w:t>
      </w:r>
      <w:proofErr w:type="spellEnd"/>
      <w:r w:rsidRPr="00454F1C">
        <w:rPr>
          <w:rFonts w:cstheme="minorHAnsi"/>
        </w:rPr>
        <w:t xml:space="preserve">, </w:t>
      </w:r>
      <w:proofErr w:type="spellStart"/>
      <w:r w:rsidRPr="00454F1C">
        <w:rPr>
          <w:rFonts w:cstheme="minorHAnsi"/>
        </w:rPr>
        <w:t>lebih</w:t>
      </w:r>
      <w:proofErr w:type="spellEnd"/>
      <w:r w:rsidRPr="00454F1C">
        <w:rPr>
          <w:rFonts w:cstheme="minorHAnsi"/>
        </w:rPr>
        <w:t xml:space="preserve"> </w:t>
      </w:r>
      <w:proofErr w:type="spellStart"/>
      <w:r w:rsidRPr="00454F1C">
        <w:rPr>
          <w:rFonts w:cstheme="minorHAnsi"/>
        </w:rPr>
        <w:t>cerdas</w:t>
      </w:r>
      <w:proofErr w:type="spellEnd"/>
      <w:r w:rsidRPr="00454F1C">
        <w:rPr>
          <w:rFonts w:cstheme="minorHAnsi"/>
        </w:rPr>
        <w:t xml:space="preserve"> </w:t>
      </w:r>
      <w:proofErr w:type="spellStart"/>
      <w:r w:rsidRPr="00454F1C">
        <w:rPr>
          <w:rFonts w:cstheme="minorHAnsi"/>
        </w:rPr>
        <w:t>dan</w:t>
      </w:r>
      <w:proofErr w:type="spellEnd"/>
      <w:r w:rsidRPr="00454F1C">
        <w:rPr>
          <w:rFonts w:cstheme="minorHAnsi"/>
        </w:rPr>
        <w:t xml:space="preserve"> </w:t>
      </w:r>
      <w:proofErr w:type="spellStart"/>
      <w:r w:rsidRPr="00454F1C">
        <w:rPr>
          <w:rFonts w:cstheme="minorHAnsi"/>
        </w:rPr>
        <w:t>lebih</w:t>
      </w:r>
      <w:proofErr w:type="spellEnd"/>
      <w:r w:rsidRPr="00454F1C">
        <w:rPr>
          <w:rFonts w:cstheme="minorHAnsi"/>
        </w:rPr>
        <w:t xml:space="preserve"> </w:t>
      </w:r>
      <w:proofErr w:type="spellStart"/>
      <w:r w:rsidRPr="00454F1C">
        <w:rPr>
          <w:rFonts w:cstheme="minorHAnsi"/>
        </w:rPr>
        <w:t>berani</w:t>
      </w:r>
      <w:proofErr w:type="spellEnd"/>
      <w:r w:rsidRPr="00454F1C">
        <w:rPr>
          <w:rFonts w:cstheme="minorHAnsi"/>
        </w:rPr>
        <w:t xml:space="preserve">, </w:t>
      </w:r>
      <w:proofErr w:type="spellStart"/>
      <w:r w:rsidRPr="00454F1C">
        <w:rPr>
          <w:rFonts w:cstheme="minorHAnsi"/>
        </w:rPr>
        <w:t>dan</w:t>
      </w:r>
      <w:proofErr w:type="spellEnd"/>
      <w:r w:rsidRPr="00454F1C">
        <w:rPr>
          <w:rFonts w:cstheme="minorHAnsi"/>
        </w:rPr>
        <w:t xml:space="preserve"> yang </w:t>
      </w:r>
      <w:proofErr w:type="spellStart"/>
      <w:r w:rsidRPr="00454F1C">
        <w:rPr>
          <w:rFonts w:cstheme="minorHAnsi"/>
        </w:rPr>
        <w:t>terpenting</w:t>
      </w:r>
      <w:proofErr w:type="spellEnd"/>
      <w:r w:rsidRPr="00454F1C">
        <w:rPr>
          <w:rFonts w:cstheme="minorHAnsi"/>
        </w:rPr>
        <w:t xml:space="preserve"> </w:t>
      </w:r>
      <w:proofErr w:type="spellStart"/>
      <w:r w:rsidRPr="00454F1C">
        <w:rPr>
          <w:rFonts w:cstheme="minorHAnsi"/>
        </w:rPr>
        <w:t>adalah</w:t>
      </w:r>
      <w:proofErr w:type="spellEnd"/>
      <w:r w:rsidRPr="00454F1C">
        <w:rPr>
          <w:rFonts w:cstheme="minorHAnsi"/>
        </w:rPr>
        <w:t xml:space="preserve"> </w:t>
      </w:r>
      <w:proofErr w:type="spellStart"/>
      <w:r w:rsidRPr="00454F1C">
        <w:rPr>
          <w:rFonts w:cstheme="minorHAnsi"/>
        </w:rPr>
        <w:t>bagaimana</w:t>
      </w:r>
      <w:proofErr w:type="spellEnd"/>
      <w:r w:rsidRPr="00454F1C">
        <w:rPr>
          <w:rFonts w:cstheme="minorHAnsi"/>
        </w:rPr>
        <w:t xml:space="preserve"> </w:t>
      </w:r>
      <w:proofErr w:type="spellStart"/>
      <w:r w:rsidRPr="00454F1C">
        <w:rPr>
          <w:rFonts w:cstheme="minorHAnsi"/>
        </w:rPr>
        <w:t>mengangkat</w:t>
      </w:r>
      <w:proofErr w:type="spellEnd"/>
      <w:r w:rsidRPr="00454F1C">
        <w:rPr>
          <w:rFonts w:cstheme="minorHAnsi"/>
        </w:rPr>
        <w:t xml:space="preserve"> </w:t>
      </w:r>
      <w:proofErr w:type="spellStart"/>
      <w:r w:rsidRPr="00454F1C">
        <w:rPr>
          <w:rFonts w:cstheme="minorHAnsi"/>
        </w:rPr>
        <w:t>dirinya</w:t>
      </w:r>
      <w:proofErr w:type="spellEnd"/>
      <w:r w:rsidRPr="00454F1C">
        <w:rPr>
          <w:rFonts w:cstheme="minorHAnsi"/>
        </w:rPr>
        <w:t xml:space="preserve"> </w:t>
      </w:r>
      <w:proofErr w:type="spellStart"/>
      <w:r w:rsidRPr="00454F1C">
        <w:rPr>
          <w:rFonts w:cstheme="minorHAnsi"/>
        </w:rPr>
        <w:t>dari</w:t>
      </w:r>
      <w:proofErr w:type="spellEnd"/>
      <w:r w:rsidRPr="00454F1C">
        <w:rPr>
          <w:rFonts w:cstheme="minorHAnsi"/>
        </w:rPr>
        <w:t xml:space="preserve"> </w:t>
      </w:r>
      <w:proofErr w:type="spellStart"/>
      <w:r w:rsidRPr="00454F1C">
        <w:rPr>
          <w:rFonts w:cstheme="minorHAnsi"/>
        </w:rPr>
        <w:t>kehanyutan</w:t>
      </w:r>
      <w:proofErr w:type="spellEnd"/>
      <w:r w:rsidRPr="00454F1C">
        <w:rPr>
          <w:rFonts w:cstheme="minorHAnsi"/>
        </w:rPr>
        <w:t xml:space="preserve">  </w:t>
      </w:r>
      <w:proofErr w:type="spellStart"/>
      <w:r w:rsidRPr="00454F1C">
        <w:rPr>
          <w:rFonts w:cstheme="minorHAnsi"/>
        </w:rPr>
        <w:t>dalam</w:t>
      </w:r>
      <w:proofErr w:type="spellEnd"/>
      <w:r w:rsidRPr="00454F1C">
        <w:rPr>
          <w:rFonts w:cstheme="minorHAnsi"/>
        </w:rPr>
        <w:t xml:space="preserve">  </w:t>
      </w:r>
      <w:proofErr w:type="spellStart"/>
      <w:r w:rsidRPr="00454F1C">
        <w:rPr>
          <w:rFonts w:cstheme="minorHAnsi"/>
        </w:rPr>
        <w:t>massa</w:t>
      </w:r>
      <w:proofErr w:type="spellEnd"/>
      <w:r w:rsidRPr="00454F1C">
        <w:rPr>
          <w:rFonts w:cstheme="minorHAnsi"/>
        </w:rPr>
        <w:t xml:space="preserve">.  Yang  </w:t>
      </w:r>
      <w:proofErr w:type="spellStart"/>
      <w:r w:rsidRPr="00454F1C">
        <w:rPr>
          <w:rFonts w:cstheme="minorHAnsi"/>
        </w:rPr>
        <w:t>dimaksud</w:t>
      </w:r>
      <w:proofErr w:type="spellEnd"/>
      <w:r w:rsidRPr="00454F1C">
        <w:rPr>
          <w:rFonts w:cstheme="minorHAnsi"/>
        </w:rPr>
        <w:t xml:space="preserve">  </w:t>
      </w:r>
      <w:proofErr w:type="spellStart"/>
      <w:r w:rsidRPr="00454F1C">
        <w:rPr>
          <w:rFonts w:cstheme="minorHAnsi"/>
        </w:rPr>
        <w:t>kehanyutan</w:t>
      </w:r>
      <w:proofErr w:type="spellEnd"/>
      <w:r w:rsidRPr="00454F1C">
        <w:rPr>
          <w:rFonts w:cstheme="minorHAnsi"/>
        </w:rPr>
        <w:t xml:space="preserve">  </w:t>
      </w:r>
      <w:proofErr w:type="spellStart"/>
      <w:r w:rsidRPr="00454F1C">
        <w:rPr>
          <w:rFonts w:cstheme="minorHAnsi"/>
        </w:rPr>
        <w:t>dalam</w:t>
      </w:r>
      <w:proofErr w:type="spellEnd"/>
      <w:r w:rsidRPr="00454F1C">
        <w:rPr>
          <w:rFonts w:cstheme="minorHAnsi"/>
        </w:rPr>
        <w:t xml:space="preserve">  </w:t>
      </w:r>
      <w:proofErr w:type="spellStart"/>
      <w:r w:rsidRPr="00454F1C">
        <w:rPr>
          <w:rFonts w:cstheme="minorHAnsi"/>
        </w:rPr>
        <w:t>massa</w:t>
      </w:r>
      <w:proofErr w:type="spellEnd"/>
      <w:r w:rsidRPr="00454F1C">
        <w:rPr>
          <w:rFonts w:cstheme="minorHAnsi"/>
        </w:rPr>
        <w:t xml:space="preserve">  </w:t>
      </w:r>
      <w:proofErr w:type="spellStart"/>
      <w:r w:rsidRPr="00454F1C">
        <w:rPr>
          <w:rFonts w:cstheme="minorHAnsi"/>
        </w:rPr>
        <w:t>disini</w:t>
      </w:r>
      <w:proofErr w:type="spellEnd"/>
      <w:r w:rsidRPr="00454F1C">
        <w:rPr>
          <w:rFonts w:cstheme="minorHAnsi"/>
        </w:rPr>
        <w:t xml:space="preserve">  </w:t>
      </w:r>
      <w:proofErr w:type="spellStart"/>
      <w:r w:rsidRPr="00454F1C">
        <w:rPr>
          <w:rFonts w:cstheme="minorHAnsi"/>
        </w:rPr>
        <w:t>adalah</w:t>
      </w:r>
      <w:proofErr w:type="spellEnd"/>
      <w:r w:rsidRPr="00454F1C">
        <w:rPr>
          <w:rFonts w:cstheme="minorHAnsi"/>
        </w:rPr>
        <w:t xml:space="preserve"> </w:t>
      </w:r>
      <w:proofErr w:type="spellStart"/>
      <w:r w:rsidRPr="00454F1C">
        <w:rPr>
          <w:rFonts w:cstheme="minorHAnsi"/>
        </w:rPr>
        <w:t>manusia</w:t>
      </w:r>
      <w:proofErr w:type="spellEnd"/>
      <w:r w:rsidRPr="00454F1C">
        <w:rPr>
          <w:rFonts w:cstheme="minorHAnsi"/>
        </w:rPr>
        <w:t xml:space="preserve"> yang </w:t>
      </w:r>
      <w:proofErr w:type="spellStart"/>
      <w:r w:rsidRPr="00454F1C">
        <w:rPr>
          <w:rFonts w:cstheme="minorHAnsi"/>
        </w:rPr>
        <w:t>ingin</w:t>
      </w:r>
      <w:proofErr w:type="spellEnd"/>
      <w:r w:rsidRPr="00454F1C">
        <w:rPr>
          <w:rFonts w:cstheme="minorHAnsi"/>
        </w:rPr>
        <w:t xml:space="preserve"> </w:t>
      </w:r>
      <w:proofErr w:type="spellStart"/>
      <w:r w:rsidRPr="00454F1C">
        <w:rPr>
          <w:rFonts w:cstheme="minorHAnsi"/>
        </w:rPr>
        <w:t>mencapai</w:t>
      </w:r>
      <w:proofErr w:type="spellEnd"/>
      <w:r w:rsidRPr="00454F1C">
        <w:rPr>
          <w:rFonts w:cstheme="minorHAnsi"/>
        </w:rPr>
        <w:t xml:space="preserve"> </w:t>
      </w:r>
      <w:proofErr w:type="spellStart"/>
      <w:r w:rsidRPr="00D9663F">
        <w:rPr>
          <w:rFonts w:cstheme="minorHAnsi"/>
          <w:i/>
        </w:rPr>
        <w:t>Ubermensch</w:t>
      </w:r>
      <w:proofErr w:type="spellEnd"/>
      <w:r w:rsidRPr="00454F1C">
        <w:rPr>
          <w:rFonts w:cstheme="minorHAnsi"/>
        </w:rPr>
        <w:t xml:space="preserve"> </w:t>
      </w:r>
      <w:proofErr w:type="spellStart"/>
      <w:r w:rsidRPr="00454F1C">
        <w:rPr>
          <w:rFonts w:cstheme="minorHAnsi"/>
        </w:rPr>
        <w:t>haruslah</w:t>
      </w:r>
      <w:proofErr w:type="spellEnd"/>
      <w:r w:rsidRPr="00454F1C">
        <w:rPr>
          <w:rFonts w:cstheme="minorHAnsi"/>
        </w:rPr>
        <w:t xml:space="preserve"> </w:t>
      </w:r>
      <w:proofErr w:type="spellStart"/>
      <w:r w:rsidRPr="00454F1C">
        <w:rPr>
          <w:rFonts w:cstheme="minorHAnsi"/>
        </w:rPr>
        <w:t>mempunyai</w:t>
      </w:r>
      <w:proofErr w:type="spellEnd"/>
      <w:r w:rsidRPr="00454F1C">
        <w:rPr>
          <w:rFonts w:cstheme="minorHAnsi"/>
        </w:rPr>
        <w:t xml:space="preserve"> </w:t>
      </w:r>
      <w:proofErr w:type="spellStart"/>
      <w:r w:rsidRPr="00454F1C">
        <w:rPr>
          <w:rFonts w:cstheme="minorHAnsi"/>
        </w:rPr>
        <w:t>jati</w:t>
      </w:r>
      <w:proofErr w:type="spellEnd"/>
      <w:r w:rsidRPr="00454F1C">
        <w:rPr>
          <w:rFonts w:cstheme="minorHAnsi"/>
        </w:rPr>
        <w:t xml:space="preserve"> </w:t>
      </w:r>
      <w:proofErr w:type="spellStart"/>
      <w:r w:rsidRPr="00454F1C">
        <w:rPr>
          <w:rFonts w:cstheme="minorHAnsi"/>
        </w:rPr>
        <w:t>diri</w:t>
      </w:r>
      <w:proofErr w:type="spellEnd"/>
      <w:r w:rsidRPr="00454F1C">
        <w:rPr>
          <w:rFonts w:cstheme="minorHAnsi"/>
        </w:rPr>
        <w:t xml:space="preserve"> yang </w:t>
      </w:r>
      <w:proofErr w:type="spellStart"/>
      <w:r w:rsidRPr="00454F1C">
        <w:rPr>
          <w:rFonts w:cstheme="minorHAnsi"/>
        </w:rPr>
        <w:t>khas</w:t>
      </w:r>
      <w:proofErr w:type="spellEnd"/>
      <w:r w:rsidRPr="00454F1C">
        <w:rPr>
          <w:rFonts w:cstheme="minorHAnsi"/>
        </w:rPr>
        <w:t>, yang</w:t>
      </w:r>
      <w:r w:rsidR="00560943" w:rsidRPr="00454F1C">
        <w:rPr>
          <w:rFonts w:cstheme="minorHAnsi"/>
          <w:lang w:val="id-ID"/>
        </w:rPr>
        <w:t xml:space="preserve"> </w:t>
      </w:r>
      <w:proofErr w:type="spellStart"/>
      <w:r w:rsidRPr="00454F1C">
        <w:rPr>
          <w:rFonts w:cstheme="minorHAnsi"/>
        </w:rPr>
        <w:t>sesuai</w:t>
      </w:r>
      <w:proofErr w:type="spellEnd"/>
      <w:r w:rsidRPr="00454F1C">
        <w:rPr>
          <w:rFonts w:cstheme="minorHAnsi"/>
        </w:rPr>
        <w:t xml:space="preserve">  </w:t>
      </w:r>
      <w:proofErr w:type="spellStart"/>
      <w:r w:rsidRPr="00454F1C">
        <w:rPr>
          <w:rFonts w:cstheme="minorHAnsi"/>
        </w:rPr>
        <w:t>dengan</w:t>
      </w:r>
      <w:proofErr w:type="spellEnd"/>
      <w:r w:rsidRPr="00454F1C">
        <w:rPr>
          <w:rFonts w:cstheme="minorHAnsi"/>
        </w:rPr>
        <w:t xml:space="preserve">  </w:t>
      </w:r>
      <w:proofErr w:type="spellStart"/>
      <w:r w:rsidRPr="00454F1C">
        <w:rPr>
          <w:rFonts w:cstheme="minorHAnsi"/>
        </w:rPr>
        <w:t>dirinya</w:t>
      </w:r>
      <w:proofErr w:type="spellEnd"/>
      <w:r w:rsidRPr="00454F1C">
        <w:rPr>
          <w:rFonts w:cstheme="minorHAnsi"/>
        </w:rPr>
        <w:t xml:space="preserve">,  yang  </w:t>
      </w:r>
      <w:proofErr w:type="spellStart"/>
      <w:r w:rsidRPr="00454F1C">
        <w:rPr>
          <w:rFonts w:cstheme="minorHAnsi"/>
        </w:rPr>
        <w:t>ditentukan</w:t>
      </w:r>
      <w:proofErr w:type="spellEnd"/>
      <w:r w:rsidRPr="00454F1C">
        <w:rPr>
          <w:rFonts w:cstheme="minorHAnsi"/>
        </w:rPr>
        <w:t xml:space="preserve">  </w:t>
      </w:r>
      <w:proofErr w:type="spellStart"/>
      <w:r w:rsidRPr="00454F1C">
        <w:rPr>
          <w:rFonts w:cstheme="minorHAnsi"/>
        </w:rPr>
        <w:t>oleh</w:t>
      </w:r>
      <w:proofErr w:type="spellEnd"/>
      <w:r w:rsidRPr="00454F1C">
        <w:rPr>
          <w:rFonts w:cstheme="minorHAnsi"/>
        </w:rPr>
        <w:t xml:space="preserve">  </w:t>
      </w:r>
      <w:proofErr w:type="spellStart"/>
      <w:r w:rsidRPr="00454F1C">
        <w:rPr>
          <w:rFonts w:cstheme="minorHAnsi"/>
        </w:rPr>
        <w:t>dirinya</w:t>
      </w:r>
      <w:proofErr w:type="spellEnd"/>
      <w:r w:rsidRPr="00454F1C">
        <w:rPr>
          <w:rFonts w:cstheme="minorHAnsi"/>
        </w:rPr>
        <w:t xml:space="preserve">,  </w:t>
      </w:r>
      <w:proofErr w:type="spellStart"/>
      <w:r w:rsidRPr="00454F1C">
        <w:rPr>
          <w:rFonts w:cstheme="minorHAnsi"/>
        </w:rPr>
        <w:t>tidak</w:t>
      </w:r>
      <w:proofErr w:type="spellEnd"/>
      <w:r w:rsidRPr="00454F1C">
        <w:rPr>
          <w:rFonts w:cstheme="minorHAnsi"/>
        </w:rPr>
        <w:t xml:space="preserve">  </w:t>
      </w:r>
      <w:proofErr w:type="spellStart"/>
      <w:r w:rsidRPr="00454F1C">
        <w:rPr>
          <w:rFonts w:cstheme="minorHAnsi"/>
        </w:rPr>
        <w:t>mengikuti</w:t>
      </w:r>
      <w:proofErr w:type="spellEnd"/>
      <w:r w:rsidRPr="00454F1C">
        <w:rPr>
          <w:rFonts w:cstheme="minorHAnsi"/>
        </w:rPr>
        <w:t xml:space="preserve">  orang  lain  </w:t>
      </w:r>
      <w:proofErr w:type="spellStart"/>
      <w:r w:rsidRPr="00454F1C">
        <w:rPr>
          <w:rFonts w:cstheme="minorHAnsi"/>
        </w:rPr>
        <w:t>atau</w:t>
      </w:r>
      <w:proofErr w:type="spellEnd"/>
      <w:r w:rsidRPr="00454F1C">
        <w:rPr>
          <w:rFonts w:cstheme="minorHAnsi"/>
          <w:lang w:val="id-ID"/>
        </w:rPr>
        <w:t xml:space="preserve"> </w:t>
      </w:r>
      <w:proofErr w:type="spellStart"/>
      <w:r w:rsidRPr="00454F1C">
        <w:rPr>
          <w:rFonts w:cstheme="minorHAnsi"/>
        </w:rPr>
        <w:t>norma</w:t>
      </w:r>
      <w:proofErr w:type="spellEnd"/>
      <w:r w:rsidRPr="00454F1C">
        <w:rPr>
          <w:rFonts w:cstheme="minorHAnsi"/>
        </w:rPr>
        <w:t xml:space="preserve">  </w:t>
      </w:r>
      <w:proofErr w:type="spellStart"/>
      <w:r w:rsidRPr="00454F1C">
        <w:rPr>
          <w:rFonts w:cstheme="minorHAnsi"/>
        </w:rPr>
        <w:t>dan</w:t>
      </w:r>
      <w:proofErr w:type="spellEnd"/>
      <w:r w:rsidRPr="00454F1C">
        <w:rPr>
          <w:rFonts w:cstheme="minorHAnsi"/>
        </w:rPr>
        <w:t xml:space="preserve">  </w:t>
      </w:r>
      <w:proofErr w:type="spellStart"/>
      <w:r w:rsidRPr="00454F1C">
        <w:rPr>
          <w:rFonts w:cstheme="minorHAnsi"/>
        </w:rPr>
        <w:t>nilai</w:t>
      </w:r>
      <w:proofErr w:type="spellEnd"/>
      <w:r w:rsidRPr="00454F1C">
        <w:rPr>
          <w:rFonts w:cstheme="minorHAnsi"/>
        </w:rPr>
        <w:t xml:space="preserve">  yang  </w:t>
      </w:r>
      <w:proofErr w:type="spellStart"/>
      <w:r w:rsidRPr="00454F1C">
        <w:rPr>
          <w:rFonts w:cstheme="minorHAnsi"/>
        </w:rPr>
        <w:t>berlaku</w:t>
      </w:r>
      <w:proofErr w:type="spellEnd"/>
      <w:r w:rsidRPr="00454F1C">
        <w:rPr>
          <w:rFonts w:cstheme="minorHAnsi"/>
        </w:rPr>
        <w:t xml:space="preserve">  </w:t>
      </w:r>
      <w:proofErr w:type="spellStart"/>
      <w:r w:rsidRPr="00454F1C">
        <w:rPr>
          <w:rFonts w:cstheme="minorHAnsi"/>
        </w:rPr>
        <w:t>dalam</w:t>
      </w:r>
      <w:proofErr w:type="spellEnd"/>
      <w:r w:rsidRPr="00454F1C">
        <w:rPr>
          <w:rFonts w:cstheme="minorHAnsi"/>
        </w:rPr>
        <w:t xml:space="preserve"> </w:t>
      </w:r>
      <w:proofErr w:type="spellStart"/>
      <w:r w:rsidRPr="00454F1C">
        <w:rPr>
          <w:rFonts w:cstheme="minorHAnsi"/>
        </w:rPr>
        <w:t>masyarakat</w:t>
      </w:r>
      <w:proofErr w:type="spellEnd"/>
      <w:r w:rsidRPr="00454F1C">
        <w:rPr>
          <w:rFonts w:cstheme="minorHAnsi"/>
        </w:rPr>
        <w:t xml:space="preserve">  </w:t>
      </w:r>
      <w:proofErr w:type="spellStart"/>
      <w:r w:rsidRPr="00454F1C">
        <w:rPr>
          <w:rFonts w:cstheme="minorHAnsi"/>
        </w:rPr>
        <w:t>atau</w:t>
      </w:r>
      <w:proofErr w:type="spellEnd"/>
      <w:r w:rsidRPr="00454F1C">
        <w:rPr>
          <w:rFonts w:cstheme="minorHAnsi"/>
        </w:rPr>
        <w:t xml:space="preserve">  </w:t>
      </w:r>
      <w:proofErr w:type="spellStart"/>
      <w:r w:rsidRPr="00454F1C">
        <w:rPr>
          <w:rFonts w:cstheme="minorHAnsi"/>
        </w:rPr>
        <w:t>massa</w:t>
      </w:r>
      <w:proofErr w:type="spellEnd"/>
      <w:r w:rsidRPr="00454F1C">
        <w:rPr>
          <w:rFonts w:cstheme="minorHAnsi"/>
        </w:rPr>
        <w:t xml:space="preserve">  </w:t>
      </w:r>
      <w:proofErr w:type="spellStart"/>
      <w:r w:rsidRPr="00454F1C">
        <w:rPr>
          <w:rFonts w:cstheme="minorHAnsi"/>
        </w:rPr>
        <w:t>pada</w:t>
      </w:r>
      <w:proofErr w:type="spellEnd"/>
      <w:r w:rsidRPr="00454F1C">
        <w:rPr>
          <w:rFonts w:cstheme="minorHAnsi"/>
        </w:rPr>
        <w:t xml:space="preserve">  </w:t>
      </w:r>
      <w:proofErr w:type="spellStart"/>
      <w:r w:rsidRPr="00454F1C">
        <w:rPr>
          <w:rFonts w:cstheme="minorHAnsi"/>
        </w:rPr>
        <w:t>umumnya</w:t>
      </w:r>
      <w:proofErr w:type="spellEnd"/>
      <w:r w:rsidRPr="00454F1C">
        <w:rPr>
          <w:rFonts w:cstheme="minorHAnsi"/>
        </w:rPr>
        <w:t xml:space="preserve">.  </w:t>
      </w:r>
      <w:proofErr w:type="spellStart"/>
      <w:r w:rsidRPr="00454F1C">
        <w:rPr>
          <w:rFonts w:cstheme="minorHAnsi"/>
        </w:rPr>
        <w:t>Manusia</w:t>
      </w:r>
      <w:proofErr w:type="spellEnd"/>
      <w:r w:rsidRPr="00454F1C">
        <w:rPr>
          <w:rFonts w:cstheme="minorHAnsi"/>
        </w:rPr>
        <w:t xml:space="preserve"> </w:t>
      </w:r>
      <w:proofErr w:type="spellStart"/>
      <w:r w:rsidRPr="00454F1C">
        <w:rPr>
          <w:rFonts w:cstheme="minorHAnsi"/>
        </w:rPr>
        <w:t>harus</w:t>
      </w:r>
      <w:proofErr w:type="spellEnd"/>
      <w:r w:rsidRPr="00454F1C">
        <w:rPr>
          <w:rFonts w:cstheme="minorHAnsi"/>
        </w:rPr>
        <w:t xml:space="preserve">  </w:t>
      </w:r>
      <w:proofErr w:type="spellStart"/>
      <w:r w:rsidRPr="00454F1C">
        <w:rPr>
          <w:rFonts w:cstheme="minorHAnsi"/>
        </w:rPr>
        <w:t>berani</w:t>
      </w:r>
      <w:proofErr w:type="spellEnd"/>
      <w:r w:rsidRPr="00454F1C">
        <w:rPr>
          <w:rFonts w:cstheme="minorHAnsi"/>
        </w:rPr>
        <w:t xml:space="preserve">  </w:t>
      </w:r>
      <w:proofErr w:type="spellStart"/>
      <w:r w:rsidRPr="00454F1C">
        <w:rPr>
          <w:rFonts w:cstheme="minorHAnsi"/>
        </w:rPr>
        <w:t>menghadapi</w:t>
      </w:r>
      <w:proofErr w:type="spellEnd"/>
      <w:r w:rsidRPr="00454F1C">
        <w:rPr>
          <w:rFonts w:cstheme="minorHAnsi"/>
        </w:rPr>
        <w:t xml:space="preserve">  </w:t>
      </w:r>
      <w:proofErr w:type="spellStart"/>
      <w:r w:rsidRPr="00454F1C">
        <w:rPr>
          <w:rFonts w:cstheme="minorHAnsi"/>
        </w:rPr>
        <w:t>tantangan</w:t>
      </w:r>
      <w:proofErr w:type="spellEnd"/>
      <w:r w:rsidRPr="00454F1C">
        <w:rPr>
          <w:rFonts w:cstheme="minorHAnsi"/>
        </w:rPr>
        <w:t xml:space="preserve">  yang  </w:t>
      </w:r>
      <w:proofErr w:type="spellStart"/>
      <w:r w:rsidRPr="00454F1C">
        <w:rPr>
          <w:rFonts w:cstheme="minorHAnsi"/>
        </w:rPr>
        <w:t>ada</w:t>
      </w:r>
      <w:proofErr w:type="spellEnd"/>
      <w:r w:rsidRPr="00454F1C">
        <w:rPr>
          <w:rFonts w:cstheme="minorHAnsi"/>
        </w:rPr>
        <w:t xml:space="preserve">  di </w:t>
      </w:r>
      <w:proofErr w:type="spellStart"/>
      <w:r w:rsidRPr="00454F1C">
        <w:rPr>
          <w:rFonts w:cstheme="minorHAnsi"/>
        </w:rPr>
        <w:t>depan</w:t>
      </w:r>
      <w:proofErr w:type="spellEnd"/>
      <w:r w:rsidRPr="00454F1C">
        <w:rPr>
          <w:rFonts w:cstheme="minorHAnsi"/>
        </w:rPr>
        <w:t xml:space="preserve">  </w:t>
      </w:r>
      <w:proofErr w:type="spellStart"/>
      <w:r w:rsidRPr="00454F1C">
        <w:rPr>
          <w:rFonts w:cstheme="minorHAnsi"/>
        </w:rPr>
        <w:t>mereka</w:t>
      </w:r>
      <w:proofErr w:type="spellEnd"/>
      <w:r w:rsidRPr="00454F1C">
        <w:rPr>
          <w:rFonts w:cstheme="minorHAnsi"/>
        </w:rPr>
        <w:t xml:space="preserve">  </w:t>
      </w:r>
      <w:proofErr w:type="spellStart"/>
      <w:r w:rsidRPr="00454F1C">
        <w:rPr>
          <w:rFonts w:cstheme="minorHAnsi"/>
        </w:rPr>
        <w:t>dengan</w:t>
      </w:r>
      <w:proofErr w:type="spellEnd"/>
      <w:r w:rsidRPr="00454F1C">
        <w:rPr>
          <w:rFonts w:cstheme="minorHAnsi"/>
        </w:rPr>
        <w:t xml:space="preserve">  </w:t>
      </w:r>
      <w:proofErr w:type="spellStart"/>
      <w:r w:rsidRPr="00454F1C">
        <w:rPr>
          <w:rFonts w:cstheme="minorHAnsi"/>
        </w:rPr>
        <w:t>menggunakan</w:t>
      </w:r>
      <w:proofErr w:type="spellEnd"/>
      <w:r w:rsidRPr="00454F1C">
        <w:rPr>
          <w:rFonts w:cstheme="minorHAnsi"/>
        </w:rPr>
        <w:t xml:space="preserve"> </w:t>
      </w:r>
      <w:proofErr w:type="spellStart"/>
      <w:r w:rsidRPr="00454F1C">
        <w:rPr>
          <w:rFonts w:cstheme="minorHAnsi"/>
        </w:rPr>
        <w:t>kekuatannya</w:t>
      </w:r>
      <w:proofErr w:type="spellEnd"/>
      <w:r w:rsidRPr="00454F1C">
        <w:rPr>
          <w:rFonts w:cstheme="minorHAnsi"/>
        </w:rPr>
        <w:t xml:space="preserve"> </w:t>
      </w:r>
      <w:proofErr w:type="spellStart"/>
      <w:r w:rsidRPr="00454F1C">
        <w:rPr>
          <w:rFonts w:cstheme="minorHAnsi"/>
        </w:rPr>
        <w:t>sendiri</w:t>
      </w:r>
      <w:proofErr w:type="spellEnd"/>
      <w:r w:rsidRPr="00454F1C">
        <w:rPr>
          <w:rFonts w:cstheme="minorHAnsi"/>
        </w:rPr>
        <w:t>.</w:t>
      </w:r>
      <w:r w:rsidRPr="00454F1C">
        <w:rPr>
          <w:rStyle w:val="FootnoteReference"/>
          <w:rFonts w:cstheme="minorHAnsi"/>
        </w:rPr>
        <w:footnoteReference w:id="22"/>
      </w:r>
      <w:r w:rsidR="00560943" w:rsidRPr="00454F1C">
        <w:rPr>
          <w:rFonts w:cstheme="minorHAnsi"/>
          <w:lang w:val="id-ID"/>
        </w:rPr>
        <w:t xml:space="preserve"> Lalu bagaimana mengenai tingkatan dalam mencapai </w:t>
      </w:r>
      <w:r w:rsidR="00560943" w:rsidRPr="00454F1C">
        <w:rPr>
          <w:rFonts w:cstheme="minorHAnsi"/>
          <w:i/>
          <w:lang w:val="id-ID"/>
        </w:rPr>
        <w:t>Ubermensch</w:t>
      </w:r>
      <w:r w:rsidR="00560943" w:rsidRPr="00454F1C">
        <w:rPr>
          <w:rFonts w:cstheme="minorHAnsi"/>
          <w:lang w:val="id-ID"/>
        </w:rPr>
        <w:t xml:space="preserve">, dalam syaratnya Nietzsche menyertakan hal berkendak dalam kuasa.  </w:t>
      </w:r>
    </w:p>
    <w:p w:rsidR="00560943" w:rsidRPr="00454F1C" w:rsidRDefault="002908FE" w:rsidP="009727CE">
      <w:pPr>
        <w:spacing w:line="360" w:lineRule="auto"/>
        <w:ind w:firstLine="720"/>
        <w:jc w:val="both"/>
        <w:rPr>
          <w:rFonts w:cstheme="minorHAnsi"/>
          <w:lang w:val="id-ID"/>
        </w:rPr>
      </w:pPr>
      <w:r w:rsidRPr="00454F1C">
        <w:rPr>
          <w:rFonts w:cstheme="minorHAnsi"/>
          <w:lang w:val="id-ID"/>
        </w:rPr>
        <w:t xml:space="preserve">Di dalam </w:t>
      </w:r>
      <w:r w:rsidRPr="00454F1C">
        <w:rPr>
          <w:rFonts w:cstheme="minorHAnsi"/>
          <w:i/>
          <w:lang w:val="id-ID"/>
        </w:rPr>
        <w:t>Ubermensch</w:t>
      </w:r>
      <w:r w:rsidRPr="00454F1C">
        <w:rPr>
          <w:rFonts w:cstheme="minorHAnsi"/>
          <w:lang w:val="id-ID"/>
        </w:rPr>
        <w:t xml:space="preserve"> menegaskan bahwa “aku ingin” bukan ‘kamu harus”, penekan “aku ingin” ialah sebuah tindakan untuk berkuasa dari diri bukan dengan paksaan dari orang lain. Ini menjadi sebuah kritik terhadap sebuah capaian. Menurut Nietzsche dengan memberikan gambaran pada apa yang dijarakan di agama Kristen, bahwa setiap manusia</w:t>
      </w:r>
      <w:r w:rsidR="00735199" w:rsidRPr="00454F1C">
        <w:rPr>
          <w:rFonts w:cstheme="minorHAnsi"/>
          <w:lang w:val="id-ID"/>
        </w:rPr>
        <w:t xml:space="preserve"> harus mencapai tujuannya yang jauh </w:t>
      </w:r>
      <w:r w:rsidR="00735199" w:rsidRPr="00454F1C">
        <w:rPr>
          <w:rFonts w:cstheme="minorHAnsi"/>
          <w:lang w:val="id-ID"/>
        </w:rPr>
        <w:lastRenderedPageBreak/>
        <w:t xml:space="preserve">di depan sana. Ini artinya bahwa setiap manusia mempunyai keharusan dalam mencapai kehidupan. Tujuan hidup yang digambarkan diatas menjadi rendah bagi kehidupan manusia. </w:t>
      </w:r>
      <w:r w:rsidRPr="00454F1C">
        <w:rPr>
          <w:rFonts w:cstheme="minorHAnsi"/>
          <w:lang w:val="id-ID"/>
        </w:rPr>
        <w:t xml:space="preserve"> </w:t>
      </w:r>
    </w:p>
    <w:p w:rsidR="009F0213" w:rsidRPr="00454F1C" w:rsidRDefault="009F0213" w:rsidP="009727CE">
      <w:pPr>
        <w:spacing w:line="360" w:lineRule="auto"/>
        <w:jc w:val="both"/>
        <w:rPr>
          <w:rFonts w:cstheme="minorHAnsi"/>
          <w:b/>
          <w:lang w:val="id-ID"/>
        </w:rPr>
      </w:pPr>
    </w:p>
    <w:p w:rsidR="0006481A" w:rsidRPr="00454F1C" w:rsidRDefault="0006481A" w:rsidP="009727CE">
      <w:pPr>
        <w:spacing w:line="360" w:lineRule="auto"/>
        <w:jc w:val="both"/>
        <w:rPr>
          <w:rFonts w:cstheme="minorHAnsi"/>
          <w:b/>
          <w:lang w:val="id-ID"/>
        </w:rPr>
      </w:pPr>
    </w:p>
    <w:p w:rsidR="0006481A" w:rsidRPr="00454F1C" w:rsidRDefault="0006481A" w:rsidP="009727CE">
      <w:pPr>
        <w:spacing w:line="360" w:lineRule="auto"/>
        <w:jc w:val="both"/>
        <w:rPr>
          <w:rFonts w:cstheme="minorHAnsi"/>
          <w:lang w:val="id-ID"/>
        </w:rPr>
      </w:pPr>
      <w:r w:rsidRPr="00454F1C">
        <w:rPr>
          <w:rFonts w:cstheme="minorHAnsi"/>
          <w:lang w:val="id-ID"/>
        </w:rPr>
        <w:t xml:space="preserve">Mengakhiri pemahaman mengenai </w:t>
      </w:r>
      <w:r w:rsidRPr="00454F1C">
        <w:rPr>
          <w:rFonts w:cstheme="minorHAnsi"/>
          <w:i/>
          <w:lang w:val="id-ID"/>
        </w:rPr>
        <w:t>Ubermensh</w:t>
      </w:r>
      <w:r w:rsidR="00402B18" w:rsidRPr="00454F1C">
        <w:rPr>
          <w:rFonts w:cstheme="minorHAnsi"/>
          <w:i/>
          <w:lang w:val="id-ID"/>
        </w:rPr>
        <w:t xml:space="preserve"> </w:t>
      </w:r>
      <w:r w:rsidR="00402B18" w:rsidRPr="00454F1C">
        <w:rPr>
          <w:rFonts w:cstheme="minorHAnsi"/>
          <w:lang w:val="id-ID"/>
        </w:rPr>
        <w:t xml:space="preserve">agar tidak adanya salah pengertian, Nietzsche memperkenalkan hal lainnya yakni </w:t>
      </w:r>
      <w:r w:rsidR="00402B18" w:rsidRPr="00454F1C">
        <w:rPr>
          <w:rFonts w:cstheme="minorHAnsi"/>
          <w:i/>
          <w:lang w:val="id-ID"/>
        </w:rPr>
        <w:t>der letzte Mensch</w:t>
      </w:r>
      <w:r w:rsidR="00402B18" w:rsidRPr="00454F1C">
        <w:rPr>
          <w:rFonts w:cstheme="minorHAnsi"/>
          <w:lang w:val="id-ID"/>
        </w:rPr>
        <w:t xml:space="preserve"> atau arti lainnya </w:t>
      </w:r>
      <w:r w:rsidR="00402B18" w:rsidRPr="00454F1C">
        <w:rPr>
          <w:rFonts w:cstheme="minorHAnsi"/>
          <w:i/>
          <w:lang w:val="id-ID"/>
        </w:rPr>
        <w:t>the last man</w:t>
      </w:r>
      <w:r w:rsidR="00402B18" w:rsidRPr="00454F1C">
        <w:rPr>
          <w:rFonts w:cstheme="minorHAnsi"/>
          <w:lang w:val="id-ID"/>
        </w:rPr>
        <w:t>.</w:t>
      </w:r>
      <w:r w:rsidR="00402B18" w:rsidRPr="00454F1C">
        <w:rPr>
          <w:rStyle w:val="FootnoteReference"/>
          <w:rFonts w:cstheme="minorHAnsi"/>
          <w:lang w:val="id-ID"/>
        </w:rPr>
        <w:footnoteReference w:id="23"/>
      </w:r>
      <w:r w:rsidR="00402B18" w:rsidRPr="00454F1C">
        <w:rPr>
          <w:rFonts w:cstheme="minorHAnsi"/>
          <w:lang w:val="id-ID"/>
        </w:rPr>
        <w:t xml:space="preserve"> </w:t>
      </w:r>
      <w:r w:rsidR="00632F6F" w:rsidRPr="00454F1C">
        <w:rPr>
          <w:rFonts w:cstheme="minorHAnsi"/>
          <w:lang w:val="id-ID"/>
        </w:rPr>
        <w:t xml:space="preserve">Terkadang </w:t>
      </w:r>
      <w:r w:rsidR="00632F6F" w:rsidRPr="00454F1C">
        <w:rPr>
          <w:rFonts w:cstheme="minorHAnsi"/>
          <w:i/>
          <w:lang w:val="id-ID"/>
        </w:rPr>
        <w:t>the last man</w:t>
      </w:r>
      <w:r w:rsidR="00632F6F" w:rsidRPr="00454F1C">
        <w:rPr>
          <w:rFonts w:cstheme="minorHAnsi"/>
          <w:lang w:val="id-ID"/>
        </w:rPr>
        <w:t xml:space="preserve">, menjadi tujuan dari seseorang yang mengikutinya bahkan ditiru agar sama dalam pemahaman. Pembahasan mengenai </w:t>
      </w:r>
      <w:r w:rsidR="00632F6F" w:rsidRPr="00454F1C">
        <w:rPr>
          <w:rFonts w:cstheme="minorHAnsi"/>
          <w:i/>
          <w:lang w:val="id-ID"/>
        </w:rPr>
        <w:t xml:space="preserve">der letzte Mensch </w:t>
      </w:r>
      <w:r w:rsidR="00E40A2A" w:rsidRPr="00454F1C">
        <w:rPr>
          <w:rFonts w:cstheme="minorHAnsi"/>
          <w:lang w:val="id-ID"/>
        </w:rPr>
        <w:t xml:space="preserve">yang </w:t>
      </w:r>
      <w:r w:rsidR="00632F6F" w:rsidRPr="00454F1C">
        <w:rPr>
          <w:rFonts w:cstheme="minorHAnsi"/>
          <w:lang w:val="id-ID"/>
        </w:rPr>
        <w:t>disampaikan oleh Nietzsche</w:t>
      </w:r>
      <w:r w:rsidR="00E40A2A" w:rsidRPr="00454F1C">
        <w:rPr>
          <w:rFonts w:cstheme="minorHAnsi"/>
          <w:lang w:val="id-ID"/>
        </w:rPr>
        <w:t xml:space="preserve"> juga terdapat dalam Zarathustra sama halnya </w:t>
      </w:r>
      <w:r w:rsidR="00E40A2A" w:rsidRPr="00454F1C">
        <w:rPr>
          <w:rFonts w:cstheme="minorHAnsi"/>
          <w:i/>
          <w:lang w:val="id-ID"/>
        </w:rPr>
        <w:t>Ubermensch</w:t>
      </w:r>
      <w:r w:rsidR="00E40A2A" w:rsidRPr="00454F1C">
        <w:rPr>
          <w:rFonts w:cstheme="minorHAnsi"/>
          <w:lang w:val="id-ID"/>
        </w:rPr>
        <w:t>.</w:t>
      </w:r>
      <w:r w:rsidR="00632F6F" w:rsidRPr="00454F1C">
        <w:rPr>
          <w:rFonts w:cstheme="minorHAnsi"/>
          <w:lang w:val="id-ID"/>
        </w:rPr>
        <w:t xml:space="preserve"> </w:t>
      </w:r>
    </w:p>
    <w:p w:rsidR="009672AA" w:rsidRPr="00454F1C" w:rsidRDefault="00AA0A73" w:rsidP="009727CE">
      <w:pPr>
        <w:spacing w:line="360" w:lineRule="auto"/>
        <w:jc w:val="both"/>
        <w:rPr>
          <w:rFonts w:cstheme="minorHAnsi"/>
          <w:b/>
          <w:i/>
          <w:lang w:val="id-ID"/>
        </w:rPr>
      </w:pPr>
      <w:r w:rsidRPr="00454F1C">
        <w:rPr>
          <w:rFonts w:cstheme="minorHAnsi"/>
          <w:b/>
          <w:i/>
          <w:lang w:val="id-ID"/>
        </w:rPr>
        <w:t>Insan Kamil</w:t>
      </w:r>
    </w:p>
    <w:p w:rsidR="00B244F8" w:rsidRPr="00454F1C" w:rsidRDefault="00B244F8" w:rsidP="00B244F8">
      <w:pPr>
        <w:spacing w:line="360" w:lineRule="auto"/>
        <w:ind w:firstLine="720"/>
        <w:jc w:val="both"/>
        <w:rPr>
          <w:rFonts w:cstheme="minorHAnsi"/>
          <w:b/>
          <w:lang w:val="id-ID"/>
        </w:rPr>
      </w:pPr>
      <w:r w:rsidRPr="00454F1C">
        <w:rPr>
          <w:rFonts w:cstheme="minorHAnsi"/>
          <w:lang w:val="id-ID"/>
        </w:rPr>
        <w:t xml:space="preserve">Pengertian dasar mengenai </w:t>
      </w:r>
      <w:r w:rsidRPr="00454F1C">
        <w:rPr>
          <w:rFonts w:cstheme="minorHAnsi"/>
          <w:i/>
          <w:lang w:val="id-ID"/>
        </w:rPr>
        <w:t>insan kamil</w:t>
      </w:r>
      <w:r w:rsidRPr="00454F1C">
        <w:rPr>
          <w:rFonts w:cstheme="minorHAnsi"/>
          <w:lang w:val="id-ID"/>
        </w:rPr>
        <w:t xml:space="preserve"> adalah manusia sempurna dari sisi wujudnya dan pengetahuan. Wujud yang sempurna yang dimiliki oleh manusia adalah bentuk manifestasi dari Tuhan yang berasal dari cerminan sifat-sifat Tuhan. Sisi pengetahuannya adalah manusia yang mencapai tingkat menyadari esensi dengan Tuhan dengan kata lain yaitu makrifat.</w:t>
      </w:r>
      <w:r w:rsidRPr="00454F1C">
        <w:rPr>
          <w:rStyle w:val="FootnoteReference"/>
          <w:rFonts w:cstheme="minorHAnsi"/>
          <w:lang w:val="id-ID"/>
        </w:rPr>
        <w:footnoteReference w:id="24"/>
      </w:r>
    </w:p>
    <w:p w:rsidR="004C602F" w:rsidRPr="00454F1C" w:rsidRDefault="00AA0A73" w:rsidP="009727CE">
      <w:pPr>
        <w:spacing w:line="360" w:lineRule="auto"/>
        <w:ind w:firstLine="720"/>
        <w:jc w:val="both"/>
        <w:rPr>
          <w:rFonts w:cstheme="minorHAnsi"/>
          <w:lang w:val="id-ID"/>
        </w:rPr>
      </w:pPr>
      <w:r w:rsidRPr="00454F1C">
        <w:rPr>
          <w:rFonts w:cstheme="minorHAnsi"/>
          <w:lang w:val="id-ID"/>
        </w:rPr>
        <w:t xml:space="preserve">Menelisik istilah </w:t>
      </w:r>
      <w:r w:rsidRPr="005C5A67">
        <w:rPr>
          <w:rFonts w:cstheme="minorHAnsi"/>
          <w:i/>
          <w:lang w:val="id-ID"/>
        </w:rPr>
        <w:t>insan kamil</w:t>
      </w:r>
      <w:r w:rsidRPr="00454F1C">
        <w:rPr>
          <w:rFonts w:cstheme="minorHAnsi"/>
          <w:lang w:val="id-ID"/>
        </w:rPr>
        <w:t xml:space="preserve">, pertama kali di perkenalkan oleh Ibnu Arabi pada abad ketujuh. Walaupun banyak menyebutkan bahwa perihal </w:t>
      </w:r>
      <w:r w:rsidR="009672AA" w:rsidRPr="00454F1C">
        <w:rPr>
          <w:rFonts w:cstheme="minorHAnsi"/>
          <w:i/>
          <w:lang w:val="id-ID"/>
        </w:rPr>
        <w:t>insan kamil</w:t>
      </w:r>
      <w:r w:rsidR="009672AA" w:rsidRPr="00454F1C">
        <w:rPr>
          <w:rFonts w:cstheme="minorHAnsi"/>
          <w:lang w:val="id-ID"/>
        </w:rPr>
        <w:t xml:space="preserve"> </w:t>
      </w:r>
      <w:r w:rsidRPr="00454F1C">
        <w:rPr>
          <w:rFonts w:cstheme="minorHAnsi"/>
          <w:lang w:val="id-ID"/>
        </w:rPr>
        <w:t>sudah dikenal jauh sebelum Ibnu Arabi yang memperkenalkan perihal tersebut</w:t>
      </w:r>
      <w:r w:rsidR="009672AA" w:rsidRPr="00454F1C">
        <w:rPr>
          <w:rFonts w:cstheme="minorHAnsi"/>
          <w:lang w:val="id-ID"/>
        </w:rPr>
        <w:t xml:space="preserve">, akan tetapi bukan menggunakan istilah </w:t>
      </w:r>
      <w:r w:rsidR="009672AA" w:rsidRPr="00454F1C">
        <w:rPr>
          <w:rFonts w:cstheme="minorHAnsi"/>
          <w:i/>
          <w:lang w:val="id-ID"/>
        </w:rPr>
        <w:t>insan kamil</w:t>
      </w:r>
      <w:r w:rsidRPr="00454F1C">
        <w:rPr>
          <w:rFonts w:cstheme="minorHAnsi"/>
          <w:lang w:val="id-ID"/>
        </w:rPr>
        <w:t xml:space="preserve">. </w:t>
      </w:r>
      <w:r w:rsidR="009672AA" w:rsidRPr="00454F1C">
        <w:rPr>
          <w:rFonts w:cstheme="minorHAnsi"/>
          <w:lang w:val="id-ID"/>
        </w:rPr>
        <w:t xml:space="preserve">Abu Yazid al-Bustani yang memperkenalkan istilah tersebut di abad ketiga hijriah dengan menggunakan konsep </w:t>
      </w:r>
      <w:r w:rsidR="009672AA" w:rsidRPr="00D9663F">
        <w:rPr>
          <w:rFonts w:cstheme="minorHAnsi"/>
          <w:i/>
          <w:lang w:val="id-ID"/>
        </w:rPr>
        <w:t>al-wali al-kamil</w:t>
      </w:r>
      <w:r w:rsidR="009672AA" w:rsidRPr="00454F1C">
        <w:rPr>
          <w:rFonts w:cstheme="minorHAnsi"/>
          <w:lang w:val="id-ID"/>
        </w:rPr>
        <w:t xml:space="preserve"> yaitu wali sempurna. </w:t>
      </w:r>
    </w:p>
    <w:p w:rsidR="00E2146B" w:rsidRDefault="00DD7172" w:rsidP="00E2146B">
      <w:pPr>
        <w:spacing w:line="360" w:lineRule="auto"/>
        <w:ind w:firstLine="720"/>
        <w:jc w:val="both"/>
        <w:rPr>
          <w:rFonts w:cstheme="minorHAnsi"/>
          <w:lang w:val="id-ID"/>
        </w:rPr>
      </w:pPr>
      <w:proofErr w:type="spellStart"/>
      <w:r>
        <w:rPr>
          <w:rFonts w:cstheme="minorHAnsi"/>
        </w:rPr>
        <w:t>Manusia</w:t>
      </w:r>
      <w:proofErr w:type="spellEnd"/>
      <w:r w:rsidR="004C602F" w:rsidRPr="00454F1C">
        <w:rPr>
          <w:rFonts w:cstheme="minorHAnsi"/>
        </w:rPr>
        <w:t xml:space="preserve"> </w:t>
      </w:r>
      <w:proofErr w:type="spellStart"/>
      <w:r w:rsidR="004C602F" w:rsidRPr="00454F1C">
        <w:rPr>
          <w:rFonts w:cstheme="minorHAnsi"/>
        </w:rPr>
        <w:t>dalam</w:t>
      </w:r>
      <w:proofErr w:type="spellEnd"/>
      <w:r w:rsidR="004C602F" w:rsidRPr="00454F1C">
        <w:rPr>
          <w:rFonts w:cstheme="minorHAnsi"/>
        </w:rPr>
        <w:t xml:space="preserve"> </w:t>
      </w:r>
      <w:proofErr w:type="spellStart"/>
      <w:r w:rsidR="004C602F" w:rsidRPr="00454F1C">
        <w:rPr>
          <w:rFonts w:cstheme="minorHAnsi"/>
        </w:rPr>
        <w:t>pemikiran</w:t>
      </w:r>
      <w:proofErr w:type="spellEnd"/>
      <w:r w:rsidR="004C602F" w:rsidRPr="00454F1C">
        <w:rPr>
          <w:rFonts w:cstheme="minorHAnsi"/>
        </w:rPr>
        <w:t xml:space="preserve"> </w:t>
      </w:r>
      <w:proofErr w:type="spellStart"/>
      <w:r w:rsidR="004C602F" w:rsidRPr="00454F1C">
        <w:rPr>
          <w:rFonts w:cstheme="minorHAnsi"/>
        </w:rPr>
        <w:t>Ibn</w:t>
      </w:r>
      <w:proofErr w:type="spellEnd"/>
      <w:r w:rsidR="004C602F" w:rsidRPr="00454F1C">
        <w:rPr>
          <w:rFonts w:cstheme="minorHAnsi"/>
        </w:rPr>
        <w:t xml:space="preserve"> ‘</w:t>
      </w:r>
      <w:proofErr w:type="spellStart"/>
      <w:r w:rsidR="004C602F" w:rsidRPr="00454F1C">
        <w:rPr>
          <w:rFonts w:cstheme="minorHAnsi"/>
        </w:rPr>
        <w:t>Arabi</w:t>
      </w:r>
      <w:proofErr w:type="spellEnd"/>
      <w:r w:rsidR="004C602F" w:rsidRPr="00454F1C">
        <w:rPr>
          <w:rFonts w:cstheme="minorHAnsi"/>
        </w:rPr>
        <w:t xml:space="preserve"> (</w:t>
      </w:r>
      <w:proofErr w:type="spellStart"/>
      <w:r w:rsidR="004C602F" w:rsidRPr="00454F1C">
        <w:rPr>
          <w:rFonts w:cstheme="minorHAnsi"/>
          <w:i/>
          <w:iCs/>
        </w:rPr>
        <w:t>wahdah</w:t>
      </w:r>
      <w:proofErr w:type="spellEnd"/>
      <w:r w:rsidR="004C602F" w:rsidRPr="00454F1C">
        <w:rPr>
          <w:rFonts w:cstheme="minorHAnsi"/>
          <w:i/>
          <w:iCs/>
        </w:rPr>
        <w:t xml:space="preserve"> al-</w:t>
      </w:r>
      <w:proofErr w:type="spellStart"/>
      <w:r w:rsidR="004C602F" w:rsidRPr="00454F1C">
        <w:rPr>
          <w:rFonts w:cstheme="minorHAnsi"/>
          <w:i/>
          <w:iCs/>
        </w:rPr>
        <w:t>wujud</w:t>
      </w:r>
      <w:proofErr w:type="spellEnd"/>
      <w:r w:rsidR="004C602F" w:rsidRPr="00454F1C">
        <w:rPr>
          <w:rFonts w:cstheme="minorHAnsi"/>
        </w:rPr>
        <w:t xml:space="preserve">), </w:t>
      </w:r>
      <w:proofErr w:type="spellStart"/>
      <w:r w:rsidR="004C602F" w:rsidRPr="00454F1C">
        <w:rPr>
          <w:rFonts w:cstheme="minorHAnsi"/>
        </w:rPr>
        <w:t>merupakan</w:t>
      </w:r>
      <w:proofErr w:type="spellEnd"/>
      <w:r w:rsidR="004C602F" w:rsidRPr="00454F1C">
        <w:rPr>
          <w:rFonts w:cstheme="minorHAnsi"/>
        </w:rPr>
        <w:t xml:space="preserve"> </w:t>
      </w:r>
      <w:r w:rsidR="004C602F" w:rsidRPr="00454F1C">
        <w:rPr>
          <w:rFonts w:cstheme="minorHAnsi"/>
          <w:lang w:val="id-ID"/>
        </w:rPr>
        <w:t xml:space="preserve">bagian </w:t>
      </w:r>
      <w:proofErr w:type="spellStart"/>
      <w:r w:rsidR="004C602F" w:rsidRPr="00454F1C">
        <w:rPr>
          <w:rFonts w:cstheme="minorHAnsi"/>
        </w:rPr>
        <w:t>martabat</w:t>
      </w:r>
      <w:proofErr w:type="spellEnd"/>
      <w:r w:rsidR="004C602F" w:rsidRPr="00454F1C">
        <w:rPr>
          <w:rFonts w:cstheme="minorHAnsi"/>
        </w:rPr>
        <w:t xml:space="preserve"> </w:t>
      </w:r>
      <w:proofErr w:type="spellStart"/>
      <w:r w:rsidR="004C602F" w:rsidRPr="00454F1C">
        <w:rPr>
          <w:rFonts w:cstheme="minorHAnsi"/>
        </w:rPr>
        <w:t>terakhir</w:t>
      </w:r>
      <w:proofErr w:type="spellEnd"/>
      <w:r w:rsidR="004C602F" w:rsidRPr="00454F1C">
        <w:rPr>
          <w:rFonts w:cstheme="minorHAnsi"/>
        </w:rPr>
        <w:t xml:space="preserve"> </w:t>
      </w:r>
      <w:proofErr w:type="spellStart"/>
      <w:r w:rsidR="004C602F" w:rsidRPr="00454F1C">
        <w:rPr>
          <w:rFonts w:cstheme="minorHAnsi"/>
        </w:rPr>
        <w:t>dari</w:t>
      </w:r>
      <w:proofErr w:type="spellEnd"/>
      <w:r w:rsidR="004C602F" w:rsidRPr="00454F1C">
        <w:rPr>
          <w:rFonts w:cstheme="minorHAnsi"/>
        </w:rPr>
        <w:t xml:space="preserve"> </w:t>
      </w:r>
      <w:proofErr w:type="spellStart"/>
      <w:r w:rsidR="004C602F" w:rsidRPr="00454F1C">
        <w:rPr>
          <w:rFonts w:cstheme="minorHAnsi"/>
        </w:rPr>
        <w:t>rangkaian</w:t>
      </w:r>
      <w:proofErr w:type="spellEnd"/>
      <w:r w:rsidR="004C602F" w:rsidRPr="00454F1C">
        <w:rPr>
          <w:rFonts w:cstheme="minorHAnsi"/>
        </w:rPr>
        <w:t xml:space="preserve"> </w:t>
      </w:r>
      <w:proofErr w:type="spellStart"/>
      <w:r w:rsidR="004C602F" w:rsidRPr="00454F1C">
        <w:rPr>
          <w:rFonts w:cstheme="minorHAnsi"/>
        </w:rPr>
        <w:t>martabat</w:t>
      </w:r>
      <w:proofErr w:type="spellEnd"/>
      <w:r w:rsidR="004C602F" w:rsidRPr="00454F1C">
        <w:rPr>
          <w:rFonts w:cstheme="minorHAnsi"/>
        </w:rPr>
        <w:t xml:space="preserve"> </w:t>
      </w:r>
      <w:proofErr w:type="spellStart"/>
      <w:r w:rsidR="004C602F" w:rsidRPr="00454F1C">
        <w:rPr>
          <w:rFonts w:cstheme="minorHAnsi"/>
        </w:rPr>
        <w:t>wujud</w:t>
      </w:r>
      <w:proofErr w:type="spellEnd"/>
      <w:r w:rsidR="004C602F" w:rsidRPr="00454F1C">
        <w:rPr>
          <w:rFonts w:cstheme="minorHAnsi"/>
        </w:rPr>
        <w:t xml:space="preserve">. </w:t>
      </w:r>
      <w:proofErr w:type="spellStart"/>
      <w:r w:rsidR="004C602F" w:rsidRPr="00454F1C">
        <w:rPr>
          <w:rFonts w:cstheme="minorHAnsi"/>
        </w:rPr>
        <w:t>Manusia</w:t>
      </w:r>
      <w:proofErr w:type="spellEnd"/>
      <w:r w:rsidR="004C602F" w:rsidRPr="00454F1C">
        <w:rPr>
          <w:rFonts w:cstheme="minorHAnsi"/>
        </w:rPr>
        <w:t xml:space="preserve"> </w:t>
      </w:r>
      <w:proofErr w:type="spellStart"/>
      <w:r w:rsidR="004C602F" w:rsidRPr="00454F1C">
        <w:rPr>
          <w:rFonts w:cstheme="minorHAnsi"/>
        </w:rPr>
        <w:t>adalah</w:t>
      </w:r>
      <w:proofErr w:type="spellEnd"/>
      <w:r w:rsidR="004C602F" w:rsidRPr="00454F1C">
        <w:rPr>
          <w:rFonts w:cstheme="minorHAnsi"/>
        </w:rPr>
        <w:t xml:space="preserve"> </w:t>
      </w:r>
      <w:proofErr w:type="spellStart"/>
      <w:r w:rsidR="004C602F" w:rsidRPr="00454F1C">
        <w:rPr>
          <w:rFonts w:cstheme="minorHAnsi"/>
        </w:rPr>
        <w:t>puncak</w:t>
      </w:r>
      <w:proofErr w:type="spellEnd"/>
      <w:r w:rsidR="004C602F" w:rsidRPr="00454F1C">
        <w:rPr>
          <w:rFonts w:cstheme="minorHAnsi"/>
        </w:rPr>
        <w:t xml:space="preserve"> </w:t>
      </w:r>
      <w:proofErr w:type="spellStart"/>
      <w:r w:rsidR="004C602F" w:rsidRPr="00454F1C">
        <w:rPr>
          <w:rFonts w:cstheme="minorHAnsi"/>
        </w:rPr>
        <w:t>tertinggi</w:t>
      </w:r>
      <w:proofErr w:type="spellEnd"/>
      <w:r w:rsidR="004C602F" w:rsidRPr="00454F1C">
        <w:rPr>
          <w:rFonts w:cstheme="minorHAnsi"/>
        </w:rPr>
        <w:t xml:space="preserve"> </w:t>
      </w:r>
      <w:proofErr w:type="spellStart"/>
      <w:r w:rsidR="004C602F" w:rsidRPr="00454F1C">
        <w:rPr>
          <w:rFonts w:cstheme="minorHAnsi"/>
        </w:rPr>
        <w:t>segala</w:t>
      </w:r>
      <w:proofErr w:type="spellEnd"/>
      <w:r w:rsidR="004C602F" w:rsidRPr="00454F1C">
        <w:rPr>
          <w:rFonts w:cstheme="minorHAnsi"/>
        </w:rPr>
        <w:t xml:space="preserve"> yang di</w:t>
      </w:r>
      <w:r w:rsidR="004C602F" w:rsidRPr="00454F1C">
        <w:rPr>
          <w:rFonts w:cstheme="minorHAnsi"/>
          <w:lang w:val="id-ID"/>
        </w:rPr>
        <w:t xml:space="preserve">ciptakan </w:t>
      </w:r>
      <w:r w:rsidR="004C602F" w:rsidRPr="00454F1C">
        <w:rPr>
          <w:rFonts w:cstheme="minorHAnsi"/>
        </w:rPr>
        <w:t>(</w:t>
      </w:r>
      <w:r w:rsidR="004C602F" w:rsidRPr="00454F1C">
        <w:rPr>
          <w:rFonts w:cstheme="minorHAnsi"/>
          <w:i/>
          <w:iCs/>
        </w:rPr>
        <w:t>al-</w:t>
      </w:r>
      <w:proofErr w:type="spellStart"/>
      <w:r w:rsidR="004C602F" w:rsidRPr="00454F1C">
        <w:rPr>
          <w:rFonts w:cstheme="minorHAnsi"/>
          <w:i/>
          <w:iCs/>
        </w:rPr>
        <w:t>mawjudat</w:t>
      </w:r>
      <w:proofErr w:type="spellEnd"/>
      <w:r w:rsidR="004C602F" w:rsidRPr="00454F1C">
        <w:rPr>
          <w:rFonts w:cstheme="minorHAnsi"/>
        </w:rPr>
        <w:t xml:space="preserve">) </w:t>
      </w:r>
      <w:proofErr w:type="spellStart"/>
      <w:r w:rsidR="004C602F" w:rsidRPr="00454F1C">
        <w:rPr>
          <w:rFonts w:cstheme="minorHAnsi"/>
        </w:rPr>
        <w:t>dari</w:t>
      </w:r>
      <w:proofErr w:type="spellEnd"/>
      <w:r w:rsidR="004C602F" w:rsidRPr="00454F1C">
        <w:rPr>
          <w:rFonts w:cstheme="minorHAnsi"/>
        </w:rPr>
        <w:t xml:space="preserve"> </w:t>
      </w:r>
      <w:proofErr w:type="spellStart"/>
      <w:r w:rsidR="004C602F" w:rsidRPr="00454F1C">
        <w:rPr>
          <w:rFonts w:cstheme="minorHAnsi"/>
        </w:rPr>
        <w:t>segi</w:t>
      </w:r>
      <w:proofErr w:type="spellEnd"/>
      <w:r w:rsidR="004C602F" w:rsidRPr="00454F1C">
        <w:rPr>
          <w:rFonts w:cstheme="minorHAnsi"/>
        </w:rPr>
        <w:t xml:space="preserve"> </w:t>
      </w:r>
      <w:proofErr w:type="spellStart"/>
      <w:r w:rsidR="004C602F" w:rsidRPr="00454F1C">
        <w:rPr>
          <w:rFonts w:cstheme="minorHAnsi"/>
        </w:rPr>
        <w:t>bahwa</w:t>
      </w:r>
      <w:proofErr w:type="spellEnd"/>
      <w:r w:rsidR="004C602F" w:rsidRPr="00454F1C">
        <w:rPr>
          <w:rFonts w:cstheme="minorHAnsi"/>
        </w:rPr>
        <w:t xml:space="preserve"> </w:t>
      </w:r>
      <w:proofErr w:type="spellStart"/>
      <w:proofErr w:type="gramStart"/>
      <w:r w:rsidR="004C602F" w:rsidRPr="00454F1C">
        <w:rPr>
          <w:rFonts w:cstheme="minorHAnsi"/>
        </w:rPr>
        <w:t>ia</w:t>
      </w:r>
      <w:proofErr w:type="spellEnd"/>
      <w:proofErr w:type="gramEnd"/>
      <w:r w:rsidR="004C602F" w:rsidRPr="00454F1C">
        <w:rPr>
          <w:rFonts w:cstheme="minorHAnsi"/>
        </w:rPr>
        <w:t xml:space="preserve"> </w:t>
      </w:r>
      <w:proofErr w:type="spellStart"/>
      <w:r w:rsidR="004C602F" w:rsidRPr="00454F1C">
        <w:rPr>
          <w:rFonts w:cstheme="minorHAnsi"/>
        </w:rPr>
        <w:t>merupakan</w:t>
      </w:r>
      <w:proofErr w:type="spellEnd"/>
      <w:r w:rsidR="004C602F" w:rsidRPr="00454F1C">
        <w:rPr>
          <w:rFonts w:cstheme="minorHAnsi"/>
        </w:rPr>
        <w:t xml:space="preserve"> </w:t>
      </w:r>
      <w:proofErr w:type="spellStart"/>
      <w:r w:rsidR="004C602F" w:rsidRPr="00454F1C">
        <w:rPr>
          <w:rFonts w:cstheme="minorHAnsi"/>
        </w:rPr>
        <w:t>tempat</w:t>
      </w:r>
      <w:proofErr w:type="spellEnd"/>
      <w:r w:rsidR="004C602F" w:rsidRPr="00454F1C">
        <w:rPr>
          <w:rFonts w:cstheme="minorHAnsi"/>
        </w:rPr>
        <w:t xml:space="preserve"> </w:t>
      </w:r>
      <w:proofErr w:type="spellStart"/>
      <w:r w:rsidR="004C602F" w:rsidRPr="00454F1C">
        <w:rPr>
          <w:rFonts w:cstheme="minorHAnsi"/>
        </w:rPr>
        <w:t>penampakan</w:t>
      </w:r>
      <w:proofErr w:type="spellEnd"/>
      <w:r w:rsidR="004C602F" w:rsidRPr="00454F1C">
        <w:rPr>
          <w:rFonts w:cstheme="minorHAnsi"/>
        </w:rPr>
        <w:t xml:space="preserve"> </w:t>
      </w:r>
      <w:proofErr w:type="spellStart"/>
      <w:r w:rsidR="004C602F" w:rsidRPr="00454F1C">
        <w:rPr>
          <w:rFonts w:cstheme="minorHAnsi"/>
        </w:rPr>
        <w:t>seluruh</w:t>
      </w:r>
      <w:proofErr w:type="spellEnd"/>
      <w:r w:rsidR="004C602F" w:rsidRPr="00454F1C">
        <w:rPr>
          <w:rFonts w:cstheme="minorHAnsi"/>
        </w:rPr>
        <w:t xml:space="preserve"> </w:t>
      </w:r>
      <w:proofErr w:type="spellStart"/>
      <w:r w:rsidR="004C602F" w:rsidRPr="00454F1C">
        <w:rPr>
          <w:rFonts w:cstheme="minorHAnsi"/>
        </w:rPr>
        <w:t>hakekat</w:t>
      </w:r>
      <w:proofErr w:type="spellEnd"/>
      <w:r w:rsidR="004C602F" w:rsidRPr="00454F1C">
        <w:rPr>
          <w:rFonts w:cstheme="minorHAnsi"/>
        </w:rPr>
        <w:t xml:space="preserve"> </w:t>
      </w:r>
      <w:r w:rsidR="004C602F" w:rsidRPr="00454F1C">
        <w:rPr>
          <w:rFonts w:cstheme="minorHAnsi"/>
          <w:i/>
          <w:iCs/>
        </w:rPr>
        <w:t>al-</w:t>
      </w:r>
      <w:proofErr w:type="spellStart"/>
      <w:r w:rsidR="004C602F" w:rsidRPr="00454F1C">
        <w:rPr>
          <w:rFonts w:cstheme="minorHAnsi"/>
          <w:i/>
          <w:iCs/>
        </w:rPr>
        <w:t>mawjudat</w:t>
      </w:r>
      <w:proofErr w:type="spellEnd"/>
      <w:r w:rsidR="004C602F" w:rsidRPr="00454F1C">
        <w:rPr>
          <w:rFonts w:cstheme="minorHAnsi"/>
        </w:rPr>
        <w:t xml:space="preserve"> (</w:t>
      </w:r>
      <w:proofErr w:type="spellStart"/>
      <w:r w:rsidR="004C602F" w:rsidRPr="00454F1C">
        <w:rPr>
          <w:rFonts w:cstheme="minorHAnsi"/>
        </w:rPr>
        <w:t>alam</w:t>
      </w:r>
      <w:proofErr w:type="spellEnd"/>
      <w:r w:rsidR="004C602F" w:rsidRPr="00454F1C">
        <w:rPr>
          <w:rFonts w:cstheme="minorHAnsi"/>
        </w:rPr>
        <w:t xml:space="preserve">) </w:t>
      </w:r>
      <w:proofErr w:type="spellStart"/>
      <w:r w:rsidR="004C602F" w:rsidRPr="00454F1C">
        <w:rPr>
          <w:rFonts w:cstheme="minorHAnsi"/>
        </w:rPr>
        <w:t>dan</w:t>
      </w:r>
      <w:proofErr w:type="spellEnd"/>
      <w:r w:rsidR="004C602F" w:rsidRPr="00454F1C">
        <w:rPr>
          <w:rFonts w:cstheme="minorHAnsi"/>
        </w:rPr>
        <w:t xml:space="preserve"> </w:t>
      </w:r>
      <w:proofErr w:type="spellStart"/>
      <w:r w:rsidR="004C602F" w:rsidRPr="00454F1C">
        <w:rPr>
          <w:rFonts w:cstheme="minorHAnsi"/>
        </w:rPr>
        <w:t>tingkatan-tingkatannya</w:t>
      </w:r>
      <w:proofErr w:type="spellEnd"/>
      <w:r w:rsidR="004C602F" w:rsidRPr="00454F1C">
        <w:rPr>
          <w:rFonts w:cstheme="minorHAnsi"/>
        </w:rPr>
        <w:t xml:space="preserve">, </w:t>
      </w:r>
      <w:proofErr w:type="spellStart"/>
      <w:r w:rsidR="004C602F" w:rsidRPr="00454F1C">
        <w:rPr>
          <w:rFonts w:cstheme="minorHAnsi"/>
        </w:rPr>
        <w:t>disamping</w:t>
      </w:r>
      <w:proofErr w:type="spellEnd"/>
      <w:r w:rsidR="004C602F" w:rsidRPr="00454F1C">
        <w:rPr>
          <w:rFonts w:cstheme="minorHAnsi"/>
        </w:rPr>
        <w:t xml:space="preserve"> </w:t>
      </w:r>
      <w:proofErr w:type="spellStart"/>
      <w:r w:rsidR="004C602F" w:rsidRPr="00454F1C">
        <w:rPr>
          <w:rFonts w:cstheme="minorHAnsi"/>
        </w:rPr>
        <w:t>ia</w:t>
      </w:r>
      <w:proofErr w:type="spellEnd"/>
      <w:r w:rsidR="004C602F" w:rsidRPr="00454F1C">
        <w:rPr>
          <w:rFonts w:cstheme="minorHAnsi"/>
        </w:rPr>
        <w:t xml:space="preserve"> </w:t>
      </w:r>
      <w:proofErr w:type="spellStart"/>
      <w:r w:rsidR="004C602F" w:rsidRPr="00454F1C">
        <w:rPr>
          <w:rFonts w:cstheme="minorHAnsi"/>
        </w:rPr>
        <w:t>juga</w:t>
      </w:r>
      <w:proofErr w:type="spellEnd"/>
      <w:r w:rsidR="004C602F" w:rsidRPr="00454F1C">
        <w:rPr>
          <w:rFonts w:cstheme="minorHAnsi"/>
        </w:rPr>
        <w:t xml:space="preserve"> </w:t>
      </w:r>
      <w:proofErr w:type="spellStart"/>
      <w:r w:rsidR="004C602F" w:rsidRPr="00454F1C">
        <w:rPr>
          <w:rFonts w:cstheme="minorHAnsi"/>
        </w:rPr>
        <w:t>tempat</w:t>
      </w:r>
      <w:proofErr w:type="spellEnd"/>
      <w:r w:rsidR="004C602F" w:rsidRPr="00454F1C">
        <w:rPr>
          <w:rFonts w:cstheme="minorHAnsi"/>
        </w:rPr>
        <w:t xml:space="preserve"> </w:t>
      </w:r>
      <w:proofErr w:type="spellStart"/>
      <w:r w:rsidR="004C602F" w:rsidRPr="00454F1C">
        <w:rPr>
          <w:rFonts w:cstheme="minorHAnsi"/>
        </w:rPr>
        <w:t>penampakan</w:t>
      </w:r>
      <w:proofErr w:type="spellEnd"/>
      <w:r w:rsidR="004C602F" w:rsidRPr="00454F1C">
        <w:rPr>
          <w:rFonts w:cstheme="minorHAnsi"/>
        </w:rPr>
        <w:t xml:space="preserve"> </w:t>
      </w:r>
      <w:proofErr w:type="spellStart"/>
      <w:r w:rsidR="004C602F" w:rsidRPr="00454F1C">
        <w:rPr>
          <w:rFonts w:cstheme="minorHAnsi"/>
        </w:rPr>
        <w:t>hakekat</w:t>
      </w:r>
      <w:proofErr w:type="spellEnd"/>
      <w:r w:rsidR="004C602F" w:rsidRPr="00454F1C">
        <w:rPr>
          <w:rFonts w:cstheme="minorHAnsi"/>
        </w:rPr>
        <w:t xml:space="preserve"> </w:t>
      </w:r>
      <w:proofErr w:type="spellStart"/>
      <w:r w:rsidR="004C602F" w:rsidRPr="00454F1C">
        <w:rPr>
          <w:rFonts w:cstheme="minorHAnsi"/>
        </w:rPr>
        <w:t>ketuhanan</w:t>
      </w:r>
      <w:proofErr w:type="spellEnd"/>
      <w:r w:rsidR="004C602F" w:rsidRPr="00454F1C">
        <w:rPr>
          <w:rFonts w:cstheme="minorHAnsi"/>
        </w:rPr>
        <w:t xml:space="preserve"> (</w:t>
      </w:r>
      <w:proofErr w:type="spellStart"/>
      <w:r w:rsidR="004C602F" w:rsidRPr="00454F1C">
        <w:rPr>
          <w:rFonts w:cstheme="minorHAnsi"/>
          <w:i/>
          <w:iCs/>
        </w:rPr>
        <w:t>majla</w:t>
      </w:r>
      <w:proofErr w:type="spellEnd"/>
      <w:r w:rsidR="004C602F" w:rsidRPr="00454F1C">
        <w:rPr>
          <w:rFonts w:cstheme="minorHAnsi"/>
          <w:i/>
          <w:iCs/>
        </w:rPr>
        <w:t xml:space="preserve"> al-</w:t>
      </w:r>
      <w:proofErr w:type="spellStart"/>
      <w:r w:rsidR="004C602F" w:rsidRPr="00454F1C">
        <w:rPr>
          <w:rFonts w:cstheme="minorHAnsi"/>
          <w:i/>
          <w:iCs/>
        </w:rPr>
        <w:t>ilahiyyah</w:t>
      </w:r>
      <w:proofErr w:type="spellEnd"/>
      <w:r w:rsidR="004C602F" w:rsidRPr="00454F1C">
        <w:rPr>
          <w:rFonts w:cstheme="minorHAnsi"/>
        </w:rPr>
        <w:t xml:space="preserve">). </w:t>
      </w:r>
      <w:proofErr w:type="spellStart"/>
      <w:proofErr w:type="gramStart"/>
      <w:r w:rsidR="004C602F" w:rsidRPr="00454F1C">
        <w:rPr>
          <w:rFonts w:cstheme="minorHAnsi"/>
        </w:rPr>
        <w:t>Ia</w:t>
      </w:r>
      <w:proofErr w:type="spellEnd"/>
      <w:proofErr w:type="gramEnd"/>
      <w:r w:rsidR="004C602F" w:rsidRPr="00454F1C">
        <w:rPr>
          <w:rFonts w:cstheme="minorHAnsi"/>
        </w:rPr>
        <w:t xml:space="preserve"> </w:t>
      </w:r>
      <w:proofErr w:type="spellStart"/>
      <w:r w:rsidR="004C602F" w:rsidRPr="00454F1C">
        <w:rPr>
          <w:rFonts w:cstheme="minorHAnsi"/>
        </w:rPr>
        <w:t>merupakan</w:t>
      </w:r>
      <w:proofErr w:type="spellEnd"/>
      <w:r w:rsidR="004C602F" w:rsidRPr="00454F1C">
        <w:rPr>
          <w:rFonts w:cstheme="minorHAnsi"/>
        </w:rPr>
        <w:t xml:space="preserve"> </w:t>
      </w:r>
      <w:proofErr w:type="spellStart"/>
      <w:r w:rsidR="004C602F" w:rsidRPr="00454F1C">
        <w:rPr>
          <w:rFonts w:cstheme="minorHAnsi"/>
        </w:rPr>
        <w:t>akhir</w:t>
      </w:r>
      <w:proofErr w:type="spellEnd"/>
      <w:r w:rsidR="004C602F" w:rsidRPr="00454F1C">
        <w:rPr>
          <w:rFonts w:cstheme="minorHAnsi"/>
        </w:rPr>
        <w:t xml:space="preserve"> </w:t>
      </w:r>
      <w:r w:rsidR="004C602F" w:rsidRPr="00454F1C">
        <w:rPr>
          <w:rFonts w:cstheme="minorHAnsi"/>
          <w:i/>
          <w:iCs/>
        </w:rPr>
        <w:t>al-</w:t>
      </w:r>
      <w:proofErr w:type="spellStart"/>
      <w:r w:rsidR="004C602F" w:rsidRPr="00454F1C">
        <w:rPr>
          <w:rFonts w:cstheme="minorHAnsi"/>
          <w:i/>
          <w:iCs/>
        </w:rPr>
        <w:t>mawjudat</w:t>
      </w:r>
      <w:proofErr w:type="spellEnd"/>
      <w:r w:rsidR="004C602F" w:rsidRPr="00454F1C">
        <w:rPr>
          <w:rFonts w:cstheme="minorHAnsi"/>
        </w:rPr>
        <w:t xml:space="preserve"> </w:t>
      </w:r>
      <w:proofErr w:type="spellStart"/>
      <w:r w:rsidR="004C602F" w:rsidRPr="00454F1C">
        <w:rPr>
          <w:rFonts w:cstheme="minorHAnsi"/>
        </w:rPr>
        <w:t>dan</w:t>
      </w:r>
      <w:proofErr w:type="spellEnd"/>
      <w:r w:rsidR="004C602F" w:rsidRPr="00454F1C">
        <w:rPr>
          <w:rFonts w:cstheme="minorHAnsi"/>
        </w:rPr>
        <w:t xml:space="preserve"> </w:t>
      </w:r>
      <w:proofErr w:type="spellStart"/>
      <w:r w:rsidR="004C602F" w:rsidRPr="00454F1C">
        <w:rPr>
          <w:rFonts w:cstheme="minorHAnsi"/>
        </w:rPr>
        <w:t>juga</w:t>
      </w:r>
      <w:proofErr w:type="spellEnd"/>
      <w:r w:rsidR="004C602F" w:rsidRPr="00454F1C">
        <w:rPr>
          <w:rFonts w:cstheme="minorHAnsi"/>
        </w:rPr>
        <w:t xml:space="preserve"> </w:t>
      </w:r>
      <w:proofErr w:type="spellStart"/>
      <w:r w:rsidR="004C602F" w:rsidRPr="00454F1C">
        <w:rPr>
          <w:rFonts w:cstheme="minorHAnsi"/>
        </w:rPr>
        <w:t>awal</w:t>
      </w:r>
      <w:proofErr w:type="spellEnd"/>
      <w:r w:rsidR="004C602F" w:rsidRPr="00454F1C">
        <w:rPr>
          <w:rFonts w:cstheme="minorHAnsi"/>
        </w:rPr>
        <w:t xml:space="preserve"> </w:t>
      </w:r>
      <w:r w:rsidR="004C602F" w:rsidRPr="00E2146B">
        <w:rPr>
          <w:rFonts w:cstheme="minorHAnsi"/>
          <w:i/>
        </w:rPr>
        <w:t>al-</w:t>
      </w:r>
      <w:proofErr w:type="spellStart"/>
      <w:r w:rsidR="004C602F" w:rsidRPr="00E2146B">
        <w:rPr>
          <w:rFonts w:cstheme="minorHAnsi"/>
          <w:i/>
        </w:rPr>
        <w:t>mawjudat</w:t>
      </w:r>
      <w:proofErr w:type="spellEnd"/>
      <w:r w:rsidR="004C602F" w:rsidRPr="00454F1C">
        <w:rPr>
          <w:rFonts w:cstheme="minorHAnsi"/>
        </w:rPr>
        <w:t xml:space="preserve"> </w:t>
      </w:r>
      <w:proofErr w:type="spellStart"/>
      <w:r w:rsidR="004C602F" w:rsidRPr="00454F1C">
        <w:rPr>
          <w:rFonts w:cstheme="minorHAnsi"/>
        </w:rPr>
        <w:t>dari</w:t>
      </w:r>
      <w:proofErr w:type="spellEnd"/>
      <w:r w:rsidR="004C602F" w:rsidRPr="00454F1C">
        <w:rPr>
          <w:rFonts w:cstheme="minorHAnsi"/>
        </w:rPr>
        <w:t xml:space="preserve"> </w:t>
      </w:r>
      <w:proofErr w:type="spellStart"/>
      <w:r w:rsidR="004C602F" w:rsidRPr="00454F1C">
        <w:rPr>
          <w:rFonts w:cstheme="minorHAnsi"/>
        </w:rPr>
        <w:t>segi</w:t>
      </w:r>
      <w:proofErr w:type="spellEnd"/>
      <w:r w:rsidR="004C602F" w:rsidRPr="00454F1C">
        <w:rPr>
          <w:rFonts w:cstheme="minorHAnsi"/>
        </w:rPr>
        <w:t xml:space="preserve"> </w:t>
      </w:r>
      <w:proofErr w:type="spellStart"/>
      <w:r w:rsidR="004C602F" w:rsidRPr="00454F1C">
        <w:rPr>
          <w:rFonts w:cstheme="minorHAnsi"/>
        </w:rPr>
        <w:t>dia</w:t>
      </w:r>
      <w:proofErr w:type="spellEnd"/>
      <w:r w:rsidR="004C602F" w:rsidRPr="00454F1C">
        <w:rPr>
          <w:rFonts w:cstheme="minorHAnsi"/>
        </w:rPr>
        <w:t xml:space="preserve"> </w:t>
      </w:r>
      <w:proofErr w:type="spellStart"/>
      <w:r w:rsidR="004C602F" w:rsidRPr="00454F1C">
        <w:rPr>
          <w:rFonts w:cstheme="minorHAnsi"/>
        </w:rPr>
        <w:t>adalah</w:t>
      </w:r>
      <w:proofErr w:type="spellEnd"/>
      <w:r w:rsidR="004C602F" w:rsidRPr="00454F1C">
        <w:rPr>
          <w:rFonts w:cstheme="minorHAnsi"/>
        </w:rPr>
        <w:t xml:space="preserve"> </w:t>
      </w:r>
      <w:proofErr w:type="spellStart"/>
      <w:r w:rsidR="004C602F" w:rsidRPr="00454F1C">
        <w:rPr>
          <w:rFonts w:cstheme="minorHAnsi"/>
        </w:rPr>
        <w:t>tujuan</w:t>
      </w:r>
      <w:proofErr w:type="spellEnd"/>
      <w:r w:rsidR="004C602F" w:rsidRPr="00454F1C">
        <w:rPr>
          <w:rFonts w:cstheme="minorHAnsi"/>
        </w:rPr>
        <w:t xml:space="preserve"> </w:t>
      </w:r>
      <w:proofErr w:type="spellStart"/>
      <w:r w:rsidR="004C602F" w:rsidRPr="00454F1C">
        <w:rPr>
          <w:rFonts w:cstheme="minorHAnsi"/>
        </w:rPr>
        <w:t>Tuhan</w:t>
      </w:r>
      <w:proofErr w:type="spellEnd"/>
      <w:r w:rsidR="004C602F" w:rsidRPr="00454F1C">
        <w:rPr>
          <w:rFonts w:cstheme="minorHAnsi"/>
        </w:rPr>
        <w:t>.</w:t>
      </w:r>
      <w:r w:rsidR="004C602F" w:rsidRPr="00454F1C">
        <w:rPr>
          <w:rStyle w:val="FootnoteReference"/>
          <w:rFonts w:cstheme="minorHAnsi"/>
        </w:rPr>
        <w:footnoteReference w:id="25"/>
      </w:r>
      <w:r w:rsidR="00E2146B">
        <w:rPr>
          <w:rFonts w:cstheme="minorHAnsi"/>
          <w:lang w:val="id-ID"/>
        </w:rPr>
        <w:t xml:space="preserve"> Sebagai penguat dalam menggambarkan </w:t>
      </w:r>
      <w:r w:rsidR="00E2146B" w:rsidRPr="00E2146B">
        <w:rPr>
          <w:rFonts w:cstheme="minorHAnsi"/>
          <w:i/>
          <w:lang w:val="id-ID"/>
        </w:rPr>
        <w:t>insan kamil</w:t>
      </w:r>
      <w:r w:rsidR="00E2146B">
        <w:rPr>
          <w:rFonts w:cstheme="minorHAnsi"/>
          <w:lang w:val="id-ID"/>
        </w:rPr>
        <w:t>,  kitab Fukuhat yang ditulis Ibnu Arabi mengatakan :</w:t>
      </w:r>
    </w:p>
    <w:p w:rsidR="00E2146B" w:rsidRPr="00E2146B" w:rsidRDefault="00E2146B" w:rsidP="00E2146B">
      <w:pPr>
        <w:spacing w:line="240" w:lineRule="auto"/>
        <w:ind w:left="720"/>
        <w:jc w:val="both"/>
        <w:rPr>
          <w:rFonts w:cstheme="minorHAnsi"/>
          <w:i/>
          <w:lang w:val="id-ID"/>
        </w:rPr>
      </w:pPr>
      <w:r>
        <w:rPr>
          <w:rFonts w:cstheme="minorHAnsi"/>
          <w:i/>
          <w:lang w:val="id-ID"/>
        </w:rPr>
        <w:t>“</w:t>
      </w:r>
      <w:r w:rsidRPr="00E2146B">
        <w:rPr>
          <w:rFonts w:cstheme="minorHAnsi"/>
          <w:i/>
          <w:lang w:val="id-ID"/>
        </w:rPr>
        <w:t xml:space="preserve">Insan kamil diposisikan al-Haqq dalam posisi tengah (yang memisah dan menghubung) antara al-Haqq dan alam, sehingga ia menampakkan nama-nama Tuhan, sehingga ia </w:t>
      </w:r>
      <w:r w:rsidRPr="00E2146B">
        <w:rPr>
          <w:rFonts w:cstheme="minorHAnsi"/>
          <w:i/>
          <w:lang w:val="id-ID"/>
        </w:rPr>
        <w:lastRenderedPageBreak/>
        <w:t>menampakkan hakikat hal yang mungkin (ada dan tidaknya bergantung pada yang lain, yaitu al-Haqq, maka ia adalah makhluk.</w:t>
      </w:r>
      <w:r>
        <w:rPr>
          <w:rFonts w:cstheme="minorHAnsi"/>
          <w:i/>
          <w:lang w:val="id-ID"/>
        </w:rPr>
        <w:t>”</w:t>
      </w:r>
    </w:p>
    <w:p w:rsidR="00A70BA5" w:rsidRPr="00454F1C" w:rsidRDefault="00877022" w:rsidP="00B244F8">
      <w:pPr>
        <w:spacing w:line="360" w:lineRule="auto"/>
        <w:ind w:firstLine="720"/>
        <w:jc w:val="both"/>
        <w:rPr>
          <w:rFonts w:cstheme="minorHAnsi"/>
          <w:b/>
          <w:lang w:val="id-ID"/>
        </w:rPr>
      </w:pPr>
      <w:r w:rsidRPr="00454F1C">
        <w:rPr>
          <w:rFonts w:cstheme="minorHAnsi"/>
          <w:lang w:val="id-ID"/>
        </w:rPr>
        <w:t>Dijelaskan Ibn</w:t>
      </w:r>
      <w:r w:rsidR="00262126" w:rsidRPr="00454F1C">
        <w:rPr>
          <w:rFonts w:cstheme="minorHAnsi"/>
          <w:lang w:val="id-ID"/>
        </w:rPr>
        <w:t>u</w:t>
      </w:r>
      <w:r w:rsidRPr="00454F1C">
        <w:rPr>
          <w:rFonts w:cstheme="minorHAnsi"/>
          <w:lang w:val="id-ID"/>
        </w:rPr>
        <w:t xml:space="preserve"> Arabi jika  manusia  ingin  mencapai  derajat  </w:t>
      </w:r>
      <w:r w:rsidRPr="00454F1C">
        <w:rPr>
          <w:rFonts w:cstheme="minorHAnsi"/>
          <w:i/>
          <w:lang w:val="id-ID"/>
        </w:rPr>
        <w:t>insan  kamil</w:t>
      </w:r>
      <w:r w:rsidRPr="00454F1C">
        <w:rPr>
          <w:rFonts w:cstheme="minorHAnsi"/>
          <w:lang w:val="id-ID"/>
        </w:rPr>
        <w:t xml:space="preserve">,  maka  manusia harus mencontoh pada Nabi Muhammad SAW dengan mengikuti ajaran-ajarannya. Karena wujud </w:t>
      </w:r>
      <w:r w:rsidRPr="00454F1C">
        <w:rPr>
          <w:rFonts w:cstheme="minorHAnsi"/>
          <w:i/>
          <w:lang w:val="id-ID"/>
        </w:rPr>
        <w:t>insan kamil</w:t>
      </w:r>
      <w:r w:rsidRPr="00454F1C">
        <w:rPr>
          <w:rFonts w:cstheme="minorHAnsi"/>
          <w:lang w:val="id-ID"/>
        </w:rPr>
        <w:t xml:space="preserve"> ini adalah  </w:t>
      </w:r>
      <w:r w:rsidRPr="00454F1C">
        <w:rPr>
          <w:rFonts w:cstheme="minorHAnsi"/>
          <w:i/>
          <w:lang w:val="id-ID"/>
        </w:rPr>
        <w:t>tajalli</w:t>
      </w:r>
      <w:r w:rsidRPr="00454F1C">
        <w:rPr>
          <w:rFonts w:cstheme="minorHAnsi"/>
          <w:lang w:val="id-ID"/>
        </w:rPr>
        <w:t xml:space="preserve"> Tuhan yang dapat dilihat secara sempurna. Semua ajaran itu terangkum dalam dua kalimat shahadat.</w:t>
      </w:r>
      <w:r w:rsidRPr="00454F1C">
        <w:rPr>
          <w:rStyle w:val="FootnoteReference"/>
          <w:rFonts w:cstheme="minorHAnsi"/>
        </w:rPr>
        <w:footnoteReference w:id="26"/>
      </w:r>
      <w:r w:rsidR="001B33C3" w:rsidRPr="00454F1C">
        <w:rPr>
          <w:rFonts w:cstheme="minorHAnsi"/>
          <w:lang w:val="id-ID"/>
        </w:rPr>
        <w:t xml:space="preserve"> Kemudian, wujud mutlak itu ber-</w:t>
      </w:r>
      <w:r w:rsidR="001B33C3" w:rsidRPr="00454F1C">
        <w:rPr>
          <w:rFonts w:cstheme="minorHAnsi"/>
          <w:i/>
          <w:iCs/>
          <w:lang w:val="id-ID"/>
        </w:rPr>
        <w:t xml:space="preserve">tajalli </w:t>
      </w:r>
      <w:r w:rsidR="001B33C3" w:rsidRPr="00454F1C">
        <w:rPr>
          <w:rFonts w:cstheme="minorHAnsi"/>
          <w:lang w:val="id-ID"/>
        </w:rPr>
        <w:t xml:space="preserve">secara sempurna pada alam semesta yang serba ganda ini. </w:t>
      </w:r>
      <w:r w:rsidR="001B33C3" w:rsidRPr="00454F1C">
        <w:rPr>
          <w:rFonts w:cstheme="minorHAnsi"/>
          <w:i/>
          <w:iCs/>
          <w:lang w:val="id-ID"/>
        </w:rPr>
        <w:t xml:space="preserve">Tajalli </w:t>
      </w:r>
      <w:r w:rsidR="001B33C3" w:rsidRPr="00454F1C">
        <w:rPr>
          <w:rFonts w:cstheme="minorHAnsi"/>
          <w:lang w:val="id-ID"/>
        </w:rPr>
        <w:t>tersebut terjadi bersamaan dengan penciptaan alam yang dilakukan oleh Tuhan dengan kodrat-Nya dari tidak ada menjadi ada.</w:t>
      </w:r>
      <w:r w:rsidR="001B33C3" w:rsidRPr="00454F1C">
        <w:rPr>
          <w:rStyle w:val="FootnoteReference"/>
          <w:rFonts w:cstheme="minorHAnsi"/>
          <w:lang w:val="id-ID"/>
        </w:rPr>
        <w:footnoteReference w:id="27"/>
      </w:r>
    </w:p>
    <w:p w:rsidR="003514A0" w:rsidRPr="00454F1C" w:rsidRDefault="00A70BA5" w:rsidP="009727CE">
      <w:pPr>
        <w:autoSpaceDE w:val="0"/>
        <w:autoSpaceDN w:val="0"/>
        <w:adjustRightInd w:val="0"/>
        <w:spacing w:after="0" w:line="360" w:lineRule="auto"/>
        <w:ind w:firstLine="720"/>
        <w:jc w:val="both"/>
        <w:rPr>
          <w:rFonts w:cstheme="minorHAnsi"/>
          <w:lang w:val="id-ID"/>
        </w:rPr>
      </w:pPr>
      <w:r w:rsidRPr="00454F1C">
        <w:rPr>
          <w:rFonts w:cstheme="minorHAnsi"/>
          <w:lang w:val="id-ID"/>
        </w:rPr>
        <w:t xml:space="preserve">Menurut pandangan </w:t>
      </w:r>
      <w:r w:rsidRPr="00454F1C">
        <w:rPr>
          <w:rFonts w:cstheme="minorHAnsi"/>
        </w:rPr>
        <w:t>Abdul Karim Al-</w:t>
      </w:r>
      <w:proofErr w:type="spellStart"/>
      <w:r w:rsidRPr="00454F1C">
        <w:rPr>
          <w:rFonts w:cstheme="minorHAnsi"/>
        </w:rPr>
        <w:t>Jili</w:t>
      </w:r>
      <w:proofErr w:type="spellEnd"/>
      <w:r w:rsidRPr="00454F1C">
        <w:rPr>
          <w:rFonts w:cstheme="minorHAnsi"/>
          <w:lang w:val="id-ID"/>
        </w:rPr>
        <w:t xml:space="preserve"> mengenai </w:t>
      </w:r>
      <w:r w:rsidRPr="00454F1C">
        <w:rPr>
          <w:rFonts w:cstheme="minorHAnsi"/>
          <w:i/>
          <w:lang w:val="id-ID"/>
        </w:rPr>
        <w:t>Insan Kamil</w:t>
      </w:r>
      <w:r w:rsidRPr="00454F1C">
        <w:rPr>
          <w:rFonts w:cstheme="minorHAnsi"/>
          <w:lang w:val="id-ID"/>
        </w:rPr>
        <w:t xml:space="preserve"> </w:t>
      </w:r>
      <w:r w:rsidR="00005561" w:rsidRPr="00454F1C">
        <w:rPr>
          <w:rFonts w:cstheme="minorHAnsi"/>
          <w:lang w:val="id-ID"/>
        </w:rPr>
        <w:t xml:space="preserve">membaginya menjadi tiga tingkatan, yang pertama yaitu tingkat permulaan yang merealisasikan sifat-sifat dari Tuhan pada diri manusia. Yang kedua </w:t>
      </w:r>
      <w:r w:rsidR="00005561" w:rsidRPr="00454F1C">
        <w:rPr>
          <w:rFonts w:cstheme="minorHAnsi"/>
          <w:i/>
          <w:lang w:val="id-ID"/>
        </w:rPr>
        <w:t>at-tawasut</w:t>
      </w:r>
      <w:r w:rsidR="00005561" w:rsidRPr="00454F1C">
        <w:rPr>
          <w:rFonts w:cstheme="minorHAnsi"/>
          <w:lang w:val="id-ID"/>
        </w:rPr>
        <w:t xml:space="preserve"> tingkat menengah dalam hal ini berkaitan dengan realitas kasih Tuhan, apabila ditingkatan permulaan merealiasaikan sifat-sifat Tuhan dalam tingkatan ini lebih naik setingkat seperti adanya pengetahuan yang lebih di berikan oleh Tuhan. Tingkatan yang terakhir ialah </w:t>
      </w:r>
      <w:r w:rsidR="00005561" w:rsidRPr="00454F1C">
        <w:rPr>
          <w:rFonts w:cstheme="minorHAnsi"/>
          <w:i/>
          <w:lang w:val="id-ID"/>
        </w:rPr>
        <w:t>al-Khitam</w:t>
      </w:r>
      <w:r w:rsidR="00005561" w:rsidRPr="00454F1C">
        <w:rPr>
          <w:rFonts w:cstheme="minorHAnsi"/>
          <w:lang w:val="id-ID"/>
        </w:rPr>
        <w:t xml:space="preserve"> yaitu mampu merealisasikan citra Tuhan secara utuh dan mampu mengetahui segala rahasia takdir yang akan datang.</w:t>
      </w:r>
      <w:r w:rsidR="00005561" w:rsidRPr="00454F1C">
        <w:rPr>
          <w:rStyle w:val="FootnoteReference"/>
          <w:rFonts w:cstheme="minorHAnsi"/>
          <w:lang w:val="id-ID"/>
        </w:rPr>
        <w:footnoteReference w:id="28"/>
      </w:r>
    </w:p>
    <w:p w:rsidR="003514A0" w:rsidRPr="00454F1C" w:rsidRDefault="003514A0" w:rsidP="009727CE">
      <w:pPr>
        <w:autoSpaceDE w:val="0"/>
        <w:autoSpaceDN w:val="0"/>
        <w:adjustRightInd w:val="0"/>
        <w:spacing w:after="0" w:line="360" w:lineRule="auto"/>
        <w:ind w:firstLine="720"/>
        <w:jc w:val="both"/>
        <w:rPr>
          <w:rFonts w:cstheme="minorHAnsi"/>
          <w:lang w:val="id-ID"/>
        </w:rPr>
      </w:pPr>
      <w:r w:rsidRPr="00454F1C">
        <w:rPr>
          <w:rFonts w:cstheme="minorHAnsi"/>
          <w:lang w:val="id-ID"/>
        </w:rPr>
        <w:t xml:space="preserve">Banyak pandangan mengenai </w:t>
      </w:r>
      <w:r w:rsidRPr="00454F1C">
        <w:rPr>
          <w:rFonts w:cstheme="minorHAnsi"/>
          <w:i/>
          <w:lang w:val="id-ID"/>
        </w:rPr>
        <w:t>insan kamil</w:t>
      </w:r>
      <w:r w:rsidRPr="00454F1C">
        <w:rPr>
          <w:rFonts w:cstheme="minorHAnsi"/>
          <w:lang w:val="id-ID"/>
        </w:rPr>
        <w:t xml:space="preserve">, yakni </w:t>
      </w:r>
      <w:r w:rsidRPr="00454F1C">
        <w:rPr>
          <w:rFonts w:cstheme="minorHAnsi"/>
          <w:i/>
          <w:lang w:val="id-ID"/>
        </w:rPr>
        <w:t>insan kamil</w:t>
      </w:r>
      <w:r w:rsidRPr="00454F1C">
        <w:rPr>
          <w:rFonts w:cstheme="minorHAnsi"/>
          <w:lang w:val="id-ID"/>
        </w:rPr>
        <w:t xml:space="preserve"> sebagai wali tertinggi atau </w:t>
      </w:r>
      <w:r w:rsidRPr="00454F1C">
        <w:rPr>
          <w:rFonts w:cstheme="minorHAnsi"/>
          <w:i/>
          <w:lang w:val="id-ID"/>
        </w:rPr>
        <w:t>qutb</w:t>
      </w:r>
      <w:r w:rsidRPr="00454F1C">
        <w:rPr>
          <w:rFonts w:cstheme="minorHAnsi"/>
          <w:lang w:val="id-ID"/>
        </w:rPr>
        <w:t xml:space="preserve">, dalam persepektif sufi </w:t>
      </w:r>
      <w:r w:rsidRPr="00454F1C">
        <w:rPr>
          <w:rFonts w:cstheme="minorHAnsi"/>
          <w:i/>
          <w:lang w:val="id-ID"/>
        </w:rPr>
        <w:t>qutb</w:t>
      </w:r>
      <w:r w:rsidRPr="00454F1C">
        <w:rPr>
          <w:rFonts w:cstheme="minorHAnsi"/>
          <w:lang w:val="id-ID"/>
        </w:rPr>
        <w:t xml:space="preserve"> sebagai </w:t>
      </w:r>
      <w:r w:rsidR="00CB1BA2" w:rsidRPr="00454F1C">
        <w:rPr>
          <w:rFonts w:cstheme="minorHAnsi"/>
          <w:lang w:val="id-ID"/>
        </w:rPr>
        <w:t xml:space="preserve">pemimpin yang tertinggi dari para wali. Disamping sebagai pemimpin tertinggi </w:t>
      </w:r>
      <w:r w:rsidR="00CB1BA2" w:rsidRPr="00454F1C">
        <w:rPr>
          <w:rFonts w:cstheme="minorHAnsi"/>
          <w:i/>
          <w:lang w:val="id-ID"/>
        </w:rPr>
        <w:t>qutb</w:t>
      </w:r>
      <w:r w:rsidR="00CB1BA2" w:rsidRPr="00454F1C">
        <w:rPr>
          <w:rFonts w:cstheme="minorHAnsi"/>
          <w:lang w:val="id-ID"/>
        </w:rPr>
        <w:t xml:space="preserve"> juga dapat diartikan penolong, yang mana derajatnya paling dekat dengan Tuhan. Di dalam buku Yunasril Ali yang berjudul </w:t>
      </w:r>
      <w:r w:rsidR="00CB1BA2" w:rsidRPr="00454F1C">
        <w:rPr>
          <w:rFonts w:cstheme="minorHAnsi"/>
          <w:i/>
          <w:iCs/>
          <w:lang w:val="id-ID"/>
        </w:rPr>
        <w:t>Manusia Citra Ilahi</w:t>
      </w:r>
      <w:r w:rsidR="00CB1BA2" w:rsidRPr="00454F1C">
        <w:rPr>
          <w:rFonts w:cstheme="minorHAnsi"/>
          <w:iCs/>
          <w:lang w:val="id-ID"/>
        </w:rPr>
        <w:t xml:space="preserve"> memaparkan dalam </w:t>
      </w:r>
      <w:r w:rsidR="00CB1BA2" w:rsidRPr="00454F1C">
        <w:rPr>
          <w:rFonts w:cstheme="minorHAnsi"/>
          <w:i/>
          <w:iCs/>
          <w:lang w:val="id-ID"/>
        </w:rPr>
        <w:t xml:space="preserve">qutb </w:t>
      </w:r>
      <w:r w:rsidR="00CB1BA2" w:rsidRPr="00454F1C">
        <w:rPr>
          <w:rFonts w:cstheme="minorHAnsi"/>
          <w:iCs/>
          <w:lang w:val="id-ID"/>
        </w:rPr>
        <w:t xml:space="preserve">dikelilingi oleh dua orang imam yang mempunyai tugas sebagai </w:t>
      </w:r>
      <w:r w:rsidR="00CB1BA2" w:rsidRPr="005C5A67">
        <w:rPr>
          <w:rFonts w:cstheme="minorHAnsi"/>
          <w:i/>
          <w:iCs/>
          <w:lang w:val="id-ID"/>
        </w:rPr>
        <w:t>wazir</w:t>
      </w:r>
      <w:r w:rsidR="00CB1BA2" w:rsidRPr="00454F1C">
        <w:rPr>
          <w:rFonts w:cstheme="minorHAnsi"/>
          <w:iCs/>
          <w:lang w:val="id-ID"/>
        </w:rPr>
        <w:t xml:space="preserve"> dan ada empat orang sebagai penjaga pilar</w:t>
      </w:r>
      <w:r w:rsidR="00FF14F5" w:rsidRPr="00454F1C">
        <w:rPr>
          <w:rFonts w:cstheme="minorHAnsi"/>
          <w:iCs/>
          <w:lang w:val="id-ID"/>
        </w:rPr>
        <w:t>. Adapula tujuh orang yang bert</w:t>
      </w:r>
      <w:r w:rsidR="005C5A67">
        <w:rPr>
          <w:rFonts w:cstheme="minorHAnsi"/>
          <w:iCs/>
          <w:lang w:val="id-ID"/>
        </w:rPr>
        <w:t>ugas</w:t>
      </w:r>
      <w:r w:rsidR="00FF14F5" w:rsidRPr="00454F1C">
        <w:rPr>
          <w:rFonts w:cstheme="minorHAnsi"/>
          <w:iCs/>
          <w:lang w:val="id-ID"/>
        </w:rPr>
        <w:t xml:space="preserve"> mengurus benua yang disebut </w:t>
      </w:r>
      <w:r w:rsidR="00FF14F5" w:rsidRPr="00454F1C">
        <w:rPr>
          <w:rFonts w:cstheme="minorHAnsi"/>
          <w:i/>
          <w:iCs/>
          <w:lang w:val="id-ID"/>
        </w:rPr>
        <w:t>abdal</w:t>
      </w:r>
      <w:r w:rsidR="00FF14F5" w:rsidRPr="00454F1C">
        <w:rPr>
          <w:rFonts w:cstheme="minorHAnsi"/>
          <w:iCs/>
          <w:lang w:val="id-ID"/>
        </w:rPr>
        <w:t xml:space="preserve">, selanjutnya ada </w:t>
      </w:r>
      <w:r w:rsidR="00FF14F5" w:rsidRPr="00454F1C">
        <w:rPr>
          <w:rFonts w:cstheme="minorHAnsi"/>
          <w:i/>
          <w:iCs/>
          <w:lang w:val="id-ID"/>
        </w:rPr>
        <w:t>nuqaba’</w:t>
      </w:r>
      <w:r w:rsidR="00FF14F5" w:rsidRPr="00454F1C">
        <w:rPr>
          <w:rFonts w:cstheme="minorHAnsi"/>
          <w:iCs/>
          <w:lang w:val="id-ID"/>
        </w:rPr>
        <w:t xml:space="preserve"> , </w:t>
      </w:r>
      <w:r w:rsidR="00FF14F5" w:rsidRPr="00454F1C">
        <w:rPr>
          <w:rFonts w:cstheme="minorHAnsi"/>
          <w:i/>
          <w:iCs/>
          <w:lang w:val="id-ID"/>
        </w:rPr>
        <w:t>nujaba’</w:t>
      </w:r>
      <w:r w:rsidR="00FF14F5" w:rsidRPr="00454F1C">
        <w:rPr>
          <w:rFonts w:cstheme="minorHAnsi"/>
          <w:iCs/>
          <w:lang w:val="id-ID"/>
        </w:rPr>
        <w:t xml:space="preserve">, </w:t>
      </w:r>
      <w:r w:rsidR="00FF14F5" w:rsidRPr="00454F1C">
        <w:rPr>
          <w:rFonts w:cstheme="minorHAnsi"/>
          <w:i/>
          <w:iCs/>
          <w:lang w:val="id-ID"/>
        </w:rPr>
        <w:t>hawariyun</w:t>
      </w:r>
      <w:r w:rsidR="00FF14F5" w:rsidRPr="00454F1C">
        <w:rPr>
          <w:rFonts w:cstheme="minorHAnsi"/>
          <w:iCs/>
          <w:lang w:val="id-ID"/>
        </w:rPr>
        <w:t xml:space="preserve">, dan </w:t>
      </w:r>
      <w:r w:rsidR="00FF14F5" w:rsidRPr="00454F1C">
        <w:rPr>
          <w:rFonts w:cstheme="minorHAnsi"/>
          <w:i/>
          <w:iCs/>
          <w:lang w:val="id-ID"/>
        </w:rPr>
        <w:t xml:space="preserve">rajabiyun </w:t>
      </w:r>
      <w:r w:rsidR="00FF14F5" w:rsidRPr="00454F1C">
        <w:rPr>
          <w:rFonts w:cstheme="minorHAnsi"/>
          <w:iCs/>
          <w:lang w:val="id-ID"/>
        </w:rPr>
        <w:t>para wali yang hanya bermunculan di bulan Rajab.</w:t>
      </w:r>
      <w:r w:rsidR="00FF14F5" w:rsidRPr="00454F1C">
        <w:rPr>
          <w:rStyle w:val="FootnoteReference"/>
          <w:rFonts w:cstheme="minorHAnsi"/>
          <w:iCs/>
          <w:lang w:val="id-ID"/>
        </w:rPr>
        <w:footnoteReference w:id="29"/>
      </w:r>
    </w:p>
    <w:p w:rsidR="00D250A1" w:rsidRPr="00D250A1" w:rsidRDefault="00D250A1" w:rsidP="00D250A1">
      <w:pPr>
        <w:ind w:firstLine="720"/>
        <w:jc w:val="both"/>
        <w:rPr>
          <w:rFonts w:cstheme="minorHAnsi"/>
        </w:rPr>
      </w:pPr>
      <w:r w:rsidRPr="00454F1C">
        <w:rPr>
          <w:rFonts w:cstheme="minorHAnsi"/>
          <w:lang w:val="id-ID"/>
        </w:rPr>
        <w:t>Dalam Alquran dijelaskan mengenai bagiamana kedudukan manusia yang tinggi, terdapat pada  QS. At-Tin 4-5 :</w:t>
      </w:r>
    </w:p>
    <w:p w:rsidR="00D250A1" w:rsidRPr="00454F1C" w:rsidRDefault="00D250A1" w:rsidP="007A694C">
      <w:pPr>
        <w:ind w:left="720" w:right="946"/>
        <w:jc w:val="both"/>
        <w:rPr>
          <w:rFonts w:cstheme="minorHAnsi"/>
          <w:i/>
          <w:lang w:val="id-ID"/>
        </w:rPr>
      </w:pPr>
      <w:r w:rsidRPr="00454F1C">
        <w:rPr>
          <w:rFonts w:cstheme="minorHAnsi"/>
          <w:i/>
        </w:rPr>
        <w:t>"</w:t>
      </w:r>
      <w:proofErr w:type="spellStart"/>
      <w:r w:rsidRPr="00454F1C">
        <w:rPr>
          <w:rFonts w:cstheme="minorHAnsi"/>
          <w:i/>
        </w:rPr>
        <w:t>Sesungguhnya</w:t>
      </w:r>
      <w:proofErr w:type="spellEnd"/>
      <w:r w:rsidRPr="00454F1C">
        <w:rPr>
          <w:rFonts w:cstheme="minorHAnsi"/>
          <w:i/>
        </w:rPr>
        <w:t xml:space="preserve"> kami </w:t>
      </w:r>
      <w:proofErr w:type="spellStart"/>
      <w:r w:rsidRPr="00454F1C">
        <w:rPr>
          <w:rFonts w:cstheme="minorHAnsi"/>
          <w:i/>
        </w:rPr>
        <w:t>telah</w:t>
      </w:r>
      <w:proofErr w:type="spellEnd"/>
      <w:r w:rsidRPr="00454F1C">
        <w:rPr>
          <w:rFonts w:cstheme="minorHAnsi"/>
          <w:i/>
        </w:rPr>
        <w:t xml:space="preserve"> </w:t>
      </w:r>
      <w:proofErr w:type="spellStart"/>
      <w:r w:rsidRPr="00454F1C">
        <w:rPr>
          <w:rFonts w:cstheme="minorHAnsi"/>
          <w:i/>
        </w:rPr>
        <w:t>menciptakan</w:t>
      </w:r>
      <w:proofErr w:type="spellEnd"/>
      <w:r w:rsidRPr="00454F1C">
        <w:rPr>
          <w:rFonts w:cstheme="minorHAnsi"/>
          <w:i/>
        </w:rPr>
        <w:t xml:space="preserve"> </w:t>
      </w:r>
      <w:proofErr w:type="spellStart"/>
      <w:r w:rsidRPr="00454F1C">
        <w:rPr>
          <w:rFonts w:cstheme="minorHAnsi"/>
          <w:i/>
        </w:rPr>
        <w:t>manusia</w:t>
      </w:r>
      <w:proofErr w:type="spellEnd"/>
      <w:r w:rsidRPr="00454F1C">
        <w:rPr>
          <w:rFonts w:cstheme="minorHAnsi"/>
          <w:i/>
        </w:rPr>
        <w:t xml:space="preserve"> </w:t>
      </w:r>
      <w:proofErr w:type="spellStart"/>
      <w:r w:rsidRPr="00454F1C">
        <w:rPr>
          <w:rFonts w:cstheme="minorHAnsi"/>
          <w:i/>
        </w:rPr>
        <w:t>dengan</w:t>
      </w:r>
      <w:proofErr w:type="spellEnd"/>
      <w:r w:rsidRPr="00454F1C">
        <w:rPr>
          <w:rFonts w:cstheme="minorHAnsi"/>
          <w:i/>
        </w:rPr>
        <w:t xml:space="preserve"> </w:t>
      </w:r>
      <w:proofErr w:type="spellStart"/>
      <w:r w:rsidRPr="00454F1C">
        <w:rPr>
          <w:rFonts w:cstheme="minorHAnsi"/>
          <w:i/>
        </w:rPr>
        <w:t>sebaik-baik</w:t>
      </w:r>
      <w:proofErr w:type="spellEnd"/>
      <w:r w:rsidRPr="00454F1C">
        <w:rPr>
          <w:rFonts w:cstheme="minorHAnsi"/>
          <w:i/>
        </w:rPr>
        <w:t xml:space="preserve"> </w:t>
      </w:r>
      <w:proofErr w:type="spellStart"/>
      <w:r w:rsidRPr="00454F1C">
        <w:rPr>
          <w:rFonts w:cstheme="minorHAnsi"/>
          <w:i/>
        </w:rPr>
        <w:t>rupa</w:t>
      </w:r>
      <w:proofErr w:type="spellEnd"/>
      <w:r w:rsidRPr="00454F1C">
        <w:rPr>
          <w:rFonts w:cstheme="minorHAnsi"/>
          <w:i/>
        </w:rPr>
        <w:t xml:space="preserve">. </w:t>
      </w:r>
      <w:proofErr w:type="spellStart"/>
      <w:r w:rsidRPr="00454F1C">
        <w:rPr>
          <w:rFonts w:cstheme="minorHAnsi"/>
          <w:i/>
        </w:rPr>
        <w:t>Kemudian</w:t>
      </w:r>
      <w:proofErr w:type="spellEnd"/>
      <w:r w:rsidRPr="00454F1C">
        <w:rPr>
          <w:rFonts w:cstheme="minorHAnsi"/>
          <w:i/>
        </w:rPr>
        <w:t xml:space="preserve"> kami </w:t>
      </w:r>
      <w:proofErr w:type="spellStart"/>
      <w:r w:rsidRPr="00454F1C">
        <w:rPr>
          <w:rFonts w:cstheme="minorHAnsi"/>
          <w:i/>
        </w:rPr>
        <w:t>kembalikan</w:t>
      </w:r>
      <w:proofErr w:type="spellEnd"/>
      <w:r w:rsidRPr="00454F1C">
        <w:rPr>
          <w:rFonts w:cstheme="minorHAnsi"/>
          <w:i/>
        </w:rPr>
        <w:t xml:space="preserve"> </w:t>
      </w:r>
      <w:proofErr w:type="spellStart"/>
      <w:r w:rsidRPr="00454F1C">
        <w:rPr>
          <w:rFonts w:cstheme="minorHAnsi"/>
          <w:i/>
        </w:rPr>
        <w:t>dia</w:t>
      </w:r>
      <w:proofErr w:type="spellEnd"/>
      <w:r w:rsidRPr="00454F1C">
        <w:rPr>
          <w:rFonts w:cstheme="minorHAnsi"/>
          <w:i/>
        </w:rPr>
        <w:t xml:space="preserve"> </w:t>
      </w:r>
      <w:proofErr w:type="spellStart"/>
      <w:r w:rsidRPr="00454F1C">
        <w:rPr>
          <w:rFonts w:cstheme="minorHAnsi"/>
          <w:i/>
        </w:rPr>
        <w:t>ke</w:t>
      </w:r>
      <w:proofErr w:type="spellEnd"/>
      <w:r w:rsidRPr="00454F1C">
        <w:rPr>
          <w:rFonts w:cstheme="minorHAnsi"/>
          <w:i/>
        </w:rPr>
        <w:t xml:space="preserve"> </w:t>
      </w:r>
      <w:proofErr w:type="spellStart"/>
      <w:r w:rsidRPr="00454F1C">
        <w:rPr>
          <w:rFonts w:cstheme="minorHAnsi"/>
          <w:i/>
        </w:rPr>
        <w:t>derajat</w:t>
      </w:r>
      <w:proofErr w:type="spellEnd"/>
      <w:r w:rsidRPr="00454F1C">
        <w:rPr>
          <w:rFonts w:cstheme="minorHAnsi"/>
          <w:i/>
        </w:rPr>
        <w:t xml:space="preserve"> yang paling </w:t>
      </w:r>
      <w:proofErr w:type="spellStart"/>
      <w:r w:rsidRPr="00454F1C">
        <w:rPr>
          <w:rFonts w:cstheme="minorHAnsi"/>
          <w:i/>
        </w:rPr>
        <w:t>rendah</w:t>
      </w:r>
      <w:proofErr w:type="spellEnd"/>
      <w:r w:rsidRPr="00454F1C">
        <w:rPr>
          <w:rFonts w:cstheme="minorHAnsi"/>
          <w:i/>
        </w:rPr>
        <w:t xml:space="preserve">, </w:t>
      </w:r>
      <w:proofErr w:type="spellStart"/>
      <w:r w:rsidRPr="00454F1C">
        <w:rPr>
          <w:rFonts w:cstheme="minorHAnsi"/>
          <w:i/>
        </w:rPr>
        <w:t>kecuali</w:t>
      </w:r>
      <w:proofErr w:type="spellEnd"/>
      <w:r w:rsidRPr="00454F1C">
        <w:rPr>
          <w:rFonts w:cstheme="minorHAnsi"/>
          <w:i/>
        </w:rPr>
        <w:t xml:space="preserve"> orang-orang yang </w:t>
      </w:r>
      <w:proofErr w:type="spellStart"/>
      <w:r w:rsidRPr="00454F1C">
        <w:rPr>
          <w:rFonts w:cstheme="minorHAnsi"/>
          <w:i/>
        </w:rPr>
        <w:t>beriman</w:t>
      </w:r>
      <w:proofErr w:type="spellEnd"/>
      <w:r w:rsidRPr="00454F1C">
        <w:rPr>
          <w:rFonts w:cstheme="minorHAnsi"/>
          <w:i/>
        </w:rPr>
        <w:t xml:space="preserve"> </w:t>
      </w:r>
      <w:proofErr w:type="spellStart"/>
      <w:r w:rsidRPr="00454F1C">
        <w:rPr>
          <w:rFonts w:cstheme="minorHAnsi"/>
          <w:i/>
        </w:rPr>
        <w:t>dan</w:t>
      </w:r>
      <w:proofErr w:type="spellEnd"/>
      <w:r w:rsidRPr="00454F1C">
        <w:rPr>
          <w:rFonts w:cstheme="minorHAnsi"/>
          <w:i/>
        </w:rPr>
        <w:t xml:space="preserve"> </w:t>
      </w:r>
      <w:proofErr w:type="spellStart"/>
      <w:r w:rsidRPr="00454F1C">
        <w:rPr>
          <w:rFonts w:cstheme="minorHAnsi"/>
          <w:i/>
        </w:rPr>
        <w:t>beramal</w:t>
      </w:r>
      <w:proofErr w:type="spellEnd"/>
      <w:r w:rsidRPr="00454F1C">
        <w:rPr>
          <w:rFonts w:cstheme="minorHAnsi"/>
          <w:i/>
        </w:rPr>
        <w:t xml:space="preserve"> </w:t>
      </w:r>
      <w:proofErr w:type="spellStart"/>
      <w:r w:rsidRPr="00454F1C">
        <w:rPr>
          <w:rFonts w:cstheme="minorHAnsi"/>
          <w:i/>
        </w:rPr>
        <w:t>shalih</w:t>
      </w:r>
      <w:proofErr w:type="spellEnd"/>
      <w:r w:rsidRPr="00454F1C">
        <w:rPr>
          <w:rFonts w:cstheme="minorHAnsi"/>
          <w:i/>
        </w:rPr>
        <w:t>"</w:t>
      </w:r>
    </w:p>
    <w:p w:rsidR="007A694C" w:rsidRPr="00DD7172" w:rsidRDefault="007A694C" w:rsidP="00DD7172">
      <w:pPr>
        <w:spacing w:line="360" w:lineRule="auto"/>
        <w:ind w:firstLine="720"/>
        <w:jc w:val="both"/>
        <w:rPr>
          <w:rFonts w:cstheme="minorHAnsi"/>
          <w:lang w:val="id-ID"/>
        </w:rPr>
      </w:pPr>
      <w:r w:rsidRPr="00DD7172">
        <w:rPr>
          <w:rFonts w:cstheme="minorHAnsi"/>
          <w:lang w:val="id-ID"/>
        </w:rPr>
        <w:t>Ayat selanjutnya yang memperkuat mengenai khalifah terdapat dalam QS. Al-Baqarah : 30, yang mana Nabi Adam a.s sebagai khalifah pertama kali yang memanifestasikan nama-nama dan sifat Tuhan. Berikut terjemahannya</w:t>
      </w:r>
      <w:r w:rsidR="00DD7172">
        <w:rPr>
          <w:rFonts w:cstheme="minorHAnsi"/>
          <w:lang w:val="id-ID"/>
        </w:rPr>
        <w:t>,</w:t>
      </w:r>
    </w:p>
    <w:p w:rsidR="00DD7172" w:rsidRPr="00DD7172" w:rsidRDefault="007A694C" w:rsidP="00DD7172">
      <w:pPr>
        <w:autoSpaceDE w:val="0"/>
        <w:autoSpaceDN w:val="0"/>
        <w:adjustRightInd w:val="0"/>
        <w:spacing w:line="240" w:lineRule="auto"/>
        <w:ind w:left="720" w:right="946"/>
        <w:jc w:val="both"/>
        <w:rPr>
          <w:rFonts w:cstheme="minorHAnsi"/>
          <w:i/>
          <w:iCs/>
          <w:lang w:val="id-ID"/>
        </w:rPr>
      </w:pPr>
      <w:r w:rsidRPr="00454F1C">
        <w:rPr>
          <w:rFonts w:cstheme="minorHAnsi"/>
          <w:lang w:val="id-ID"/>
        </w:rPr>
        <w:lastRenderedPageBreak/>
        <w:t>“</w:t>
      </w:r>
      <w:r w:rsidRPr="00454F1C">
        <w:rPr>
          <w:rFonts w:cstheme="minorHAnsi"/>
          <w:i/>
          <w:iCs/>
          <w:lang w:val="id-ID"/>
        </w:rPr>
        <w:t>Ingatlah ketika Tuhanmu berfirman kepada para malaikat: “Sesunggguhnya Aku hendak menjadikan khalifah di muka bumi.” Mereka berkata: “Mengapa Engkau hendak menjadikan (khalifah) di bumi itu orang yang akan membuat kerusakan padanya dan menumpahkan darah, padahal kami senantiasa bertasbih dan memuji Engkau dan mensucikan Engkau? “Tuhan berfirman: “Sesungguhnya Aku mengetahui apa yang tidak kamu ketahui</w:t>
      </w:r>
      <w:r w:rsidRPr="00454F1C">
        <w:rPr>
          <w:rFonts w:cstheme="minorHAnsi"/>
          <w:lang w:val="id-ID"/>
        </w:rPr>
        <w:t>.”</w:t>
      </w:r>
      <w:r w:rsidRPr="00454F1C">
        <w:rPr>
          <w:rStyle w:val="FootnoteReference"/>
          <w:rFonts w:cstheme="minorHAnsi"/>
          <w:lang w:val="id-ID"/>
        </w:rPr>
        <w:footnoteReference w:id="30"/>
      </w:r>
    </w:p>
    <w:p w:rsidR="00D250A1" w:rsidRPr="00454F1C" w:rsidRDefault="00DD7172" w:rsidP="00F223D3">
      <w:pPr>
        <w:spacing w:line="360" w:lineRule="auto"/>
        <w:ind w:firstLine="720"/>
        <w:jc w:val="both"/>
        <w:rPr>
          <w:rFonts w:cstheme="minorHAnsi"/>
          <w:lang w:val="id-ID"/>
        </w:rPr>
      </w:pPr>
      <w:r>
        <w:rPr>
          <w:rFonts w:cstheme="minorHAnsi"/>
          <w:lang w:val="id-ID"/>
        </w:rPr>
        <w:t>Berdasarkan ayat diatas bahwa Tuhan sudah merencanakan manusia untuk dijadikan pemimpin di</w:t>
      </w:r>
      <w:r w:rsidR="00F223D3">
        <w:rPr>
          <w:rFonts w:cstheme="minorHAnsi"/>
          <w:lang w:val="id-ID"/>
        </w:rPr>
        <w:t xml:space="preserve"> muka bumi, dengan tujuan dapat menjaga keseimbangan antara alam dan makhluk hidup yang ada. Walaupun dalam ayat tersebut ada perbincangan dimana malaikat kurang menghendaki manusia dijadikan khalifah dimuka bumi. Jiwa dan akal yang diberikan Tuhan kepada manusia sebagai bentuk perwujudan Tuhan kepada manusia agar membawa kebaikan dimuka bumi.</w:t>
      </w:r>
    </w:p>
    <w:p w:rsidR="007357CA" w:rsidRPr="00454F1C" w:rsidRDefault="00FF14F5" w:rsidP="00F4605D">
      <w:pPr>
        <w:autoSpaceDE w:val="0"/>
        <w:autoSpaceDN w:val="0"/>
        <w:adjustRightInd w:val="0"/>
        <w:spacing w:after="0" w:line="360" w:lineRule="auto"/>
        <w:ind w:firstLine="720"/>
        <w:jc w:val="both"/>
        <w:rPr>
          <w:rFonts w:cstheme="minorHAnsi"/>
          <w:lang w:val="id-ID"/>
        </w:rPr>
      </w:pPr>
      <w:r w:rsidRPr="00454F1C">
        <w:rPr>
          <w:rFonts w:cstheme="minorHAnsi"/>
          <w:lang w:val="id-ID"/>
        </w:rPr>
        <w:t xml:space="preserve">Dari pemaparan diatas mampu kita tarik benang merahnya, bahwa </w:t>
      </w:r>
      <w:r w:rsidRPr="00F223D3">
        <w:rPr>
          <w:rFonts w:cstheme="minorHAnsi"/>
          <w:i/>
          <w:lang w:val="id-ID"/>
        </w:rPr>
        <w:t>insan kamil</w:t>
      </w:r>
      <w:r w:rsidRPr="00454F1C">
        <w:rPr>
          <w:rFonts w:cstheme="minorHAnsi"/>
          <w:lang w:val="id-ID"/>
        </w:rPr>
        <w:t xml:space="preserve"> adalah wadah </w:t>
      </w:r>
      <w:r w:rsidRPr="00454F1C">
        <w:rPr>
          <w:rFonts w:cstheme="minorHAnsi"/>
          <w:i/>
          <w:lang w:val="id-ID"/>
        </w:rPr>
        <w:t>tajalli</w:t>
      </w:r>
      <w:r w:rsidR="001E1B76" w:rsidRPr="00454F1C">
        <w:rPr>
          <w:rFonts w:cstheme="minorHAnsi"/>
          <w:lang w:val="id-ID"/>
        </w:rPr>
        <w:t xml:space="preserve"> Tuhan </w:t>
      </w:r>
      <w:r w:rsidRPr="00454F1C">
        <w:rPr>
          <w:rFonts w:cstheme="minorHAnsi"/>
          <w:lang w:val="id-ID"/>
        </w:rPr>
        <w:t xml:space="preserve">yang mempunyai kedudukannya sebagai wali tertinggi atau </w:t>
      </w:r>
      <w:r w:rsidRPr="00454F1C">
        <w:rPr>
          <w:rFonts w:cstheme="minorHAnsi"/>
          <w:i/>
          <w:lang w:val="id-ID"/>
        </w:rPr>
        <w:t>qutb</w:t>
      </w:r>
      <w:r w:rsidRPr="00454F1C">
        <w:rPr>
          <w:rFonts w:cstheme="minorHAnsi"/>
          <w:lang w:val="id-ID"/>
        </w:rPr>
        <w:t xml:space="preserve"> dan juga sebagai khalifah. Dengan sebab terciptanya dari alam maka dikatakan sebagai wadah </w:t>
      </w:r>
      <w:r w:rsidRPr="00454F1C">
        <w:rPr>
          <w:rFonts w:cstheme="minorHAnsi"/>
          <w:i/>
          <w:lang w:val="id-ID"/>
        </w:rPr>
        <w:t>tajalli</w:t>
      </w:r>
      <w:r w:rsidRPr="00454F1C">
        <w:rPr>
          <w:rFonts w:cstheme="minorHAnsi"/>
          <w:lang w:val="id-ID"/>
        </w:rPr>
        <w:t xml:space="preserve"> Tuhan, sedangkan </w:t>
      </w:r>
      <w:r w:rsidR="001E1B76" w:rsidRPr="00454F1C">
        <w:rPr>
          <w:rFonts w:cstheme="minorHAnsi"/>
          <w:lang w:val="id-ID"/>
        </w:rPr>
        <w:t xml:space="preserve">dikatakan sebagai wali tertinggi atau yang biasa dikenal khalifah karena sebagai wakil Tuhan yang mana mampu memberikan keadilan, kedamaian di muka bumi. </w:t>
      </w:r>
    </w:p>
    <w:p w:rsidR="00F4605D" w:rsidRPr="00454F1C" w:rsidRDefault="00F4605D" w:rsidP="009727CE">
      <w:pPr>
        <w:spacing w:line="360" w:lineRule="auto"/>
        <w:ind w:firstLine="720"/>
        <w:jc w:val="both"/>
        <w:rPr>
          <w:rFonts w:cstheme="minorHAnsi"/>
          <w:b/>
          <w:lang w:val="id-ID"/>
        </w:rPr>
      </w:pPr>
      <w:r w:rsidRPr="00454F1C">
        <w:rPr>
          <w:rFonts w:cstheme="minorHAnsi"/>
          <w:b/>
          <w:lang w:val="id-ID"/>
        </w:rPr>
        <w:t>Manusia Sempurna</w:t>
      </w:r>
    </w:p>
    <w:p w:rsidR="00735199" w:rsidRPr="00454F1C" w:rsidRDefault="001E1B76" w:rsidP="009727CE">
      <w:pPr>
        <w:spacing w:line="360" w:lineRule="auto"/>
        <w:ind w:firstLine="720"/>
        <w:jc w:val="both"/>
        <w:rPr>
          <w:rFonts w:cstheme="minorHAnsi"/>
          <w:lang w:val="id-ID"/>
        </w:rPr>
      </w:pPr>
      <w:r w:rsidRPr="00454F1C">
        <w:rPr>
          <w:rFonts w:cstheme="minorHAnsi"/>
          <w:lang w:val="id-ID"/>
        </w:rPr>
        <w:t>Nietzsche dan Ibnu Arabi merupakan filosof yang keduanya berbicara mengenai “eksistensi manusia” khususnya berkenaan dengan “kehendak bebas manusia”. Kesamaan pemikiran dari kedua pemikir ini adalah mengangkat eksistensi manusia sebagai tema sentral pada pemikiran mereka. Walaupun mereka sama-sama berbicara tentang eksistensi manusia, ternyata mereka berbeda pendapat tentang konsep manusia</w:t>
      </w:r>
      <w:r w:rsidR="0051162C" w:rsidRPr="00454F1C">
        <w:rPr>
          <w:rFonts w:cstheme="minorHAnsi"/>
          <w:lang w:val="id-ID"/>
        </w:rPr>
        <w:t xml:space="preserve"> sempurna. </w:t>
      </w:r>
    </w:p>
    <w:p w:rsidR="00027818" w:rsidRDefault="00844FFD" w:rsidP="009727CE">
      <w:pPr>
        <w:spacing w:line="360" w:lineRule="auto"/>
        <w:ind w:firstLine="720"/>
        <w:jc w:val="both"/>
        <w:rPr>
          <w:rFonts w:cstheme="minorHAnsi"/>
          <w:lang w:val="id-ID"/>
        </w:rPr>
      </w:pPr>
      <w:r>
        <w:rPr>
          <w:rFonts w:cstheme="minorHAnsi"/>
          <w:lang w:val="id-ID"/>
        </w:rPr>
        <w:t>Nietzsche berpendapat bah</w:t>
      </w:r>
      <w:r w:rsidR="0006481A" w:rsidRPr="00454F1C">
        <w:rPr>
          <w:rFonts w:cstheme="minorHAnsi"/>
          <w:lang w:val="id-ID"/>
        </w:rPr>
        <w:t xml:space="preserve">wa di dalam mengenali diri sendiri tidaklah gampang, tidak sedikit manusia yang banyak berkendak melebihi dari kemampuan yang dimiliki. Untuk membuat kesadaran manusia akan kemampuan yang dimiliki pada dirinya. Maka dari itu Nietzsche menekankan untuk lebih mengenal “Aku”. Dalam mengenal “ke-Aku-an” pun membuat manusia itu kreatif sehingga mampu menggapai sebuah cita-cita setinggi mungkin. </w:t>
      </w:r>
    </w:p>
    <w:p w:rsidR="00FC5A71" w:rsidRDefault="00FC5A71" w:rsidP="009727CE">
      <w:pPr>
        <w:spacing w:line="360" w:lineRule="auto"/>
        <w:ind w:firstLine="720"/>
        <w:jc w:val="both"/>
        <w:rPr>
          <w:rFonts w:cstheme="minorHAnsi"/>
          <w:lang w:val="id-ID"/>
        </w:rPr>
      </w:pPr>
      <w:r>
        <w:rPr>
          <w:rFonts w:cstheme="minorHAnsi"/>
          <w:lang w:val="id-ID"/>
        </w:rPr>
        <w:t xml:space="preserve">Alasan mengapa Nietzsche harus membunuh Tuhan, ini tidak langsung diartikan secara nyata membunuh Tuhan yang sebagaimana kita yakini. Akan tetapi tanpa Tuhan, manusia dapat menjadi dirinya sendiri tanpa ada ikatan yang mengharuskan menjadi yang digariskan. Ini menggambarkan bahwa manusia mempunyai kesempatan dalam menentukan dirinya sendiri. Apabila Tuhan ada,  maka </w:t>
      </w:r>
      <w:r>
        <w:rPr>
          <w:rFonts w:cstheme="minorHAnsi"/>
          <w:lang w:val="id-ID"/>
        </w:rPr>
        <w:lastRenderedPageBreak/>
        <w:t>manusia kehilangan kesempatan untuk memahami perihal yang terdapat di dunia dan memahami ke-aku-an yang ada dalam diri manusia.</w:t>
      </w:r>
      <w:r>
        <w:rPr>
          <w:rStyle w:val="FootnoteReference"/>
          <w:rFonts w:cstheme="minorHAnsi"/>
          <w:lang w:val="id-ID"/>
        </w:rPr>
        <w:footnoteReference w:id="31"/>
      </w:r>
    </w:p>
    <w:p w:rsidR="000E7796" w:rsidRPr="000E7796" w:rsidRDefault="000E7796" w:rsidP="00A81D94">
      <w:pPr>
        <w:spacing w:line="360" w:lineRule="auto"/>
        <w:ind w:firstLine="720"/>
        <w:jc w:val="both"/>
        <w:rPr>
          <w:rFonts w:cstheme="minorHAnsi"/>
          <w:lang w:val="id-ID"/>
        </w:rPr>
      </w:pPr>
      <w:r w:rsidRPr="000E7796">
        <w:rPr>
          <w:rFonts w:cstheme="minorHAnsi"/>
          <w:lang w:val="id-ID"/>
        </w:rPr>
        <w:t xml:space="preserve">Dengan mengaungkan mengenai kematian Tuhan bukan berarti Nietzsche seorang yang </w:t>
      </w:r>
      <w:r w:rsidRPr="000E7796">
        <w:rPr>
          <w:rFonts w:cstheme="minorHAnsi"/>
          <w:i/>
          <w:lang w:val="id-ID"/>
        </w:rPr>
        <w:t>ateis</w:t>
      </w:r>
      <w:r w:rsidRPr="000E7796">
        <w:rPr>
          <w:rFonts w:cstheme="minorHAnsi"/>
          <w:b/>
          <w:lang w:val="id-ID"/>
        </w:rPr>
        <w:t xml:space="preserve"> </w:t>
      </w:r>
      <w:r w:rsidRPr="000E7796">
        <w:rPr>
          <w:rFonts w:cstheme="minorHAnsi"/>
          <w:lang w:val="id-ID"/>
        </w:rPr>
        <w:t xml:space="preserve">atau juga seorang </w:t>
      </w:r>
      <w:r w:rsidRPr="000E7796">
        <w:rPr>
          <w:rFonts w:cstheme="minorHAnsi"/>
          <w:i/>
          <w:lang w:val="id-ID"/>
        </w:rPr>
        <w:t>agnostisis</w:t>
      </w:r>
      <w:r w:rsidRPr="000E7796">
        <w:rPr>
          <w:rFonts w:cstheme="minorHAnsi"/>
          <w:lang w:val="id-ID"/>
        </w:rPr>
        <w:t xml:space="preserve">. Melainkan mengingkari adanya Tuhan secara eksplisit dapat dinamakan </w:t>
      </w:r>
      <w:r w:rsidRPr="000E7796">
        <w:rPr>
          <w:rFonts w:cstheme="minorHAnsi"/>
          <w:i/>
          <w:lang w:val="id-ID"/>
        </w:rPr>
        <w:t>anti-teis</w:t>
      </w:r>
      <w:r w:rsidRPr="000E7796">
        <w:rPr>
          <w:rFonts w:cstheme="minorHAnsi"/>
          <w:b/>
          <w:lang w:val="id-ID"/>
        </w:rPr>
        <w:t xml:space="preserve">. </w:t>
      </w:r>
      <w:r w:rsidRPr="000E7796">
        <w:rPr>
          <w:rFonts w:cstheme="minorHAnsi"/>
          <w:lang w:val="id-ID"/>
        </w:rPr>
        <w:t xml:space="preserve">Namun dalam tindakan </w:t>
      </w:r>
      <w:r w:rsidRPr="000E7796">
        <w:rPr>
          <w:rFonts w:cstheme="minorHAnsi"/>
          <w:i/>
          <w:lang w:val="id-ID"/>
        </w:rPr>
        <w:t>anti-teis</w:t>
      </w:r>
      <w:r w:rsidRPr="000E7796">
        <w:rPr>
          <w:rFonts w:cstheme="minorHAnsi"/>
          <w:lang w:val="id-ID"/>
        </w:rPr>
        <w:t xml:space="preserve">nya Nietzsche dalam mengingkari adanya Tuhan, pada puisi yang ada dalam </w:t>
      </w:r>
      <w:r w:rsidRPr="000E7796">
        <w:rPr>
          <w:rFonts w:cstheme="minorHAnsi"/>
          <w:i/>
          <w:lang w:val="id-ID"/>
        </w:rPr>
        <w:t>Zarathustra</w:t>
      </w:r>
      <w:r w:rsidRPr="000E7796">
        <w:rPr>
          <w:rFonts w:cstheme="minorHAnsi"/>
          <w:lang w:val="id-ID"/>
        </w:rPr>
        <w:t xml:space="preserve"> Nietzsche membahas mengenai adanya Tuhan.</w:t>
      </w:r>
    </w:p>
    <w:p w:rsidR="000E7796" w:rsidRDefault="000E7796" w:rsidP="000E7796">
      <w:pPr>
        <w:autoSpaceDE w:val="0"/>
        <w:autoSpaceDN w:val="0"/>
        <w:adjustRightInd w:val="0"/>
        <w:spacing w:after="0" w:line="240" w:lineRule="auto"/>
        <w:ind w:firstLine="720"/>
        <w:rPr>
          <w:rFonts w:cstheme="minorHAnsi"/>
          <w:i/>
          <w:iCs/>
          <w:lang w:val="id-ID"/>
        </w:rPr>
      </w:pPr>
      <w:r w:rsidRPr="000E7796">
        <w:rPr>
          <w:rFonts w:cstheme="minorHAnsi"/>
          <w:i/>
          <w:iCs/>
          <w:lang w:val="id-ID"/>
        </w:rPr>
        <w:t>Akhirnya! Kembalilah!</w:t>
      </w:r>
    </w:p>
    <w:p w:rsidR="000E7796" w:rsidRDefault="000E7796" w:rsidP="000E7796">
      <w:pPr>
        <w:autoSpaceDE w:val="0"/>
        <w:autoSpaceDN w:val="0"/>
        <w:adjustRightInd w:val="0"/>
        <w:spacing w:after="0" w:line="240" w:lineRule="auto"/>
        <w:ind w:firstLine="720"/>
        <w:rPr>
          <w:rFonts w:cstheme="minorHAnsi"/>
          <w:i/>
          <w:iCs/>
          <w:lang w:val="id-ID"/>
        </w:rPr>
      </w:pPr>
      <w:r>
        <w:rPr>
          <w:rFonts w:cstheme="minorHAnsi"/>
          <w:i/>
          <w:iCs/>
          <w:lang w:val="id-ID"/>
        </w:rPr>
        <w:t>Pun dengan siksaMu yang nyeri</w:t>
      </w:r>
    </w:p>
    <w:p w:rsidR="000E7796" w:rsidRDefault="000E7796" w:rsidP="000E7796">
      <w:pPr>
        <w:autoSpaceDE w:val="0"/>
        <w:autoSpaceDN w:val="0"/>
        <w:adjustRightInd w:val="0"/>
        <w:spacing w:after="0" w:line="240" w:lineRule="auto"/>
        <w:ind w:firstLine="720"/>
        <w:rPr>
          <w:rFonts w:cstheme="minorHAnsi"/>
          <w:i/>
          <w:iCs/>
          <w:lang w:val="id-ID"/>
        </w:rPr>
      </w:pPr>
      <w:r w:rsidRPr="000E7796">
        <w:rPr>
          <w:rFonts w:cstheme="minorHAnsi"/>
          <w:i/>
          <w:iCs/>
          <w:lang w:val="id-ID"/>
        </w:rPr>
        <w:t>P</w:t>
      </w:r>
      <w:r>
        <w:rPr>
          <w:rFonts w:cstheme="minorHAnsi"/>
          <w:i/>
          <w:iCs/>
          <w:lang w:val="id-ID"/>
        </w:rPr>
        <w:t>adaku orang terakhir yang sepi.</w:t>
      </w:r>
    </w:p>
    <w:p w:rsidR="000E7796" w:rsidRDefault="000E7796" w:rsidP="000E7796">
      <w:pPr>
        <w:autoSpaceDE w:val="0"/>
        <w:autoSpaceDN w:val="0"/>
        <w:adjustRightInd w:val="0"/>
        <w:spacing w:after="0" w:line="240" w:lineRule="auto"/>
        <w:ind w:firstLine="720"/>
        <w:rPr>
          <w:rFonts w:cstheme="minorHAnsi"/>
          <w:i/>
          <w:iCs/>
          <w:lang w:val="id-ID"/>
        </w:rPr>
      </w:pPr>
      <w:r>
        <w:rPr>
          <w:rFonts w:cstheme="minorHAnsi"/>
          <w:i/>
          <w:iCs/>
          <w:lang w:val="id-ID"/>
        </w:rPr>
        <w:t>Kembalilah!</w:t>
      </w:r>
    </w:p>
    <w:p w:rsidR="000E7796" w:rsidRDefault="000E7796" w:rsidP="000E7796">
      <w:pPr>
        <w:autoSpaceDE w:val="0"/>
        <w:autoSpaceDN w:val="0"/>
        <w:adjustRightInd w:val="0"/>
        <w:spacing w:after="0" w:line="240" w:lineRule="auto"/>
        <w:ind w:firstLine="720"/>
        <w:rPr>
          <w:rFonts w:cstheme="minorHAnsi"/>
          <w:i/>
          <w:iCs/>
          <w:lang w:val="id-ID"/>
        </w:rPr>
      </w:pPr>
      <w:r w:rsidRPr="000E7796">
        <w:rPr>
          <w:rFonts w:cstheme="minorHAnsi"/>
          <w:i/>
          <w:iCs/>
          <w:lang w:val="id-ID"/>
        </w:rPr>
        <w:t>Air mataku yang p</w:t>
      </w:r>
      <w:r>
        <w:rPr>
          <w:rFonts w:cstheme="minorHAnsi"/>
          <w:i/>
          <w:iCs/>
          <w:lang w:val="id-ID"/>
        </w:rPr>
        <w:t>edih menggabak mengalir padamu!</w:t>
      </w:r>
    </w:p>
    <w:p w:rsidR="000E7796" w:rsidRDefault="000E7796" w:rsidP="000E7796">
      <w:pPr>
        <w:autoSpaceDE w:val="0"/>
        <w:autoSpaceDN w:val="0"/>
        <w:adjustRightInd w:val="0"/>
        <w:spacing w:after="0" w:line="240" w:lineRule="auto"/>
        <w:ind w:firstLine="720"/>
        <w:rPr>
          <w:rFonts w:cstheme="minorHAnsi"/>
          <w:i/>
          <w:iCs/>
          <w:lang w:val="id-ID"/>
        </w:rPr>
      </w:pPr>
      <w:r>
        <w:rPr>
          <w:rFonts w:cstheme="minorHAnsi"/>
          <w:i/>
          <w:iCs/>
          <w:lang w:val="id-ID"/>
        </w:rPr>
        <w:t>Dan hatiku membarasempurna!</w:t>
      </w:r>
    </w:p>
    <w:p w:rsidR="000E7796" w:rsidRDefault="000E7796" w:rsidP="000E7796">
      <w:pPr>
        <w:autoSpaceDE w:val="0"/>
        <w:autoSpaceDN w:val="0"/>
        <w:adjustRightInd w:val="0"/>
        <w:spacing w:after="0" w:line="240" w:lineRule="auto"/>
        <w:ind w:firstLine="720"/>
        <w:rPr>
          <w:rFonts w:cstheme="minorHAnsi"/>
          <w:i/>
          <w:iCs/>
          <w:lang w:val="id-ID"/>
        </w:rPr>
      </w:pPr>
      <w:r>
        <w:rPr>
          <w:rFonts w:cstheme="minorHAnsi"/>
          <w:i/>
          <w:iCs/>
          <w:lang w:val="id-ID"/>
        </w:rPr>
        <w:t>Mendambakan Dikau!</w:t>
      </w:r>
    </w:p>
    <w:p w:rsidR="000E7796" w:rsidRDefault="000E7796" w:rsidP="000E7796">
      <w:pPr>
        <w:autoSpaceDE w:val="0"/>
        <w:autoSpaceDN w:val="0"/>
        <w:adjustRightInd w:val="0"/>
        <w:spacing w:after="0" w:line="240" w:lineRule="auto"/>
        <w:ind w:firstLine="720"/>
        <w:rPr>
          <w:rFonts w:cstheme="minorHAnsi"/>
          <w:i/>
          <w:iCs/>
          <w:lang w:val="id-ID"/>
        </w:rPr>
      </w:pPr>
      <w:r>
        <w:rPr>
          <w:rFonts w:cstheme="minorHAnsi"/>
          <w:i/>
          <w:iCs/>
          <w:lang w:val="id-ID"/>
        </w:rPr>
        <w:t>Kembalilah.</w:t>
      </w:r>
    </w:p>
    <w:p w:rsidR="000E7796" w:rsidRDefault="000E7796" w:rsidP="000E7796">
      <w:pPr>
        <w:autoSpaceDE w:val="0"/>
        <w:autoSpaceDN w:val="0"/>
        <w:adjustRightInd w:val="0"/>
        <w:spacing w:after="0" w:line="240" w:lineRule="auto"/>
        <w:ind w:firstLine="720"/>
        <w:rPr>
          <w:rFonts w:cstheme="minorHAnsi"/>
          <w:i/>
          <w:iCs/>
          <w:lang w:val="id-ID"/>
        </w:rPr>
      </w:pPr>
      <w:r w:rsidRPr="000E7796">
        <w:rPr>
          <w:rFonts w:cstheme="minorHAnsi"/>
          <w:i/>
          <w:iCs/>
          <w:lang w:val="id-ID"/>
        </w:rPr>
        <w:t>Tuhan</w:t>
      </w:r>
      <w:r>
        <w:rPr>
          <w:rFonts w:cstheme="minorHAnsi"/>
          <w:i/>
          <w:iCs/>
          <w:lang w:val="id-ID"/>
        </w:rPr>
        <w:t>ku yang asing bagiku! Deritaku!</w:t>
      </w:r>
    </w:p>
    <w:p w:rsidR="00027818" w:rsidRPr="00454F1C" w:rsidRDefault="000E7796" w:rsidP="00C26C53">
      <w:pPr>
        <w:spacing w:line="360" w:lineRule="auto"/>
        <w:ind w:firstLine="720"/>
        <w:jc w:val="both"/>
        <w:rPr>
          <w:rFonts w:cstheme="minorHAnsi"/>
          <w:lang w:val="id-ID"/>
        </w:rPr>
      </w:pPr>
      <w:r w:rsidRPr="000E7796">
        <w:rPr>
          <w:rFonts w:cstheme="minorHAnsi"/>
          <w:i/>
          <w:iCs/>
          <w:lang w:val="id-ID"/>
        </w:rPr>
        <w:t>Bahagiaku sempurna.</w:t>
      </w:r>
    </w:p>
    <w:p w:rsidR="00C26C53" w:rsidRDefault="00C26C53" w:rsidP="00FA0FA1">
      <w:pPr>
        <w:spacing w:line="360" w:lineRule="auto"/>
        <w:ind w:firstLine="720"/>
        <w:jc w:val="both"/>
        <w:rPr>
          <w:rFonts w:cstheme="minorHAnsi"/>
          <w:lang w:val="id-ID"/>
        </w:rPr>
      </w:pPr>
      <w:r>
        <w:rPr>
          <w:rFonts w:cstheme="minorHAnsi"/>
          <w:lang w:val="id-ID"/>
        </w:rPr>
        <w:t>Puisi yang ada dalam Zarathustra menggambarkan bahwa dalam diri Nietzsche pun menyakini adanya Tuhan. Tidak menutup kemungkinan dengan dilahirkan dari keluarga agamawan sisi religius yang ada dalam diri Nietzsche masih melekat, walaupun pada akhirnya Nietzsche menyatakan kematian Tuhan.</w:t>
      </w:r>
      <w:r>
        <w:rPr>
          <w:rStyle w:val="FootnoteReference"/>
          <w:rFonts w:cstheme="minorHAnsi"/>
          <w:lang w:val="id-ID"/>
        </w:rPr>
        <w:footnoteReference w:id="32"/>
      </w:r>
      <w:r>
        <w:rPr>
          <w:rFonts w:cstheme="minorHAnsi"/>
          <w:lang w:val="id-ID"/>
        </w:rPr>
        <w:t xml:space="preserve"> Bahkan dala</w:t>
      </w:r>
      <w:r w:rsidR="001243FD">
        <w:rPr>
          <w:rFonts w:cstheme="minorHAnsi"/>
          <w:lang w:val="id-ID"/>
        </w:rPr>
        <w:t>m isi puisi tersebut menyebut “Tuhan yang asing bagiku</w:t>
      </w:r>
      <w:r>
        <w:rPr>
          <w:rFonts w:cstheme="minorHAnsi"/>
          <w:lang w:val="id-ID"/>
        </w:rPr>
        <w:t>!” menandakan bahwa Tuhan sebenarnya ada</w:t>
      </w:r>
      <w:r w:rsidR="001243FD">
        <w:rPr>
          <w:rFonts w:cstheme="minorHAnsi"/>
          <w:lang w:val="id-ID"/>
        </w:rPr>
        <w:t xml:space="preserve"> dalam diri Nietzsche</w:t>
      </w:r>
      <w:r>
        <w:rPr>
          <w:rFonts w:cstheme="minorHAnsi"/>
          <w:lang w:val="id-ID"/>
        </w:rPr>
        <w:t xml:space="preserve">. </w:t>
      </w:r>
    </w:p>
    <w:p w:rsidR="00DD7172" w:rsidRDefault="00FA0FA1" w:rsidP="00FA0FA1">
      <w:pPr>
        <w:spacing w:line="360" w:lineRule="auto"/>
        <w:ind w:firstLine="720"/>
        <w:jc w:val="both"/>
        <w:rPr>
          <w:rFonts w:cstheme="minorHAnsi"/>
          <w:lang w:val="id-ID"/>
        </w:rPr>
      </w:pPr>
      <w:r w:rsidRPr="00FA0FA1">
        <w:rPr>
          <w:rFonts w:cstheme="minorHAnsi"/>
          <w:lang w:val="id-ID"/>
        </w:rPr>
        <w:t xml:space="preserve">Pemaparan </w:t>
      </w:r>
      <w:r>
        <w:rPr>
          <w:rFonts w:cstheme="minorHAnsi"/>
          <w:lang w:val="id-ID"/>
        </w:rPr>
        <w:t>perihal manusia super dalam menentukan sikap,</w:t>
      </w:r>
      <w:r w:rsidRPr="00FA0FA1">
        <w:rPr>
          <w:rFonts w:cstheme="minorHAnsi"/>
          <w:lang w:val="id-ID"/>
        </w:rPr>
        <w:t xml:space="preserve"> tanpa adanya pertolongan dari oarang-orang sekitarnya bahkan juga tanpa pertolongan dari Tuhan itu sendiri. Pengungkapan ini selaras dengan yang di jelaskan oleh Heidegger bahwa manusia memikul beban</w:t>
      </w:r>
      <w:r>
        <w:rPr>
          <w:rFonts w:cstheme="minorHAnsi"/>
          <w:lang w:val="id-ID"/>
        </w:rPr>
        <w:t>nya sendiri. Bahkan lebih jauh lagi tanpa bantuan dari agama, karena agama dianggap sebagai penghalang dalam bertindak. Karena ada batasan-batasan yang diajarkan oleh agama sehingga manusia itu sendiri tidak dapat bergerak dengan bebas dalam bertindak atau menyelesaikan sebuah masalah.</w:t>
      </w:r>
    </w:p>
    <w:p w:rsidR="00FA0FA1" w:rsidRPr="00247ADD" w:rsidRDefault="00DD7172" w:rsidP="00FA0FA1">
      <w:pPr>
        <w:spacing w:line="360" w:lineRule="auto"/>
        <w:ind w:firstLine="720"/>
        <w:jc w:val="both"/>
        <w:rPr>
          <w:rFonts w:cstheme="minorHAnsi"/>
          <w:lang w:val="id-ID"/>
        </w:rPr>
      </w:pPr>
      <w:r>
        <w:rPr>
          <w:rFonts w:cstheme="minorHAnsi"/>
          <w:lang w:val="id-ID"/>
        </w:rPr>
        <w:t>Berbanding</w:t>
      </w:r>
      <w:r w:rsidR="002E199A">
        <w:rPr>
          <w:rFonts w:cstheme="minorHAnsi"/>
          <w:lang w:val="id-ID"/>
        </w:rPr>
        <w:t xml:space="preserve"> terbalik dengan pandangan</w:t>
      </w:r>
      <w:r>
        <w:rPr>
          <w:rFonts w:cstheme="minorHAnsi"/>
          <w:lang w:val="id-ID"/>
        </w:rPr>
        <w:t xml:space="preserve"> Ibnu Arabi yang</w:t>
      </w:r>
      <w:r w:rsidR="002E199A">
        <w:rPr>
          <w:rFonts w:cstheme="minorHAnsi"/>
          <w:lang w:val="id-ID"/>
        </w:rPr>
        <w:t xml:space="preserve"> dengan tegas mengungkapkan bahwa manusia sempurna itu tidak lepas dari sebuah perwujudan Tuhan-Nya. Peran Tuhan disini mempunyai otoritas</w:t>
      </w:r>
      <w:r w:rsidR="00247ADD">
        <w:rPr>
          <w:rFonts w:cstheme="minorHAnsi"/>
          <w:lang w:val="id-ID"/>
        </w:rPr>
        <w:t xml:space="preserve"> yang besar, karena untuk mencapai manusia sempurna (</w:t>
      </w:r>
      <w:r w:rsidR="00247ADD" w:rsidRPr="00247ADD">
        <w:rPr>
          <w:rFonts w:cstheme="minorHAnsi"/>
          <w:i/>
          <w:lang w:val="id-ID"/>
        </w:rPr>
        <w:t>insan kamil</w:t>
      </w:r>
      <w:r w:rsidR="00247ADD">
        <w:rPr>
          <w:rFonts w:cstheme="minorHAnsi"/>
          <w:lang w:val="id-ID"/>
        </w:rPr>
        <w:t xml:space="preserve">) yang derajatnya tinggi mampu merealisasikan citra Tuhan. Penanaman sifat-sifat atau </w:t>
      </w:r>
      <w:r w:rsidR="00247ADD" w:rsidRPr="00247ADD">
        <w:rPr>
          <w:rFonts w:cstheme="minorHAnsi"/>
          <w:i/>
          <w:lang w:val="id-ID"/>
        </w:rPr>
        <w:t>asma</w:t>
      </w:r>
      <w:r w:rsidR="00247ADD">
        <w:rPr>
          <w:rFonts w:cstheme="minorHAnsi"/>
          <w:i/>
          <w:lang w:val="id-ID"/>
        </w:rPr>
        <w:t xml:space="preserve">’ </w:t>
      </w:r>
      <w:r w:rsidR="00247ADD">
        <w:rPr>
          <w:rFonts w:cstheme="minorHAnsi"/>
          <w:lang w:val="id-ID"/>
        </w:rPr>
        <w:t xml:space="preserve">Tuhan kepada manusia menandakan sederajatnya kedudukannya apabila telah mencapai manusia sempurna. </w:t>
      </w:r>
    </w:p>
    <w:p w:rsidR="001243FD" w:rsidRDefault="001243FD" w:rsidP="00FA0FA1">
      <w:pPr>
        <w:spacing w:line="360" w:lineRule="auto"/>
        <w:ind w:firstLine="720"/>
        <w:jc w:val="both"/>
        <w:rPr>
          <w:rFonts w:cstheme="minorHAnsi"/>
          <w:lang w:val="id-ID"/>
        </w:rPr>
      </w:pPr>
      <w:r>
        <w:rPr>
          <w:rFonts w:cstheme="minorHAnsi"/>
          <w:lang w:val="id-ID"/>
        </w:rPr>
        <w:lastRenderedPageBreak/>
        <w:t xml:space="preserve">Namun berbicara mengenai sebuah kekuasaan yang ada dalam manusia, antara Nietzsche dan Ibnu Arabi ada sedikit kemiripan.  Sikap berkehendak atas kekuasaan itu menjadi sebuah perwujudan atas </w:t>
      </w:r>
      <w:r>
        <w:rPr>
          <w:rFonts w:cstheme="minorHAnsi"/>
          <w:i/>
          <w:lang w:val="id-ID"/>
        </w:rPr>
        <w:t>u</w:t>
      </w:r>
      <w:r w:rsidRPr="001243FD">
        <w:rPr>
          <w:rFonts w:cstheme="minorHAnsi"/>
          <w:i/>
          <w:lang w:val="id-ID"/>
        </w:rPr>
        <w:t>bermensch</w:t>
      </w:r>
      <w:r>
        <w:rPr>
          <w:rFonts w:cstheme="minorHAnsi"/>
          <w:i/>
          <w:lang w:val="id-ID"/>
        </w:rPr>
        <w:t xml:space="preserve">, </w:t>
      </w:r>
      <w:r>
        <w:rPr>
          <w:rFonts w:cstheme="minorHAnsi"/>
          <w:lang w:val="id-ID"/>
        </w:rPr>
        <w:t xml:space="preserve">karena dengan menjadikan manusia sempurna dan mampu mengatasi diri sendiri kemudian akan muncul </w:t>
      </w:r>
      <w:r w:rsidR="00717766">
        <w:rPr>
          <w:rFonts w:cstheme="minorHAnsi"/>
          <w:lang w:val="id-ID"/>
        </w:rPr>
        <w:t xml:space="preserve">sebuah keinginan dalam memimpin segalanya di bawah kekuasan diri atas kekuatan yang diperoleh. </w:t>
      </w:r>
      <w:r w:rsidR="000F791A">
        <w:rPr>
          <w:rFonts w:cstheme="minorHAnsi"/>
          <w:lang w:val="id-ID"/>
        </w:rPr>
        <w:t xml:space="preserve">Sikap berkuasa pun sebenarnya bisa disama artikan dengan sebuah Kepemimpinan atas satu hal. </w:t>
      </w:r>
      <w:r w:rsidR="000F791A" w:rsidRPr="000F791A">
        <w:rPr>
          <w:rFonts w:cstheme="minorHAnsi"/>
          <w:i/>
          <w:lang w:val="id-ID"/>
        </w:rPr>
        <w:t>Khalifah</w:t>
      </w:r>
      <w:r w:rsidR="000F791A">
        <w:rPr>
          <w:rFonts w:cstheme="minorHAnsi"/>
          <w:i/>
          <w:lang w:val="id-ID"/>
        </w:rPr>
        <w:t xml:space="preserve"> </w:t>
      </w:r>
      <w:r w:rsidR="000F791A">
        <w:rPr>
          <w:rFonts w:cstheme="minorHAnsi"/>
          <w:lang w:val="id-ID"/>
        </w:rPr>
        <w:t>sebagai wakil Tuhan untuk memimpin atas apa yang ada di muka bumi dengan syarat mampu bersikap adil.</w:t>
      </w:r>
    </w:p>
    <w:p w:rsidR="002E199A" w:rsidRDefault="002E199A" w:rsidP="0051162C">
      <w:pPr>
        <w:jc w:val="both"/>
        <w:rPr>
          <w:rFonts w:ascii="Times New Arabic" w:hAnsi="Times New Arabic" w:cs="Times New Arabic"/>
          <w:sz w:val="24"/>
          <w:szCs w:val="24"/>
          <w:lang w:val="id-ID"/>
        </w:rPr>
      </w:pPr>
    </w:p>
    <w:p w:rsidR="00772E0B" w:rsidRPr="00454F1C" w:rsidRDefault="00772E0B" w:rsidP="0051162C">
      <w:pPr>
        <w:jc w:val="both"/>
        <w:rPr>
          <w:rFonts w:cstheme="minorHAnsi"/>
          <w:b/>
          <w:lang w:val="id-ID"/>
        </w:rPr>
      </w:pPr>
      <w:r w:rsidRPr="00454F1C">
        <w:rPr>
          <w:rFonts w:cstheme="minorHAnsi"/>
          <w:b/>
          <w:lang w:val="id-ID"/>
        </w:rPr>
        <w:t xml:space="preserve">Penutup </w:t>
      </w:r>
    </w:p>
    <w:p w:rsidR="00F7007A" w:rsidRDefault="00772E0B" w:rsidP="00D9663F">
      <w:pPr>
        <w:spacing w:line="360" w:lineRule="auto"/>
        <w:ind w:firstLine="720"/>
        <w:jc w:val="both"/>
        <w:rPr>
          <w:rFonts w:cstheme="minorHAnsi"/>
          <w:lang w:val="id-ID"/>
        </w:rPr>
      </w:pPr>
      <w:r w:rsidRPr="00454F1C">
        <w:rPr>
          <w:rFonts w:cstheme="minorHAnsi"/>
          <w:lang w:val="id-ID"/>
        </w:rPr>
        <w:t>Mengkaji bagaimana konsep manusia dari dua tokoh yang dibahas diatas, Nietzsche dan Ibnu Arabi mempunyai persepekrif yang sedikit berbeda dalam memandang manusia dalam mencapai tingkat “sempurna”.</w:t>
      </w:r>
      <w:r w:rsidR="00D9663F">
        <w:rPr>
          <w:rFonts w:cstheme="minorHAnsi"/>
          <w:lang w:val="id-ID"/>
        </w:rPr>
        <w:t xml:space="preserve"> Konsep </w:t>
      </w:r>
      <w:proofErr w:type="spellStart"/>
      <w:r w:rsidR="00D9663F" w:rsidRPr="00454F1C">
        <w:rPr>
          <w:rFonts w:cstheme="minorHAnsi"/>
          <w:i/>
        </w:rPr>
        <w:t>Ubermensch</w:t>
      </w:r>
      <w:proofErr w:type="spellEnd"/>
      <w:r w:rsidR="00D9663F" w:rsidRPr="00454F1C">
        <w:rPr>
          <w:rFonts w:cstheme="minorHAnsi"/>
        </w:rPr>
        <w:t xml:space="preserve"> </w:t>
      </w:r>
      <w:r w:rsidR="00D9663F">
        <w:rPr>
          <w:rFonts w:cstheme="minorHAnsi"/>
          <w:lang w:val="id-ID"/>
        </w:rPr>
        <w:t xml:space="preserve">yang dijelaskan oleh Nietzsche </w:t>
      </w:r>
      <w:proofErr w:type="spellStart"/>
      <w:r w:rsidR="00D9663F">
        <w:rPr>
          <w:rFonts w:cstheme="minorHAnsi"/>
        </w:rPr>
        <w:t>adalah</w:t>
      </w:r>
      <w:proofErr w:type="spellEnd"/>
      <w:r w:rsidR="00D9663F">
        <w:rPr>
          <w:rFonts w:cstheme="minorHAnsi"/>
        </w:rPr>
        <w:t xml:space="preserve"> </w:t>
      </w:r>
      <w:proofErr w:type="spellStart"/>
      <w:r w:rsidR="00D9663F">
        <w:rPr>
          <w:rFonts w:cstheme="minorHAnsi"/>
        </w:rPr>
        <w:t>cara</w:t>
      </w:r>
      <w:proofErr w:type="spellEnd"/>
      <w:r w:rsidR="00D9663F">
        <w:rPr>
          <w:rFonts w:cstheme="minorHAnsi"/>
        </w:rPr>
        <w:t xml:space="preserve"> </w:t>
      </w:r>
      <w:proofErr w:type="spellStart"/>
      <w:r w:rsidR="00D9663F" w:rsidRPr="00454F1C">
        <w:rPr>
          <w:rFonts w:cstheme="minorHAnsi"/>
        </w:rPr>
        <w:t>manusia</w:t>
      </w:r>
      <w:proofErr w:type="spellEnd"/>
      <w:r w:rsidR="00D9663F" w:rsidRPr="00454F1C">
        <w:rPr>
          <w:rFonts w:cstheme="minorHAnsi"/>
        </w:rPr>
        <w:t xml:space="preserve">  </w:t>
      </w:r>
      <w:r w:rsidR="00D9663F">
        <w:rPr>
          <w:rFonts w:cstheme="minorHAnsi"/>
          <w:lang w:val="id-ID"/>
        </w:rPr>
        <w:t xml:space="preserve">menemukan jati dirinya sendiri yang menjadikan manusia unggul. Sedangkan </w:t>
      </w:r>
      <w:r w:rsidR="00F7007A" w:rsidRPr="00454F1C">
        <w:rPr>
          <w:rFonts w:cstheme="minorHAnsi"/>
          <w:i/>
          <w:lang w:val="id-ID"/>
        </w:rPr>
        <w:t>Insan Kamil</w:t>
      </w:r>
      <w:r w:rsidR="00F7007A" w:rsidRPr="00454F1C">
        <w:rPr>
          <w:rFonts w:cstheme="minorHAnsi"/>
          <w:lang w:val="id-ID"/>
        </w:rPr>
        <w:t xml:space="preserve"> </w:t>
      </w:r>
      <w:r w:rsidR="00D9663F">
        <w:rPr>
          <w:rFonts w:cstheme="minorHAnsi"/>
          <w:lang w:val="id-ID"/>
        </w:rPr>
        <w:t xml:space="preserve">yang dipaparkan Ibnu Arabi </w:t>
      </w:r>
      <w:r w:rsidR="00F7007A" w:rsidRPr="00454F1C">
        <w:rPr>
          <w:rFonts w:cstheme="minorHAnsi"/>
          <w:lang w:val="id-ID"/>
        </w:rPr>
        <w:t>adalah manusia sempurna dari sisi wujudnya dan pengetahuan. Wujud yang sempurna yang dimiliki oleh manusia adalah bentuk manifestasi dari Tuhan yang berasal dari cerminan sifat-sifat Tuhan.</w:t>
      </w:r>
      <w:r w:rsidR="00D9663F">
        <w:rPr>
          <w:rFonts w:cstheme="minorHAnsi"/>
          <w:lang w:val="id-ID"/>
        </w:rPr>
        <w:t xml:space="preserve"> </w:t>
      </w:r>
      <w:r w:rsidR="00D9663F" w:rsidRPr="00DD7172">
        <w:rPr>
          <w:rFonts w:cstheme="minorHAnsi"/>
          <w:i/>
          <w:lang w:val="id-ID"/>
        </w:rPr>
        <w:t>Insan kamil</w:t>
      </w:r>
      <w:r w:rsidR="00D9663F">
        <w:rPr>
          <w:rFonts w:cstheme="minorHAnsi"/>
          <w:lang w:val="id-ID"/>
        </w:rPr>
        <w:t xml:space="preserve"> yang dipaparkan oleh Ibnu Arabi, sebenarnya sudah dikenalkan oleh Abu Yazid al-Bustani pada abad ketiga akan tetapi menggunakan istilah </w:t>
      </w:r>
      <w:r w:rsidR="00D9663F" w:rsidRPr="00D9663F">
        <w:rPr>
          <w:rFonts w:cstheme="minorHAnsi"/>
          <w:i/>
          <w:lang w:val="id-ID"/>
        </w:rPr>
        <w:t>al-wali al-kamil</w:t>
      </w:r>
      <w:r w:rsidR="00FC3340">
        <w:rPr>
          <w:rFonts w:cstheme="minorHAnsi"/>
          <w:lang w:val="id-ID"/>
        </w:rPr>
        <w:t>.</w:t>
      </w:r>
    </w:p>
    <w:p w:rsidR="00FC3340" w:rsidRPr="00FC3340" w:rsidRDefault="00FC3340" w:rsidP="00D9663F">
      <w:pPr>
        <w:spacing w:line="360" w:lineRule="auto"/>
        <w:ind w:firstLine="720"/>
        <w:jc w:val="both"/>
        <w:rPr>
          <w:rFonts w:cstheme="minorHAnsi"/>
          <w:lang w:val="id-ID"/>
        </w:rPr>
      </w:pPr>
      <w:r>
        <w:rPr>
          <w:rFonts w:cstheme="minorHAnsi"/>
          <w:lang w:val="id-ID"/>
        </w:rPr>
        <w:t xml:space="preserve">Dalam konsep Nietzsche dalam mencapai manusia yang sempurna dalam </w:t>
      </w:r>
      <w:r w:rsidRPr="00FC3340">
        <w:rPr>
          <w:rFonts w:cstheme="minorHAnsi"/>
          <w:i/>
          <w:lang w:val="id-ID"/>
        </w:rPr>
        <w:t>Ubermensch</w:t>
      </w:r>
      <w:r>
        <w:rPr>
          <w:rFonts w:cstheme="minorHAnsi"/>
          <w:lang w:val="id-ID"/>
        </w:rPr>
        <w:t xml:space="preserve">, dengan membunuh Tuhan. Berkaitan dengan ini ialah bahwa manusia harus mengenali dan menjadi diri sendiri dengan segala kemampuan yang dimiliki. Akan tetapi berbanding terbalik dengan apa yang disampaikan oleh Ibnu Arabi, bahwa untuk dapat menjadi manusia sempurna menjadikan Tuhan sebagai </w:t>
      </w:r>
      <w:r w:rsidR="0053618D">
        <w:rPr>
          <w:rFonts w:cstheme="minorHAnsi"/>
          <w:lang w:val="id-ID"/>
        </w:rPr>
        <w:t xml:space="preserve">acuannya. </w:t>
      </w:r>
      <w:r w:rsidR="00247ADD">
        <w:rPr>
          <w:rFonts w:cstheme="minorHAnsi"/>
          <w:lang w:val="id-ID"/>
        </w:rPr>
        <w:t>Tetapi perlu digaris bawahi, tidak secara merata manusia dapat mencapai derajat sebagai manusia sempurna, karena tidak mudah dalam merealisasikan sifat-sifat Tuhan yang diberikan kepada manusia.</w:t>
      </w:r>
    </w:p>
    <w:p w:rsidR="00D9663F" w:rsidRDefault="00D9663F" w:rsidP="00D9663F">
      <w:pPr>
        <w:spacing w:line="360" w:lineRule="auto"/>
        <w:jc w:val="both"/>
        <w:rPr>
          <w:rFonts w:cstheme="minorHAnsi"/>
          <w:b/>
          <w:lang w:val="id-ID"/>
        </w:rPr>
      </w:pPr>
    </w:p>
    <w:p w:rsidR="00761539" w:rsidRDefault="00761539" w:rsidP="00761539">
      <w:pPr>
        <w:autoSpaceDE w:val="0"/>
        <w:autoSpaceDN w:val="0"/>
        <w:adjustRightInd w:val="0"/>
        <w:spacing w:after="0" w:line="240" w:lineRule="auto"/>
        <w:rPr>
          <w:rFonts w:ascii="Times New Roman" w:hAnsi="Times New Roman" w:cs="Times New Roman"/>
          <w:sz w:val="20"/>
          <w:szCs w:val="20"/>
          <w:lang w:val="id-ID"/>
        </w:rPr>
      </w:pPr>
    </w:p>
    <w:p w:rsidR="00761539" w:rsidRDefault="00761539" w:rsidP="00761539">
      <w:pPr>
        <w:autoSpaceDE w:val="0"/>
        <w:autoSpaceDN w:val="0"/>
        <w:adjustRightInd w:val="0"/>
        <w:spacing w:after="0" w:line="240" w:lineRule="auto"/>
        <w:rPr>
          <w:rFonts w:ascii="Times New Roman" w:hAnsi="Times New Roman" w:cs="Times New Roman"/>
          <w:sz w:val="20"/>
          <w:szCs w:val="20"/>
          <w:lang w:val="id-ID"/>
        </w:rPr>
      </w:pPr>
    </w:p>
    <w:p w:rsidR="00761539" w:rsidRDefault="00761539" w:rsidP="00761539">
      <w:pPr>
        <w:autoSpaceDE w:val="0"/>
        <w:autoSpaceDN w:val="0"/>
        <w:adjustRightInd w:val="0"/>
        <w:spacing w:after="0" w:line="240" w:lineRule="auto"/>
        <w:rPr>
          <w:rFonts w:ascii="Times New Roman" w:hAnsi="Times New Roman" w:cs="Times New Roman"/>
          <w:sz w:val="20"/>
          <w:szCs w:val="20"/>
          <w:lang w:val="id-ID"/>
        </w:rPr>
      </w:pPr>
    </w:p>
    <w:p w:rsidR="00761539" w:rsidRDefault="00761539" w:rsidP="00761539">
      <w:pPr>
        <w:autoSpaceDE w:val="0"/>
        <w:autoSpaceDN w:val="0"/>
        <w:adjustRightInd w:val="0"/>
        <w:spacing w:after="0" w:line="240" w:lineRule="auto"/>
        <w:rPr>
          <w:rFonts w:ascii="Times New Roman" w:hAnsi="Times New Roman" w:cs="Times New Roman"/>
          <w:sz w:val="20"/>
          <w:szCs w:val="20"/>
          <w:lang w:val="id-ID"/>
        </w:rPr>
      </w:pPr>
    </w:p>
    <w:p w:rsidR="00D9663F" w:rsidRPr="0089696B" w:rsidRDefault="00D9663F" w:rsidP="0089696B">
      <w:pPr>
        <w:rPr>
          <w:rFonts w:cstheme="minorHAnsi"/>
          <w:b/>
          <w:lang w:val="id-ID"/>
        </w:rPr>
      </w:pPr>
      <w:r>
        <w:rPr>
          <w:rFonts w:cstheme="minorHAnsi"/>
          <w:b/>
          <w:lang w:val="id-ID"/>
        </w:rPr>
        <w:br w:type="page"/>
      </w:r>
    </w:p>
    <w:p w:rsidR="007A694C" w:rsidRPr="00247ADD" w:rsidRDefault="00876D80" w:rsidP="00F223D3">
      <w:pPr>
        <w:spacing w:line="360" w:lineRule="auto"/>
        <w:jc w:val="both"/>
        <w:rPr>
          <w:rFonts w:cstheme="minorHAnsi"/>
          <w:lang w:val="id-ID"/>
        </w:rPr>
      </w:pPr>
      <w:r w:rsidRPr="00454F1C">
        <w:rPr>
          <w:rFonts w:cstheme="minorHAnsi"/>
          <w:b/>
          <w:lang w:val="id-ID"/>
        </w:rPr>
        <w:lastRenderedPageBreak/>
        <w:t>Refrensi</w:t>
      </w:r>
    </w:p>
    <w:p w:rsidR="00247ADD" w:rsidRPr="00247ADD" w:rsidRDefault="00247ADD" w:rsidP="00247ADD">
      <w:pPr>
        <w:pStyle w:val="Bibliography"/>
        <w:rPr>
          <w:rFonts w:ascii="Calibri" w:hAnsi="Calibri" w:cs="Calibri"/>
        </w:rPr>
      </w:pPr>
      <w:r>
        <w:rPr>
          <w:rFonts w:cstheme="minorHAnsi"/>
          <w:lang w:val="id-ID"/>
        </w:rPr>
        <w:fldChar w:fldCharType="begin"/>
      </w:r>
      <w:r>
        <w:rPr>
          <w:rFonts w:cstheme="minorHAnsi"/>
          <w:lang w:val="id-ID"/>
        </w:rPr>
        <w:instrText xml:space="preserve"> ADDIN ZOTERO_BIBL {"uncited":[],"omitted":[],"custom":[]} CSL_BIBLIOGRAPHY </w:instrText>
      </w:r>
      <w:r>
        <w:rPr>
          <w:rFonts w:cstheme="minorHAnsi"/>
          <w:lang w:val="id-ID"/>
        </w:rPr>
        <w:fldChar w:fldCharType="separate"/>
      </w:r>
      <w:r w:rsidRPr="00247ADD">
        <w:rPr>
          <w:rFonts w:ascii="Calibri" w:hAnsi="Calibri" w:cs="Calibri"/>
        </w:rPr>
        <w:t>Al-</w:t>
      </w:r>
      <w:proofErr w:type="spellStart"/>
      <w:r w:rsidRPr="00247ADD">
        <w:rPr>
          <w:rFonts w:ascii="Calibri" w:hAnsi="Calibri" w:cs="Calibri"/>
        </w:rPr>
        <w:t>Fayyadl</w:t>
      </w:r>
      <w:proofErr w:type="spellEnd"/>
      <w:r w:rsidRPr="00247ADD">
        <w:rPr>
          <w:rFonts w:ascii="Calibri" w:hAnsi="Calibri" w:cs="Calibri"/>
        </w:rPr>
        <w:t xml:space="preserve">, M. </w:t>
      </w:r>
      <w:proofErr w:type="spellStart"/>
      <w:r w:rsidRPr="00247ADD">
        <w:rPr>
          <w:rFonts w:ascii="Calibri" w:hAnsi="Calibri" w:cs="Calibri"/>
          <w:i/>
          <w:iCs/>
        </w:rPr>
        <w:t>Teologi</w:t>
      </w:r>
      <w:proofErr w:type="spellEnd"/>
      <w:r w:rsidRPr="00247ADD">
        <w:rPr>
          <w:rFonts w:ascii="Calibri" w:hAnsi="Calibri" w:cs="Calibri"/>
          <w:i/>
          <w:iCs/>
        </w:rPr>
        <w:t xml:space="preserve"> </w:t>
      </w:r>
      <w:proofErr w:type="spellStart"/>
      <w:r w:rsidRPr="00247ADD">
        <w:rPr>
          <w:rFonts w:ascii="Calibri" w:hAnsi="Calibri" w:cs="Calibri"/>
          <w:i/>
          <w:iCs/>
        </w:rPr>
        <w:t>Negatif</w:t>
      </w:r>
      <w:proofErr w:type="spellEnd"/>
      <w:r w:rsidRPr="00247ADD">
        <w:rPr>
          <w:rFonts w:ascii="Calibri" w:hAnsi="Calibri" w:cs="Calibri"/>
          <w:i/>
          <w:iCs/>
        </w:rPr>
        <w:t xml:space="preserve"> </w:t>
      </w:r>
      <w:proofErr w:type="spellStart"/>
      <w:r w:rsidRPr="00247ADD">
        <w:rPr>
          <w:rFonts w:ascii="Calibri" w:hAnsi="Calibri" w:cs="Calibri"/>
          <w:i/>
          <w:iCs/>
        </w:rPr>
        <w:t>Ibn</w:t>
      </w:r>
      <w:proofErr w:type="spellEnd"/>
      <w:r w:rsidRPr="00247ADD">
        <w:rPr>
          <w:rFonts w:ascii="Calibri" w:hAnsi="Calibri" w:cs="Calibri"/>
          <w:i/>
          <w:iCs/>
        </w:rPr>
        <w:t xml:space="preserve"> ‘</w:t>
      </w:r>
      <w:proofErr w:type="spellStart"/>
      <w:r w:rsidRPr="00247ADD">
        <w:rPr>
          <w:rFonts w:ascii="Calibri" w:hAnsi="Calibri" w:cs="Calibri"/>
          <w:i/>
          <w:iCs/>
        </w:rPr>
        <w:t>Arabi</w:t>
      </w:r>
      <w:proofErr w:type="spellEnd"/>
      <w:r w:rsidRPr="00247ADD">
        <w:rPr>
          <w:rFonts w:ascii="Calibri" w:hAnsi="Calibri" w:cs="Calibri"/>
          <w:i/>
          <w:iCs/>
        </w:rPr>
        <w:t xml:space="preserve"> ; </w:t>
      </w:r>
      <w:proofErr w:type="spellStart"/>
      <w:r w:rsidRPr="00247ADD">
        <w:rPr>
          <w:rFonts w:ascii="Calibri" w:hAnsi="Calibri" w:cs="Calibri"/>
          <w:i/>
          <w:iCs/>
        </w:rPr>
        <w:t>Kritik</w:t>
      </w:r>
      <w:proofErr w:type="spellEnd"/>
      <w:r w:rsidRPr="00247ADD">
        <w:rPr>
          <w:rFonts w:ascii="Calibri" w:hAnsi="Calibri" w:cs="Calibri"/>
          <w:i/>
          <w:iCs/>
        </w:rPr>
        <w:t xml:space="preserve"> </w:t>
      </w:r>
      <w:proofErr w:type="spellStart"/>
      <w:r w:rsidRPr="00247ADD">
        <w:rPr>
          <w:rFonts w:ascii="Calibri" w:hAnsi="Calibri" w:cs="Calibri"/>
          <w:i/>
          <w:iCs/>
        </w:rPr>
        <w:t>Metafisika</w:t>
      </w:r>
      <w:proofErr w:type="spellEnd"/>
      <w:r w:rsidRPr="00247ADD">
        <w:rPr>
          <w:rFonts w:ascii="Calibri" w:hAnsi="Calibri" w:cs="Calibri"/>
          <w:i/>
          <w:iCs/>
        </w:rPr>
        <w:t xml:space="preserve"> </w:t>
      </w:r>
      <w:proofErr w:type="spellStart"/>
      <w:r w:rsidRPr="00247ADD">
        <w:rPr>
          <w:rFonts w:ascii="Calibri" w:hAnsi="Calibri" w:cs="Calibri"/>
          <w:i/>
          <w:iCs/>
        </w:rPr>
        <w:t>Ketuhanan</w:t>
      </w:r>
      <w:proofErr w:type="spellEnd"/>
      <w:r w:rsidRPr="00247ADD">
        <w:rPr>
          <w:rFonts w:ascii="Calibri" w:hAnsi="Calibri" w:cs="Calibri"/>
          <w:i/>
          <w:iCs/>
        </w:rPr>
        <w:t xml:space="preserve">: </w:t>
      </w:r>
      <w:proofErr w:type="spellStart"/>
      <w:r w:rsidRPr="00247ADD">
        <w:rPr>
          <w:rFonts w:ascii="Calibri" w:hAnsi="Calibri" w:cs="Calibri"/>
          <w:i/>
          <w:iCs/>
        </w:rPr>
        <w:t>Teologi</w:t>
      </w:r>
      <w:proofErr w:type="spellEnd"/>
      <w:r w:rsidRPr="00247ADD">
        <w:rPr>
          <w:rFonts w:ascii="Calibri" w:hAnsi="Calibri" w:cs="Calibri"/>
          <w:i/>
          <w:iCs/>
        </w:rPr>
        <w:t xml:space="preserve"> </w:t>
      </w:r>
      <w:proofErr w:type="spellStart"/>
      <w:r w:rsidRPr="00247ADD">
        <w:rPr>
          <w:rFonts w:ascii="Calibri" w:hAnsi="Calibri" w:cs="Calibri"/>
          <w:i/>
          <w:iCs/>
        </w:rPr>
        <w:t>Negatif</w:t>
      </w:r>
      <w:proofErr w:type="spellEnd"/>
      <w:r w:rsidRPr="00247ADD">
        <w:rPr>
          <w:rFonts w:ascii="Calibri" w:hAnsi="Calibri" w:cs="Calibri"/>
          <w:i/>
          <w:iCs/>
        </w:rPr>
        <w:t xml:space="preserve"> </w:t>
      </w:r>
      <w:proofErr w:type="spellStart"/>
      <w:r w:rsidRPr="00247ADD">
        <w:rPr>
          <w:rFonts w:ascii="Calibri" w:hAnsi="Calibri" w:cs="Calibri"/>
          <w:i/>
          <w:iCs/>
        </w:rPr>
        <w:t>Ibn</w:t>
      </w:r>
      <w:proofErr w:type="spellEnd"/>
      <w:r w:rsidRPr="00247ADD">
        <w:rPr>
          <w:rFonts w:ascii="Calibri" w:hAnsi="Calibri" w:cs="Calibri"/>
          <w:i/>
          <w:iCs/>
        </w:rPr>
        <w:t xml:space="preserve"> ‘</w:t>
      </w:r>
      <w:proofErr w:type="spellStart"/>
      <w:r w:rsidRPr="00247ADD">
        <w:rPr>
          <w:rFonts w:ascii="Calibri" w:hAnsi="Calibri" w:cs="Calibri"/>
          <w:i/>
          <w:iCs/>
        </w:rPr>
        <w:t>Arabi</w:t>
      </w:r>
      <w:proofErr w:type="spellEnd"/>
      <w:r w:rsidRPr="00247ADD">
        <w:rPr>
          <w:rFonts w:ascii="Calibri" w:hAnsi="Calibri" w:cs="Calibri"/>
        </w:rPr>
        <w:t>. LKIS PELANGI AKSARA, 2012.</w:t>
      </w:r>
    </w:p>
    <w:p w:rsidR="00247ADD" w:rsidRPr="00247ADD" w:rsidRDefault="00247ADD" w:rsidP="00247ADD">
      <w:pPr>
        <w:pStyle w:val="Bibliography"/>
        <w:rPr>
          <w:rFonts w:ascii="Calibri" w:hAnsi="Calibri" w:cs="Calibri"/>
        </w:rPr>
      </w:pPr>
      <w:r w:rsidRPr="00247ADD">
        <w:rPr>
          <w:rFonts w:ascii="Calibri" w:hAnsi="Calibri" w:cs="Calibri"/>
        </w:rPr>
        <w:t xml:space="preserve">Ali, </w:t>
      </w:r>
      <w:proofErr w:type="spellStart"/>
      <w:r w:rsidRPr="00247ADD">
        <w:rPr>
          <w:rFonts w:ascii="Calibri" w:hAnsi="Calibri" w:cs="Calibri"/>
        </w:rPr>
        <w:t>Ibnu</w:t>
      </w:r>
      <w:proofErr w:type="spellEnd"/>
      <w:r w:rsidRPr="00247ADD">
        <w:rPr>
          <w:rFonts w:ascii="Calibri" w:hAnsi="Calibri" w:cs="Calibri"/>
        </w:rPr>
        <w:t xml:space="preserve">, and </w:t>
      </w:r>
      <w:proofErr w:type="spellStart"/>
      <w:r w:rsidRPr="00247ADD">
        <w:rPr>
          <w:rFonts w:ascii="Calibri" w:hAnsi="Calibri" w:cs="Calibri"/>
        </w:rPr>
        <w:t>Universitas</w:t>
      </w:r>
      <w:proofErr w:type="spellEnd"/>
      <w:r w:rsidRPr="00247ADD">
        <w:rPr>
          <w:rFonts w:ascii="Calibri" w:hAnsi="Calibri" w:cs="Calibri"/>
        </w:rPr>
        <w:t xml:space="preserve"> Islam Madura. “NILAI-NILAI DASAR PENDIDIKAN TASAWUF DALAM PARADIGMA MISTIK IBNU ‘ARABI&gt;&lt; TENTANG INSAN KAMIL” 04, no. 01 (2017): 22.</w:t>
      </w:r>
    </w:p>
    <w:p w:rsidR="00247ADD" w:rsidRPr="00247ADD" w:rsidRDefault="00247ADD" w:rsidP="00247ADD">
      <w:pPr>
        <w:pStyle w:val="Bibliography"/>
        <w:rPr>
          <w:rFonts w:ascii="Calibri" w:hAnsi="Calibri" w:cs="Calibri"/>
        </w:rPr>
      </w:pPr>
      <w:r w:rsidRPr="00247ADD">
        <w:rPr>
          <w:rFonts w:ascii="Calibri" w:hAnsi="Calibri" w:cs="Calibri"/>
        </w:rPr>
        <w:t xml:space="preserve">Ali, </w:t>
      </w:r>
      <w:proofErr w:type="spellStart"/>
      <w:r w:rsidRPr="00247ADD">
        <w:rPr>
          <w:rFonts w:ascii="Calibri" w:hAnsi="Calibri" w:cs="Calibri"/>
        </w:rPr>
        <w:t>Yunasril</w:t>
      </w:r>
      <w:proofErr w:type="spellEnd"/>
      <w:r w:rsidRPr="00247ADD">
        <w:rPr>
          <w:rFonts w:ascii="Calibri" w:hAnsi="Calibri" w:cs="Calibri"/>
        </w:rPr>
        <w:t xml:space="preserve">. </w:t>
      </w:r>
      <w:proofErr w:type="spellStart"/>
      <w:r w:rsidRPr="00247ADD">
        <w:rPr>
          <w:rFonts w:ascii="Calibri" w:hAnsi="Calibri" w:cs="Calibri"/>
          <w:i/>
          <w:iCs/>
        </w:rPr>
        <w:t>Manusia</w:t>
      </w:r>
      <w:proofErr w:type="spellEnd"/>
      <w:r w:rsidRPr="00247ADD">
        <w:rPr>
          <w:rFonts w:ascii="Calibri" w:hAnsi="Calibri" w:cs="Calibri"/>
          <w:i/>
          <w:iCs/>
        </w:rPr>
        <w:t xml:space="preserve"> Citra </w:t>
      </w:r>
      <w:proofErr w:type="spellStart"/>
      <w:r w:rsidRPr="00247ADD">
        <w:rPr>
          <w:rFonts w:ascii="Calibri" w:hAnsi="Calibri" w:cs="Calibri"/>
          <w:i/>
          <w:iCs/>
        </w:rPr>
        <w:t>Ilahi</w:t>
      </w:r>
      <w:proofErr w:type="spellEnd"/>
      <w:r w:rsidRPr="00247ADD">
        <w:rPr>
          <w:rFonts w:ascii="Calibri" w:hAnsi="Calibri" w:cs="Calibri"/>
          <w:i/>
          <w:iCs/>
        </w:rPr>
        <w:t xml:space="preserve">: </w:t>
      </w:r>
      <w:proofErr w:type="spellStart"/>
      <w:r w:rsidRPr="00247ADD">
        <w:rPr>
          <w:rFonts w:ascii="Calibri" w:hAnsi="Calibri" w:cs="Calibri"/>
          <w:i/>
          <w:iCs/>
        </w:rPr>
        <w:t>Pengembangan</w:t>
      </w:r>
      <w:proofErr w:type="spellEnd"/>
      <w:r w:rsidRPr="00247ADD">
        <w:rPr>
          <w:rFonts w:ascii="Calibri" w:hAnsi="Calibri" w:cs="Calibri"/>
          <w:i/>
          <w:iCs/>
        </w:rPr>
        <w:t xml:space="preserve"> </w:t>
      </w:r>
      <w:proofErr w:type="spellStart"/>
      <w:r w:rsidRPr="00247ADD">
        <w:rPr>
          <w:rFonts w:ascii="Calibri" w:hAnsi="Calibri" w:cs="Calibri"/>
          <w:i/>
          <w:iCs/>
        </w:rPr>
        <w:t>Konsep</w:t>
      </w:r>
      <w:proofErr w:type="spellEnd"/>
      <w:r w:rsidRPr="00247ADD">
        <w:rPr>
          <w:rFonts w:ascii="Calibri" w:hAnsi="Calibri" w:cs="Calibri"/>
          <w:i/>
          <w:iCs/>
        </w:rPr>
        <w:t xml:space="preserve"> </w:t>
      </w:r>
      <w:proofErr w:type="spellStart"/>
      <w:r w:rsidRPr="00247ADD">
        <w:rPr>
          <w:rFonts w:ascii="Calibri" w:hAnsi="Calibri" w:cs="Calibri"/>
          <w:i/>
          <w:iCs/>
        </w:rPr>
        <w:t>Insan</w:t>
      </w:r>
      <w:proofErr w:type="spellEnd"/>
      <w:r w:rsidRPr="00247ADD">
        <w:rPr>
          <w:rFonts w:ascii="Calibri" w:hAnsi="Calibri" w:cs="Calibri"/>
          <w:i/>
          <w:iCs/>
        </w:rPr>
        <w:t xml:space="preserve"> </w:t>
      </w:r>
      <w:proofErr w:type="spellStart"/>
      <w:r w:rsidRPr="00247ADD">
        <w:rPr>
          <w:rFonts w:ascii="Calibri" w:hAnsi="Calibri" w:cs="Calibri"/>
          <w:i/>
          <w:iCs/>
        </w:rPr>
        <w:t>Kamil</w:t>
      </w:r>
      <w:proofErr w:type="spellEnd"/>
      <w:r w:rsidRPr="00247ADD">
        <w:rPr>
          <w:rFonts w:ascii="Calibri" w:hAnsi="Calibri" w:cs="Calibri"/>
          <w:i/>
          <w:iCs/>
        </w:rPr>
        <w:t xml:space="preserve"> </w:t>
      </w:r>
      <w:proofErr w:type="spellStart"/>
      <w:r w:rsidRPr="00247ADD">
        <w:rPr>
          <w:rFonts w:ascii="Calibri" w:hAnsi="Calibri" w:cs="Calibri"/>
          <w:i/>
          <w:iCs/>
        </w:rPr>
        <w:t>Ibn</w:t>
      </w:r>
      <w:proofErr w:type="spellEnd"/>
      <w:r w:rsidRPr="00247ADD">
        <w:rPr>
          <w:rFonts w:ascii="Calibri" w:hAnsi="Calibri" w:cs="Calibri"/>
          <w:i/>
          <w:iCs/>
        </w:rPr>
        <w:t xml:space="preserve"> </w:t>
      </w:r>
      <w:proofErr w:type="spellStart"/>
      <w:r w:rsidRPr="00247ADD">
        <w:rPr>
          <w:rFonts w:ascii="Calibri" w:hAnsi="Calibri" w:cs="Calibri"/>
          <w:i/>
          <w:iCs/>
        </w:rPr>
        <w:t>Arabî</w:t>
      </w:r>
      <w:proofErr w:type="spellEnd"/>
      <w:r w:rsidRPr="00247ADD">
        <w:rPr>
          <w:rFonts w:ascii="Calibri" w:hAnsi="Calibri" w:cs="Calibri"/>
          <w:i/>
          <w:iCs/>
        </w:rPr>
        <w:t xml:space="preserve"> </w:t>
      </w:r>
      <w:proofErr w:type="spellStart"/>
      <w:r w:rsidRPr="00247ADD">
        <w:rPr>
          <w:rFonts w:ascii="Calibri" w:hAnsi="Calibri" w:cs="Calibri"/>
          <w:i/>
          <w:iCs/>
        </w:rPr>
        <w:t>Oleh</w:t>
      </w:r>
      <w:proofErr w:type="spellEnd"/>
      <w:r w:rsidRPr="00247ADD">
        <w:rPr>
          <w:rFonts w:ascii="Calibri" w:hAnsi="Calibri" w:cs="Calibri"/>
          <w:i/>
          <w:iCs/>
        </w:rPr>
        <w:t xml:space="preserve"> al-</w:t>
      </w:r>
      <w:proofErr w:type="spellStart"/>
      <w:r w:rsidRPr="00247ADD">
        <w:rPr>
          <w:rFonts w:ascii="Calibri" w:hAnsi="Calibri" w:cs="Calibri"/>
          <w:i/>
          <w:iCs/>
        </w:rPr>
        <w:t>Jîlî</w:t>
      </w:r>
      <w:proofErr w:type="spellEnd"/>
      <w:r w:rsidRPr="00247ADD">
        <w:rPr>
          <w:rFonts w:ascii="Calibri" w:hAnsi="Calibri" w:cs="Calibri"/>
        </w:rPr>
        <w:t xml:space="preserve">. Cet. 1. Jakarta: </w:t>
      </w:r>
      <w:proofErr w:type="spellStart"/>
      <w:r w:rsidRPr="00247ADD">
        <w:rPr>
          <w:rFonts w:ascii="Calibri" w:hAnsi="Calibri" w:cs="Calibri"/>
        </w:rPr>
        <w:t>Paramadina</w:t>
      </w:r>
      <w:proofErr w:type="spellEnd"/>
      <w:r w:rsidRPr="00247ADD">
        <w:rPr>
          <w:rFonts w:ascii="Calibri" w:hAnsi="Calibri" w:cs="Calibri"/>
        </w:rPr>
        <w:t>, 1997.</w:t>
      </w:r>
    </w:p>
    <w:p w:rsidR="00247ADD" w:rsidRPr="00247ADD" w:rsidRDefault="00247ADD" w:rsidP="00247ADD">
      <w:pPr>
        <w:pStyle w:val="Bibliography"/>
        <w:rPr>
          <w:rFonts w:ascii="Calibri" w:hAnsi="Calibri" w:cs="Calibri"/>
        </w:rPr>
      </w:pPr>
      <w:proofErr w:type="spellStart"/>
      <w:r w:rsidRPr="00247ADD">
        <w:rPr>
          <w:rFonts w:ascii="Calibri" w:hAnsi="Calibri" w:cs="Calibri"/>
        </w:rPr>
        <w:t>Bagus</w:t>
      </w:r>
      <w:proofErr w:type="spellEnd"/>
      <w:r w:rsidRPr="00247ADD">
        <w:rPr>
          <w:rFonts w:ascii="Calibri" w:hAnsi="Calibri" w:cs="Calibri"/>
        </w:rPr>
        <w:t xml:space="preserve">, </w:t>
      </w:r>
      <w:proofErr w:type="spellStart"/>
      <w:r w:rsidRPr="00247ADD">
        <w:rPr>
          <w:rFonts w:ascii="Calibri" w:hAnsi="Calibri" w:cs="Calibri"/>
        </w:rPr>
        <w:t>Lorens</w:t>
      </w:r>
      <w:proofErr w:type="spellEnd"/>
      <w:r w:rsidRPr="00247ADD">
        <w:rPr>
          <w:rFonts w:ascii="Calibri" w:hAnsi="Calibri" w:cs="Calibri"/>
        </w:rPr>
        <w:t xml:space="preserve">. </w:t>
      </w:r>
      <w:proofErr w:type="spellStart"/>
      <w:r w:rsidRPr="00247ADD">
        <w:rPr>
          <w:rFonts w:ascii="Calibri" w:hAnsi="Calibri" w:cs="Calibri"/>
          <w:i/>
          <w:iCs/>
        </w:rPr>
        <w:t>Kamus</w:t>
      </w:r>
      <w:proofErr w:type="spellEnd"/>
      <w:r w:rsidRPr="00247ADD">
        <w:rPr>
          <w:rFonts w:ascii="Calibri" w:hAnsi="Calibri" w:cs="Calibri"/>
          <w:i/>
          <w:iCs/>
        </w:rPr>
        <w:t xml:space="preserve"> </w:t>
      </w:r>
      <w:proofErr w:type="spellStart"/>
      <w:r w:rsidRPr="00247ADD">
        <w:rPr>
          <w:rFonts w:ascii="Calibri" w:hAnsi="Calibri" w:cs="Calibri"/>
          <w:i/>
          <w:iCs/>
        </w:rPr>
        <w:t>Filsafat</w:t>
      </w:r>
      <w:proofErr w:type="spellEnd"/>
      <w:r w:rsidRPr="00247ADD">
        <w:rPr>
          <w:rFonts w:ascii="Calibri" w:hAnsi="Calibri" w:cs="Calibri"/>
        </w:rPr>
        <w:t xml:space="preserve">. Ed. 1. Jakarta: </w:t>
      </w:r>
      <w:proofErr w:type="spellStart"/>
      <w:r w:rsidRPr="00247ADD">
        <w:rPr>
          <w:rFonts w:ascii="Calibri" w:hAnsi="Calibri" w:cs="Calibri"/>
        </w:rPr>
        <w:t>Gramedia</w:t>
      </w:r>
      <w:proofErr w:type="spellEnd"/>
      <w:r w:rsidRPr="00247ADD">
        <w:rPr>
          <w:rFonts w:ascii="Calibri" w:hAnsi="Calibri" w:cs="Calibri"/>
        </w:rPr>
        <w:t xml:space="preserve"> </w:t>
      </w:r>
      <w:proofErr w:type="spellStart"/>
      <w:r w:rsidRPr="00247ADD">
        <w:rPr>
          <w:rFonts w:ascii="Calibri" w:hAnsi="Calibri" w:cs="Calibri"/>
        </w:rPr>
        <w:t>Pustaka</w:t>
      </w:r>
      <w:proofErr w:type="spellEnd"/>
      <w:r w:rsidRPr="00247ADD">
        <w:rPr>
          <w:rFonts w:ascii="Calibri" w:hAnsi="Calibri" w:cs="Calibri"/>
        </w:rPr>
        <w:t xml:space="preserve"> </w:t>
      </w:r>
      <w:proofErr w:type="spellStart"/>
      <w:r w:rsidRPr="00247ADD">
        <w:rPr>
          <w:rFonts w:ascii="Calibri" w:hAnsi="Calibri" w:cs="Calibri"/>
        </w:rPr>
        <w:t>Utama</w:t>
      </w:r>
      <w:proofErr w:type="spellEnd"/>
      <w:r w:rsidRPr="00247ADD">
        <w:rPr>
          <w:rFonts w:ascii="Calibri" w:hAnsi="Calibri" w:cs="Calibri"/>
        </w:rPr>
        <w:t>, 1996.</w:t>
      </w:r>
    </w:p>
    <w:p w:rsidR="00247ADD" w:rsidRPr="00247ADD" w:rsidRDefault="00247ADD" w:rsidP="00247ADD">
      <w:pPr>
        <w:pStyle w:val="Bibliography"/>
        <w:rPr>
          <w:rFonts w:ascii="Calibri" w:hAnsi="Calibri" w:cs="Calibri"/>
        </w:rPr>
      </w:pPr>
      <w:proofErr w:type="spellStart"/>
      <w:r w:rsidRPr="00247ADD">
        <w:rPr>
          <w:rFonts w:ascii="Calibri" w:hAnsi="Calibri" w:cs="Calibri"/>
        </w:rPr>
        <w:t>Bistara</w:t>
      </w:r>
      <w:proofErr w:type="spellEnd"/>
      <w:r w:rsidRPr="00247ADD">
        <w:rPr>
          <w:rFonts w:ascii="Calibri" w:hAnsi="Calibri" w:cs="Calibri"/>
        </w:rPr>
        <w:t xml:space="preserve">, </w:t>
      </w:r>
      <w:proofErr w:type="spellStart"/>
      <w:r w:rsidRPr="00247ADD">
        <w:rPr>
          <w:rFonts w:ascii="Calibri" w:hAnsi="Calibri" w:cs="Calibri"/>
        </w:rPr>
        <w:t>Raha</w:t>
      </w:r>
      <w:proofErr w:type="spellEnd"/>
      <w:r w:rsidRPr="00247ADD">
        <w:rPr>
          <w:rFonts w:ascii="Calibri" w:hAnsi="Calibri" w:cs="Calibri"/>
        </w:rPr>
        <w:t xml:space="preserve">. “WAHDAH AL-WUJUD IBN ARABI DALAM IMAJINASI KREATIF HENRY CORBIN.” </w:t>
      </w:r>
      <w:r w:rsidRPr="00247ADD">
        <w:rPr>
          <w:rFonts w:ascii="Calibri" w:hAnsi="Calibri" w:cs="Calibri"/>
          <w:i/>
          <w:iCs/>
        </w:rPr>
        <w:t xml:space="preserve">Academic Journal of Islamic Principles and </w:t>
      </w:r>
      <w:proofErr w:type="spellStart"/>
      <w:r w:rsidRPr="00247ADD">
        <w:rPr>
          <w:rFonts w:ascii="Calibri" w:hAnsi="Calibri" w:cs="Calibri"/>
          <w:i/>
          <w:iCs/>
        </w:rPr>
        <w:t>Phylosophy</w:t>
      </w:r>
      <w:proofErr w:type="spellEnd"/>
      <w:r w:rsidRPr="00247ADD">
        <w:rPr>
          <w:rFonts w:ascii="Calibri" w:hAnsi="Calibri" w:cs="Calibri"/>
        </w:rPr>
        <w:t xml:space="preserve"> 1, no. 1 (April 4, 2020): 1–14.</w:t>
      </w:r>
    </w:p>
    <w:p w:rsidR="00247ADD" w:rsidRPr="00247ADD" w:rsidRDefault="00247ADD" w:rsidP="00247ADD">
      <w:pPr>
        <w:pStyle w:val="Bibliography"/>
        <w:rPr>
          <w:rFonts w:ascii="Calibri" w:hAnsi="Calibri" w:cs="Calibri"/>
        </w:rPr>
      </w:pPr>
      <w:proofErr w:type="spellStart"/>
      <w:r w:rsidRPr="00247ADD">
        <w:rPr>
          <w:rFonts w:ascii="Calibri" w:hAnsi="Calibri" w:cs="Calibri"/>
        </w:rPr>
        <w:t>Dewi</w:t>
      </w:r>
      <w:proofErr w:type="spellEnd"/>
      <w:r w:rsidRPr="00247ADD">
        <w:rPr>
          <w:rFonts w:ascii="Calibri" w:hAnsi="Calibri" w:cs="Calibri"/>
        </w:rPr>
        <w:t xml:space="preserve">, </w:t>
      </w:r>
      <w:proofErr w:type="spellStart"/>
      <w:r w:rsidRPr="00247ADD">
        <w:rPr>
          <w:rFonts w:ascii="Calibri" w:hAnsi="Calibri" w:cs="Calibri"/>
        </w:rPr>
        <w:t>Ernita</w:t>
      </w:r>
      <w:proofErr w:type="spellEnd"/>
      <w:r w:rsidRPr="00247ADD">
        <w:rPr>
          <w:rFonts w:ascii="Calibri" w:hAnsi="Calibri" w:cs="Calibri"/>
        </w:rPr>
        <w:t>. “</w:t>
      </w:r>
      <w:proofErr w:type="spellStart"/>
      <w:r w:rsidRPr="00247ADD">
        <w:rPr>
          <w:rFonts w:ascii="Calibri" w:hAnsi="Calibri" w:cs="Calibri"/>
        </w:rPr>
        <w:t>Konsep</w:t>
      </w:r>
      <w:proofErr w:type="spellEnd"/>
      <w:r w:rsidRPr="00247ADD">
        <w:rPr>
          <w:rFonts w:ascii="Calibri" w:hAnsi="Calibri" w:cs="Calibri"/>
        </w:rPr>
        <w:t xml:space="preserve"> </w:t>
      </w:r>
      <w:proofErr w:type="spellStart"/>
      <w:r w:rsidRPr="00247ADD">
        <w:rPr>
          <w:rFonts w:ascii="Calibri" w:hAnsi="Calibri" w:cs="Calibri"/>
        </w:rPr>
        <w:t>Manusia</w:t>
      </w:r>
      <w:proofErr w:type="spellEnd"/>
      <w:r w:rsidRPr="00247ADD">
        <w:rPr>
          <w:rFonts w:ascii="Calibri" w:hAnsi="Calibri" w:cs="Calibri"/>
        </w:rPr>
        <w:t xml:space="preserve"> Ideal </w:t>
      </w:r>
      <w:proofErr w:type="spellStart"/>
      <w:r w:rsidRPr="00247ADD">
        <w:rPr>
          <w:rFonts w:ascii="Calibri" w:hAnsi="Calibri" w:cs="Calibri"/>
        </w:rPr>
        <w:t>dalam</w:t>
      </w:r>
      <w:proofErr w:type="spellEnd"/>
      <w:r w:rsidRPr="00247ADD">
        <w:rPr>
          <w:rFonts w:ascii="Calibri" w:hAnsi="Calibri" w:cs="Calibri"/>
        </w:rPr>
        <w:t xml:space="preserve"> </w:t>
      </w:r>
      <w:proofErr w:type="spellStart"/>
      <w:r w:rsidRPr="00247ADD">
        <w:rPr>
          <w:rFonts w:ascii="Calibri" w:hAnsi="Calibri" w:cs="Calibri"/>
        </w:rPr>
        <w:t>Persepektif</w:t>
      </w:r>
      <w:proofErr w:type="spellEnd"/>
      <w:r w:rsidRPr="00247ADD">
        <w:rPr>
          <w:rFonts w:ascii="Calibri" w:hAnsi="Calibri" w:cs="Calibri"/>
        </w:rPr>
        <w:t xml:space="preserve"> </w:t>
      </w:r>
      <w:proofErr w:type="spellStart"/>
      <w:r w:rsidRPr="00247ADD">
        <w:rPr>
          <w:rFonts w:ascii="Calibri" w:hAnsi="Calibri" w:cs="Calibri"/>
        </w:rPr>
        <w:t>Suhrawardi</w:t>
      </w:r>
      <w:proofErr w:type="spellEnd"/>
      <w:r w:rsidRPr="00247ADD">
        <w:rPr>
          <w:rFonts w:ascii="Calibri" w:hAnsi="Calibri" w:cs="Calibri"/>
        </w:rPr>
        <w:t xml:space="preserve"> Al-</w:t>
      </w:r>
      <w:proofErr w:type="spellStart"/>
      <w:r w:rsidRPr="00247ADD">
        <w:rPr>
          <w:rFonts w:ascii="Calibri" w:hAnsi="Calibri" w:cs="Calibri"/>
        </w:rPr>
        <w:t>Maqtul</w:t>
      </w:r>
      <w:proofErr w:type="spellEnd"/>
      <w:r w:rsidRPr="00247ADD">
        <w:rPr>
          <w:rFonts w:ascii="Calibri" w:hAnsi="Calibri" w:cs="Calibri"/>
        </w:rPr>
        <w:t xml:space="preserve">.” </w:t>
      </w:r>
      <w:r w:rsidRPr="00247ADD">
        <w:rPr>
          <w:rFonts w:ascii="Calibri" w:hAnsi="Calibri" w:cs="Calibri"/>
          <w:i/>
          <w:iCs/>
        </w:rPr>
        <w:t xml:space="preserve">SUBSTANTIA: </w:t>
      </w:r>
      <w:proofErr w:type="spellStart"/>
      <w:r w:rsidRPr="00247ADD">
        <w:rPr>
          <w:rFonts w:ascii="Calibri" w:hAnsi="Calibri" w:cs="Calibri"/>
          <w:i/>
          <w:iCs/>
        </w:rPr>
        <w:t>Jurnal</w:t>
      </w:r>
      <w:proofErr w:type="spellEnd"/>
      <w:r w:rsidRPr="00247ADD">
        <w:rPr>
          <w:rFonts w:ascii="Calibri" w:hAnsi="Calibri" w:cs="Calibri"/>
          <w:i/>
          <w:iCs/>
        </w:rPr>
        <w:t xml:space="preserve"> </w:t>
      </w:r>
      <w:proofErr w:type="spellStart"/>
      <w:r w:rsidRPr="00247ADD">
        <w:rPr>
          <w:rFonts w:ascii="Calibri" w:hAnsi="Calibri" w:cs="Calibri"/>
          <w:i/>
          <w:iCs/>
        </w:rPr>
        <w:t>Ilmu-Ilmu</w:t>
      </w:r>
      <w:proofErr w:type="spellEnd"/>
      <w:r w:rsidRPr="00247ADD">
        <w:rPr>
          <w:rFonts w:ascii="Calibri" w:hAnsi="Calibri" w:cs="Calibri"/>
          <w:i/>
          <w:iCs/>
        </w:rPr>
        <w:t xml:space="preserve"> </w:t>
      </w:r>
      <w:proofErr w:type="spellStart"/>
      <w:r w:rsidRPr="00247ADD">
        <w:rPr>
          <w:rFonts w:ascii="Calibri" w:hAnsi="Calibri" w:cs="Calibri"/>
          <w:i/>
          <w:iCs/>
        </w:rPr>
        <w:t>Ushuluddin</w:t>
      </w:r>
      <w:proofErr w:type="spellEnd"/>
      <w:r w:rsidRPr="00247ADD">
        <w:rPr>
          <w:rFonts w:ascii="Calibri" w:hAnsi="Calibri" w:cs="Calibri"/>
        </w:rPr>
        <w:t xml:space="preserve"> 17, no. 1 (April 11, 2015): 41–54. https://doi.org/10.22373/subtantia.v17i1.4107.</w:t>
      </w:r>
    </w:p>
    <w:p w:rsidR="00247ADD" w:rsidRPr="00247ADD" w:rsidRDefault="00247ADD" w:rsidP="00247ADD">
      <w:pPr>
        <w:pStyle w:val="Bibliography"/>
        <w:rPr>
          <w:rFonts w:ascii="Calibri" w:hAnsi="Calibri" w:cs="Calibri"/>
        </w:rPr>
      </w:pPr>
      <w:proofErr w:type="spellStart"/>
      <w:r w:rsidRPr="00247ADD">
        <w:rPr>
          <w:rFonts w:ascii="Calibri" w:hAnsi="Calibri" w:cs="Calibri"/>
        </w:rPr>
        <w:t>Fahrudi</w:t>
      </w:r>
      <w:proofErr w:type="spellEnd"/>
      <w:r w:rsidRPr="00247ADD">
        <w:rPr>
          <w:rFonts w:ascii="Calibri" w:hAnsi="Calibri" w:cs="Calibri"/>
        </w:rPr>
        <w:t xml:space="preserve">, Ah </w:t>
      </w:r>
      <w:proofErr w:type="spellStart"/>
      <w:r w:rsidRPr="00247ADD">
        <w:rPr>
          <w:rFonts w:ascii="Calibri" w:hAnsi="Calibri" w:cs="Calibri"/>
        </w:rPr>
        <w:t>Haris</w:t>
      </w:r>
      <w:proofErr w:type="spellEnd"/>
      <w:r w:rsidRPr="00247ADD">
        <w:rPr>
          <w:rFonts w:ascii="Calibri" w:hAnsi="Calibri" w:cs="Calibri"/>
        </w:rPr>
        <w:t>. “Al-</w:t>
      </w:r>
      <w:proofErr w:type="spellStart"/>
      <w:r w:rsidRPr="00247ADD">
        <w:rPr>
          <w:rFonts w:ascii="Calibri" w:hAnsi="Calibri" w:cs="Calibri"/>
        </w:rPr>
        <w:t>Insan</w:t>
      </w:r>
      <w:proofErr w:type="spellEnd"/>
      <w:r w:rsidRPr="00247ADD">
        <w:rPr>
          <w:rFonts w:ascii="Calibri" w:hAnsi="Calibri" w:cs="Calibri"/>
        </w:rPr>
        <w:t xml:space="preserve"> Al-</w:t>
      </w:r>
      <w:proofErr w:type="spellStart"/>
      <w:r w:rsidRPr="00247ADD">
        <w:rPr>
          <w:rFonts w:ascii="Calibri" w:hAnsi="Calibri" w:cs="Calibri"/>
        </w:rPr>
        <w:t>Kamil</w:t>
      </w:r>
      <w:proofErr w:type="spellEnd"/>
      <w:r w:rsidRPr="00247ADD">
        <w:rPr>
          <w:rFonts w:ascii="Calibri" w:hAnsi="Calibri" w:cs="Calibri"/>
        </w:rPr>
        <w:t xml:space="preserve"> </w:t>
      </w:r>
      <w:proofErr w:type="spellStart"/>
      <w:r w:rsidRPr="00247ADD">
        <w:rPr>
          <w:rFonts w:ascii="Calibri" w:hAnsi="Calibri" w:cs="Calibri"/>
        </w:rPr>
        <w:t>Dalam</w:t>
      </w:r>
      <w:proofErr w:type="spellEnd"/>
      <w:r w:rsidRPr="00247ADD">
        <w:rPr>
          <w:rFonts w:ascii="Calibri" w:hAnsi="Calibri" w:cs="Calibri"/>
        </w:rPr>
        <w:t xml:space="preserve"> </w:t>
      </w:r>
      <w:proofErr w:type="spellStart"/>
      <w:r w:rsidRPr="00247ADD">
        <w:rPr>
          <w:rFonts w:ascii="Calibri" w:hAnsi="Calibri" w:cs="Calibri"/>
        </w:rPr>
        <w:t>Tasawuf</w:t>
      </w:r>
      <w:proofErr w:type="spellEnd"/>
      <w:r w:rsidRPr="00247ADD">
        <w:rPr>
          <w:rFonts w:ascii="Calibri" w:hAnsi="Calibri" w:cs="Calibri"/>
        </w:rPr>
        <w:t xml:space="preserve"> </w:t>
      </w:r>
      <w:proofErr w:type="spellStart"/>
      <w:r w:rsidRPr="00247ADD">
        <w:rPr>
          <w:rFonts w:ascii="Calibri" w:hAnsi="Calibri" w:cs="Calibri"/>
        </w:rPr>
        <w:t>Ibn</w:t>
      </w:r>
      <w:proofErr w:type="spellEnd"/>
      <w:r w:rsidRPr="00247ADD">
        <w:rPr>
          <w:rFonts w:ascii="Calibri" w:hAnsi="Calibri" w:cs="Calibri"/>
        </w:rPr>
        <w:t xml:space="preserve"> ‘</w:t>
      </w:r>
      <w:proofErr w:type="spellStart"/>
      <w:r w:rsidRPr="00247ADD">
        <w:rPr>
          <w:rFonts w:ascii="Calibri" w:hAnsi="Calibri" w:cs="Calibri"/>
        </w:rPr>
        <w:t>Arabi</w:t>
      </w:r>
      <w:proofErr w:type="spellEnd"/>
      <w:r w:rsidRPr="00247ADD">
        <w:rPr>
          <w:rFonts w:ascii="Calibri" w:hAnsi="Calibri" w:cs="Calibri"/>
        </w:rPr>
        <w:t xml:space="preserve">.” </w:t>
      </w:r>
      <w:r w:rsidRPr="00247ADD">
        <w:rPr>
          <w:rFonts w:ascii="Calibri" w:hAnsi="Calibri" w:cs="Calibri"/>
          <w:i/>
          <w:iCs/>
        </w:rPr>
        <w:t xml:space="preserve">MIYAH : </w:t>
      </w:r>
      <w:proofErr w:type="spellStart"/>
      <w:r w:rsidRPr="00247ADD">
        <w:rPr>
          <w:rFonts w:ascii="Calibri" w:hAnsi="Calibri" w:cs="Calibri"/>
          <w:i/>
          <w:iCs/>
        </w:rPr>
        <w:t>Jurnal</w:t>
      </w:r>
      <w:proofErr w:type="spellEnd"/>
      <w:r w:rsidRPr="00247ADD">
        <w:rPr>
          <w:rFonts w:ascii="Calibri" w:hAnsi="Calibri" w:cs="Calibri"/>
          <w:i/>
          <w:iCs/>
        </w:rPr>
        <w:t xml:space="preserve"> </w:t>
      </w:r>
      <w:proofErr w:type="spellStart"/>
      <w:r w:rsidRPr="00247ADD">
        <w:rPr>
          <w:rFonts w:ascii="Calibri" w:hAnsi="Calibri" w:cs="Calibri"/>
          <w:i/>
          <w:iCs/>
        </w:rPr>
        <w:t>Studi</w:t>
      </w:r>
      <w:proofErr w:type="spellEnd"/>
      <w:r w:rsidRPr="00247ADD">
        <w:rPr>
          <w:rFonts w:ascii="Calibri" w:hAnsi="Calibri" w:cs="Calibri"/>
          <w:i/>
          <w:iCs/>
        </w:rPr>
        <w:t xml:space="preserve"> Islam</w:t>
      </w:r>
      <w:r w:rsidRPr="00247ADD">
        <w:rPr>
          <w:rFonts w:ascii="Calibri" w:hAnsi="Calibri" w:cs="Calibri"/>
        </w:rPr>
        <w:t xml:space="preserve"> 11, no. 1 (February 25, 2017): 11–34.</w:t>
      </w:r>
    </w:p>
    <w:p w:rsidR="00247ADD" w:rsidRPr="00247ADD" w:rsidRDefault="00247ADD" w:rsidP="00247ADD">
      <w:pPr>
        <w:pStyle w:val="Bibliography"/>
        <w:rPr>
          <w:rFonts w:ascii="Calibri" w:hAnsi="Calibri" w:cs="Calibri"/>
        </w:rPr>
      </w:pPr>
      <w:r w:rsidRPr="00247ADD">
        <w:rPr>
          <w:rFonts w:ascii="Calibri" w:hAnsi="Calibri" w:cs="Calibri"/>
        </w:rPr>
        <w:t xml:space="preserve">Hassan, </w:t>
      </w:r>
      <w:proofErr w:type="spellStart"/>
      <w:r w:rsidRPr="00247ADD">
        <w:rPr>
          <w:rFonts w:ascii="Calibri" w:hAnsi="Calibri" w:cs="Calibri"/>
        </w:rPr>
        <w:t>Fuad</w:t>
      </w:r>
      <w:proofErr w:type="spellEnd"/>
      <w:r w:rsidRPr="00247ADD">
        <w:rPr>
          <w:rFonts w:ascii="Calibri" w:hAnsi="Calibri" w:cs="Calibri"/>
        </w:rPr>
        <w:t xml:space="preserve">. </w:t>
      </w:r>
      <w:proofErr w:type="spellStart"/>
      <w:r w:rsidRPr="00247ADD">
        <w:rPr>
          <w:rFonts w:ascii="Calibri" w:hAnsi="Calibri" w:cs="Calibri"/>
          <w:i/>
          <w:iCs/>
        </w:rPr>
        <w:t>Berkenalan</w:t>
      </w:r>
      <w:proofErr w:type="spellEnd"/>
      <w:r w:rsidRPr="00247ADD">
        <w:rPr>
          <w:rFonts w:ascii="Calibri" w:hAnsi="Calibri" w:cs="Calibri"/>
          <w:i/>
          <w:iCs/>
        </w:rPr>
        <w:t xml:space="preserve"> </w:t>
      </w:r>
      <w:proofErr w:type="spellStart"/>
      <w:r w:rsidRPr="00247ADD">
        <w:rPr>
          <w:rFonts w:ascii="Calibri" w:hAnsi="Calibri" w:cs="Calibri"/>
          <w:i/>
          <w:iCs/>
        </w:rPr>
        <w:t>dengan</w:t>
      </w:r>
      <w:proofErr w:type="spellEnd"/>
      <w:r w:rsidRPr="00247ADD">
        <w:rPr>
          <w:rFonts w:ascii="Calibri" w:hAnsi="Calibri" w:cs="Calibri"/>
          <w:i/>
          <w:iCs/>
        </w:rPr>
        <w:t xml:space="preserve"> </w:t>
      </w:r>
      <w:proofErr w:type="spellStart"/>
      <w:r w:rsidRPr="00247ADD">
        <w:rPr>
          <w:rFonts w:ascii="Calibri" w:hAnsi="Calibri" w:cs="Calibri"/>
          <w:i/>
          <w:iCs/>
        </w:rPr>
        <w:t>eksistensialisme</w:t>
      </w:r>
      <w:proofErr w:type="spellEnd"/>
      <w:r w:rsidRPr="00247ADD">
        <w:rPr>
          <w:rFonts w:ascii="Calibri" w:hAnsi="Calibri" w:cs="Calibri"/>
        </w:rPr>
        <w:t xml:space="preserve">. Jakarta: </w:t>
      </w:r>
      <w:proofErr w:type="spellStart"/>
      <w:r w:rsidRPr="00247ADD">
        <w:rPr>
          <w:rFonts w:ascii="Calibri" w:hAnsi="Calibri" w:cs="Calibri"/>
        </w:rPr>
        <w:t>Pustaka</w:t>
      </w:r>
      <w:proofErr w:type="spellEnd"/>
      <w:r w:rsidRPr="00247ADD">
        <w:rPr>
          <w:rFonts w:ascii="Calibri" w:hAnsi="Calibri" w:cs="Calibri"/>
        </w:rPr>
        <w:t xml:space="preserve"> Jaya, 2000.</w:t>
      </w:r>
    </w:p>
    <w:p w:rsidR="00247ADD" w:rsidRPr="00247ADD" w:rsidRDefault="00247ADD" w:rsidP="00247ADD">
      <w:pPr>
        <w:pStyle w:val="Bibliography"/>
        <w:rPr>
          <w:rFonts w:ascii="Calibri" w:hAnsi="Calibri" w:cs="Calibri"/>
        </w:rPr>
      </w:pPr>
      <w:r w:rsidRPr="00247ADD">
        <w:rPr>
          <w:rFonts w:ascii="Calibri" w:hAnsi="Calibri" w:cs="Calibri"/>
        </w:rPr>
        <w:t xml:space="preserve">Mahmud, Abdullah. “FILSAFAT MISTIK IBNU ARABI TENTANG KESATUAN WUJUD,” </w:t>
      </w:r>
      <w:proofErr w:type="spellStart"/>
      <w:r w:rsidRPr="00247ADD">
        <w:rPr>
          <w:rFonts w:ascii="Calibri" w:hAnsi="Calibri" w:cs="Calibri"/>
        </w:rPr>
        <w:t>n.d.</w:t>
      </w:r>
      <w:proofErr w:type="spellEnd"/>
      <w:r w:rsidRPr="00247ADD">
        <w:rPr>
          <w:rFonts w:ascii="Calibri" w:hAnsi="Calibri" w:cs="Calibri"/>
        </w:rPr>
        <w:t>, 14.</w:t>
      </w:r>
    </w:p>
    <w:p w:rsidR="00247ADD" w:rsidRPr="00247ADD" w:rsidRDefault="00247ADD" w:rsidP="00247ADD">
      <w:pPr>
        <w:pStyle w:val="Bibliography"/>
        <w:rPr>
          <w:rFonts w:ascii="Calibri" w:hAnsi="Calibri" w:cs="Calibri"/>
        </w:rPr>
      </w:pPr>
      <w:r w:rsidRPr="00247ADD">
        <w:rPr>
          <w:rFonts w:ascii="Calibri" w:hAnsi="Calibri" w:cs="Calibri"/>
        </w:rPr>
        <w:t xml:space="preserve">Mahmud, </w:t>
      </w:r>
      <w:proofErr w:type="spellStart"/>
      <w:r w:rsidRPr="00247ADD">
        <w:rPr>
          <w:rFonts w:ascii="Calibri" w:hAnsi="Calibri" w:cs="Calibri"/>
        </w:rPr>
        <w:t>Akilah</w:t>
      </w:r>
      <w:proofErr w:type="spellEnd"/>
      <w:r w:rsidRPr="00247ADD">
        <w:rPr>
          <w:rFonts w:ascii="Calibri" w:hAnsi="Calibri" w:cs="Calibri"/>
        </w:rPr>
        <w:t>. “</w:t>
      </w:r>
      <w:proofErr w:type="spellStart"/>
      <w:r w:rsidRPr="00247ADD">
        <w:rPr>
          <w:rFonts w:ascii="Calibri" w:hAnsi="Calibri" w:cs="Calibri"/>
        </w:rPr>
        <w:t>Insan</w:t>
      </w:r>
      <w:proofErr w:type="spellEnd"/>
      <w:r w:rsidRPr="00247ADD">
        <w:rPr>
          <w:rFonts w:ascii="Calibri" w:hAnsi="Calibri" w:cs="Calibri"/>
        </w:rPr>
        <w:t xml:space="preserve"> </w:t>
      </w:r>
      <w:proofErr w:type="spellStart"/>
      <w:r w:rsidRPr="00247ADD">
        <w:rPr>
          <w:rFonts w:ascii="Calibri" w:hAnsi="Calibri" w:cs="Calibri"/>
        </w:rPr>
        <w:t>Kamil</w:t>
      </w:r>
      <w:proofErr w:type="spellEnd"/>
      <w:r w:rsidRPr="00247ADD">
        <w:rPr>
          <w:rFonts w:ascii="Calibri" w:hAnsi="Calibri" w:cs="Calibri"/>
        </w:rPr>
        <w:t xml:space="preserve"> </w:t>
      </w:r>
      <w:proofErr w:type="spellStart"/>
      <w:r w:rsidRPr="00247ADD">
        <w:rPr>
          <w:rFonts w:ascii="Calibri" w:hAnsi="Calibri" w:cs="Calibri"/>
        </w:rPr>
        <w:t>Perspektif</w:t>
      </w:r>
      <w:proofErr w:type="spellEnd"/>
      <w:r w:rsidRPr="00247ADD">
        <w:rPr>
          <w:rFonts w:ascii="Calibri" w:hAnsi="Calibri" w:cs="Calibri"/>
        </w:rPr>
        <w:t xml:space="preserve"> </w:t>
      </w:r>
      <w:proofErr w:type="spellStart"/>
      <w:r w:rsidRPr="00247ADD">
        <w:rPr>
          <w:rFonts w:ascii="Calibri" w:hAnsi="Calibri" w:cs="Calibri"/>
        </w:rPr>
        <w:t>Ibnu</w:t>
      </w:r>
      <w:proofErr w:type="spellEnd"/>
      <w:r w:rsidRPr="00247ADD">
        <w:rPr>
          <w:rFonts w:ascii="Calibri" w:hAnsi="Calibri" w:cs="Calibri"/>
        </w:rPr>
        <w:t xml:space="preserve"> </w:t>
      </w:r>
      <w:proofErr w:type="spellStart"/>
      <w:r w:rsidRPr="00247ADD">
        <w:rPr>
          <w:rFonts w:ascii="Calibri" w:hAnsi="Calibri" w:cs="Calibri"/>
        </w:rPr>
        <w:t>Arabi</w:t>
      </w:r>
      <w:proofErr w:type="spellEnd"/>
      <w:r w:rsidRPr="00247ADD">
        <w:rPr>
          <w:rFonts w:ascii="Calibri" w:hAnsi="Calibri" w:cs="Calibri"/>
        </w:rPr>
        <w:t xml:space="preserve">.” </w:t>
      </w:r>
      <w:proofErr w:type="spellStart"/>
      <w:r w:rsidRPr="00247ADD">
        <w:rPr>
          <w:rFonts w:ascii="Calibri" w:hAnsi="Calibri" w:cs="Calibri"/>
          <w:i/>
          <w:iCs/>
        </w:rPr>
        <w:t>Sulesana</w:t>
      </w:r>
      <w:proofErr w:type="spellEnd"/>
      <w:r w:rsidRPr="00247ADD">
        <w:rPr>
          <w:rFonts w:ascii="Calibri" w:hAnsi="Calibri" w:cs="Calibri"/>
          <w:i/>
          <w:iCs/>
        </w:rPr>
        <w:t xml:space="preserve">: </w:t>
      </w:r>
      <w:proofErr w:type="spellStart"/>
      <w:r w:rsidRPr="00247ADD">
        <w:rPr>
          <w:rFonts w:ascii="Calibri" w:hAnsi="Calibri" w:cs="Calibri"/>
          <w:i/>
          <w:iCs/>
        </w:rPr>
        <w:t>Jurnal</w:t>
      </w:r>
      <w:proofErr w:type="spellEnd"/>
      <w:r w:rsidRPr="00247ADD">
        <w:rPr>
          <w:rFonts w:ascii="Calibri" w:hAnsi="Calibri" w:cs="Calibri"/>
          <w:i/>
          <w:iCs/>
        </w:rPr>
        <w:t xml:space="preserve"> </w:t>
      </w:r>
      <w:proofErr w:type="spellStart"/>
      <w:r w:rsidRPr="00247ADD">
        <w:rPr>
          <w:rFonts w:ascii="Calibri" w:hAnsi="Calibri" w:cs="Calibri"/>
          <w:i/>
          <w:iCs/>
        </w:rPr>
        <w:t>Wawasan</w:t>
      </w:r>
      <w:proofErr w:type="spellEnd"/>
      <w:r w:rsidRPr="00247ADD">
        <w:rPr>
          <w:rFonts w:ascii="Calibri" w:hAnsi="Calibri" w:cs="Calibri"/>
          <w:i/>
          <w:iCs/>
        </w:rPr>
        <w:t xml:space="preserve"> </w:t>
      </w:r>
      <w:proofErr w:type="spellStart"/>
      <w:r w:rsidRPr="00247ADD">
        <w:rPr>
          <w:rFonts w:ascii="Calibri" w:hAnsi="Calibri" w:cs="Calibri"/>
          <w:i/>
          <w:iCs/>
        </w:rPr>
        <w:t>Keislaman</w:t>
      </w:r>
      <w:proofErr w:type="spellEnd"/>
      <w:r w:rsidRPr="00247ADD">
        <w:rPr>
          <w:rFonts w:ascii="Calibri" w:hAnsi="Calibri" w:cs="Calibri"/>
        </w:rPr>
        <w:t xml:space="preserve"> 9, no. 2 (September 2, 2014): 33–45.</w:t>
      </w:r>
    </w:p>
    <w:p w:rsidR="00247ADD" w:rsidRPr="00247ADD" w:rsidRDefault="00247ADD" w:rsidP="00247ADD">
      <w:pPr>
        <w:pStyle w:val="Bibliography"/>
        <w:rPr>
          <w:rFonts w:ascii="Calibri" w:hAnsi="Calibri" w:cs="Calibri"/>
        </w:rPr>
      </w:pPr>
      <w:proofErr w:type="spellStart"/>
      <w:r w:rsidRPr="00247ADD">
        <w:rPr>
          <w:rFonts w:ascii="Calibri" w:hAnsi="Calibri" w:cs="Calibri"/>
        </w:rPr>
        <w:t>Munir</w:t>
      </w:r>
      <w:proofErr w:type="spellEnd"/>
      <w:r w:rsidRPr="00247ADD">
        <w:rPr>
          <w:rFonts w:ascii="Calibri" w:hAnsi="Calibri" w:cs="Calibri"/>
        </w:rPr>
        <w:t xml:space="preserve">, </w:t>
      </w:r>
      <w:proofErr w:type="spellStart"/>
      <w:r w:rsidRPr="00247ADD">
        <w:rPr>
          <w:rFonts w:ascii="Calibri" w:hAnsi="Calibri" w:cs="Calibri"/>
        </w:rPr>
        <w:t>Misnal</w:t>
      </w:r>
      <w:proofErr w:type="spellEnd"/>
      <w:r w:rsidRPr="00247ADD">
        <w:rPr>
          <w:rFonts w:ascii="Calibri" w:hAnsi="Calibri" w:cs="Calibri"/>
        </w:rPr>
        <w:t xml:space="preserve">. “PENGARUH FILSAFAT NIETZSCHE TERHADAP PERKEMBANGAN FILSAFAT BARAT KONTEMPORER.” </w:t>
      </w:r>
      <w:proofErr w:type="spellStart"/>
      <w:r w:rsidRPr="00247ADD">
        <w:rPr>
          <w:rFonts w:ascii="Calibri" w:hAnsi="Calibri" w:cs="Calibri"/>
          <w:i/>
          <w:iCs/>
        </w:rPr>
        <w:t>Jurnal</w:t>
      </w:r>
      <w:proofErr w:type="spellEnd"/>
      <w:r w:rsidRPr="00247ADD">
        <w:rPr>
          <w:rFonts w:ascii="Calibri" w:hAnsi="Calibri" w:cs="Calibri"/>
          <w:i/>
          <w:iCs/>
        </w:rPr>
        <w:t xml:space="preserve"> </w:t>
      </w:r>
      <w:proofErr w:type="spellStart"/>
      <w:r w:rsidRPr="00247ADD">
        <w:rPr>
          <w:rFonts w:ascii="Calibri" w:hAnsi="Calibri" w:cs="Calibri"/>
          <w:i/>
          <w:iCs/>
        </w:rPr>
        <w:t>Filsafat</w:t>
      </w:r>
      <w:proofErr w:type="spellEnd"/>
      <w:r w:rsidRPr="00247ADD">
        <w:rPr>
          <w:rFonts w:ascii="Calibri" w:hAnsi="Calibri" w:cs="Calibri"/>
        </w:rPr>
        <w:t xml:space="preserve"> 21, no. 2 (2011): 134–46.</w:t>
      </w:r>
    </w:p>
    <w:p w:rsidR="00247ADD" w:rsidRPr="00247ADD" w:rsidRDefault="00247ADD" w:rsidP="00247ADD">
      <w:pPr>
        <w:pStyle w:val="Bibliography"/>
        <w:rPr>
          <w:rFonts w:ascii="Calibri" w:hAnsi="Calibri" w:cs="Calibri"/>
        </w:rPr>
      </w:pPr>
      <w:proofErr w:type="spellStart"/>
      <w:r w:rsidRPr="00247ADD">
        <w:rPr>
          <w:rFonts w:ascii="Calibri" w:hAnsi="Calibri" w:cs="Calibri"/>
        </w:rPr>
        <w:t>Nanuru</w:t>
      </w:r>
      <w:proofErr w:type="spellEnd"/>
      <w:r w:rsidRPr="00247ADD">
        <w:rPr>
          <w:rFonts w:ascii="Calibri" w:hAnsi="Calibri" w:cs="Calibri"/>
        </w:rPr>
        <w:t>, Ricardo Freedom. “</w:t>
      </w:r>
      <w:proofErr w:type="spellStart"/>
      <w:r w:rsidRPr="00247ADD">
        <w:rPr>
          <w:rFonts w:ascii="Calibri" w:hAnsi="Calibri" w:cs="Calibri"/>
        </w:rPr>
        <w:t>Ubermensch</w:t>
      </w:r>
      <w:proofErr w:type="spellEnd"/>
      <w:r w:rsidRPr="00247ADD">
        <w:rPr>
          <w:rFonts w:ascii="Calibri" w:hAnsi="Calibri" w:cs="Calibri"/>
        </w:rPr>
        <w:t xml:space="preserve">: </w:t>
      </w:r>
      <w:proofErr w:type="spellStart"/>
      <w:r w:rsidRPr="00247ADD">
        <w:rPr>
          <w:rFonts w:ascii="Calibri" w:hAnsi="Calibri" w:cs="Calibri"/>
        </w:rPr>
        <w:t>Konsep</w:t>
      </w:r>
      <w:proofErr w:type="spellEnd"/>
      <w:r w:rsidRPr="00247ADD">
        <w:rPr>
          <w:rFonts w:ascii="Calibri" w:hAnsi="Calibri" w:cs="Calibri"/>
        </w:rPr>
        <w:t xml:space="preserve"> </w:t>
      </w:r>
      <w:proofErr w:type="spellStart"/>
      <w:r w:rsidRPr="00247ADD">
        <w:rPr>
          <w:rFonts w:ascii="Calibri" w:hAnsi="Calibri" w:cs="Calibri"/>
        </w:rPr>
        <w:t>Manusia</w:t>
      </w:r>
      <w:proofErr w:type="spellEnd"/>
      <w:r w:rsidRPr="00247ADD">
        <w:rPr>
          <w:rFonts w:ascii="Calibri" w:hAnsi="Calibri" w:cs="Calibri"/>
        </w:rPr>
        <w:t xml:space="preserve"> Super </w:t>
      </w:r>
      <w:proofErr w:type="spellStart"/>
      <w:r w:rsidRPr="00247ADD">
        <w:rPr>
          <w:rFonts w:ascii="Calibri" w:hAnsi="Calibri" w:cs="Calibri"/>
        </w:rPr>
        <w:t>Menurut</w:t>
      </w:r>
      <w:proofErr w:type="spellEnd"/>
      <w:r w:rsidRPr="00247ADD">
        <w:rPr>
          <w:rFonts w:ascii="Calibri" w:hAnsi="Calibri" w:cs="Calibri"/>
        </w:rPr>
        <w:t xml:space="preserve"> Nietzsche.” Preprint. Open Science Framework, January 16, 2018. https://doi.org/10.31219/osf.io/mxkwb.</w:t>
      </w:r>
    </w:p>
    <w:p w:rsidR="00247ADD" w:rsidRPr="00247ADD" w:rsidRDefault="00247ADD" w:rsidP="00247ADD">
      <w:pPr>
        <w:pStyle w:val="Bibliography"/>
        <w:rPr>
          <w:rFonts w:ascii="Calibri" w:hAnsi="Calibri" w:cs="Calibri"/>
        </w:rPr>
      </w:pPr>
      <w:r w:rsidRPr="00247ADD">
        <w:rPr>
          <w:rFonts w:ascii="Calibri" w:hAnsi="Calibri" w:cs="Calibri"/>
        </w:rPr>
        <w:t>———. “</w:t>
      </w:r>
      <w:proofErr w:type="spellStart"/>
      <w:r w:rsidRPr="00247ADD">
        <w:rPr>
          <w:rFonts w:ascii="Calibri" w:hAnsi="Calibri" w:cs="Calibri"/>
        </w:rPr>
        <w:t>Ubermensch</w:t>
      </w:r>
      <w:proofErr w:type="spellEnd"/>
      <w:r w:rsidRPr="00247ADD">
        <w:rPr>
          <w:rFonts w:ascii="Calibri" w:hAnsi="Calibri" w:cs="Calibri"/>
        </w:rPr>
        <w:t xml:space="preserve">: </w:t>
      </w:r>
      <w:proofErr w:type="spellStart"/>
      <w:r w:rsidRPr="00247ADD">
        <w:rPr>
          <w:rFonts w:ascii="Calibri" w:hAnsi="Calibri" w:cs="Calibri"/>
        </w:rPr>
        <w:t>Konsep</w:t>
      </w:r>
      <w:proofErr w:type="spellEnd"/>
      <w:r w:rsidRPr="00247ADD">
        <w:rPr>
          <w:rFonts w:ascii="Calibri" w:hAnsi="Calibri" w:cs="Calibri"/>
        </w:rPr>
        <w:t xml:space="preserve"> </w:t>
      </w:r>
      <w:proofErr w:type="spellStart"/>
      <w:r w:rsidRPr="00247ADD">
        <w:rPr>
          <w:rFonts w:ascii="Calibri" w:hAnsi="Calibri" w:cs="Calibri"/>
        </w:rPr>
        <w:t>Manusia</w:t>
      </w:r>
      <w:proofErr w:type="spellEnd"/>
      <w:r w:rsidRPr="00247ADD">
        <w:rPr>
          <w:rFonts w:ascii="Calibri" w:hAnsi="Calibri" w:cs="Calibri"/>
        </w:rPr>
        <w:t xml:space="preserve"> Super </w:t>
      </w:r>
      <w:proofErr w:type="spellStart"/>
      <w:r w:rsidRPr="00247ADD">
        <w:rPr>
          <w:rFonts w:ascii="Calibri" w:hAnsi="Calibri" w:cs="Calibri"/>
        </w:rPr>
        <w:t>Menurut</w:t>
      </w:r>
      <w:proofErr w:type="spellEnd"/>
      <w:r w:rsidRPr="00247ADD">
        <w:rPr>
          <w:rFonts w:ascii="Calibri" w:hAnsi="Calibri" w:cs="Calibri"/>
        </w:rPr>
        <w:t xml:space="preserve"> Nietzsche.” Preprint. Open Science Framework, January 16, 2018. https://doi.org/10.31219/osf.io/mxkwb.</w:t>
      </w:r>
    </w:p>
    <w:p w:rsidR="00247ADD" w:rsidRPr="00247ADD" w:rsidRDefault="00247ADD" w:rsidP="00247ADD">
      <w:pPr>
        <w:pStyle w:val="Bibliography"/>
        <w:rPr>
          <w:rFonts w:ascii="Calibri" w:hAnsi="Calibri" w:cs="Calibri"/>
        </w:rPr>
      </w:pPr>
      <w:proofErr w:type="spellStart"/>
      <w:r w:rsidRPr="00247ADD">
        <w:rPr>
          <w:rFonts w:ascii="Calibri" w:hAnsi="Calibri" w:cs="Calibri"/>
        </w:rPr>
        <w:t>Rahmat</w:t>
      </w:r>
      <w:proofErr w:type="spellEnd"/>
      <w:r w:rsidRPr="00247ADD">
        <w:rPr>
          <w:rFonts w:ascii="Calibri" w:hAnsi="Calibri" w:cs="Calibri"/>
        </w:rPr>
        <w:t xml:space="preserve">, Ali. “KONSEP MANUSIA PERSPEKTIF FILOSOF MUSLIM: </w:t>
      </w:r>
      <w:proofErr w:type="spellStart"/>
      <w:r w:rsidRPr="00247ADD">
        <w:rPr>
          <w:rFonts w:ascii="Calibri" w:hAnsi="Calibri" w:cs="Calibri"/>
        </w:rPr>
        <w:t>Studi</w:t>
      </w:r>
      <w:proofErr w:type="spellEnd"/>
      <w:r w:rsidRPr="00247ADD">
        <w:rPr>
          <w:rFonts w:ascii="Calibri" w:hAnsi="Calibri" w:cs="Calibri"/>
        </w:rPr>
        <w:t xml:space="preserve"> </w:t>
      </w:r>
      <w:proofErr w:type="spellStart"/>
      <w:r w:rsidRPr="00247ADD">
        <w:rPr>
          <w:rFonts w:ascii="Calibri" w:hAnsi="Calibri" w:cs="Calibri"/>
        </w:rPr>
        <w:t>Komparatif</w:t>
      </w:r>
      <w:proofErr w:type="spellEnd"/>
      <w:r w:rsidRPr="00247ADD">
        <w:rPr>
          <w:rFonts w:ascii="Calibri" w:hAnsi="Calibri" w:cs="Calibri"/>
        </w:rPr>
        <w:t xml:space="preserve"> </w:t>
      </w:r>
      <w:proofErr w:type="spellStart"/>
      <w:r w:rsidRPr="00247ADD">
        <w:rPr>
          <w:rFonts w:ascii="Calibri" w:hAnsi="Calibri" w:cs="Calibri"/>
        </w:rPr>
        <w:t>Pemikiran</w:t>
      </w:r>
      <w:proofErr w:type="spellEnd"/>
      <w:r w:rsidRPr="00247ADD">
        <w:rPr>
          <w:rFonts w:ascii="Calibri" w:hAnsi="Calibri" w:cs="Calibri"/>
        </w:rPr>
        <w:t xml:space="preserve"> </w:t>
      </w:r>
      <w:proofErr w:type="spellStart"/>
      <w:r w:rsidRPr="00247ADD">
        <w:rPr>
          <w:rFonts w:ascii="Calibri" w:hAnsi="Calibri" w:cs="Calibri"/>
        </w:rPr>
        <w:t>Ibn</w:t>
      </w:r>
      <w:proofErr w:type="spellEnd"/>
      <w:r w:rsidRPr="00247ADD">
        <w:rPr>
          <w:rFonts w:ascii="Calibri" w:hAnsi="Calibri" w:cs="Calibri"/>
        </w:rPr>
        <w:t xml:space="preserve"> </w:t>
      </w:r>
      <w:proofErr w:type="spellStart"/>
      <w:r w:rsidRPr="00247ADD">
        <w:rPr>
          <w:rFonts w:ascii="Calibri" w:hAnsi="Calibri" w:cs="Calibri"/>
        </w:rPr>
        <w:t>Sina</w:t>
      </w:r>
      <w:proofErr w:type="spellEnd"/>
      <w:r w:rsidRPr="00247ADD">
        <w:rPr>
          <w:rFonts w:ascii="Calibri" w:hAnsi="Calibri" w:cs="Calibri"/>
        </w:rPr>
        <w:t xml:space="preserve"> </w:t>
      </w:r>
      <w:proofErr w:type="spellStart"/>
      <w:r w:rsidRPr="00247ADD">
        <w:rPr>
          <w:rFonts w:ascii="Calibri" w:hAnsi="Calibri" w:cs="Calibri"/>
        </w:rPr>
        <w:t>dengan</w:t>
      </w:r>
      <w:proofErr w:type="spellEnd"/>
      <w:r w:rsidRPr="00247ADD">
        <w:rPr>
          <w:rFonts w:ascii="Calibri" w:hAnsi="Calibri" w:cs="Calibri"/>
        </w:rPr>
        <w:t xml:space="preserve"> Al-</w:t>
      </w:r>
      <w:proofErr w:type="spellStart"/>
      <w:r w:rsidRPr="00247ADD">
        <w:rPr>
          <w:rFonts w:ascii="Calibri" w:hAnsi="Calibri" w:cs="Calibri"/>
        </w:rPr>
        <w:t>Ghazali</w:t>
      </w:r>
      <w:proofErr w:type="spellEnd"/>
      <w:r w:rsidRPr="00247ADD">
        <w:rPr>
          <w:rFonts w:ascii="Calibri" w:hAnsi="Calibri" w:cs="Calibri"/>
        </w:rPr>
        <w:t xml:space="preserve">.” </w:t>
      </w:r>
      <w:proofErr w:type="spellStart"/>
      <w:r w:rsidRPr="00247ADD">
        <w:rPr>
          <w:rFonts w:ascii="Calibri" w:hAnsi="Calibri" w:cs="Calibri"/>
          <w:i/>
          <w:iCs/>
        </w:rPr>
        <w:t>Jurnal</w:t>
      </w:r>
      <w:proofErr w:type="spellEnd"/>
      <w:r w:rsidRPr="00247ADD">
        <w:rPr>
          <w:rFonts w:ascii="Calibri" w:hAnsi="Calibri" w:cs="Calibri"/>
          <w:i/>
          <w:iCs/>
        </w:rPr>
        <w:t xml:space="preserve"> </w:t>
      </w:r>
      <w:proofErr w:type="spellStart"/>
      <w:r w:rsidRPr="00247ADD">
        <w:rPr>
          <w:rFonts w:ascii="Calibri" w:hAnsi="Calibri" w:cs="Calibri"/>
          <w:i/>
          <w:iCs/>
        </w:rPr>
        <w:t>Kariman</w:t>
      </w:r>
      <w:proofErr w:type="spellEnd"/>
      <w:r w:rsidRPr="00247ADD">
        <w:rPr>
          <w:rFonts w:ascii="Calibri" w:hAnsi="Calibri" w:cs="Calibri"/>
        </w:rPr>
        <w:t xml:space="preserve"> 4, no. 2 (2016): 41–62.</w:t>
      </w:r>
    </w:p>
    <w:p w:rsidR="00247ADD" w:rsidRPr="00247ADD" w:rsidRDefault="00247ADD" w:rsidP="00247ADD">
      <w:pPr>
        <w:pStyle w:val="Bibliography"/>
        <w:rPr>
          <w:rFonts w:ascii="Calibri" w:hAnsi="Calibri" w:cs="Calibri"/>
        </w:rPr>
      </w:pPr>
      <w:r w:rsidRPr="00247ADD">
        <w:rPr>
          <w:rFonts w:ascii="Calibri" w:hAnsi="Calibri" w:cs="Calibri"/>
        </w:rPr>
        <w:t>Roy, M. “FILSAFAT EKSISTENSIAL NIETZSCHE DAN WACANA AGAMA,” 2005, 27.</w:t>
      </w:r>
    </w:p>
    <w:p w:rsidR="00247ADD" w:rsidRPr="00247ADD" w:rsidRDefault="00247ADD" w:rsidP="00247ADD">
      <w:pPr>
        <w:pStyle w:val="Bibliography"/>
        <w:rPr>
          <w:rFonts w:ascii="Calibri" w:hAnsi="Calibri" w:cs="Calibri"/>
        </w:rPr>
      </w:pPr>
      <w:proofErr w:type="spellStart"/>
      <w:r w:rsidRPr="00247ADD">
        <w:rPr>
          <w:rFonts w:ascii="Calibri" w:hAnsi="Calibri" w:cs="Calibri"/>
        </w:rPr>
        <w:t>Sunardi</w:t>
      </w:r>
      <w:proofErr w:type="spellEnd"/>
      <w:r w:rsidRPr="00247ADD">
        <w:rPr>
          <w:rFonts w:ascii="Calibri" w:hAnsi="Calibri" w:cs="Calibri"/>
        </w:rPr>
        <w:t xml:space="preserve">, St. </w:t>
      </w:r>
      <w:r w:rsidRPr="00247ADD">
        <w:rPr>
          <w:rFonts w:ascii="Calibri" w:hAnsi="Calibri" w:cs="Calibri"/>
          <w:i/>
          <w:iCs/>
        </w:rPr>
        <w:t>Nietzsche</w:t>
      </w:r>
      <w:r w:rsidRPr="00247ADD">
        <w:rPr>
          <w:rFonts w:ascii="Calibri" w:hAnsi="Calibri" w:cs="Calibri"/>
        </w:rPr>
        <w:t xml:space="preserve">. Cet. 5. Yogyakarta: </w:t>
      </w:r>
      <w:proofErr w:type="spellStart"/>
      <w:r w:rsidRPr="00247ADD">
        <w:rPr>
          <w:rFonts w:ascii="Calibri" w:hAnsi="Calibri" w:cs="Calibri"/>
        </w:rPr>
        <w:t>LKiS</w:t>
      </w:r>
      <w:proofErr w:type="spellEnd"/>
      <w:r w:rsidRPr="00247ADD">
        <w:rPr>
          <w:rFonts w:ascii="Calibri" w:hAnsi="Calibri" w:cs="Calibri"/>
        </w:rPr>
        <w:t>, 2006.</w:t>
      </w:r>
    </w:p>
    <w:p w:rsidR="00247ADD" w:rsidRPr="00247ADD" w:rsidRDefault="00247ADD" w:rsidP="00247ADD">
      <w:pPr>
        <w:pStyle w:val="Bibliography"/>
        <w:rPr>
          <w:rFonts w:ascii="Calibri" w:hAnsi="Calibri" w:cs="Calibri"/>
        </w:rPr>
      </w:pPr>
      <w:proofErr w:type="spellStart"/>
      <w:r w:rsidRPr="00247ADD">
        <w:rPr>
          <w:rFonts w:ascii="Calibri" w:hAnsi="Calibri" w:cs="Calibri"/>
        </w:rPr>
        <w:t>Weda</w:t>
      </w:r>
      <w:proofErr w:type="spellEnd"/>
      <w:r w:rsidRPr="00247ADD">
        <w:rPr>
          <w:rFonts w:ascii="Calibri" w:hAnsi="Calibri" w:cs="Calibri"/>
        </w:rPr>
        <w:t xml:space="preserve"> </w:t>
      </w:r>
      <w:proofErr w:type="spellStart"/>
      <w:r w:rsidRPr="00247ADD">
        <w:rPr>
          <w:rFonts w:ascii="Calibri" w:hAnsi="Calibri" w:cs="Calibri"/>
        </w:rPr>
        <w:t>Sahadewa</w:t>
      </w:r>
      <w:proofErr w:type="spellEnd"/>
      <w:r w:rsidRPr="00247ADD">
        <w:rPr>
          <w:rFonts w:ascii="Calibri" w:hAnsi="Calibri" w:cs="Calibri"/>
        </w:rPr>
        <w:t xml:space="preserve">, </w:t>
      </w:r>
      <w:proofErr w:type="spellStart"/>
      <w:r w:rsidRPr="00247ADD">
        <w:rPr>
          <w:rFonts w:ascii="Calibri" w:hAnsi="Calibri" w:cs="Calibri"/>
        </w:rPr>
        <w:t>Ngurah</w:t>
      </w:r>
      <w:proofErr w:type="spellEnd"/>
      <w:r w:rsidRPr="00247ADD">
        <w:rPr>
          <w:rFonts w:ascii="Calibri" w:hAnsi="Calibri" w:cs="Calibri"/>
        </w:rPr>
        <w:t>. “KONSEP MANUSIA MENURUT MOHANDAS KARAMCHAND GANDHI.” Accessed June 5, 2020. https://journal.ugm.ac.id/wisdom/article/view/13154/9419.</w:t>
      </w:r>
    </w:p>
    <w:p w:rsidR="00247ADD" w:rsidRPr="00247ADD" w:rsidRDefault="00247ADD" w:rsidP="00247ADD">
      <w:pPr>
        <w:pStyle w:val="Bibliography"/>
        <w:rPr>
          <w:rFonts w:ascii="Calibri" w:hAnsi="Calibri" w:cs="Calibri"/>
        </w:rPr>
      </w:pPr>
      <w:proofErr w:type="spellStart"/>
      <w:r w:rsidRPr="00247ADD">
        <w:rPr>
          <w:rFonts w:ascii="Calibri" w:hAnsi="Calibri" w:cs="Calibri"/>
        </w:rPr>
        <w:t>Wibowo</w:t>
      </w:r>
      <w:proofErr w:type="spellEnd"/>
      <w:r w:rsidRPr="00247ADD">
        <w:rPr>
          <w:rFonts w:ascii="Calibri" w:hAnsi="Calibri" w:cs="Calibri"/>
        </w:rPr>
        <w:t xml:space="preserve">, A. </w:t>
      </w:r>
      <w:proofErr w:type="spellStart"/>
      <w:r w:rsidRPr="00247ADD">
        <w:rPr>
          <w:rFonts w:ascii="Calibri" w:hAnsi="Calibri" w:cs="Calibri"/>
        </w:rPr>
        <w:t>Setyo</w:t>
      </w:r>
      <w:proofErr w:type="spellEnd"/>
      <w:r w:rsidRPr="00247ADD">
        <w:rPr>
          <w:rFonts w:ascii="Calibri" w:hAnsi="Calibri" w:cs="Calibri"/>
        </w:rPr>
        <w:t xml:space="preserve">. </w:t>
      </w:r>
      <w:r w:rsidRPr="00247ADD">
        <w:rPr>
          <w:rFonts w:ascii="Calibri" w:hAnsi="Calibri" w:cs="Calibri"/>
          <w:i/>
          <w:iCs/>
        </w:rPr>
        <w:t xml:space="preserve">Gaya </w:t>
      </w:r>
      <w:proofErr w:type="spellStart"/>
      <w:r w:rsidRPr="00247ADD">
        <w:rPr>
          <w:rFonts w:ascii="Calibri" w:hAnsi="Calibri" w:cs="Calibri"/>
          <w:i/>
          <w:iCs/>
        </w:rPr>
        <w:t>filsafat</w:t>
      </w:r>
      <w:proofErr w:type="spellEnd"/>
      <w:r w:rsidRPr="00247ADD">
        <w:rPr>
          <w:rFonts w:ascii="Calibri" w:hAnsi="Calibri" w:cs="Calibri"/>
          <w:i/>
          <w:iCs/>
        </w:rPr>
        <w:t xml:space="preserve"> Nietzsche</w:t>
      </w:r>
      <w:r w:rsidRPr="00247ADD">
        <w:rPr>
          <w:rFonts w:ascii="Calibri" w:hAnsi="Calibri" w:cs="Calibri"/>
        </w:rPr>
        <w:t xml:space="preserve">. Cet. 1. Yogyakarta: </w:t>
      </w:r>
      <w:proofErr w:type="spellStart"/>
      <w:r w:rsidRPr="00247ADD">
        <w:rPr>
          <w:rFonts w:ascii="Calibri" w:hAnsi="Calibri" w:cs="Calibri"/>
        </w:rPr>
        <w:t>Galang</w:t>
      </w:r>
      <w:proofErr w:type="spellEnd"/>
      <w:r w:rsidRPr="00247ADD">
        <w:rPr>
          <w:rFonts w:ascii="Calibri" w:hAnsi="Calibri" w:cs="Calibri"/>
        </w:rPr>
        <w:t xml:space="preserve"> Press, 2004.</w:t>
      </w:r>
    </w:p>
    <w:p w:rsidR="00F223D3" w:rsidRPr="00454F1C" w:rsidRDefault="00247ADD" w:rsidP="00F223D3">
      <w:pPr>
        <w:spacing w:line="360" w:lineRule="auto"/>
        <w:jc w:val="both"/>
        <w:rPr>
          <w:rFonts w:cstheme="minorHAnsi"/>
          <w:lang w:val="id-ID"/>
        </w:rPr>
      </w:pPr>
      <w:r>
        <w:rPr>
          <w:rFonts w:cstheme="minorHAnsi"/>
          <w:lang w:val="id-ID"/>
        </w:rPr>
        <w:fldChar w:fldCharType="end"/>
      </w:r>
      <w:bookmarkStart w:id="0" w:name="_GoBack"/>
      <w:bookmarkEnd w:id="0"/>
    </w:p>
    <w:sectPr w:rsidR="00F223D3" w:rsidRPr="00454F1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088F" w:rsidRDefault="0074088F" w:rsidP="00831C2C">
      <w:pPr>
        <w:spacing w:after="0" w:line="240" w:lineRule="auto"/>
      </w:pPr>
      <w:r>
        <w:separator/>
      </w:r>
    </w:p>
  </w:endnote>
  <w:endnote w:type="continuationSeparator" w:id="0">
    <w:p w:rsidR="0074088F" w:rsidRDefault="0074088F" w:rsidP="00831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Arab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088F" w:rsidRDefault="0074088F" w:rsidP="00831C2C">
      <w:pPr>
        <w:spacing w:after="0" w:line="240" w:lineRule="auto"/>
      </w:pPr>
      <w:r>
        <w:separator/>
      </w:r>
    </w:p>
  </w:footnote>
  <w:footnote w:type="continuationSeparator" w:id="0">
    <w:p w:rsidR="0074088F" w:rsidRDefault="0074088F" w:rsidP="00831C2C">
      <w:pPr>
        <w:spacing w:after="0" w:line="240" w:lineRule="auto"/>
      </w:pPr>
      <w:r>
        <w:continuationSeparator/>
      </w:r>
    </w:p>
  </w:footnote>
  <w:footnote w:id="1">
    <w:p w:rsidR="004E7B5B" w:rsidRDefault="004E7B5B" w:rsidP="0048721B">
      <w:pPr>
        <w:pStyle w:val="FootnoteText"/>
      </w:pPr>
      <w:r w:rsidRPr="00C27326">
        <w:rPr>
          <w:rStyle w:val="FootnoteReference"/>
        </w:rPr>
        <w:footnoteRef/>
      </w:r>
      <w:r>
        <w:t xml:space="preserve"> </w:t>
      </w:r>
      <w:r>
        <w:fldChar w:fldCharType="begin"/>
      </w:r>
      <w:r>
        <w:instrText xml:space="preserve"> ADDIN ZOTERO_ITEM CSL_CITATION {"citationID":"D7HYmwzG","properties":{"formattedCitation":"Ricardo Freedom Nanuru, \\uc0\\u8220{}Ubermensch: Konsep Manusia Super Menurut Nietzsche,\\uc0\\u8221{} preprint (Open Science Framework, January 16, 2018), Hlm. 2, https://doi.org/10.31219/osf.io/mxkwb.","plainCitation":"Ricardo Freedom Nanuru, “Ubermensch: Konsep Manusia Super Menurut Nietzsche,” preprint (Open Science Framework, January 16, 2018), Hlm. 2, https://doi.org/10.31219/osf.io/mxkwb.","noteIndex":1},"citationItems":[{"id":"B0PlakDa/91smRfBI","uris":["http://zotero.org/users/local/pra2cM8v/items/2BA78VPS"],"uri":["http://zotero.org/users/local/pra2cM8v/items/2BA78VPS"],"itemData":{"id":26,"type":"report","abstract":"This research was motivated by anxiety of the author about the rapid changes, includingchanges in the self and mind of human. Therefore, new ideas that fit with the era of human nature was needed. Within that framework, author chose Friedrich Wilhelm Nietzsche thought about human as a topic of the Philosophy of Human study.This is a library research that uses Philosophy of Human as a formal object, while thematerial object is Nietzsche's thought of superhuman. The Elements to dissect this research methodically is hermeneutics and heuristics. The results that obtained from the research are: (1) Nietzsche was powerfully explores discourses about the matter of existentialism (freedom, death, fear, worry, suffering, human dreams, mundane conditions (spacing and timing/historical). The doctrine of Nietzsche stems from a concrete understanding of man and his life. Main teaching Nietzsche is willto power that can be achieve in the idea of an ideal superior human or Ubermensch. It isasserted that the existence of human is his/her will (human will desire) that beyond theratio. Nietzsche was a spirit that transcends his time (modern rationality). (2) The ways toachieve superior human is with the three basic components, i.e. courage, intelligence and pride. Human must have the courage to face life, both happiness nor suffering. Nietzsche asserts that with suffering, humans will reach his/her fullest potential, because when confronted with conflict, human can release all the potential and ability that will help him/her to become Ubermensch.","genre":"preprint","note":"DOI: 10.31219/osf.io/mxkwb","publisher":"Open Science Framework","source":"DOI.org (Crossref)","title":"Ubermensch: Konsep Manusia Super Menurut Nietzsche","title-short":"Ubermensch","URL":"https://osf.io/mxkwb","author":[{"family":"Nanuru","given":"Ricardo Freedom"}],"accessed":{"date-parts":[["2020",6,5]]},"issued":{"date-parts":[["2018",1,16]]}},"locator":"Hlm. 2","label":"page"}],"schema":"https://github.com/citation-style-language/schema/raw/master/csl-citation.json"} </w:instrText>
      </w:r>
      <w:r>
        <w:fldChar w:fldCharType="separate"/>
      </w:r>
      <w:r w:rsidRPr="00027818">
        <w:rPr>
          <w:rFonts w:ascii="Calibri" w:hAnsi="Calibri" w:cs="Calibri"/>
          <w:szCs w:val="24"/>
        </w:rPr>
        <w:t xml:space="preserve">Ricardo Freedom </w:t>
      </w:r>
      <w:proofErr w:type="spellStart"/>
      <w:r w:rsidRPr="00027818">
        <w:rPr>
          <w:rFonts w:ascii="Calibri" w:hAnsi="Calibri" w:cs="Calibri"/>
          <w:szCs w:val="24"/>
        </w:rPr>
        <w:t>Nanuru</w:t>
      </w:r>
      <w:proofErr w:type="spellEnd"/>
      <w:r w:rsidRPr="00027818">
        <w:rPr>
          <w:rFonts w:ascii="Calibri" w:hAnsi="Calibri" w:cs="Calibri"/>
          <w:szCs w:val="24"/>
        </w:rPr>
        <w:t>, “</w:t>
      </w:r>
      <w:proofErr w:type="spellStart"/>
      <w:r w:rsidRPr="00027818">
        <w:rPr>
          <w:rFonts w:ascii="Calibri" w:hAnsi="Calibri" w:cs="Calibri"/>
          <w:szCs w:val="24"/>
        </w:rPr>
        <w:t>Ubermensch</w:t>
      </w:r>
      <w:proofErr w:type="spellEnd"/>
      <w:r w:rsidRPr="00027818">
        <w:rPr>
          <w:rFonts w:ascii="Calibri" w:hAnsi="Calibri" w:cs="Calibri"/>
          <w:szCs w:val="24"/>
        </w:rPr>
        <w:t>: Konsep Manusia Super Menurut Nietzsche,” preprint (Open Science Framework, January 16, 2018), Hlm. 2, https://doi.org/10.31219/osf.io/mxkwb.</w:t>
      </w:r>
      <w:r>
        <w:fldChar w:fldCharType="end"/>
      </w:r>
    </w:p>
  </w:footnote>
  <w:footnote w:id="2">
    <w:p w:rsidR="004E7B5B" w:rsidRPr="002316A5" w:rsidRDefault="004E7B5B" w:rsidP="0048721B">
      <w:pPr>
        <w:pStyle w:val="FootnoteText"/>
        <w:rPr>
          <w:lang w:val="id-ID"/>
        </w:rPr>
      </w:pPr>
      <w:r w:rsidRPr="00C27326">
        <w:rPr>
          <w:rStyle w:val="FootnoteReference"/>
        </w:rPr>
        <w:footnoteRef/>
      </w:r>
      <w:r>
        <w:t xml:space="preserve"> </w:t>
      </w:r>
      <w:r>
        <w:fldChar w:fldCharType="begin"/>
      </w:r>
      <w:r>
        <w:instrText xml:space="preserve"> ADDIN ZOTERO_ITEM CSL_CITATION {"citationID":"IYo0u9L6","properties":{"formattedCitation":"Ali Rahmat, \\uc0\\u8220{}KONSEP MANUSIA PERSPEKTIF FILOSOF MUSLIM: Studi Komparatif Pemikiran Ibn Sina dengan Al-Ghazali,\\uc0\\u8221{} {\\i{}Jurnal Kariman} 4, no. 2 (2016): Hlm. 41.","plainCitation":"Ali Rahmat, “KONSEP MANUSIA PERSPEKTIF FILOSOF MUSLIM: Studi Komparatif Pemikiran Ibn Sina dengan Al-Ghazali,” Jurnal Kariman 4, no. 2 (2016): Hlm. 41.","noteIndex":2},"citationItems":[{"id":34,"uris":["http://zotero.org/users/local/IEWqVnDC/items/KINKBGB8"],"uri":["http://zotero.org/users/local/IEWqVnDC/items/KINKBGB8"],"itemData":{"id":34,"type":"article-journal","container-title":"Jurnal Kariman","ISSN":"2549-8487","issue":"2","journalAbbreviation":"kariman","language":"id","note":"number: 2","page":"41-62","source":"ejournal.stit-alkarimiyyah.ac.id","title":"KONSEP MANUSIA PERSPEKTIF FILOSOF MUSLIM: Studi Komparatif Pemikiran Ibn Sina dengan Al-Ghazali","title-short":"KONSEP MANUSIA PERSPEKTIF FILOSOF MUSLIM","volume":"4","author":[{"family":"Rahmat","given":"Ali"}],"issued":{"date-parts":[["2016"]]}},"locator":"Hlm. 41","label":"page"}],"schema":"https://github.com/citation-style-language/schema/raw/master/csl-citation.json"} </w:instrText>
      </w:r>
      <w:r>
        <w:fldChar w:fldCharType="separate"/>
      </w:r>
      <w:r w:rsidRPr="002316A5">
        <w:rPr>
          <w:rFonts w:ascii="Calibri" w:hAnsi="Calibri" w:cs="Calibri"/>
          <w:szCs w:val="24"/>
        </w:rPr>
        <w:t xml:space="preserve">Ali Rahmat, “KONSEP MANUSIA PERSPEKTIF FILOSOF MUSLIM: Studi Komparatif Pemikiran Ibn Sina dengan Al-Ghazali,” </w:t>
      </w:r>
      <w:r w:rsidRPr="002316A5">
        <w:rPr>
          <w:rFonts w:ascii="Calibri" w:hAnsi="Calibri" w:cs="Calibri"/>
          <w:i/>
          <w:iCs/>
          <w:szCs w:val="24"/>
        </w:rPr>
        <w:t>Jurnal Kariman</w:t>
      </w:r>
      <w:r w:rsidRPr="002316A5">
        <w:rPr>
          <w:rFonts w:ascii="Calibri" w:hAnsi="Calibri" w:cs="Calibri"/>
          <w:szCs w:val="24"/>
        </w:rPr>
        <w:t xml:space="preserve"> 4, no. 2 (2016): Hlm. 41.</w:t>
      </w:r>
      <w:r>
        <w:fldChar w:fldCharType="end"/>
      </w:r>
    </w:p>
  </w:footnote>
  <w:footnote w:id="3">
    <w:p w:rsidR="004E7B5B" w:rsidRPr="007845E6" w:rsidRDefault="004E7B5B" w:rsidP="0048721B">
      <w:pPr>
        <w:pStyle w:val="FootnoteText"/>
        <w:rPr>
          <w:lang w:val="id-ID"/>
        </w:rPr>
      </w:pPr>
      <w:r w:rsidRPr="00C27326">
        <w:rPr>
          <w:rStyle w:val="FootnoteReference"/>
        </w:rPr>
        <w:footnoteRef/>
      </w:r>
      <w:r>
        <w:t xml:space="preserve"> </w:t>
      </w:r>
      <w:r>
        <w:fldChar w:fldCharType="begin"/>
      </w:r>
      <w:r>
        <w:instrText xml:space="preserve"> ADDIN ZOTERO_ITEM CSL_CITATION {"citationID":"rxrBowAi","properties":{"formattedCitation":"Ernita Dewi, \\uc0\\u8220{}Konsep Manusia Ideal dalam Persepektif Suhrawardi Al-Maqtul,\\uc0\\u8221{} {\\i{}SUBSTANTIA: Jurnal Ilmu-Ilmu Ushuluddin} 17, no. 1 (April 11, 2015): Hlm. 41, https://doi.org/10.22373/subtantia.v17i1.4107.","plainCitation":"Ernita Dewi, “Konsep Manusia Ideal dalam Persepektif Suhrawardi Al-Maqtul,” SUBSTANTIA: Jurnal Ilmu-Ilmu Ushuluddin 17, no. 1 (April 11, 2015): Hlm. 41, https://doi.org/10.22373/subtantia.v17i1.4107.","noteIndex":3},"citationItems":[{"id":31,"uris":["http://zotero.org/users/local/IEWqVnDC/items/B2JCLMZC"],"uri":["http://zotero.org/users/local/IEWqVnDC/items/B2JCLMZC"],"itemData":{"id":31,"type":"article-journal","abstract":"Ideal man in the perspective of Suhrawardi called a perfect man (insan kamil). They are the leaders who represent the position as caliph in the earth. Man is a perfect creature which has many advantages compared with other creatures, because they have senses and intellect that are able to penetrate the boundaries of the senses toward non-material objects indirectly through the process of syllogism. In addition, the five senses and the intellect of man is also endowed the hearts by Allah, such that the human heart can directly capture the non-material objects known as intuition. The ability to unite between rational knowledge and intuition with the guidance of the Qur'an and the Hadith, will form the perfect man to implement all the goodness in the life of this universe. This article reviews the ideal man according to al-Suhrawardi Maqtul stating that the perfect man is very important in creating a harmonious world order","container-title":"SUBSTANTIA: Jurnal Ilmu-Ilmu Ushuluddin","DOI":"10.22373/subtantia.v17i1.4107","ISSN":"2356-1995","issue":"1","language":"id","note":"number: 1","page":"41-54","source":"jurnal.ar-raniry.ac.id","title":"Konsep Manusia Ideal dalam Persepektif Suhrawardi Al-Maqtul","volume":"17","author":[{"family":"Dewi","given":"Ernita"}],"issued":{"date-parts":[["2015",4,11]]}},"locator":"Hlm. 41","label":"page"}],"schema":"https://github.com/citation-style-language/schema/raw/master/csl-citation.json"} </w:instrText>
      </w:r>
      <w:r>
        <w:fldChar w:fldCharType="separate"/>
      </w:r>
      <w:r w:rsidRPr="00027818">
        <w:rPr>
          <w:rFonts w:ascii="Calibri" w:hAnsi="Calibri" w:cs="Calibri"/>
          <w:szCs w:val="24"/>
        </w:rPr>
        <w:t xml:space="preserve">Ernita Dewi, “Konsep Manusia Ideal dalam Persepektif Suhrawardi Al-Maqtul,” </w:t>
      </w:r>
      <w:r w:rsidRPr="00027818">
        <w:rPr>
          <w:rFonts w:ascii="Calibri" w:hAnsi="Calibri" w:cs="Calibri"/>
          <w:i/>
          <w:iCs/>
          <w:szCs w:val="24"/>
        </w:rPr>
        <w:t>SUBSTANTIA: Jurnal Ilmu-Ilmu Ushuluddin</w:t>
      </w:r>
      <w:r w:rsidRPr="00027818">
        <w:rPr>
          <w:rFonts w:ascii="Calibri" w:hAnsi="Calibri" w:cs="Calibri"/>
          <w:szCs w:val="24"/>
        </w:rPr>
        <w:t xml:space="preserve"> 17, no. 1 (April 11, 2015): Hlm. 41, https://doi.org/10.22373/subtantia.v17i1.4107.</w:t>
      </w:r>
      <w:r>
        <w:fldChar w:fldCharType="end"/>
      </w:r>
    </w:p>
  </w:footnote>
  <w:footnote w:id="4">
    <w:p w:rsidR="004E7B5B" w:rsidRPr="00A2731C" w:rsidRDefault="004E7B5B" w:rsidP="0048721B">
      <w:pPr>
        <w:pStyle w:val="FootnoteText"/>
        <w:rPr>
          <w:lang w:val="id-ID"/>
        </w:rPr>
      </w:pPr>
      <w:r w:rsidRPr="00C27326">
        <w:rPr>
          <w:rStyle w:val="FootnoteReference"/>
        </w:rPr>
        <w:footnoteRef/>
      </w:r>
      <w:r>
        <w:t xml:space="preserve"> </w:t>
      </w:r>
      <w:r>
        <w:fldChar w:fldCharType="begin"/>
      </w:r>
      <w:r>
        <w:instrText xml:space="preserve"> ADDIN ZOTERO_ITEM CSL_CITATION {"citationID":"bYUOtm27","properties":{"formattedCitation":"Ngurah Weda Sahadewa, \\uc0\\u8220{}KONSEP MANUSIA MENURUT MOHANDAS KARAMCHAND GANDHI,\\uc0\\u8221{} Hlm. 2, accessed June 5, 2020, https://journal.ugm.ac.id/wisdom/article/view/13154/9419.","plainCitation":"Ngurah Weda Sahadewa, “KONSEP MANUSIA MENURUT MOHANDAS KARAMCHAND GANDHI,” Hlm. 2, accessed June 5, 2020, https://journal.ugm.ac.id/wisdom/article/view/13154/9419.","noteIndex":4},"citationItems":[{"id":37,"uris":["http://zotero.org/users/local/IEWqVnDC/items/S2EMRSHE"],"uri":["http://zotero.org/users/local/IEWqVnDC/items/S2EMRSHE"],"itemData":{"id":37,"type":"webpage","title":"KONSEP MANUSIA MENURUT MOHANDAS KARAMCHAND GANDHI","URL":"https://journal.ugm.ac.id/wisdom/article/view/13154/9419","author":[{"family":"Weda Sahadewa","given":"Ngurah"}],"accessed":{"date-parts":[["2020",6,5]]}},"locator":"Hlm. 2","label":"page"}],"schema":"https://github.com/citation-style-language/schema/raw/master/csl-citation.json"} </w:instrText>
      </w:r>
      <w:r>
        <w:fldChar w:fldCharType="separate"/>
      </w:r>
      <w:r w:rsidRPr="00027818">
        <w:rPr>
          <w:rFonts w:ascii="Calibri" w:hAnsi="Calibri" w:cs="Calibri"/>
          <w:szCs w:val="24"/>
        </w:rPr>
        <w:t>Ngurah Weda Sahadewa, “KONSEP MANUSIA MENURUT MOHANDAS KARAMCHAND GANDHI,” Hlm. 2, accessed June 5, 2020, https://journal.ugm.ac.id/wisdom/article/view/13154/9419.</w:t>
      </w:r>
      <w:r>
        <w:fldChar w:fldCharType="end"/>
      </w:r>
    </w:p>
  </w:footnote>
  <w:footnote w:id="5">
    <w:p w:rsidR="004E7B5B" w:rsidRPr="00DB5D6E" w:rsidRDefault="004E7B5B" w:rsidP="0048721B">
      <w:pPr>
        <w:pStyle w:val="FootnoteText"/>
        <w:rPr>
          <w:lang w:val="id-ID"/>
        </w:rPr>
      </w:pPr>
      <w:r w:rsidRPr="00DB5D6E">
        <w:rPr>
          <w:rStyle w:val="FootnoteReference"/>
        </w:rPr>
        <w:footnoteRef/>
      </w:r>
      <w:r w:rsidRPr="00DB5D6E">
        <w:t xml:space="preserve"> </w:t>
      </w:r>
      <w:r w:rsidRPr="00DB5D6E">
        <w:fldChar w:fldCharType="begin"/>
      </w:r>
      <w:r>
        <w:instrText xml:space="preserve"> ADDIN ZOTERO_ITEM CSL_CITATION {"citationID":"jApCTH5R","properties":{"formattedCitation":"M Roy, \\uc0\\u8220{}FILSAFAT EKSISTENSIAL NIETZSCHE DAN WACANA AGAMA,\\uc0\\u8221{} 2005, Hlm. 1.","plainCitation":"M Roy, “FILSAFAT EKSISTENSIAL NIETZSCHE DAN WACANA AGAMA,” 2005, Hlm. 1.","noteIndex":5},"citationItems":[{"id":61,"uris":["http://zotero.org/users/local/IEWqVnDC/items/NF9R7343"],"uri":["http://zotero.org/users/local/IEWqVnDC/items/NF9R7343"],"itemData":{"id":61,"type":"article-journal","abstract":"The paper tries to explore the thinking of Nietzsche's philosophy and it’s connection with the sacred of religion discourse. Jargon of existentialism philosophy Nietzsche “god is dead” (gott ist tot) tried to persuade the human being to found nihilism, it means crushing of absolute values and sacred of the life. By crushing of absolute values, the human being will be exist and independent—not depending on something outside himself and make it as the purpose of life—at the same time desecration also made the human being in freedom and independent. The spirit of unestablished, unabsolutism and unsacred which is introduced by Nietzsche are useful to force open the sacred of religious discourse in Islam. Religious discourse such as binding ruling in religious matters (fatwa), opinion and decision of ulama’ which was being sacred and holy is like Qur'an must be force opened, because it brought unbending and undinamic. In this case Nietzsche's philosophy is useful for forcing open religious discourse.","language":"id","page":"27","source":"Zotero","title":"FILSAFAT EKSISTENSIAL NIETZSCHE DAN WACANA AGAMA","author":[{"family":"Roy","given":"M"}],"issued":{"date-parts":[["2005"]]}},"locator":"Hlm. 1","label":"page"}],"schema":"https://github.com/citation-style-language/schema/raw/master/csl-citation.json"} </w:instrText>
      </w:r>
      <w:r w:rsidRPr="00DB5D6E">
        <w:fldChar w:fldCharType="separate"/>
      </w:r>
      <w:r w:rsidRPr="00DB5D6E">
        <w:rPr>
          <w:rFonts w:ascii="Calibri" w:hAnsi="Calibri" w:cs="Calibri"/>
        </w:rPr>
        <w:t>M Roy, “FILSAFAT EKSISTENSIAL NIETZSCHE DAN WACANA AGAMA,” 2005, Hlm. 1.</w:t>
      </w:r>
      <w:r w:rsidRPr="00DB5D6E">
        <w:fldChar w:fldCharType="end"/>
      </w:r>
    </w:p>
  </w:footnote>
  <w:footnote w:id="6">
    <w:p w:rsidR="004E7B5B" w:rsidRPr="00DB5D6E" w:rsidRDefault="004E7B5B" w:rsidP="0048721B">
      <w:pPr>
        <w:pStyle w:val="FootnoteText"/>
        <w:rPr>
          <w:lang w:val="id-ID"/>
        </w:rPr>
      </w:pPr>
      <w:r w:rsidRPr="00DB5D6E">
        <w:rPr>
          <w:rStyle w:val="FootnoteReference"/>
        </w:rPr>
        <w:footnoteRef/>
      </w:r>
      <w:r w:rsidRPr="00DB5D6E">
        <w:t xml:space="preserve"> </w:t>
      </w:r>
      <w:r w:rsidRPr="00DB5D6E">
        <w:fldChar w:fldCharType="begin"/>
      </w:r>
      <w:r>
        <w:instrText xml:space="preserve"> ADDIN ZOTERO_ITEM CSL_CITATION {"citationID":"LyuR3gHF","properties":{"formattedCitation":"A. Setyo Wibowo, {\\i{}Gaya filsafat Nietzsche}, Cet. 1 (Yogyakarta: Galang Press, 2004), Hlm. 36.","plainCitation":"A. Setyo Wibowo, Gaya filsafat Nietzsche, Cet. 1 (Yogyakarta: Galang Press, 2004), Hlm. 36.","noteIndex":6},"citationItems":[{"id":54,"uris":["http://zotero.org/users/local/IEWqVnDC/items/R28A6VG9"],"uri":["http://zotero.org/users/local/IEWqVnDC/items/R28A6VG9"],"itemData":{"id":54,"type":"book","edition":"Cet. 1","event-place":"Yogyakarta","ISBN":"978-979-3627-12-0","language":"ind","note":"OCLC: 742439331","number-of-pages":"381","publisher":"Galang Press","publisher-place":"Yogyakarta","source":"Gemeinsamer Bibliotheksverbund ISBN","title":"Gaya filsafat Nietzsche","author":[{"family":"Wibowo","given":"A. Setyo"}],"issued":{"date-parts":[["2004"]]}},"locator":"Hlm. 36","label":"page"}],"schema":"https://github.com/citation-style-language/schema/raw/master/csl-citation.json"} </w:instrText>
      </w:r>
      <w:r w:rsidRPr="00DB5D6E">
        <w:fldChar w:fldCharType="separate"/>
      </w:r>
      <w:r w:rsidRPr="00DB5D6E">
        <w:rPr>
          <w:rFonts w:ascii="Calibri" w:hAnsi="Calibri" w:cs="Calibri"/>
        </w:rPr>
        <w:t xml:space="preserve">A. Setyo Wibowo, </w:t>
      </w:r>
      <w:r w:rsidRPr="00DB5D6E">
        <w:rPr>
          <w:rFonts w:ascii="Calibri" w:hAnsi="Calibri" w:cs="Calibri"/>
          <w:i/>
          <w:iCs/>
        </w:rPr>
        <w:t>Gaya filsafat Nietzsche</w:t>
      </w:r>
      <w:r w:rsidRPr="00DB5D6E">
        <w:rPr>
          <w:rFonts w:ascii="Calibri" w:hAnsi="Calibri" w:cs="Calibri"/>
        </w:rPr>
        <w:t>, Cet. 1 (Yogyakarta: Galang Press, 2004), Hlm. 36.</w:t>
      </w:r>
      <w:r w:rsidRPr="00DB5D6E">
        <w:fldChar w:fldCharType="end"/>
      </w:r>
    </w:p>
  </w:footnote>
  <w:footnote w:id="7">
    <w:p w:rsidR="004E7B5B" w:rsidRPr="00DB5D6E" w:rsidRDefault="004E7B5B" w:rsidP="0048721B">
      <w:pPr>
        <w:pStyle w:val="FootnoteText"/>
        <w:rPr>
          <w:lang w:val="id-ID"/>
        </w:rPr>
      </w:pPr>
      <w:r w:rsidRPr="00DB5D6E">
        <w:rPr>
          <w:rStyle w:val="FootnoteReference"/>
        </w:rPr>
        <w:footnoteRef/>
      </w:r>
      <w:r w:rsidRPr="00DB5D6E">
        <w:t xml:space="preserve"> </w:t>
      </w:r>
      <w:r w:rsidRPr="00DB5D6E">
        <w:rPr>
          <w:lang w:val="id-ID"/>
        </w:rPr>
        <w:t>Pada jaman tersebut</w:t>
      </w:r>
      <w:r w:rsidRPr="00DB5D6E">
        <w:rPr>
          <w:i/>
          <w:lang w:val="id-ID"/>
        </w:rPr>
        <w:t xml:space="preserve"> Gymnasium</w:t>
      </w:r>
      <w:r w:rsidRPr="00DB5D6E">
        <w:rPr>
          <w:lang w:val="id-ID"/>
        </w:rPr>
        <w:t xml:space="preserve"> bisa dikatakan setara dengan pendidikan SMA/SMU</w:t>
      </w:r>
    </w:p>
  </w:footnote>
  <w:footnote w:id="8">
    <w:p w:rsidR="004E7B5B" w:rsidRPr="00DB5D6E" w:rsidRDefault="004E7B5B" w:rsidP="0048721B">
      <w:pPr>
        <w:pStyle w:val="FootnoteText"/>
        <w:rPr>
          <w:lang w:val="id-ID"/>
        </w:rPr>
      </w:pPr>
      <w:r w:rsidRPr="00DB5D6E">
        <w:rPr>
          <w:rStyle w:val="FootnoteReference"/>
        </w:rPr>
        <w:footnoteRef/>
      </w:r>
      <w:r w:rsidRPr="00DB5D6E">
        <w:t xml:space="preserve"> </w:t>
      </w:r>
      <w:r w:rsidRPr="00DB5D6E">
        <w:fldChar w:fldCharType="begin"/>
      </w:r>
      <w:r>
        <w:instrText xml:space="preserve"> ADDIN ZOTERO_ITEM CSL_CITATION {"citationID":"bsbMQtt0","properties":{"formattedCitation":"Wibowo, {\\i{}Gaya filsafat Nietzsche}, Hlm. 38.","plainCitation":"Wibowo, Gaya filsafat Nietzsche, Hlm. 38.","noteIndex":8},"citationItems":[{"id":54,"uris":["http://zotero.org/users/local/IEWqVnDC/items/R28A6VG9"],"uri":["http://zotero.org/users/local/IEWqVnDC/items/R28A6VG9"],"itemData":{"id":54,"type":"book","edition":"Cet. 1","event-place":"Yogyakarta","ISBN":"978-979-3627-12-0","language":"ind","note":"OCLC: 742439331","number-of-pages":"381","publisher":"Galang Press","publisher-place":"Yogyakarta","source":"Gemeinsamer Bibliotheksverbund ISBN","title":"Gaya filsafat Nietzsche","author":[{"family":"Wibowo","given":"A. Setyo"}],"issued":{"date-parts":[["2004"]]}},"locator":"Hlm. 38","label":"page"}],"schema":"https://github.com/citation-style-language/schema/raw/master/csl-citation.json"} </w:instrText>
      </w:r>
      <w:r w:rsidRPr="00DB5D6E">
        <w:fldChar w:fldCharType="separate"/>
      </w:r>
      <w:r w:rsidRPr="00DB5D6E">
        <w:rPr>
          <w:rFonts w:ascii="Calibri" w:hAnsi="Calibri" w:cs="Calibri"/>
        </w:rPr>
        <w:t xml:space="preserve">Wibowo, </w:t>
      </w:r>
      <w:r w:rsidRPr="00DB5D6E">
        <w:rPr>
          <w:rFonts w:ascii="Calibri" w:hAnsi="Calibri" w:cs="Calibri"/>
          <w:i/>
          <w:iCs/>
        </w:rPr>
        <w:t>Gaya filsafat Nietzsche</w:t>
      </w:r>
      <w:r w:rsidRPr="00DB5D6E">
        <w:rPr>
          <w:rFonts w:ascii="Calibri" w:hAnsi="Calibri" w:cs="Calibri"/>
        </w:rPr>
        <w:t>, Hlm. 38.</w:t>
      </w:r>
      <w:r w:rsidRPr="00DB5D6E">
        <w:fldChar w:fldCharType="end"/>
      </w:r>
    </w:p>
  </w:footnote>
  <w:footnote w:id="9">
    <w:p w:rsidR="004E7B5B" w:rsidRPr="00DB5D6E" w:rsidRDefault="004E7B5B" w:rsidP="0048721B">
      <w:pPr>
        <w:pStyle w:val="FootnoteText"/>
        <w:rPr>
          <w:lang w:val="id-ID"/>
        </w:rPr>
      </w:pPr>
      <w:r w:rsidRPr="00DB5D6E">
        <w:rPr>
          <w:rStyle w:val="FootnoteReference"/>
        </w:rPr>
        <w:footnoteRef/>
      </w:r>
      <w:r w:rsidRPr="00DB5D6E">
        <w:t xml:space="preserve"> </w:t>
      </w:r>
      <w:r w:rsidRPr="00DB5D6E">
        <w:fldChar w:fldCharType="begin"/>
      </w:r>
      <w:r>
        <w:instrText xml:space="preserve"> ADDIN ZOTERO_ITEM CSL_CITATION {"citationID":"GqzInneM","properties":{"formattedCitation":"Wibowo, Hlm. 41.","plainCitation":"Wibowo, Hlm. 41.","noteIndex":9},"citationItems":[{"id":54,"uris":["http://zotero.org/users/local/IEWqVnDC/items/R28A6VG9"],"uri":["http://zotero.org/users/local/IEWqVnDC/items/R28A6VG9"],"itemData":{"id":54,"type":"book","edition":"Cet. 1","event-place":"Yogyakarta","ISBN":"978-979-3627-12-0","language":"ind","note":"OCLC: 742439331","number-of-pages":"381","publisher":"Galang Press","publisher-place":"Yogyakarta","source":"Gemeinsamer Bibliotheksverbund ISBN","title":"Gaya filsafat Nietzsche","author":[{"family":"Wibowo","given":"A. Setyo"}],"issued":{"date-parts":[["2004"]]}},"locator":"Hlm. 41","label":"page"}],"schema":"https://github.com/citation-style-language/schema/raw/master/csl-citation.json"} </w:instrText>
      </w:r>
      <w:r w:rsidRPr="00DB5D6E">
        <w:fldChar w:fldCharType="separate"/>
      </w:r>
      <w:r w:rsidRPr="00DB5D6E">
        <w:rPr>
          <w:rFonts w:ascii="Calibri" w:hAnsi="Calibri" w:cs="Calibri"/>
        </w:rPr>
        <w:t>Wibowo, Hlm. 41.</w:t>
      </w:r>
      <w:r w:rsidRPr="00DB5D6E">
        <w:fldChar w:fldCharType="end"/>
      </w:r>
    </w:p>
  </w:footnote>
  <w:footnote w:id="10">
    <w:p w:rsidR="004E7B5B" w:rsidRPr="00DB5D6E" w:rsidRDefault="004E7B5B" w:rsidP="0048721B">
      <w:pPr>
        <w:pStyle w:val="FootnoteText"/>
        <w:rPr>
          <w:lang w:val="id-ID"/>
        </w:rPr>
      </w:pPr>
      <w:r w:rsidRPr="00DB5D6E">
        <w:rPr>
          <w:rStyle w:val="FootnoteReference"/>
        </w:rPr>
        <w:footnoteRef/>
      </w:r>
      <w:r w:rsidRPr="00DB5D6E">
        <w:t xml:space="preserve"> </w:t>
      </w:r>
      <w:r w:rsidRPr="00DB5D6E">
        <w:fldChar w:fldCharType="begin"/>
      </w:r>
      <w:r>
        <w:instrText xml:space="preserve"> ADDIN ZOTERO_ITEM CSL_CITATION {"citationID":"6CpoWyaJ","properties":{"formattedCitation":"Misnal Munir, \\uc0\\u8220{}PENGARUH FILSAFAT NIETZSCHE TERHADAP PERKEMBANGAN FILSAFAT BARAT KONTEMPORER,\\uc0\\u8221{} {\\i{}Jurnal Filsafat} 21, no. 2 (2011): Hlm. 136.","plainCitation":"Misnal Munir, “PENGARUH FILSAFAT NIETZSCHE TERHADAP PERKEMBANGAN FILSAFAT BARAT KONTEMPORER,” Jurnal Filsafat 21, no. 2 (2011): Hlm. 136.","noteIndex":10},"citationItems":[{"id":65,"uris":["http://zotero.org/users/local/IEWqVnDC/items/TDV5L2BF"],"uri":["http://zotero.org/users/local/IEWqVnDC/items/TDV5L2BF"],"itemData":{"id":65,"type":"article-journal","abstract":"Friedrich Wilhelm Nietzsche (October 15th, 1844 – August 25th, 1900) was a 19th century German philosopher and classical philologist. He wrote critical texts on religion, morality, contemporary culture, philosophy and science which display a fondness for metaphor, irony and aphorism.  Nietzsche's philosophy remains a substantial influence within Western philosophy, notably existentialism and postmodernism. His style and radical questioning of value and objectivity of truth have resulted in commentaries and interpretations, mostly in the continental tradition. His key ideas include the death of God, perspectivism, nihilism, the Übermensch, the eternal recurrence, and the will to power. His central philosophy is the idea of “life-affirmation” which involves a honest questioning of all doctrines that drain life's expansive energies.   Keywords : the death of God, perspectivism, nihilism, the  Übermensch, existentialism and postmodernism.","container-title":"Jurnal Filsafat","ISSN":"2528-6811","issue":"2","language":"id","note":"number: 2","page":"134-146","source":"dev.jurnal.ugm.ac.id","title":"PENGARUH FILSAFAT NIETZSCHE TERHADAP PERKEMBANGAN FILSAFAT BARAT KONTEMPORER","volume":"21","author":[{"family":"Munir","given":"Misnal"}],"issued":{"date-parts":[["2011"]]}},"locator":"Hlm. 136","label":"page"}],"schema":"https://github.com/citation-style-language/schema/raw/master/csl-citation.json"} </w:instrText>
      </w:r>
      <w:r w:rsidRPr="00DB5D6E">
        <w:fldChar w:fldCharType="separate"/>
      </w:r>
      <w:proofErr w:type="spellStart"/>
      <w:r w:rsidRPr="00DB5D6E">
        <w:rPr>
          <w:rFonts w:ascii="Calibri" w:hAnsi="Calibri" w:cs="Calibri"/>
        </w:rPr>
        <w:t>Misnal</w:t>
      </w:r>
      <w:proofErr w:type="spellEnd"/>
      <w:r w:rsidRPr="00DB5D6E">
        <w:rPr>
          <w:rFonts w:ascii="Calibri" w:hAnsi="Calibri" w:cs="Calibri"/>
        </w:rPr>
        <w:t xml:space="preserve"> </w:t>
      </w:r>
      <w:proofErr w:type="spellStart"/>
      <w:r w:rsidRPr="00DB5D6E">
        <w:rPr>
          <w:rFonts w:ascii="Calibri" w:hAnsi="Calibri" w:cs="Calibri"/>
        </w:rPr>
        <w:t>Munir</w:t>
      </w:r>
      <w:proofErr w:type="spellEnd"/>
      <w:r w:rsidRPr="00DB5D6E">
        <w:rPr>
          <w:rFonts w:ascii="Calibri" w:hAnsi="Calibri" w:cs="Calibri"/>
        </w:rPr>
        <w:t xml:space="preserve">, “PENGARUH FILSAFAT NIETZSCHE TERHADAP PERKEMBANGAN FILSAFAT BARAT KONTEMPORER,” </w:t>
      </w:r>
      <w:r w:rsidRPr="00DB5D6E">
        <w:rPr>
          <w:rFonts w:ascii="Calibri" w:hAnsi="Calibri" w:cs="Calibri"/>
          <w:i/>
          <w:iCs/>
        </w:rPr>
        <w:t>Jurnal Filsafat</w:t>
      </w:r>
      <w:r w:rsidRPr="00DB5D6E">
        <w:rPr>
          <w:rFonts w:ascii="Calibri" w:hAnsi="Calibri" w:cs="Calibri"/>
        </w:rPr>
        <w:t xml:space="preserve"> 21, no. 2 (2011): Hlm. 136.</w:t>
      </w:r>
      <w:r w:rsidRPr="00DB5D6E">
        <w:fldChar w:fldCharType="end"/>
      </w:r>
    </w:p>
  </w:footnote>
  <w:footnote w:id="11">
    <w:p w:rsidR="004E7B5B" w:rsidRPr="00DB5D6E" w:rsidRDefault="004E7B5B" w:rsidP="0048721B">
      <w:pPr>
        <w:pStyle w:val="FootnoteText"/>
        <w:rPr>
          <w:lang w:val="id-ID"/>
        </w:rPr>
      </w:pPr>
      <w:r w:rsidRPr="00DB5D6E">
        <w:rPr>
          <w:rStyle w:val="FootnoteReference"/>
        </w:rPr>
        <w:footnoteRef/>
      </w:r>
      <w:r w:rsidRPr="00DB5D6E">
        <w:t xml:space="preserve"> </w:t>
      </w:r>
      <w:r w:rsidRPr="00DB5D6E">
        <w:fldChar w:fldCharType="begin"/>
      </w:r>
      <w:r>
        <w:instrText xml:space="preserve"> ADDIN ZOTERO_ITEM CSL_CITATION {"citationID":"VdFLDmBF","properties":{"formattedCitation":"Wibowo, {\\i{}Gaya filsafat Nietzsche}, Hlm. 55.","plainCitation":"Wibowo, Gaya filsafat Nietzsche, Hlm. 55.","noteIndex":11},"citationItems":[{"id":54,"uris":["http://zotero.org/users/local/IEWqVnDC/items/R28A6VG9"],"uri":["http://zotero.org/users/local/IEWqVnDC/items/R28A6VG9"],"itemData":{"id":54,"type":"book","edition":"Cet. 1","event-place":"Yogyakarta","ISBN":"978-979-3627-12-0","language":"ind","note":"OCLC: 742439331","number-of-pages":"381","publisher":"Galang Press","publisher-place":"Yogyakarta","source":"Gemeinsamer Bibliotheksverbund ISBN","title":"Gaya filsafat Nietzsche","author":[{"family":"Wibowo","given":"A. Setyo"}],"issued":{"date-parts":[["2004"]]}},"locator":"Hlm. 55","label":"page"}],"schema":"https://github.com/citation-style-language/schema/raw/master/csl-citation.json"} </w:instrText>
      </w:r>
      <w:r w:rsidRPr="00DB5D6E">
        <w:fldChar w:fldCharType="separate"/>
      </w:r>
      <w:r w:rsidRPr="00DB5D6E">
        <w:rPr>
          <w:rFonts w:ascii="Calibri" w:hAnsi="Calibri" w:cs="Calibri"/>
        </w:rPr>
        <w:t xml:space="preserve">Wibowo, </w:t>
      </w:r>
      <w:r w:rsidRPr="00DB5D6E">
        <w:rPr>
          <w:rFonts w:ascii="Calibri" w:hAnsi="Calibri" w:cs="Calibri"/>
          <w:i/>
          <w:iCs/>
        </w:rPr>
        <w:t>Gaya filsafat Nietzsche</w:t>
      </w:r>
      <w:r w:rsidRPr="00DB5D6E">
        <w:rPr>
          <w:rFonts w:ascii="Calibri" w:hAnsi="Calibri" w:cs="Calibri"/>
        </w:rPr>
        <w:t>, Hlm. 55.</w:t>
      </w:r>
      <w:r w:rsidRPr="00DB5D6E">
        <w:fldChar w:fldCharType="end"/>
      </w:r>
    </w:p>
  </w:footnote>
  <w:footnote w:id="12">
    <w:p w:rsidR="004E7B5B" w:rsidRPr="00DB5D6E" w:rsidRDefault="004E7B5B" w:rsidP="0048721B">
      <w:pPr>
        <w:pStyle w:val="FootnoteText"/>
        <w:rPr>
          <w:lang w:val="id-ID"/>
        </w:rPr>
      </w:pPr>
      <w:r w:rsidRPr="00DB5D6E">
        <w:rPr>
          <w:rStyle w:val="FootnoteReference"/>
        </w:rPr>
        <w:footnoteRef/>
      </w:r>
      <w:r w:rsidRPr="00DB5D6E">
        <w:t xml:space="preserve"> </w:t>
      </w:r>
      <w:r w:rsidRPr="00DB5D6E">
        <w:fldChar w:fldCharType="begin"/>
      </w:r>
      <w:r>
        <w:instrText xml:space="preserve"> ADDIN ZOTERO_ITEM CSL_CITATION {"citationID":"6VWg6iDJ","properties":{"formattedCitation":"M. Al-Fayyadl, {\\i{}Teologi Negatif Ibn \\uc0\\u8216{}Arabi\\uc0\\u8239{}; Kritik Metafisika Ketuhanan: Teologi Negatif Ibn \\uc0\\u8216{}Arabi} (LKIS PELANGI AKSARA, 2012), Hlm. 25.","plainCitation":"M. Al-Fayyadl, Teologi Negatif Ibn ‘Arabi ; Kritik Metafisika Ketuhanan: Teologi Negatif Ibn ‘Arabi (LKIS PELANGI AKSARA, 2012), Hlm. 25.","noteIndex":12},"citationItems":[{"id":26,"uris":["http://zotero.org/users/local/IEWqVnDC/items/M7XWZ8LI"],"uri":["http://zotero.org/users/local/IEWqVnDC/items/M7XWZ8LI"],"itemData":{"id":26,"type":"book","publisher":"LKIS PELANGI AKSARA","title":"Teologi Negatif Ibn ‘Arabi ; Kritik Metafisika Ketuhanan: Teologi Negatif Ibn ‘Arabi","author":[{"family":"Al-Fayyadl","given":"M."}],"issued":{"date-parts":[["2012"]]}},"locator":"Hlm. 25","label":"page"}],"schema":"https://github.com/citation-style-language/schema/raw/master/csl-citation.json"} </w:instrText>
      </w:r>
      <w:r w:rsidRPr="00DB5D6E">
        <w:fldChar w:fldCharType="separate"/>
      </w:r>
      <w:r w:rsidRPr="00DB5D6E">
        <w:rPr>
          <w:rFonts w:ascii="Calibri" w:hAnsi="Calibri" w:cs="Calibri"/>
        </w:rPr>
        <w:t xml:space="preserve">M. Al-Fayyadl, </w:t>
      </w:r>
      <w:r w:rsidRPr="00DB5D6E">
        <w:rPr>
          <w:rFonts w:ascii="Calibri" w:hAnsi="Calibri" w:cs="Calibri"/>
          <w:i/>
          <w:iCs/>
        </w:rPr>
        <w:t>Teologi Negatif Ibn ‘Arabi ; Kritik Metafisika Ketuhanan: Teologi Negatif Ibn ‘Arabi</w:t>
      </w:r>
      <w:r w:rsidRPr="00DB5D6E">
        <w:rPr>
          <w:rFonts w:ascii="Calibri" w:hAnsi="Calibri" w:cs="Calibri"/>
        </w:rPr>
        <w:t xml:space="preserve"> (LKIS PELANGI AKSARA, 2012), Hlm. 25.</w:t>
      </w:r>
      <w:r w:rsidRPr="00DB5D6E">
        <w:fldChar w:fldCharType="end"/>
      </w:r>
    </w:p>
  </w:footnote>
  <w:footnote w:id="13">
    <w:p w:rsidR="004E7B5B" w:rsidRPr="00DB5D6E" w:rsidRDefault="004E7B5B" w:rsidP="0048721B">
      <w:pPr>
        <w:pStyle w:val="FootnoteText"/>
        <w:rPr>
          <w:lang w:val="id-ID"/>
        </w:rPr>
      </w:pPr>
      <w:r w:rsidRPr="00DB5D6E">
        <w:rPr>
          <w:rStyle w:val="FootnoteReference"/>
        </w:rPr>
        <w:footnoteRef/>
      </w:r>
      <w:r w:rsidRPr="00DB5D6E">
        <w:t xml:space="preserve"> </w:t>
      </w:r>
      <w:r w:rsidRPr="00DB5D6E">
        <w:fldChar w:fldCharType="begin"/>
      </w:r>
      <w:r>
        <w:instrText xml:space="preserve"> ADDIN ZOTERO_ITEM CSL_CITATION {"citationID":"SiTNG8vo","properties":{"formattedCitation":"Raha Bistara, \\uc0\\u8220{}WAHDAH AL-WUJUD IBN ARABI DALAM IMAJINASI KREATIF HENRY CORBIN,\\uc0\\u8221{} {\\i{}Academic Journal of Islamic Principles and Phylosophy} 1, no. 1 (April 4, 2020): Hlm. 6.","plainCitation":"Raha Bistara, “WAHDAH AL-WUJUD IBN ARABI DALAM IMAJINASI KREATIF HENRY CORBIN,” Academic Journal of Islamic Principles and Phylosophy 1, no. 1 (April 4, 2020): Hlm. 6.","noteIndex":13},"citationItems":[{"id":28,"uris":["http://zotero.org/users/local/IEWqVnDC/items/X4UBSEVN"],"uri":["http://zotero.org/users/local/IEWqVnDC/items/X4UBSEVN"],"itemData":{"id":28,"type":"article-journal","abstract":"This article aims to explain the idea of  wahdah al-wujud Ibn Arabi in the frame of Henry Corbin’s creative imagination.  Wahdah al-wujud  is still being debated among philosophers. Some of them say  wahdah al-wujud  is the same as pantheism and panenteism and some say its not with both. With a descriptive qualitative method and based on library research, this study shows that creative imagination (theophysical imagination) is a form of God revealing himself, showing himself, to himself by distinguishing himself with its hidden existence. This creation is the same as the appearance of God ( tajalli ilahi ). In this creation there is no concept of creation  ex nihilo (creation out of nothing), this creation already existed from God itself through the tanaffus process. Creative imagination as a theophanic is a process of creation not of nothing or something different from Himself, but from His fundamental form that is hidden in His own form without the existence of a creative imagination that is difficult to realize God in the midst of human life.","container-title":"Academic Journal of Islamic Principles and Phylosophy","ISSN":"2722-2543","issue":"1","language":"en","note":"number: 1","page":"1-14","source":"ejournal.iainsurakarta.ac.id","title":"WAHDAH AL-WUJUD IBN ARABI DALAM IMAJINASI KREATIF HENRY CORBIN","volume":"1","author":[{"family":"Bistara","given":"Raha"}],"issued":{"date-parts":[["2020",4,4]]}},"locator":"Hlm. 6","label":"page"}],"schema":"https://github.com/citation-style-language/schema/raw/master/csl-citation.json"} </w:instrText>
      </w:r>
      <w:r w:rsidRPr="00DB5D6E">
        <w:fldChar w:fldCharType="separate"/>
      </w:r>
      <w:proofErr w:type="spellStart"/>
      <w:r w:rsidRPr="00DB5D6E">
        <w:rPr>
          <w:rFonts w:ascii="Calibri" w:hAnsi="Calibri" w:cs="Calibri"/>
        </w:rPr>
        <w:t>Raha</w:t>
      </w:r>
      <w:proofErr w:type="spellEnd"/>
      <w:r w:rsidRPr="00DB5D6E">
        <w:rPr>
          <w:rFonts w:ascii="Calibri" w:hAnsi="Calibri" w:cs="Calibri"/>
        </w:rPr>
        <w:t xml:space="preserve"> </w:t>
      </w:r>
      <w:proofErr w:type="spellStart"/>
      <w:r w:rsidRPr="00DB5D6E">
        <w:rPr>
          <w:rFonts w:ascii="Calibri" w:hAnsi="Calibri" w:cs="Calibri"/>
        </w:rPr>
        <w:t>Bistara</w:t>
      </w:r>
      <w:proofErr w:type="spellEnd"/>
      <w:r w:rsidRPr="00DB5D6E">
        <w:rPr>
          <w:rFonts w:ascii="Calibri" w:hAnsi="Calibri" w:cs="Calibri"/>
        </w:rPr>
        <w:t xml:space="preserve">, “WAHDAH AL-WUJUD IBN ARABI DALAM IMAJINASI KREATIF HENRY CORBIN,” </w:t>
      </w:r>
      <w:r w:rsidRPr="00DB5D6E">
        <w:rPr>
          <w:rFonts w:ascii="Calibri" w:hAnsi="Calibri" w:cs="Calibri"/>
          <w:i/>
          <w:iCs/>
        </w:rPr>
        <w:t>Academic Journal of Islamic Principles and Phylosophy</w:t>
      </w:r>
      <w:r w:rsidRPr="00DB5D6E">
        <w:rPr>
          <w:rFonts w:ascii="Calibri" w:hAnsi="Calibri" w:cs="Calibri"/>
        </w:rPr>
        <w:t xml:space="preserve"> 1, no. 1 (April 4, 2020): Hlm. 6.</w:t>
      </w:r>
      <w:r w:rsidRPr="00DB5D6E">
        <w:fldChar w:fldCharType="end"/>
      </w:r>
    </w:p>
  </w:footnote>
  <w:footnote w:id="14">
    <w:p w:rsidR="004E7B5B" w:rsidRPr="00DB5D6E" w:rsidRDefault="004E7B5B" w:rsidP="0048721B">
      <w:pPr>
        <w:pStyle w:val="FootnoteText"/>
        <w:rPr>
          <w:lang w:val="id-ID"/>
        </w:rPr>
      </w:pPr>
      <w:r w:rsidRPr="00DB5D6E">
        <w:rPr>
          <w:rStyle w:val="FootnoteReference"/>
        </w:rPr>
        <w:footnoteRef/>
      </w:r>
      <w:r w:rsidRPr="00DB5D6E">
        <w:t xml:space="preserve"> </w:t>
      </w:r>
      <w:r w:rsidRPr="00DB5D6E">
        <w:fldChar w:fldCharType="begin"/>
      </w:r>
      <w:r>
        <w:instrText xml:space="preserve"> ADDIN ZOTERO_ITEM CSL_CITATION {"citationID":"GJ7Ab9Ik","properties":{"formattedCitation":"Abdullah Mahmud, \\uc0\\u8220{}FILSAFAT MISTIK IBNU ARABI TENTANG KESATUAN WUJUD,\\uc0\\u8221{} n.d., Hlm. 86.","plainCitation":"Abdullah Mahmud, “FILSAFAT MISTIK IBNU ARABI TENTANG KESATUAN WUJUD,” n.d., Hlm. 86.","noteIndex":14},"citationItems":[{"id":67,"uris":["http://zotero.org/users/local/IEWqVnDC/items/MLRCANV4"],"uri":["http://zotero.org/users/local/IEWqVnDC/items/MLRCANV4"],"itemData":{"id":67,"type":"article-journal","language":"id","page":"14","source":"Zotero","title":"FILSAFAT MISTIK IBNU ARABI TENTANG KESATUAN WUJUD","author":[{"family":"Mahmud","given":"Abdullah"}]},"locator":"Hlm. 86","label":"page"}],"schema":"https://github.com/citation-style-language/schema/raw/master/csl-citation.json"} </w:instrText>
      </w:r>
      <w:r w:rsidRPr="00DB5D6E">
        <w:fldChar w:fldCharType="separate"/>
      </w:r>
      <w:r w:rsidRPr="00DB5D6E">
        <w:rPr>
          <w:rFonts w:ascii="Calibri" w:hAnsi="Calibri" w:cs="Calibri"/>
        </w:rPr>
        <w:t>Abdullah Mahmud, “FILSAFAT MISTIK IBNU ARABI TENTANG KESATUAN WUJUD,” n.d., Hlm. 86.</w:t>
      </w:r>
      <w:r w:rsidRPr="00DB5D6E">
        <w:fldChar w:fldCharType="end"/>
      </w:r>
    </w:p>
  </w:footnote>
  <w:footnote w:id="15">
    <w:p w:rsidR="004E7B5B" w:rsidRPr="00DB5D6E" w:rsidRDefault="004E7B5B" w:rsidP="0048721B">
      <w:pPr>
        <w:pStyle w:val="FootnoteText"/>
        <w:rPr>
          <w:lang w:val="id-ID"/>
        </w:rPr>
      </w:pPr>
      <w:r w:rsidRPr="00DB5D6E">
        <w:rPr>
          <w:rStyle w:val="FootnoteReference"/>
        </w:rPr>
        <w:footnoteRef/>
      </w:r>
      <w:r w:rsidRPr="00DB5D6E">
        <w:t xml:space="preserve"> </w:t>
      </w:r>
      <w:r w:rsidRPr="00DB5D6E">
        <w:fldChar w:fldCharType="begin"/>
      </w:r>
      <w:r>
        <w:instrText xml:space="preserve"> ADDIN ZOTERO_ITEM CSL_CITATION {"citationID":"nAj7pjHS","properties":{"formattedCitation":"Mahmud, Hlm. 86.","plainCitation":"Mahmud, Hlm. 86.","noteIndex":15},"citationItems":[{"id":67,"uris":["http://zotero.org/users/local/IEWqVnDC/items/MLRCANV4"],"uri":["http://zotero.org/users/local/IEWqVnDC/items/MLRCANV4"],"itemData":{"id":67,"type":"article-journal","language":"id","page":"14","source":"Zotero","title":"FILSAFAT MISTIK IBNU ARABI TENTANG KESATUAN WUJUD","author":[{"family":"Mahmud","given":"Abdullah"}]},"locator":"Hlm. 86","label":"page"}],"schema":"https://github.com/citation-style-language/schema/raw/master/csl-citation.json"} </w:instrText>
      </w:r>
      <w:r w:rsidRPr="00DB5D6E">
        <w:fldChar w:fldCharType="separate"/>
      </w:r>
      <w:r w:rsidRPr="00DB5D6E">
        <w:rPr>
          <w:rFonts w:ascii="Calibri" w:hAnsi="Calibri" w:cs="Calibri"/>
        </w:rPr>
        <w:t>Mahmud, Hlm. 86.</w:t>
      </w:r>
      <w:r w:rsidRPr="00DB5D6E">
        <w:fldChar w:fldCharType="end"/>
      </w:r>
    </w:p>
  </w:footnote>
  <w:footnote w:id="16">
    <w:p w:rsidR="004E7B5B" w:rsidRPr="00DB5D6E" w:rsidRDefault="004E7B5B" w:rsidP="0048721B">
      <w:pPr>
        <w:pStyle w:val="FootnoteText"/>
        <w:rPr>
          <w:lang w:val="id-ID"/>
        </w:rPr>
      </w:pPr>
      <w:r w:rsidRPr="00DB5D6E">
        <w:rPr>
          <w:rStyle w:val="FootnoteReference"/>
        </w:rPr>
        <w:footnoteRef/>
      </w:r>
      <w:r w:rsidRPr="00DB5D6E">
        <w:t xml:space="preserve"> </w:t>
      </w:r>
      <w:r w:rsidRPr="00DB5D6E">
        <w:fldChar w:fldCharType="begin"/>
      </w:r>
      <w:r>
        <w:instrText xml:space="preserve"> ADDIN ZOTERO_ITEM CSL_CITATION {"citationID":"DxIqFGg6","properties":{"formattedCitation":"Akilah Mahmud, \\uc0\\u8220{}Insan Kamil Perspektif Ibnu Arabi,\\uc0\\u8221{} {\\i{}Sulesana: Jurnal Wawasan Keislaman} 9, no. 2 (September 2, 2014): Hlm. 34.","plainCitation":"Akilah Mahmud, “Insan Kamil Perspektif Ibnu Arabi,” Sulesana: Jurnal Wawasan Keislaman 9, no. 2 (September 2, 2014): Hlm. 34.","noteIndex":16},"citationItems":[{"id":42,"uris":["http://zotero.org/users/local/IEWqVnDC/items/SP2D75TC"],"uri":["http://zotero.org/users/local/IEWqVnDC/items/SP2D75TC"],"itemData":{"id":42,"type":"article-journal","abstract":"Insan kamil ialah manusia yang sempurna dari segi wujud dan pengetahuannya. Kesempurnaan dari segi wujudnya ialah karena dia merupakan manifestasi sempurna dari citra Tuhan, yang pada dirinya tercermin nama-nama dan sifat Tuhan secara utuh. Al-Jili membagi insan kamil atas tiga tingkatan. Tingkat pertama disebutnya sebagai tingkat permulaan (al-bidayah). Pada tingkat ini insan kamil mulai dapat merealisasikan asma dan sifat-sifat Ilahi pada dirinya. Tingkat kedua adalah tingkat menengah (at-tawasut). Pada tingkat ini insan kamil sebagai orbit kehalusan sifat kemanusiaan yang terkait dengan realitas kasih Tuhan (al-haqaiq ar-rahmaniyah). Dan Tingkat ketiga ialah tingkat terakhir (al-khitam). Pada tingkat ini insan kamil telah dapat merealisasikan citra Tuhan secara utuh.Insan kamil jika dilihat dari segi fisik biologisnya tidak berbeda dengan manusia lainnya. Namun dari segi mental spiritual ia memiliki kualitas-kualitas yang jauh lebih tinggi dan sempurna dibanding manusia lain. Karena kualitas dan kesempurnaan itulah Tuhan menjadikan insan kamil sebagai khalifah-Nya.","container-title":"Sulesana: Jurnal Wawasan Keislaman","ISSN":"2615-1456","issue":"2","language":"id","note":"number: 2","page":"33-45","source":"journal.uin-alauddin.ac.id","title":"Insan Kamil Perspektif Ibnu Arabi","volume":"9","author":[{"family":"Mahmud","given":"Akilah"}],"issued":{"date-parts":[["2014",9,2]]}},"locator":"Hlm. 34","label":"page"}],"schema":"https://github.com/citation-style-language/schema/raw/master/csl-citation.json"} </w:instrText>
      </w:r>
      <w:r w:rsidRPr="00DB5D6E">
        <w:fldChar w:fldCharType="separate"/>
      </w:r>
      <w:r w:rsidRPr="00DB5D6E">
        <w:rPr>
          <w:rFonts w:ascii="Calibri" w:hAnsi="Calibri" w:cs="Calibri"/>
        </w:rPr>
        <w:t xml:space="preserve">Akilah Mahmud, “Insan Kamil Perspektif Ibnu Arabi,” </w:t>
      </w:r>
      <w:r w:rsidRPr="00DB5D6E">
        <w:rPr>
          <w:rFonts w:ascii="Calibri" w:hAnsi="Calibri" w:cs="Calibri"/>
          <w:i/>
          <w:iCs/>
        </w:rPr>
        <w:t>Sulesana: Jurnal Wawasan Keislaman</w:t>
      </w:r>
      <w:r w:rsidRPr="00DB5D6E">
        <w:rPr>
          <w:rFonts w:ascii="Calibri" w:hAnsi="Calibri" w:cs="Calibri"/>
        </w:rPr>
        <w:t xml:space="preserve"> 9, no. 2 (September 2, 2014): Hlm. 34.</w:t>
      </w:r>
      <w:r w:rsidRPr="00DB5D6E">
        <w:fldChar w:fldCharType="end"/>
      </w:r>
    </w:p>
  </w:footnote>
  <w:footnote w:id="17">
    <w:p w:rsidR="004E7B5B" w:rsidRPr="00DB5D6E" w:rsidRDefault="004E7B5B" w:rsidP="0048721B">
      <w:pPr>
        <w:pStyle w:val="FootnoteText"/>
        <w:rPr>
          <w:lang w:val="id-ID"/>
        </w:rPr>
      </w:pPr>
      <w:r w:rsidRPr="00DB5D6E">
        <w:rPr>
          <w:rStyle w:val="FootnoteReference"/>
        </w:rPr>
        <w:footnoteRef/>
      </w:r>
      <w:r w:rsidRPr="00DB5D6E">
        <w:t xml:space="preserve"> </w:t>
      </w:r>
      <w:r w:rsidRPr="00DB5D6E">
        <w:fldChar w:fldCharType="begin"/>
      </w:r>
      <w:r>
        <w:instrText xml:space="preserve"> ADDIN ZOTERO_ITEM CSL_CITATION {"citationID":"zNPi9SUx","properties":{"formattedCitation":"Lorens Bagus, {\\i{}Kamus Filsafat}, Ed. 1 (Jakarta: Gramedia Pustaka Utama, 1996).","plainCitation":"Lorens Bagus, Kamus Filsafat, Ed. 1 (Jakarta: Gramedia Pustaka Utama, 1996).","noteIndex":17},"citationItems":[{"id":68,"uris":["http://zotero.org/users/local/IEWqVnDC/items/BRBGAIB2"],"uri":["http://zotero.org/users/local/IEWqVnDC/items/BRBGAIB2"],"itemData":{"id":68,"type":"book","edition":"Ed. 1","event-place":"Jakarta","ISBN":"978-979-655-147-7","note":"OCLC: 246993672","number-of-pages":"1192","publisher":"Gramedia Pustaka Utama","publisher-place":"Jakarta","source":"Gemeinsamer Bibliotheksverbund ISBN","title":"Kamus filsafat","author":[{"family":"Bagus","given":"Lorens"}],"issued":{"date-parts":[["1996"]]}}}],"schema":"https://github.com/citation-style-language/schema/raw/master/csl-citation.json"} </w:instrText>
      </w:r>
      <w:r w:rsidRPr="00DB5D6E">
        <w:fldChar w:fldCharType="separate"/>
      </w:r>
      <w:proofErr w:type="spellStart"/>
      <w:r w:rsidRPr="00DB5D6E">
        <w:rPr>
          <w:rFonts w:ascii="Calibri" w:hAnsi="Calibri" w:cs="Calibri"/>
        </w:rPr>
        <w:t>Lorens</w:t>
      </w:r>
      <w:proofErr w:type="spellEnd"/>
      <w:r w:rsidRPr="00DB5D6E">
        <w:rPr>
          <w:rFonts w:ascii="Calibri" w:hAnsi="Calibri" w:cs="Calibri"/>
        </w:rPr>
        <w:t xml:space="preserve"> </w:t>
      </w:r>
      <w:proofErr w:type="spellStart"/>
      <w:r w:rsidRPr="00DB5D6E">
        <w:rPr>
          <w:rFonts w:ascii="Calibri" w:hAnsi="Calibri" w:cs="Calibri"/>
        </w:rPr>
        <w:t>Bagus</w:t>
      </w:r>
      <w:proofErr w:type="spellEnd"/>
      <w:r w:rsidRPr="00DB5D6E">
        <w:rPr>
          <w:rFonts w:ascii="Calibri" w:hAnsi="Calibri" w:cs="Calibri"/>
        </w:rPr>
        <w:t xml:space="preserve">, </w:t>
      </w:r>
      <w:proofErr w:type="spellStart"/>
      <w:r w:rsidRPr="00DB5D6E">
        <w:rPr>
          <w:rFonts w:ascii="Calibri" w:hAnsi="Calibri" w:cs="Calibri"/>
          <w:i/>
          <w:iCs/>
        </w:rPr>
        <w:t>Kamus</w:t>
      </w:r>
      <w:proofErr w:type="spellEnd"/>
      <w:r w:rsidRPr="00DB5D6E">
        <w:rPr>
          <w:rFonts w:ascii="Calibri" w:hAnsi="Calibri" w:cs="Calibri"/>
          <w:i/>
          <w:iCs/>
        </w:rPr>
        <w:t xml:space="preserve"> </w:t>
      </w:r>
      <w:proofErr w:type="spellStart"/>
      <w:r w:rsidRPr="00DB5D6E">
        <w:rPr>
          <w:rFonts w:ascii="Calibri" w:hAnsi="Calibri" w:cs="Calibri"/>
          <w:i/>
          <w:iCs/>
        </w:rPr>
        <w:t>Filsafat</w:t>
      </w:r>
      <w:proofErr w:type="spellEnd"/>
      <w:r w:rsidRPr="00DB5D6E">
        <w:rPr>
          <w:rFonts w:ascii="Calibri" w:hAnsi="Calibri" w:cs="Calibri"/>
        </w:rPr>
        <w:t>, Ed. 1 (Jakarta: Gramedia Pustaka Utama, 1996).</w:t>
      </w:r>
      <w:r w:rsidRPr="00DB5D6E">
        <w:fldChar w:fldCharType="end"/>
      </w:r>
    </w:p>
  </w:footnote>
  <w:footnote w:id="18">
    <w:p w:rsidR="004E7B5B" w:rsidRPr="00DB5D6E" w:rsidRDefault="004E7B5B" w:rsidP="0048721B">
      <w:pPr>
        <w:pStyle w:val="FootnoteText"/>
        <w:rPr>
          <w:lang w:val="id-ID"/>
        </w:rPr>
      </w:pPr>
      <w:r w:rsidRPr="00DB5D6E">
        <w:rPr>
          <w:rStyle w:val="FootnoteReference"/>
        </w:rPr>
        <w:footnoteRef/>
      </w:r>
      <w:r w:rsidRPr="00DB5D6E">
        <w:t xml:space="preserve"> </w:t>
      </w:r>
      <w:r w:rsidRPr="00DB5D6E">
        <w:fldChar w:fldCharType="begin"/>
      </w:r>
      <w:r>
        <w:instrText xml:space="preserve"> ADDIN ZOTERO_ITEM CSL_CITATION {"citationID":"GhivcVpr","properties":{"formattedCitation":"Fuad Hassan, {\\i{}Berkenalan dengan eksistensialisme} (Jakarta: Pustaka Jaya, 2000), Hlm. 48.","plainCitation":"Fuad Hassan, Berkenalan dengan eksistensialisme (Jakarta: Pustaka Jaya, 2000), Hlm. 48.","noteIndex":18},"citationItems":[{"id":70,"uris":["http://zotero.org/users/local/IEWqVnDC/items/5HF5PRGL"],"uri":["http://zotero.org/users/local/IEWqVnDC/items/5HF5PRGL"],"itemData":{"id":70,"type":"book","event-place":"Jakarta","ISBN":"978-979-419-073-9","language":"Indonesian","note":"OCLC: 1027888200","publisher":"Pustaka Jaya","publisher-place":"Jakarta","source":"Open WorldCat","title":"Berkenalan dengan eksistensialisme","author":[{"family":"Hassan","given":"Fuad"}],"issued":{"date-parts":[["2000"]]}},"locator":"Hlm. 48","label":"page"}],"schema":"https://github.com/citation-style-language/schema/raw/master/csl-citation.json"} </w:instrText>
      </w:r>
      <w:r w:rsidRPr="00DB5D6E">
        <w:fldChar w:fldCharType="separate"/>
      </w:r>
      <w:proofErr w:type="spellStart"/>
      <w:r w:rsidRPr="00DB5D6E">
        <w:rPr>
          <w:rFonts w:ascii="Calibri" w:hAnsi="Calibri" w:cs="Calibri"/>
        </w:rPr>
        <w:t>Fuad</w:t>
      </w:r>
      <w:proofErr w:type="spellEnd"/>
      <w:r w:rsidRPr="00DB5D6E">
        <w:rPr>
          <w:rFonts w:ascii="Calibri" w:hAnsi="Calibri" w:cs="Calibri"/>
        </w:rPr>
        <w:t xml:space="preserve"> Hassan, </w:t>
      </w:r>
      <w:proofErr w:type="spellStart"/>
      <w:r w:rsidRPr="00DB5D6E">
        <w:rPr>
          <w:rFonts w:ascii="Calibri" w:hAnsi="Calibri" w:cs="Calibri"/>
          <w:i/>
          <w:iCs/>
        </w:rPr>
        <w:t>Berkenalan</w:t>
      </w:r>
      <w:proofErr w:type="spellEnd"/>
      <w:r w:rsidRPr="00DB5D6E">
        <w:rPr>
          <w:rFonts w:ascii="Calibri" w:hAnsi="Calibri" w:cs="Calibri"/>
          <w:i/>
          <w:iCs/>
        </w:rPr>
        <w:t xml:space="preserve"> </w:t>
      </w:r>
      <w:proofErr w:type="spellStart"/>
      <w:r w:rsidRPr="00DB5D6E">
        <w:rPr>
          <w:rFonts w:ascii="Calibri" w:hAnsi="Calibri" w:cs="Calibri"/>
          <w:i/>
          <w:iCs/>
        </w:rPr>
        <w:t>dengan</w:t>
      </w:r>
      <w:proofErr w:type="spellEnd"/>
      <w:r w:rsidRPr="00DB5D6E">
        <w:rPr>
          <w:rFonts w:ascii="Calibri" w:hAnsi="Calibri" w:cs="Calibri"/>
          <w:i/>
          <w:iCs/>
        </w:rPr>
        <w:t xml:space="preserve"> eksistensialisme</w:t>
      </w:r>
      <w:r w:rsidRPr="00DB5D6E">
        <w:rPr>
          <w:rFonts w:ascii="Calibri" w:hAnsi="Calibri" w:cs="Calibri"/>
        </w:rPr>
        <w:t xml:space="preserve"> (Jakarta: Pustaka Jaya, 2000), Hlm. 48.</w:t>
      </w:r>
      <w:r w:rsidRPr="00DB5D6E">
        <w:fldChar w:fldCharType="end"/>
      </w:r>
    </w:p>
  </w:footnote>
  <w:footnote w:id="19">
    <w:p w:rsidR="004E7B5B" w:rsidRPr="00DB5D6E" w:rsidRDefault="004E7B5B" w:rsidP="0048721B">
      <w:pPr>
        <w:autoSpaceDE w:val="0"/>
        <w:autoSpaceDN w:val="0"/>
        <w:adjustRightInd w:val="0"/>
        <w:spacing w:after="0" w:line="240" w:lineRule="auto"/>
        <w:rPr>
          <w:sz w:val="20"/>
          <w:szCs w:val="20"/>
          <w:lang w:val="id-ID"/>
        </w:rPr>
      </w:pPr>
      <w:r w:rsidRPr="00DB5D6E">
        <w:rPr>
          <w:rStyle w:val="FootnoteReference"/>
          <w:sz w:val="20"/>
          <w:szCs w:val="20"/>
        </w:rPr>
        <w:footnoteRef/>
      </w:r>
      <w:r w:rsidRPr="00DB5D6E">
        <w:rPr>
          <w:sz w:val="20"/>
          <w:szCs w:val="20"/>
        </w:rPr>
        <w:t xml:space="preserve"> </w:t>
      </w:r>
      <w:r w:rsidRPr="00DB5D6E">
        <w:rPr>
          <w:rFonts w:cstheme="minorHAnsi"/>
          <w:sz w:val="20"/>
          <w:szCs w:val="20"/>
        </w:rPr>
        <w:t>Friedrich Williams Nietzsche</w:t>
      </w:r>
      <w:r w:rsidRPr="00DB5D6E">
        <w:rPr>
          <w:rFonts w:cstheme="minorHAnsi"/>
          <w:sz w:val="20"/>
          <w:szCs w:val="20"/>
          <w:lang w:val="id-ID"/>
        </w:rPr>
        <w:t xml:space="preserve">, </w:t>
      </w:r>
      <w:r w:rsidRPr="00DB5D6E">
        <w:rPr>
          <w:rFonts w:cstheme="minorHAnsi"/>
          <w:i/>
          <w:iCs/>
          <w:sz w:val="20"/>
          <w:szCs w:val="20"/>
          <w:lang w:val="id-ID"/>
        </w:rPr>
        <w:t>Nietzsche Zarathustra</w:t>
      </w:r>
      <w:r w:rsidRPr="00DB5D6E">
        <w:rPr>
          <w:rFonts w:cstheme="minorHAnsi"/>
          <w:sz w:val="20"/>
          <w:szCs w:val="20"/>
          <w:lang w:val="id-ID"/>
        </w:rPr>
        <w:t>, terj. HB Jassin (Yogyakarta, Narasi 2015), Hlm. 27-28</w:t>
      </w:r>
    </w:p>
  </w:footnote>
  <w:footnote w:id="20">
    <w:p w:rsidR="004E7B5B" w:rsidRPr="00DB5D6E" w:rsidRDefault="004E7B5B" w:rsidP="0048721B">
      <w:pPr>
        <w:pStyle w:val="FootnoteText"/>
        <w:rPr>
          <w:lang w:val="id-ID"/>
        </w:rPr>
      </w:pPr>
      <w:r w:rsidRPr="00DB5D6E">
        <w:rPr>
          <w:rStyle w:val="FootnoteReference"/>
        </w:rPr>
        <w:footnoteRef/>
      </w:r>
      <w:r w:rsidRPr="00DB5D6E">
        <w:t xml:space="preserve"> </w:t>
      </w:r>
      <w:r w:rsidRPr="00DB5D6E">
        <w:fldChar w:fldCharType="begin"/>
      </w:r>
      <w:r>
        <w:instrText xml:space="preserve"> ADDIN ZOTERO_ITEM CSL_CITATION {"citationID":"chAJcidL","properties":{"formattedCitation":"Ricardo Freedom Nanuru, \\uc0\\u8220{}Ubermensch: Konsep Manusia Super Menurut Nietzsche,\\uc0\\u8221{} preprint (Open Science Framework, January 16, 2018), Hlm. 4, https://doi.org/10.31219/osf.io/mxkwb.","plainCitation":"Ricardo Freedom Nanuru, “Ubermensch: Konsep Manusia Super Menurut Nietzsche,” preprint (Open Science Framework, January 16, 2018), Hlm. 4, https://doi.org/10.31219/osf.io/mxkwb.","noteIndex":20},"citationItems":[{"id":52,"uris":["http://zotero.org/users/local/IEWqVnDC/items/NEN7RMJJ"],"uri":["http://zotero.org/users/local/IEWqVnDC/items/NEN7RMJJ"],"itemData":{"id":52,"type":"report","abstract":"This research was motivated by anxiety of the author about the rapid changes, includingchanges in the self and mind of human. Therefore, new ideas that fit with the era of human nature was needed. Within that framework, author chose Friedrich Wilhelm Nietzsche thought about human as a topic of the Philosophy of Human study.This is a library research that uses Philosophy of Human as a formal object, while thematerial object is Nietzsche's thought of superhuman. The Elements to dissect this research methodically is hermeneutics and heuristics. The results that obtained from the research are: (1) Nietzsche was powerfully explores discourses about the matter of existentialism (freedom, death, fear, worry, suffering, human dreams, mundane conditions (spacing and timing/historical). The doctrine of Nietzsche stems from a concrete understanding of man and his life. Main teaching Nietzsche is willto power that can be achieve in the idea of an ideal superior human or Ubermensch. It isasserted that the existence of human is his/her will (human will desire) that beyond theratio. Nietzsche was a spirit that transcends his time (modern rationality). (2) The ways toachieve superior human is with the three basic components, i.e. courage, intelligence and pride. Human must have the courage to face life, both happiness nor suffering. Nietzsche asserts that with suffering, humans will reach his/her fullest potential, because when confronted with conflict, human can release all the potential and ability that will help him/her to become Ubermensch.","genre":"preprint","note":"DOI: 10.31219/osf.io/mxkwb","publisher":"Open Science Framework","source":"DOI.org (Crossref)","title":"Ubermensch: Konsep Manusia Super Menurut Nietzsche","title-short":"Ubermensch","URL":"https://osf.io/mxkwb","author":[{"family":"Nanuru","given":"Ricardo Freedom"}],"accessed":{"date-parts":[["2020",6,24]]},"issued":{"date-parts":[["2018",1,16]]}},"locator":"Hlm. 4","label":"page"}],"schema":"https://github.com/citation-style-language/schema/raw/master/csl-citation.json"} </w:instrText>
      </w:r>
      <w:r w:rsidRPr="00DB5D6E">
        <w:fldChar w:fldCharType="separate"/>
      </w:r>
      <w:r w:rsidRPr="00DB5D6E">
        <w:rPr>
          <w:rFonts w:ascii="Calibri" w:hAnsi="Calibri" w:cs="Calibri"/>
        </w:rPr>
        <w:t xml:space="preserve">Ricardo Freedom </w:t>
      </w:r>
      <w:proofErr w:type="spellStart"/>
      <w:r w:rsidRPr="00DB5D6E">
        <w:rPr>
          <w:rFonts w:ascii="Calibri" w:hAnsi="Calibri" w:cs="Calibri"/>
        </w:rPr>
        <w:t>Nanuru</w:t>
      </w:r>
      <w:proofErr w:type="spellEnd"/>
      <w:r w:rsidRPr="00DB5D6E">
        <w:rPr>
          <w:rFonts w:ascii="Calibri" w:hAnsi="Calibri" w:cs="Calibri"/>
        </w:rPr>
        <w:t>, “</w:t>
      </w:r>
      <w:proofErr w:type="spellStart"/>
      <w:r w:rsidRPr="00DB5D6E">
        <w:rPr>
          <w:rFonts w:ascii="Calibri" w:hAnsi="Calibri" w:cs="Calibri"/>
        </w:rPr>
        <w:t>Ubermensch</w:t>
      </w:r>
      <w:proofErr w:type="spellEnd"/>
      <w:r w:rsidRPr="00DB5D6E">
        <w:rPr>
          <w:rFonts w:ascii="Calibri" w:hAnsi="Calibri" w:cs="Calibri"/>
        </w:rPr>
        <w:t>: Konsep Manusia Super Menurut Nietzsche,” preprint (Open Science Framework, January 16, 2018), Hlm. 4, https://doi.org/10.31219/osf.io/mxkwb.</w:t>
      </w:r>
      <w:r w:rsidRPr="00DB5D6E">
        <w:fldChar w:fldCharType="end"/>
      </w:r>
    </w:p>
  </w:footnote>
  <w:footnote w:id="21">
    <w:p w:rsidR="004E7B5B" w:rsidRPr="00DB5D6E" w:rsidRDefault="004E7B5B" w:rsidP="0048721B">
      <w:pPr>
        <w:pStyle w:val="FootnoteText"/>
      </w:pPr>
      <w:r w:rsidRPr="00DB5D6E">
        <w:rPr>
          <w:rStyle w:val="FootnoteReference"/>
        </w:rPr>
        <w:footnoteRef/>
      </w:r>
      <w:r w:rsidRPr="00DB5D6E">
        <w:t xml:space="preserve"> </w:t>
      </w:r>
      <w:r w:rsidRPr="00DB5D6E">
        <w:fldChar w:fldCharType="begin"/>
      </w:r>
      <w:r>
        <w:instrText xml:space="preserve"> ADDIN ZOTERO_ITEM CSL_CITATION {"citationID":"KylIIttX","properties":{"formattedCitation":"Nanuru, \\uc0\\u8220{}Ubermensch,\\uc0\\u8221{} January 16, 2018, Hlm. 4.","plainCitation":"Nanuru, “Ubermensch,” January 16, 2018, Hlm. 4.","noteIndex":21},"citationItems":[{"id":"B0PlakDa/91smRfBI","uris":["http://zotero.org/users/local/pra2cM8v/items/2BA78VPS"],"uri":["http://zotero.org/users/local/pra2cM8v/items/2BA78VPS"],"itemData":{"id":26,"type":"report","abstract":"This research was motivated by anxiety of the author about the rapid changes, includingchanges in the self and mind of human. Therefore, new ideas that fit with the era of human nature was needed. Within that framework, author chose Friedrich Wilhelm Nietzsche thought about human as a topic of the Philosophy of Human study.This is a library research that uses Philosophy of Human as a formal object, while thematerial object is Nietzsche's thought of superhuman. The Elements to dissect this research methodically is hermeneutics and heuristics. The results that obtained from the research are: (1) Nietzsche was powerfully explores discourses about the matter of existentialism (freedom, death, fear, worry, suffering, human dreams, mundane conditions (spacing and timing/historical). The doctrine of Nietzsche stems from a concrete understanding of man and his life. Main teaching Nietzsche is willto power that can be achieve in the idea of an ideal superior human or Ubermensch. It isasserted that the existence of human is his/her will (human will desire) that beyond theratio. Nietzsche was a spirit that transcends his time (modern rationality). (2) The ways toachieve superior human is with the three basic components, i.e. courage, intelligence and pride. Human must have the courage to face life, both happiness nor suffering. Nietzsche asserts that with suffering, humans will reach his/her fullest potential, because when confronted with conflict, human can release all the potential and ability that will help him/her to become Ubermensch.","genre":"preprint","note":"DOI: 10.31219/osf.io/mxkwb","publisher":"Open Science Framework","source":"DOI.org (Crossref)","title":"Ubermensch: Konsep Manusia Super Menurut Nietzsche","title-short":"Ubermensch","URL":"https://osf.io/mxkwb","author":[{"family":"Nanuru","given":"Ricardo Freedom"}],"accessed":{"date-parts":[["2020",6,5]]},"issued":{"date-parts":[["2018",1,16]]}},"locator":"Hlm. 4","label":"page"}],"schema":"https://github.com/citation-style-language/schema/raw/master/csl-citation.json"} </w:instrText>
      </w:r>
      <w:r w:rsidRPr="00DB5D6E">
        <w:fldChar w:fldCharType="separate"/>
      </w:r>
      <w:proofErr w:type="spellStart"/>
      <w:r w:rsidRPr="00027818">
        <w:rPr>
          <w:rFonts w:ascii="Calibri" w:hAnsi="Calibri" w:cs="Calibri"/>
          <w:szCs w:val="24"/>
        </w:rPr>
        <w:t>Nanuru</w:t>
      </w:r>
      <w:proofErr w:type="spellEnd"/>
      <w:r w:rsidRPr="00027818">
        <w:rPr>
          <w:rFonts w:ascii="Calibri" w:hAnsi="Calibri" w:cs="Calibri"/>
          <w:szCs w:val="24"/>
        </w:rPr>
        <w:t>, “</w:t>
      </w:r>
      <w:proofErr w:type="spellStart"/>
      <w:r w:rsidRPr="00027818">
        <w:rPr>
          <w:rFonts w:ascii="Calibri" w:hAnsi="Calibri" w:cs="Calibri"/>
          <w:szCs w:val="24"/>
        </w:rPr>
        <w:t>Ubermensch</w:t>
      </w:r>
      <w:proofErr w:type="spellEnd"/>
      <w:r w:rsidRPr="00027818">
        <w:rPr>
          <w:rFonts w:ascii="Calibri" w:hAnsi="Calibri" w:cs="Calibri"/>
          <w:szCs w:val="24"/>
        </w:rPr>
        <w:t>,” January 16, 2018, Hlm. 4.</w:t>
      </w:r>
      <w:r w:rsidRPr="00DB5D6E">
        <w:fldChar w:fldCharType="end"/>
      </w:r>
    </w:p>
  </w:footnote>
  <w:footnote w:id="22">
    <w:p w:rsidR="004E7B5B" w:rsidRPr="00DB5D6E" w:rsidRDefault="004E7B5B" w:rsidP="0048721B">
      <w:pPr>
        <w:pStyle w:val="FootnoteText"/>
      </w:pPr>
      <w:r w:rsidRPr="00DB5D6E">
        <w:rPr>
          <w:rStyle w:val="FootnoteReference"/>
        </w:rPr>
        <w:footnoteRef/>
      </w:r>
      <w:r w:rsidRPr="00DB5D6E">
        <w:t xml:space="preserve"> </w:t>
      </w:r>
      <w:r w:rsidRPr="00DB5D6E">
        <w:fldChar w:fldCharType="begin"/>
      </w:r>
      <w:r>
        <w:instrText xml:space="preserve"> ADDIN ZOTERO_ITEM CSL_CITATION {"citationID":"FiOyQ32l","properties":{"formattedCitation":"Nanuru, Hlm. 4.","plainCitation":"Nanuru, Hlm. 4.","noteIndex":22},"citationItems":[{"id":"B0PlakDa/91smRfBI","uris":["http://zotero.org/users/local/pra2cM8v/items/2BA78VPS"],"uri":["http://zotero.org/users/local/pra2cM8v/items/2BA78VPS"],"itemData":{"id":26,"type":"report","abstract":"This research was motivated by anxiety of the author about the rapid changes, includingchanges in the self and mind of human. Therefore, new ideas that fit with the era of human nature was needed. Within that framework, author chose Friedrich Wilhelm Nietzsche thought about human as a topic of the Philosophy of Human study.This is a library research that uses Philosophy of Human as a formal object, while thematerial object is Nietzsche's thought of superhuman. The Elements to dissect this research methodically is hermeneutics and heuristics. The results that obtained from the research are: (1) Nietzsche was powerfully explores discourses about the matter of existentialism (freedom, death, fear, worry, suffering, human dreams, mundane conditions (spacing and timing/historical). The doctrine of Nietzsche stems from a concrete understanding of man and his life. Main teaching Nietzsche is willto power that can be achieve in the idea of an ideal superior human or Ubermensch. It isasserted that the existence of human is his/her will (human will desire) that beyond theratio. Nietzsche was a spirit that transcends his time (modern rationality). (2) The ways toachieve superior human is with the three basic components, i.e. courage, intelligence and pride. Human must have the courage to face life, both happiness nor suffering. Nietzsche asserts that with suffering, humans will reach his/her fullest potential, because when confronted with conflict, human can release all the potential and ability that will help him/her to become Ubermensch.","genre":"preprint","note":"DOI: 10.31219/osf.io/mxkwb","publisher":"Open Science Framework","source":"DOI.org (Crossref)","title":"Ubermensch: Konsep Manusia Super Menurut Nietzsche","title-short":"Ubermensch","URL":"https://osf.io/mxkwb","author":[{"family":"Nanuru","given":"Ricardo Freedom"}],"accessed":{"date-parts":[["2020",6,5]]},"issued":{"date-parts":[["2018",1,16]]}},"locator":"Hlm. 4","label":"page"}],"schema":"https://github.com/citation-style-language/schema/raw/master/csl-citation.json"} </w:instrText>
      </w:r>
      <w:r w:rsidRPr="00DB5D6E">
        <w:fldChar w:fldCharType="separate"/>
      </w:r>
      <w:proofErr w:type="spellStart"/>
      <w:r w:rsidRPr="00DB5D6E">
        <w:rPr>
          <w:rFonts w:ascii="Calibri" w:hAnsi="Calibri"/>
        </w:rPr>
        <w:t>Nanuru</w:t>
      </w:r>
      <w:proofErr w:type="spellEnd"/>
      <w:r w:rsidRPr="00DB5D6E">
        <w:rPr>
          <w:rFonts w:ascii="Calibri" w:hAnsi="Calibri"/>
        </w:rPr>
        <w:t xml:space="preserve">, </w:t>
      </w:r>
      <w:proofErr w:type="spellStart"/>
      <w:r w:rsidRPr="00DB5D6E">
        <w:rPr>
          <w:rFonts w:ascii="Calibri" w:hAnsi="Calibri"/>
        </w:rPr>
        <w:t>Hlm</w:t>
      </w:r>
      <w:proofErr w:type="spellEnd"/>
      <w:r w:rsidRPr="00DB5D6E">
        <w:rPr>
          <w:rFonts w:ascii="Calibri" w:hAnsi="Calibri"/>
        </w:rPr>
        <w:t>. 4.</w:t>
      </w:r>
      <w:r w:rsidRPr="00DB5D6E">
        <w:fldChar w:fldCharType="end"/>
      </w:r>
    </w:p>
  </w:footnote>
  <w:footnote w:id="23">
    <w:p w:rsidR="004E7B5B" w:rsidRPr="00402B18" w:rsidRDefault="004E7B5B" w:rsidP="0048721B">
      <w:pPr>
        <w:pStyle w:val="FootnoteText"/>
        <w:rPr>
          <w:lang w:val="id-ID"/>
        </w:rPr>
      </w:pPr>
      <w:r>
        <w:rPr>
          <w:rStyle w:val="FootnoteReference"/>
        </w:rPr>
        <w:footnoteRef/>
      </w:r>
      <w:r>
        <w:t xml:space="preserve"> </w:t>
      </w:r>
      <w:r>
        <w:fldChar w:fldCharType="begin"/>
      </w:r>
      <w:r>
        <w:instrText xml:space="preserve"> ADDIN ZOTERO_ITEM CSL_CITATION {"citationID":"cW66WkMG","properties":{"formattedCitation":"St Sunardi, {\\i{}Nietzsche}, Cet. 5 (Yogyakarta: LKiS, 2006), Hlm. 102-103.","plainCitation":"St Sunardi, Nietzsche, Cet. 5 (Yogyakarta: LKiS, 2006), Hlm. 102-103.","noteIndex":23},"citationItems":[{"id":72,"uris":["http://zotero.org/users/local/IEWqVnDC/items/GMIKFYFT"],"uri":["http://zotero.org/users/local/IEWqVnDC/items/GMIKFYFT"],"itemData":{"id":72,"type":"book","edition":"Cet. 5","event-place":"Yogyakarta","ISBN":"978-979-8451-60-7","language":"ind","note":"OCLC: 837270078","number-of-pages":"287","publisher":"LKiS","publisher-place":"Yogyakarta","source":"Gemeinsamer Bibliotheksverbund ISBN","title":"Nietzsche","author":[{"family":"Sunardi","given":"St"}],"issued":{"date-parts":[["2006"]]}},"locator":"Hlm. 102-103","label":"page"}],"schema":"https://github.com/citation-style-language/schema/raw/master/csl-citation.json"} </w:instrText>
      </w:r>
      <w:r>
        <w:fldChar w:fldCharType="separate"/>
      </w:r>
      <w:r w:rsidRPr="00402B18">
        <w:rPr>
          <w:rFonts w:ascii="Calibri" w:hAnsi="Calibri" w:cs="Calibri"/>
          <w:szCs w:val="24"/>
        </w:rPr>
        <w:t xml:space="preserve">St </w:t>
      </w:r>
      <w:proofErr w:type="spellStart"/>
      <w:r w:rsidRPr="00402B18">
        <w:rPr>
          <w:rFonts w:ascii="Calibri" w:hAnsi="Calibri" w:cs="Calibri"/>
          <w:szCs w:val="24"/>
        </w:rPr>
        <w:t>Sunardi</w:t>
      </w:r>
      <w:proofErr w:type="spellEnd"/>
      <w:r w:rsidRPr="00402B18">
        <w:rPr>
          <w:rFonts w:ascii="Calibri" w:hAnsi="Calibri" w:cs="Calibri"/>
          <w:szCs w:val="24"/>
        </w:rPr>
        <w:t xml:space="preserve">, </w:t>
      </w:r>
      <w:r w:rsidRPr="00402B18">
        <w:rPr>
          <w:rFonts w:ascii="Calibri" w:hAnsi="Calibri" w:cs="Calibri"/>
          <w:i/>
          <w:iCs/>
          <w:szCs w:val="24"/>
        </w:rPr>
        <w:t>Nietzsche</w:t>
      </w:r>
      <w:r w:rsidRPr="00402B18">
        <w:rPr>
          <w:rFonts w:ascii="Calibri" w:hAnsi="Calibri" w:cs="Calibri"/>
          <w:szCs w:val="24"/>
        </w:rPr>
        <w:t>, Cet. 5 (Yogyakarta: LKiS, 2006), Hlm. 102-103.</w:t>
      </w:r>
      <w:r>
        <w:fldChar w:fldCharType="end"/>
      </w:r>
    </w:p>
  </w:footnote>
  <w:footnote w:id="24">
    <w:p w:rsidR="004E7B5B" w:rsidRPr="001B33C3" w:rsidRDefault="004E7B5B" w:rsidP="0048721B">
      <w:pPr>
        <w:pStyle w:val="FootnoteText"/>
        <w:rPr>
          <w:lang w:val="id-ID"/>
        </w:rPr>
      </w:pPr>
      <w:r>
        <w:rPr>
          <w:rStyle w:val="FootnoteReference"/>
        </w:rPr>
        <w:footnoteRef/>
      </w:r>
      <w:r>
        <w:t xml:space="preserve"> </w:t>
      </w:r>
      <w:r>
        <w:fldChar w:fldCharType="begin"/>
      </w:r>
      <w:r>
        <w:instrText xml:space="preserve"> ADDIN ZOTERO_ITEM CSL_CITATION {"citationID":"FsNHprjg","properties":{"formattedCitation":"Yunasril Ali, {\\i{}Manusia Citra Ilahi: Pengembangan Konsep Insan Kamil Ibn Arab\\uc0\\u238{} Oleh al-J\\uc0\\u238{}l\\uc0\\u238{}}, Cet. 1 (Jakarta: Paramadina, 1997), Hlm. 60.","plainCitation":"Yunasril Ali, Manusia Citra Ilahi: Pengembangan Konsep Insan Kamil Ibn Arabî Oleh al-Jîlî, Cet. 1 (Jakarta: Paramadina, 1997), Hlm. 60.","noteIndex":24},"citationItems":[{"id":73,"uris":["http://zotero.org/users/local/IEWqVnDC/items/G5WCSMUA"],"uri":["http://zotero.org/users/local/IEWqVnDC/items/G5WCSMUA"],"itemData":{"id":73,"type":"book","abstract":"Ibn Arabi's concept of insan kamil, the perfect man, as later developed by Abd al-Karim ibn Ibrahim al Jili, b. 1365 or 6, and its influence on Indonesian sufists","call-number":"BP189 .A4234 1997","edition":"Cet. 1","event-place":"Jakarta","ISBN":"978-979-8321-22-1","number-of-pages":"234","publisher":"Paramadina","publisher-place":"Jakarta","source":"Library of Congress ISBN","title":"Manusia citra ilahi: pengembangan konsep insan kamil Ibn Arabî oleh al-Jîlî","title-short":"Manusia citra ilahi","author":[{"family":"Ali","given":"Yunasril"}],"issued":{"date-parts":[["1997"]]}},"locator":"Hlm. 60","label":"page"}],"schema":"https://github.com/citation-style-language/schema/raw/master/csl-citation.json"} </w:instrText>
      </w:r>
      <w:r>
        <w:fldChar w:fldCharType="separate"/>
      </w:r>
      <w:proofErr w:type="spellStart"/>
      <w:r w:rsidRPr="001B33C3">
        <w:rPr>
          <w:rFonts w:ascii="Calibri" w:hAnsi="Calibri" w:cs="Calibri"/>
          <w:szCs w:val="24"/>
        </w:rPr>
        <w:t>Yunasril</w:t>
      </w:r>
      <w:proofErr w:type="spellEnd"/>
      <w:r w:rsidRPr="001B33C3">
        <w:rPr>
          <w:rFonts w:ascii="Calibri" w:hAnsi="Calibri" w:cs="Calibri"/>
          <w:szCs w:val="24"/>
        </w:rPr>
        <w:t xml:space="preserve"> Ali, </w:t>
      </w:r>
      <w:proofErr w:type="spellStart"/>
      <w:r w:rsidRPr="001B33C3">
        <w:rPr>
          <w:rFonts w:ascii="Calibri" w:hAnsi="Calibri" w:cs="Calibri"/>
          <w:i/>
          <w:iCs/>
          <w:szCs w:val="24"/>
        </w:rPr>
        <w:t>Manusia</w:t>
      </w:r>
      <w:proofErr w:type="spellEnd"/>
      <w:r w:rsidRPr="001B33C3">
        <w:rPr>
          <w:rFonts w:ascii="Calibri" w:hAnsi="Calibri" w:cs="Calibri"/>
          <w:i/>
          <w:iCs/>
          <w:szCs w:val="24"/>
        </w:rPr>
        <w:t xml:space="preserve"> Citra Ilahi: Pengembangan Konsep Insan Kamil Ibn Arabî Oleh al-Jîlî</w:t>
      </w:r>
      <w:r w:rsidRPr="001B33C3">
        <w:rPr>
          <w:rFonts w:ascii="Calibri" w:hAnsi="Calibri" w:cs="Calibri"/>
          <w:szCs w:val="24"/>
        </w:rPr>
        <w:t>, Cet. 1 (Jakarta: Paramadina, 1997), Hlm. 60.</w:t>
      </w:r>
      <w:r>
        <w:fldChar w:fldCharType="end"/>
      </w:r>
    </w:p>
  </w:footnote>
  <w:footnote w:id="25">
    <w:p w:rsidR="004E7B5B" w:rsidRPr="007F3474" w:rsidRDefault="004E7B5B" w:rsidP="0048721B">
      <w:pPr>
        <w:pStyle w:val="FootnoteText"/>
        <w:rPr>
          <w:lang w:val="id-ID"/>
        </w:rPr>
      </w:pPr>
      <w:r w:rsidRPr="00C27326">
        <w:rPr>
          <w:rStyle w:val="FootnoteReference"/>
        </w:rPr>
        <w:footnoteRef/>
      </w:r>
      <w:r>
        <w:t xml:space="preserve"> </w:t>
      </w:r>
      <w:r>
        <w:fldChar w:fldCharType="begin"/>
      </w:r>
      <w:r>
        <w:instrText xml:space="preserve"> ADDIN ZOTERO_ITEM CSL_CITATION {"citationID":"d0jBBM4n","properties":{"formattedCitation":"Ah Haris Fahrudi, \\uc0\\u8220{}Al-Insan Al-Kamil Dalam Tasawuf Ibn \\uc0\\u8216{}Arabi,\\uc0\\u8221{} {\\i{}MIYAH\\uc0\\u8239{}: Jurnal Studi Islam} 11, no. 1 (February 25, 2017): Hlm. 16.","plainCitation":"Ah Haris Fahrudi, “Al-Insan Al-Kamil Dalam Tasawuf Ibn ‘Arabi,” MIYAH : Jurnal Studi Islam 11, no. 1 (February 25, 2017): Hlm. 16.","noteIndex":25},"citationItems":[{"id":39,"uris":["http://zotero.org/users/local/IEWqVnDC/items/PXE2JCKV"],"uri":["http://zotero.org/users/local/IEWqVnDC/items/PXE2JCKV"],"itemData":{"id":39,"type":"article-journal","abstract":"Ibn ‘Arabi&gt;&gt;, sebagaimana umumnya para sufi, menaruh perhatian besar terhadap manusia. Hampir seluruh karya Ibn ‘Arabi&gt; dipenuhi istilah-istilah yang semuanya berkaitan dengan manusia, baik dalam kaitan yang dekat maupun jauh, dengan jelas maupun samar. Perhatian besar kaum sufi terhadap manusia adalah karena dalam pandangan mereka realitas (al-h}aqi&gt;qah) adalah satu dan tidak terpisah dari diri manusia. Dalam hal ini kaum sufi mendasarkan diri pada hadith Nabi SAW. yang masyhur di kalangan mereka yaitu “</w:instrText>
      </w:r>
      <w:r>
        <w:rPr>
          <w:rFonts w:ascii="Arial" w:hAnsi="Arial" w:cs="Arial"/>
        </w:rPr>
        <w:instrText>من</w:instrText>
      </w:r>
      <w:r>
        <w:instrText xml:space="preserve"> </w:instrText>
      </w:r>
      <w:r>
        <w:rPr>
          <w:rFonts w:ascii="Arial" w:hAnsi="Arial" w:cs="Arial"/>
        </w:rPr>
        <w:instrText>عرف</w:instrText>
      </w:r>
      <w:r>
        <w:instrText xml:space="preserve"> </w:instrText>
      </w:r>
      <w:r>
        <w:rPr>
          <w:rFonts w:ascii="Arial" w:hAnsi="Arial" w:cs="Arial"/>
        </w:rPr>
        <w:instrText>نفسه</w:instrText>
      </w:r>
      <w:r>
        <w:instrText xml:space="preserve"> </w:instrText>
      </w:r>
      <w:r>
        <w:rPr>
          <w:rFonts w:ascii="Arial" w:hAnsi="Arial" w:cs="Arial"/>
        </w:rPr>
        <w:instrText>عرف</w:instrText>
      </w:r>
      <w:r>
        <w:instrText xml:space="preserve"> </w:instrText>
      </w:r>
      <w:r>
        <w:rPr>
          <w:rFonts w:ascii="Arial" w:hAnsi="Arial" w:cs="Arial"/>
        </w:rPr>
        <w:instrText>ربه</w:instrText>
      </w:r>
      <w:r>
        <w:rPr>
          <w:rFonts w:hint="eastAsia"/>
        </w:rPr>
        <w:instrText>”</w:instrText>
      </w:r>
      <w:r>
        <w:instrText xml:space="preserve"> (Barang siapa mengenal dirinya maka ia mengenal Tuhannya). Pengetahuan mengenai realitas (al-h}aqi&gt;qah) bagi sufi berpusat pada diri manusia sendiri. Pengetahuan mengenai realitas yang hakiki (al-h}aqi&gt;qah) diperoleh manusia melalui (sarana) diri mereka, dan dalam diri manusia. Oleh sebab itu mereka menjadikan diri mereka sebagai pusat eksperimentasi, media dan tujuannya sekaligus. Ibn ‘Arabi&gt; mengatakan “Segala sesuatu adalah di dalam dirimu dan dari dirimu, sehingga tidak ada sesuatu yang baru yang datang kepadamu (t}ara’a ‘alayka), suatu perkara yang asing yang dia tidak ada pada Dirimu. Karena itu, tidaklah disingkapkan untukmu kecuali darimu sendiri”.","container-title":"MIYAH : Jurnal Studi Islam","ISSN":"2540-7732","issue":"1","language":"id","note":"number: 1","page":"11-34","source":"ejournal.inkafa.ac.id","title":"Al-Insan Al-Kamil Dalam Tasawuf Ibn ‘Arabi","volume":"11","author":[{"family":"Fahrudi","given":"Ah Haris"}],"issued":{"date-parts":[["2017",2,25]]}},"locator":"Hlm. 16","label":"page"}],"schema":"https://github.com/citation-style-language/schema/raw/master/csl-citation.json"} </w:instrText>
      </w:r>
      <w:r>
        <w:fldChar w:fldCharType="separate"/>
      </w:r>
      <w:r w:rsidRPr="004C602F">
        <w:rPr>
          <w:rFonts w:ascii="Calibri" w:hAnsi="Calibri" w:cs="Calibri"/>
          <w:szCs w:val="24"/>
        </w:rPr>
        <w:t xml:space="preserve">Ah </w:t>
      </w:r>
      <w:proofErr w:type="spellStart"/>
      <w:r w:rsidRPr="004C602F">
        <w:rPr>
          <w:rFonts w:ascii="Calibri" w:hAnsi="Calibri" w:cs="Calibri"/>
          <w:szCs w:val="24"/>
        </w:rPr>
        <w:t>Haris</w:t>
      </w:r>
      <w:proofErr w:type="spellEnd"/>
      <w:r w:rsidRPr="004C602F">
        <w:rPr>
          <w:rFonts w:ascii="Calibri" w:hAnsi="Calibri" w:cs="Calibri"/>
          <w:szCs w:val="24"/>
        </w:rPr>
        <w:t xml:space="preserve"> </w:t>
      </w:r>
      <w:proofErr w:type="spellStart"/>
      <w:r w:rsidRPr="004C602F">
        <w:rPr>
          <w:rFonts w:ascii="Calibri" w:hAnsi="Calibri" w:cs="Calibri"/>
          <w:szCs w:val="24"/>
        </w:rPr>
        <w:t>Fahrudi</w:t>
      </w:r>
      <w:proofErr w:type="spellEnd"/>
      <w:r w:rsidRPr="004C602F">
        <w:rPr>
          <w:rFonts w:ascii="Calibri" w:hAnsi="Calibri" w:cs="Calibri"/>
          <w:szCs w:val="24"/>
        </w:rPr>
        <w:t>, “Al-</w:t>
      </w:r>
      <w:proofErr w:type="spellStart"/>
      <w:r w:rsidRPr="004C602F">
        <w:rPr>
          <w:rFonts w:ascii="Calibri" w:hAnsi="Calibri" w:cs="Calibri"/>
          <w:szCs w:val="24"/>
        </w:rPr>
        <w:t>Insan</w:t>
      </w:r>
      <w:proofErr w:type="spellEnd"/>
      <w:r w:rsidRPr="004C602F">
        <w:rPr>
          <w:rFonts w:ascii="Calibri" w:hAnsi="Calibri" w:cs="Calibri"/>
          <w:szCs w:val="24"/>
        </w:rPr>
        <w:t xml:space="preserve"> Al-Kamil Dalam Tasawuf Ibn ‘Arabi,” </w:t>
      </w:r>
      <w:r w:rsidRPr="004C602F">
        <w:rPr>
          <w:rFonts w:ascii="Calibri" w:hAnsi="Calibri" w:cs="Calibri"/>
          <w:i/>
          <w:iCs/>
          <w:szCs w:val="24"/>
        </w:rPr>
        <w:t>MIYAH : Jurnal Studi Islam</w:t>
      </w:r>
      <w:r w:rsidRPr="004C602F">
        <w:rPr>
          <w:rFonts w:ascii="Calibri" w:hAnsi="Calibri" w:cs="Calibri"/>
          <w:szCs w:val="24"/>
        </w:rPr>
        <w:t xml:space="preserve"> 11, no. 1 (February 25, 2017): Hlm. 16.</w:t>
      </w:r>
      <w:r>
        <w:fldChar w:fldCharType="end"/>
      </w:r>
    </w:p>
  </w:footnote>
  <w:footnote w:id="26">
    <w:p w:rsidR="004E7B5B" w:rsidRPr="00CD3770" w:rsidRDefault="004E7B5B" w:rsidP="0048721B">
      <w:pPr>
        <w:pStyle w:val="FootnoteText"/>
        <w:rPr>
          <w:lang w:val="id-ID"/>
        </w:rPr>
      </w:pPr>
      <w:r w:rsidRPr="00C27326">
        <w:rPr>
          <w:rStyle w:val="FootnoteReference"/>
        </w:rPr>
        <w:footnoteRef/>
      </w:r>
      <w:r>
        <w:t xml:space="preserve"> </w:t>
      </w:r>
      <w:r>
        <w:fldChar w:fldCharType="begin"/>
      </w:r>
      <w:r>
        <w:instrText xml:space="preserve"> ADDIN ZOTERO_ITEM CSL_CITATION {"citationID":"Y8h34jCJ","properties":{"formattedCitation":"Ibnu Ali and Universitas Islam Madura, \\uc0\\u8220{}NILAI-NILAI DASAR PENDIDIKAN TASAWUF DALAM PARADIGMA MISTIK IBNU \\uc0\\u8216{}ARABI&gt;&lt; TENTANG INSAN KAMIL\\uc0\\u8221{} 04, no. 01 (2017): Hlm. 26.","plainCitation":"Ibnu Ali and Universitas Islam Madura, “NILAI-NILAI DASAR PENDIDIKAN TASAWUF DALAM PARADIGMA MISTIK IBNU ‘ARABI&gt;&lt; TENTANG INSAN KAMIL” 04, no. 01 (2017): Hlm. 26.","noteIndex":26},"citationItems":[{"id":48,"uris":["http://zotero.org/users/local/IEWqVnDC/items/2X536RRM"],"uri":["http://zotero.org/users/local/IEWqVnDC/items/2X536RRM"],"itemData":{"id":48,"type":"article-journal","issue":"01","language":"id","page":"22","source":"Zotero","title":"NILAI-NILAI DASAR PENDIDIKAN TASAWUF DALAM PARADIGMA MISTIK IBNU ‘ARABI&gt;&lt; TENTANG INSAN KAMIL","volume":"04","author":[{"family":"Ali","given":"Ibnu"},{"family":"Madura","given":"Universitas Islam"}],"issued":{"date-parts":[["2017"]]}},"locator":"Hlm. 26","label":"page"}],"schema":"https://github.com/citation-style-language/schema/raw/master/csl-citation.json"} </w:instrText>
      </w:r>
      <w:r>
        <w:fldChar w:fldCharType="separate"/>
      </w:r>
      <w:proofErr w:type="spellStart"/>
      <w:r w:rsidRPr="004C602F">
        <w:rPr>
          <w:rFonts w:ascii="Calibri" w:hAnsi="Calibri" w:cs="Calibri"/>
          <w:szCs w:val="24"/>
        </w:rPr>
        <w:t>Ibnu</w:t>
      </w:r>
      <w:proofErr w:type="spellEnd"/>
      <w:r w:rsidRPr="004C602F">
        <w:rPr>
          <w:rFonts w:ascii="Calibri" w:hAnsi="Calibri" w:cs="Calibri"/>
          <w:szCs w:val="24"/>
        </w:rPr>
        <w:t xml:space="preserve"> Ali and </w:t>
      </w:r>
      <w:proofErr w:type="spellStart"/>
      <w:r w:rsidRPr="004C602F">
        <w:rPr>
          <w:rFonts w:ascii="Calibri" w:hAnsi="Calibri" w:cs="Calibri"/>
          <w:szCs w:val="24"/>
        </w:rPr>
        <w:t>Universitas</w:t>
      </w:r>
      <w:proofErr w:type="spellEnd"/>
      <w:r w:rsidRPr="004C602F">
        <w:rPr>
          <w:rFonts w:ascii="Calibri" w:hAnsi="Calibri" w:cs="Calibri"/>
          <w:szCs w:val="24"/>
        </w:rPr>
        <w:t xml:space="preserve"> Islam Madura, “NILAI-NILAI DASAR PENDIDIKAN TASAWUF DALAM PARADIGMA MISTIK IBNU ‘ARABI&gt;&lt; TENTANG INSAN KAMIL” 04, no. 01 (2017): Hlm. 26.</w:t>
      </w:r>
      <w:r>
        <w:fldChar w:fldCharType="end"/>
      </w:r>
    </w:p>
  </w:footnote>
  <w:footnote w:id="27">
    <w:p w:rsidR="004E7B5B" w:rsidRPr="001B33C3" w:rsidRDefault="004E7B5B" w:rsidP="0048721B">
      <w:pPr>
        <w:pStyle w:val="FootnoteText"/>
        <w:rPr>
          <w:lang w:val="id-ID"/>
        </w:rPr>
      </w:pPr>
      <w:r>
        <w:rPr>
          <w:rStyle w:val="FootnoteReference"/>
        </w:rPr>
        <w:footnoteRef/>
      </w:r>
      <w:r>
        <w:t xml:space="preserve"> </w:t>
      </w:r>
      <w:r>
        <w:fldChar w:fldCharType="begin"/>
      </w:r>
      <w:r>
        <w:instrText xml:space="preserve"> ADDIN ZOTERO_ITEM CSL_CITATION {"citationID":"Nyx6VxnM","properties":{"formattedCitation":"Mahmud, \\uc0\\u8220{}Insan Kamil Perspektif Ibnu Arabi,\\uc0\\u8221{} Hlm. 35.","plainCitation":"Mahmud, “Insan Kamil Perspektif Ibnu Arabi,” Hlm. 35.","noteIndex":27},"citationItems":[{"id":42,"uris":["http://zotero.org/users/local/IEWqVnDC/items/SP2D75TC"],"uri":["http://zotero.org/users/local/IEWqVnDC/items/SP2D75TC"],"itemData":{"id":42,"type":"article-journal","abstract":"Insan kamil ialah manusia yang sempurna dari segi wujud dan pengetahuannya. Kesempurnaan dari segi wujudnya ialah karena dia merupakan manifestasi sempurna dari citra Tuhan, yang pada dirinya tercermin nama-nama dan sifat Tuhan secara utuh. Al-Jili membagi insan kamil atas tiga tingkatan. Tingkat pertama disebutnya sebagai tingkat permulaan (al-bidayah). Pada tingkat ini insan kamil mulai dapat merealisasikan asma dan sifat-sifat Ilahi pada dirinya. Tingkat kedua adalah tingkat menengah (at-tawasut). Pada tingkat ini insan kamil sebagai orbit kehalusan sifat kemanusiaan yang terkait dengan realitas kasih Tuhan (al-haqaiq ar-rahmaniyah). Dan Tingkat ketiga ialah tingkat terakhir (al-khitam). Pada tingkat ini insan kamil telah dapat merealisasikan citra Tuhan secara utuh.Insan kamil jika dilihat dari segi fisik biologisnya tidak berbeda dengan manusia lainnya. Namun dari segi mental spiritual ia memiliki kualitas-kualitas yang jauh lebih tinggi dan sempurna dibanding manusia lain. Karena kualitas dan kesempurnaan itulah Tuhan menjadikan insan kamil sebagai khalifah-Nya.","container-title":"Sulesana: Jurnal Wawasan Keislaman","ISSN":"2615-1456","issue":"2","language":"id","note":"number: 2","page":"33-45","source":"journal.uin-alauddin.ac.id","title":"Insan Kamil Perspektif Ibnu Arabi","volume":"9","author":[{"family":"Mahmud","given":"Akilah"}],"issued":{"date-parts":[["2014",9,2]]}},"locator":"Hlm. 35","label":"page"}],"schema":"https://github.com/citation-style-language/schema/raw/master/csl-citation.json"} </w:instrText>
      </w:r>
      <w:r>
        <w:fldChar w:fldCharType="separate"/>
      </w:r>
      <w:r w:rsidRPr="001B33C3">
        <w:rPr>
          <w:rFonts w:ascii="Calibri" w:hAnsi="Calibri" w:cs="Calibri"/>
          <w:szCs w:val="24"/>
        </w:rPr>
        <w:t>Mahmud, “Insan Kamil Perspektif Ibnu Arabi,” Hlm. 35.</w:t>
      </w:r>
      <w:r>
        <w:fldChar w:fldCharType="end"/>
      </w:r>
    </w:p>
  </w:footnote>
  <w:footnote w:id="28">
    <w:p w:rsidR="004E7B5B" w:rsidRPr="00005561" w:rsidRDefault="004E7B5B" w:rsidP="0048721B">
      <w:pPr>
        <w:pStyle w:val="FootnoteText"/>
        <w:rPr>
          <w:lang w:val="id-ID"/>
        </w:rPr>
      </w:pPr>
      <w:r>
        <w:rPr>
          <w:rStyle w:val="FootnoteReference"/>
        </w:rPr>
        <w:footnoteRef/>
      </w:r>
      <w:r>
        <w:t xml:space="preserve"> </w:t>
      </w:r>
      <w:r>
        <w:fldChar w:fldCharType="begin"/>
      </w:r>
      <w:r>
        <w:instrText xml:space="preserve"> ADDIN ZOTERO_ITEM CSL_CITATION {"citationID":"P8bViXAz","properties":{"formattedCitation":"Ali, {\\i{}Manusia Citra Ilahi}, Hlm. 123.","plainCitation":"Ali, Manusia Citra Ilahi, Hlm. 123.","noteIndex":28},"citationItems":[{"id":73,"uris":["http://zotero.org/users/local/IEWqVnDC/items/G5WCSMUA"],"uri":["http://zotero.org/users/local/IEWqVnDC/items/G5WCSMUA"],"itemData":{"id":73,"type":"book","abstract":"Ibn Arabi's concept of insan kamil, the perfect man, as later developed by Abd al-Karim ibn Ibrahim al Jili, b. 1365 or 6, and its influence on Indonesian sufists","call-number":"BP189 .A4234 1997","edition":"Cet. 1","event-place":"Jakarta","ISBN":"978-979-8321-22-1","number-of-pages":"234","publisher":"Paramadina","publisher-place":"Jakarta","source":"Library of Congress ISBN","title":"Manusia citra ilahi: pengembangan konsep insan kamil Ibn Arabî oleh al-Jîlî","title-short":"Manusia citra ilahi","author":[{"family":"Ali","given":"Yunasril"}],"issued":{"date-parts":[["1997"]]}},"locator":"Hlm. 123","label":"page"}],"schema":"https://github.com/citation-style-language/schema/raw/master/csl-citation.json"} </w:instrText>
      </w:r>
      <w:r>
        <w:fldChar w:fldCharType="separate"/>
      </w:r>
      <w:r w:rsidRPr="001B33C3">
        <w:rPr>
          <w:rFonts w:ascii="Calibri" w:hAnsi="Calibri" w:cs="Calibri"/>
          <w:szCs w:val="24"/>
        </w:rPr>
        <w:t xml:space="preserve">Ali, </w:t>
      </w:r>
      <w:proofErr w:type="spellStart"/>
      <w:r w:rsidRPr="001B33C3">
        <w:rPr>
          <w:rFonts w:ascii="Calibri" w:hAnsi="Calibri" w:cs="Calibri"/>
          <w:i/>
          <w:iCs/>
          <w:szCs w:val="24"/>
        </w:rPr>
        <w:t>Manusia</w:t>
      </w:r>
      <w:proofErr w:type="spellEnd"/>
      <w:r w:rsidRPr="001B33C3">
        <w:rPr>
          <w:rFonts w:ascii="Calibri" w:hAnsi="Calibri" w:cs="Calibri"/>
          <w:i/>
          <w:iCs/>
          <w:szCs w:val="24"/>
        </w:rPr>
        <w:t xml:space="preserve"> Citra </w:t>
      </w:r>
      <w:proofErr w:type="spellStart"/>
      <w:r w:rsidRPr="001B33C3">
        <w:rPr>
          <w:rFonts w:ascii="Calibri" w:hAnsi="Calibri" w:cs="Calibri"/>
          <w:i/>
          <w:iCs/>
          <w:szCs w:val="24"/>
        </w:rPr>
        <w:t>Ilahi</w:t>
      </w:r>
      <w:proofErr w:type="spellEnd"/>
      <w:r w:rsidRPr="001B33C3">
        <w:rPr>
          <w:rFonts w:ascii="Calibri" w:hAnsi="Calibri" w:cs="Calibri"/>
          <w:szCs w:val="24"/>
        </w:rPr>
        <w:t>, Hlm. 123.</w:t>
      </w:r>
      <w:r>
        <w:fldChar w:fldCharType="end"/>
      </w:r>
    </w:p>
  </w:footnote>
  <w:footnote w:id="29">
    <w:p w:rsidR="004E7B5B" w:rsidRPr="00FF14F5" w:rsidRDefault="004E7B5B" w:rsidP="0048721B">
      <w:pPr>
        <w:pStyle w:val="FootnoteText"/>
        <w:rPr>
          <w:lang w:val="id-ID"/>
        </w:rPr>
      </w:pPr>
      <w:r>
        <w:rPr>
          <w:rStyle w:val="FootnoteReference"/>
        </w:rPr>
        <w:footnoteRef/>
      </w:r>
      <w:r>
        <w:t xml:space="preserve"> </w:t>
      </w:r>
      <w:r>
        <w:fldChar w:fldCharType="begin"/>
      </w:r>
      <w:r>
        <w:instrText xml:space="preserve"> ADDIN ZOTERO_ITEM CSL_CITATION {"citationID":"HpukaM1E","properties":{"formattedCitation":"Ali, Hlm. 93.","plainCitation":"Ali, Hlm. 93.","noteIndex":29},"citationItems":[{"id":73,"uris":["http://zotero.org/users/local/IEWqVnDC/items/G5WCSMUA"],"uri":["http://zotero.org/users/local/IEWqVnDC/items/G5WCSMUA"],"itemData":{"id":73,"type":"book","abstract":"Ibn Arabi's concept of insan kamil, the perfect man, as later developed by Abd al-Karim ibn Ibrahim al Jili, b. 1365 or 6, and its influence on Indonesian sufists","call-number":"BP189 .A4234 1997","edition":"Cet. 1","event-place":"Jakarta","ISBN":"978-979-8321-22-1","number-of-pages":"234","publisher":"Paramadina","publisher-place":"Jakarta","source":"Library of Congress ISBN","title":"Manusia citra ilahi: pengembangan konsep insan kamil Ibn Arabî oleh al-Jîlî","title-short":"Manusia citra ilahi","author":[{"family":"Ali","given":"Yunasril"}],"issued":{"date-parts":[["1997"]]}},"locator":"Hlm. 93","label":"page"}],"schema":"https://github.com/citation-style-language/schema/raw/master/csl-citation.json"} </w:instrText>
      </w:r>
      <w:r>
        <w:fldChar w:fldCharType="separate"/>
      </w:r>
      <w:r w:rsidRPr="00FF14F5">
        <w:rPr>
          <w:rFonts w:ascii="Calibri" w:hAnsi="Calibri" w:cs="Calibri"/>
        </w:rPr>
        <w:t xml:space="preserve">Ali, </w:t>
      </w:r>
      <w:proofErr w:type="spellStart"/>
      <w:r w:rsidRPr="00FF14F5">
        <w:rPr>
          <w:rFonts w:ascii="Calibri" w:hAnsi="Calibri" w:cs="Calibri"/>
        </w:rPr>
        <w:t>Hlm</w:t>
      </w:r>
      <w:proofErr w:type="spellEnd"/>
      <w:r w:rsidRPr="00FF14F5">
        <w:rPr>
          <w:rFonts w:ascii="Calibri" w:hAnsi="Calibri" w:cs="Calibri"/>
        </w:rPr>
        <w:t>. 93.</w:t>
      </w:r>
      <w:r>
        <w:fldChar w:fldCharType="end"/>
      </w:r>
    </w:p>
  </w:footnote>
  <w:footnote w:id="30">
    <w:p w:rsidR="004E7B5B" w:rsidRPr="007A694C" w:rsidRDefault="004E7B5B" w:rsidP="0048721B">
      <w:pPr>
        <w:pStyle w:val="FootnoteText"/>
        <w:rPr>
          <w:lang w:val="id-ID"/>
        </w:rPr>
      </w:pPr>
      <w:r>
        <w:rPr>
          <w:rStyle w:val="FootnoteReference"/>
        </w:rPr>
        <w:footnoteRef/>
      </w:r>
      <w:r>
        <w:t xml:space="preserve"> </w:t>
      </w:r>
      <w:r>
        <w:rPr>
          <w:lang w:val="id-ID"/>
        </w:rPr>
        <w:t>QS. Al-Baqarah : 30</w:t>
      </w:r>
    </w:p>
  </w:footnote>
  <w:footnote w:id="31">
    <w:p w:rsidR="004E7B5B" w:rsidRPr="0048721B" w:rsidRDefault="004E7B5B" w:rsidP="0048721B">
      <w:pPr>
        <w:autoSpaceDE w:val="0"/>
        <w:autoSpaceDN w:val="0"/>
        <w:adjustRightInd w:val="0"/>
        <w:spacing w:after="0" w:line="240" w:lineRule="auto"/>
        <w:rPr>
          <w:sz w:val="20"/>
          <w:szCs w:val="20"/>
          <w:lang w:val="id-ID"/>
        </w:rPr>
      </w:pPr>
      <w:r>
        <w:rPr>
          <w:rStyle w:val="FootnoteReference"/>
        </w:rPr>
        <w:footnoteRef/>
      </w:r>
      <w:r>
        <w:t xml:space="preserve"> </w:t>
      </w:r>
      <w:r w:rsidRPr="00DB5D6E">
        <w:rPr>
          <w:rFonts w:cstheme="minorHAnsi"/>
          <w:sz w:val="20"/>
          <w:szCs w:val="20"/>
        </w:rPr>
        <w:t>Friedrich Williams Nietzsche</w:t>
      </w:r>
      <w:r w:rsidRPr="00DB5D6E">
        <w:rPr>
          <w:rFonts w:cstheme="minorHAnsi"/>
          <w:sz w:val="20"/>
          <w:szCs w:val="20"/>
          <w:lang w:val="id-ID"/>
        </w:rPr>
        <w:t xml:space="preserve">, </w:t>
      </w:r>
      <w:r>
        <w:rPr>
          <w:rFonts w:cstheme="minorHAnsi"/>
          <w:i/>
          <w:iCs/>
          <w:sz w:val="20"/>
          <w:szCs w:val="20"/>
          <w:lang w:val="id-ID"/>
        </w:rPr>
        <w:t>Kehendak untuk berkuasa</w:t>
      </w:r>
      <w:r w:rsidRPr="00DB5D6E">
        <w:rPr>
          <w:rFonts w:cstheme="minorHAnsi"/>
          <w:sz w:val="20"/>
          <w:szCs w:val="20"/>
          <w:lang w:val="id-ID"/>
        </w:rPr>
        <w:t xml:space="preserve">, terj. </w:t>
      </w:r>
      <w:r>
        <w:rPr>
          <w:rFonts w:cstheme="minorHAnsi"/>
          <w:sz w:val="20"/>
          <w:szCs w:val="20"/>
          <w:lang w:val="id-ID"/>
        </w:rPr>
        <w:t xml:space="preserve">Chairul Arifin (Jakarta, ISTN: 1996), Hlm. </w:t>
      </w:r>
      <w:r>
        <w:rPr>
          <w:rFonts w:cstheme="minorHAnsi"/>
          <w:sz w:val="20"/>
          <w:szCs w:val="20"/>
          <w:lang w:val="id-ID"/>
        </w:rPr>
        <w:t>67</w:t>
      </w:r>
    </w:p>
  </w:footnote>
  <w:footnote w:id="32">
    <w:p w:rsidR="004E7B5B" w:rsidRPr="00C26C53" w:rsidRDefault="004E7B5B" w:rsidP="0048721B">
      <w:pPr>
        <w:pStyle w:val="FootnoteText"/>
        <w:rPr>
          <w:lang w:val="id-ID"/>
        </w:rPr>
      </w:pPr>
      <w:r>
        <w:rPr>
          <w:rStyle w:val="FootnoteReference"/>
        </w:rPr>
        <w:footnoteRef/>
      </w:r>
      <w:r>
        <w:t xml:space="preserve"> </w:t>
      </w:r>
      <w:r w:rsidRPr="00DB5D6E">
        <w:rPr>
          <w:rFonts w:cstheme="minorHAnsi"/>
        </w:rPr>
        <w:t>Nietzsche</w:t>
      </w:r>
      <w:r w:rsidRPr="00DB5D6E">
        <w:rPr>
          <w:rFonts w:cstheme="minorHAnsi"/>
          <w:lang w:val="id-ID"/>
        </w:rPr>
        <w:t xml:space="preserve">, </w:t>
      </w:r>
      <w:r>
        <w:rPr>
          <w:rFonts w:cstheme="minorHAnsi"/>
          <w:i/>
          <w:iCs/>
          <w:lang w:val="id-ID"/>
        </w:rPr>
        <w:t>Kehendak untuk berkuasa</w:t>
      </w:r>
      <w:r>
        <w:rPr>
          <w:rFonts w:cstheme="minorHAnsi"/>
          <w:lang w:val="id-ID"/>
        </w:rPr>
        <w:t>, Hlm. 69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661"/>
    <w:rsid w:val="00005561"/>
    <w:rsid w:val="00027818"/>
    <w:rsid w:val="0004510A"/>
    <w:rsid w:val="00055CD6"/>
    <w:rsid w:val="0006481A"/>
    <w:rsid w:val="000E7796"/>
    <w:rsid w:val="000F62C8"/>
    <w:rsid w:val="000F791A"/>
    <w:rsid w:val="001243FD"/>
    <w:rsid w:val="00145661"/>
    <w:rsid w:val="00160787"/>
    <w:rsid w:val="00192D1D"/>
    <w:rsid w:val="001B33C3"/>
    <w:rsid w:val="001E1B76"/>
    <w:rsid w:val="00205AA6"/>
    <w:rsid w:val="002156C1"/>
    <w:rsid w:val="002203B0"/>
    <w:rsid w:val="00226E03"/>
    <w:rsid w:val="00247ADD"/>
    <w:rsid w:val="00256D1D"/>
    <w:rsid w:val="00262126"/>
    <w:rsid w:val="002908FE"/>
    <w:rsid w:val="002974E9"/>
    <w:rsid w:val="002A27BE"/>
    <w:rsid w:val="002D188D"/>
    <w:rsid w:val="002E199A"/>
    <w:rsid w:val="002E23BF"/>
    <w:rsid w:val="00346C1C"/>
    <w:rsid w:val="003514A0"/>
    <w:rsid w:val="0037745E"/>
    <w:rsid w:val="003E7D66"/>
    <w:rsid w:val="00402B18"/>
    <w:rsid w:val="00454F1C"/>
    <w:rsid w:val="00461BCF"/>
    <w:rsid w:val="0048721B"/>
    <w:rsid w:val="004C16E4"/>
    <w:rsid w:val="004C602F"/>
    <w:rsid w:val="004E7B5B"/>
    <w:rsid w:val="0051162C"/>
    <w:rsid w:val="00514341"/>
    <w:rsid w:val="005278C5"/>
    <w:rsid w:val="00534FDA"/>
    <w:rsid w:val="0053618D"/>
    <w:rsid w:val="00560943"/>
    <w:rsid w:val="005C5A67"/>
    <w:rsid w:val="00602274"/>
    <w:rsid w:val="00632F6F"/>
    <w:rsid w:val="006C1A59"/>
    <w:rsid w:val="006C3179"/>
    <w:rsid w:val="007168C4"/>
    <w:rsid w:val="00717766"/>
    <w:rsid w:val="00735199"/>
    <w:rsid w:val="007357CA"/>
    <w:rsid w:val="0074088F"/>
    <w:rsid w:val="00756E1E"/>
    <w:rsid w:val="00761539"/>
    <w:rsid w:val="00772E0B"/>
    <w:rsid w:val="007A694C"/>
    <w:rsid w:val="007E2922"/>
    <w:rsid w:val="007E555E"/>
    <w:rsid w:val="008059A1"/>
    <w:rsid w:val="00810517"/>
    <w:rsid w:val="00821D33"/>
    <w:rsid w:val="00831C2C"/>
    <w:rsid w:val="00844FFD"/>
    <w:rsid w:val="00855ABF"/>
    <w:rsid w:val="00876D80"/>
    <w:rsid w:val="00877022"/>
    <w:rsid w:val="00882422"/>
    <w:rsid w:val="0089696B"/>
    <w:rsid w:val="008A375E"/>
    <w:rsid w:val="008D3A60"/>
    <w:rsid w:val="009672AA"/>
    <w:rsid w:val="009727CE"/>
    <w:rsid w:val="00972A2B"/>
    <w:rsid w:val="0098107E"/>
    <w:rsid w:val="009F0213"/>
    <w:rsid w:val="009F0572"/>
    <w:rsid w:val="00A70BA5"/>
    <w:rsid w:val="00A81D94"/>
    <w:rsid w:val="00A86D0F"/>
    <w:rsid w:val="00A96225"/>
    <w:rsid w:val="00AA0A73"/>
    <w:rsid w:val="00AE7B61"/>
    <w:rsid w:val="00B244F8"/>
    <w:rsid w:val="00B42987"/>
    <w:rsid w:val="00B53DCE"/>
    <w:rsid w:val="00B82289"/>
    <w:rsid w:val="00C26C53"/>
    <w:rsid w:val="00C35AC8"/>
    <w:rsid w:val="00C53FCB"/>
    <w:rsid w:val="00CB1BA2"/>
    <w:rsid w:val="00CF0B22"/>
    <w:rsid w:val="00CF3135"/>
    <w:rsid w:val="00D250A1"/>
    <w:rsid w:val="00D30AC8"/>
    <w:rsid w:val="00D36A52"/>
    <w:rsid w:val="00D40DDF"/>
    <w:rsid w:val="00D42412"/>
    <w:rsid w:val="00D926E1"/>
    <w:rsid w:val="00D9663F"/>
    <w:rsid w:val="00DB5D6E"/>
    <w:rsid w:val="00DD3A53"/>
    <w:rsid w:val="00DD7172"/>
    <w:rsid w:val="00DF1D45"/>
    <w:rsid w:val="00E15B8C"/>
    <w:rsid w:val="00E2146B"/>
    <w:rsid w:val="00E3076A"/>
    <w:rsid w:val="00E40A2A"/>
    <w:rsid w:val="00E57A9D"/>
    <w:rsid w:val="00F223D3"/>
    <w:rsid w:val="00F252FD"/>
    <w:rsid w:val="00F4605D"/>
    <w:rsid w:val="00F46FD1"/>
    <w:rsid w:val="00F7007A"/>
    <w:rsid w:val="00FA0FA1"/>
    <w:rsid w:val="00FC3340"/>
    <w:rsid w:val="00FC5A71"/>
    <w:rsid w:val="00FF14F5"/>
    <w:rsid w:val="00FF7A1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DEBB47-02D9-4A11-AF11-BB16E6D60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566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31C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1C2C"/>
    <w:rPr>
      <w:sz w:val="20"/>
      <w:szCs w:val="20"/>
      <w:lang w:val="en-US"/>
    </w:rPr>
  </w:style>
  <w:style w:type="character" w:styleId="FootnoteReference">
    <w:name w:val="footnote reference"/>
    <w:basedOn w:val="DefaultParagraphFont"/>
    <w:uiPriority w:val="99"/>
    <w:semiHidden/>
    <w:unhideWhenUsed/>
    <w:rsid w:val="00831C2C"/>
    <w:rPr>
      <w:vertAlign w:val="superscript"/>
    </w:rPr>
  </w:style>
  <w:style w:type="character" w:styleId="EndnoteReference">
    <w:name w:val="endnote reference"/>
    <w:basedOn w:val="DefaultParagraphFont"/>
    <w:uiPriority w:val="99"/>
    <w:semiHidden/>
    <w:unhideWhenUsed/>
    <w:rsid w:val="002D188D"/>
    <w:rPr>
      <w:vertAlign w:val="superscript"/>
    </w:rPr>
  </w:style>
  <w:style w:type="paragraph" w:styleId="Bibliography">
    <w:name w:val="Bibliography"/>
    <w:basedOn w:val="Normal"/>
    <w:next w:val="Normal"/>
    <w:uiPriority w:val="37"/>
    <w:unhideWhenUsed/>
    <w:rsid w:val="00876D80"/>
    <w:pPr>
      <w:spacing w:after="0" w:line="240" w:lineRule="auto"/>
      <w:ind w:left="720" w:hanging="720"/>
    </w:pPr>
  </w:style>
  <w:style w:type="character" w:customStyle="1" w:styleId="tlid-translation">
    <w:name w:val="tlid-translation"/>
    <w:basedOn w:val="DefaultParagraphFont"/>
    <w:rsid w:val="00877022"/>
  </w:style>
  <w:style w:type="character" w:styleId="Hyperlink">
    <w:name w:val="Hyperlink"/>
    <w:basedOn w:val="DefaultParagraphFont"/>
    <w:uiPriority w:val="99"/>
    <w:semiHidden/>
    <w:unhideWhenUsed/>
    <w:rsid w:val="00D250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224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75FEA9-0F22-4D51-ABFD-D9EC02069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1238</TotalTime>
  <Pages>13</Pages>
  <Words>4578</Words>
  <Characters>26099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46</cp:revision>
  <dcterms:created xsi:type="dcterms:W3CDTF">2020-06-28T06:22:00Z</dcterms:created>
  <dcterms:modified xsi:type="dcterms:W3CDTF">2020-07-01T14:57:00Z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zotero-version="5.0.88"&gt;&lt;session id="B0PlakDa"/&gt;&lt;style id="http://www.zotero.org/styles/chicago-fullnote-bibliography" locale="en-US" hasBibliography="1" bibliographyStyleHasBeenSet="1"/&gt;&lt;prefs&gt;&lt;pref name="fieldType" value="Field"/&gt;</vt:lpwstr>
  </property>
  <property fmtid="{D5CDD505-2E9C-101B-9397-08002B2CF9AE}" pid="3" name="ZOTERO_PREF_2">
    <vt:lpwstr>&lt;pref name="automaticJournalAbbreviations" value="true"/&gt;&lt;pref name="noteType" value="1"/&gt;&lt;/prefs&gt;&lt;/data&gt;</vt:lpwstr>
  </property>
</Properties>
</file>